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AD07" w14:textId="77777777" w:rsidR="00040BA4" w:rsidRPr="00040BA4" w:rsidRDefault="00040BA4" w:rsidP="00040BA4">
      <w:pPr>
        <w:spacing w:after="0" w:line="240" w:lineRule="auto"/>
        <w:jc w:val="center"/>
        <w:rPr>
          <w:rFonts w:ascii="Arial" w:eastAsia="Times New Roman" w:hAnsi="Arial" w:cs="Times New Roman"/>
          <w:b/>
          <w:sz w:val="48"/>
          <w:szCs w:val="48"/>
        </w:rPr>
      </w:pPr>
    </w:p>
    <w:p w14:paraId="039ABDE3" w14:textId="77777777" w:rsidR="00040BA4" w:rsidRPr="00040BA4" w:rsidRDefault="00040BA4" w:rsidP="00040BA4">
      <w:pPr>
        <w:spacing w:after="0" w:line="240" w:lineRule="auto"/>
        <w:jc w:val="center"/>
        <w:rPr>
          <w:rFonts w:ascii="Arial" w:eastAsia="Times New Roman" w:hAnsi="Arial" w:cs="Times New Roman"/>
          <w:b/>
          <w:sz w:val="48"/>
          <w:szCs w:val="48"/>
        </w:rPr>
      </w:pPr>
    </w:p>
    <w:p w14:paraId="627366DC" w14:textId="77777777" w:rsidR="00040BA4" w:rsidRPr="00040BA4" w:rsidRDefault="00040BA4" w:rsidP="00040BA4">
      <w:pPr>
        <w:spacing w:after="0" w:line="240" w:lineRule="auto"/>
        <w:jc w:val="center"/>
        <w:rPr>
          <w:rFonts w:ascii="Arial" w:eastAsia="Times New Roman" w:hAnsi="Arial" w:cs="Times New Roman"/>
          <w:b/>
          <w:sz w:val="48"/>
          <w:szCs w:val="48"/>
        </w:rPr>
      </w:pPr>
      <w:r w:rsidRPr="00040BA4">
        <w:rPr>
          <w:rFonts w:ascii="Arial" w:eastAsia="Times New Roman" w:hAnsi="Arial" w:cs="Times New Roman"/>
          <w:b/>
          <w:sz w:val="48"/>
          <w:szCs w:val="48"/>
        </w:rPr>
        <w:t>Chichester District Council</w:t>
      </w:r>
    </w:p>
    <w:p w14:paraId="003DE503" w14:textId="77777777" w:rsidR="00040BA4" w:rsidRPr="00040BA4" w:rsidRDefault="00040BA4" w:rsidP="00040BA4">
      <w:pPr>
        <w:spacing w:after="0" w:line="240" w:lineRule="auto"/>
        <w:jc w:val="center"/>
        <w:rPr>
          <w:rFonts w:ascii="Arial" w:eastAsia="Times New Roman" w:hAnsi="Arial" w:cs="Times New Roman"/>
          <w:b/>
          <w:sz w:val="48"/>
          <w:szCs w:val="48"/>
        </w:rPr>
      </w:pPr>
    </w:p>
    <w:p w14:paraId="61874475" w14:textId="77777777" w:rsidR="00040BA4" w:rsidRPr="00040BA4" w:rsidRDefault="00040BA4" w:rsidP="00040BA4">
      <w:pPr>
        <w:spacing w:after="0" w:line="240" w:lineRule="auto"/>
        <w:jc w:val="center"/>
        <w:rPr>
          <w:rFonts w:ascii="Arial" w:eastAsia="Times New Roman" w:hAnsi="Arial" w:cs="Times New Roman"/>
          <w:b/>
          <w:sz w:val="48"/>
          <w:szCs w:val="48"/>
        </w:rPr>
      </w:pPr>
      <w:r w:rsidRPr="00040BA4">
        <w:rPr>
          <w:rFonts w:ascii="Arial" w:eastAsia="Times New Roman" w:hAnsi="Arial" w:cs="Times New Roman"/>
          <w:b/>
          <w:sz w:val="48"/>
          <w:szCs w:val="48"/>
        </w:rPr>
        <w:t>Infrastructure Delivery Plan</w:t>
      </w:r>
    </w:p>
    <w:p w14:paraId="4172A875" w14:textId="7F6C9F02" w:rsidR="00040BA4" w:rsidRDefault="00040BA4" w:rsidP="00040BA4">
      <w:pPr>
        <w:spacing w:after="0" w:line="240" w:lineRule="auto"/>
        <w:jc w:val="center"/>
        <w:rPr>
          <w:rFonts w:ascii="Arial" w:eastAsia="Times New Roman" w:hAnsi="Arial" w:cs="Times New Roman"/>
          <w:b/>
          <w:sz w:val="48"/>
          <w:szCs w:val="48"/>
        </w:rPr>
      </w:pPr>
      <w:r w:rsidRPr="00040BA4">
        <w:rPr>
          <w:rFonts w:ascii="Arial" w:eastAsia="Times New Roman" w:hAnsi="Arial" w:cs="Times New Roman"/>
          <w:b/>
          <w:sz w:val="48"/>
          <w:szCs w:val="48"/>
        </w:rPr>
        <w:t xml:space="preserve">Local Plan </w:t>
      </w:r>
    </w:p>
    <w:p w14:paraId="713E3030" w14:textId="77777777" w:rsidR="00040BA4" w:rsidRDefault="00040BA4" w:rsidP="00040BA4">
      <w:pPr>
        <w:spacing w:after="0" w:line="240" w:lineRule="auto"/>
        <w:jc w:val="center"/>
        <w:rPr>
          <w:rFonts w:ascii="Arial" w:eastAsia="Times New Roman" w:hAnsi="Arial" w:cs="Times New Roman"/>
          <w:b/>
          <w:color w:val="FF0000"/>
          <w:sz w:val="36"/>
          <w:szCs w:val="36"/>
        </w:rPr>
      </w:pPr>
    </w:p>
    <w:p w14:paraId="2BE23CE6" w14:textId="129CF503" w:rsidR="00040BA4" w:rsidRPr="00040BA4" w:rsidRDefault="00040BA4" w:rsidP="00040BA4">
      <w:pPr>
        <w:spacing w:after="0" w:line="240" w:lineRule="auto"/>
        <w:jc w:val="center"/>
        <w:rPr>
          <w:rFonts w:ascii="Arial" w:eastAsia="Times New Roman" w:hAnsi="Arial" w:cs="Times New Roman"/>
          <w:b/>
          <w:sz w:val="48"/>
          <w:szCs w:val="48"/>
        </w:rPr>
      </w:pPr>
      <w:r w:rsidRPr="00040BA4">
        <w:rPr>
          <w:rFonts w:ascii="Arial" w:eastAsia="Times New Roman" w:hAnsi="Arial" w:cs="Times New Roman"/>
          <w:b/>
          <w:sz w:val="48"/>
          <w:szCs w:val="48"/>
        </w:rPr>
        <w:t>2021 - 203</w:t>
      </w:r>
      <w:r w:rsidR="007B0A8E">
        <w:rPr>
          <w:rFonts w:ascii="Arial" w:eastAsia="Times New Roman" w:hAnsi="Arial" w:cs="Times New Roman"/>
          <w:b/>
          <w:sz w:val="48"/>
          <w:szCs w:val="48"/>
        </w:rPr>
        <w:t>9</w:t>
      </w:r>
    </w:p>
    <w:p w14:paraId="214706FE" w14:textId="77777777" w:rsidR="00040BA4" w:rsidRPr="00040BA4" w:rsidRDefault="00040BA4" w:rsidP="00040BA4">
      <w:pPr>
        <w:spacing w:after="0" w:line="240" w:lineRule="auto"/>
        <w:jc w:val="center"/>
        <w:rPr>
          <w:rFonts w:ascii="Arial" w:eastAsia="Times New Roman" w:hAnsi="Arial" w:cs="Times New Roman"/>
          <w:b/>
          <w:sz w:val="24"/>
          <w:szCs w:val="24"/>
        </w:rPr>
      </w:pPr>
    </w:p>
    <w:p w14:paraId="3CE40408" w14:textId="77777777" w:rsidR="00040BA4" w:rsidRPr="00040BA4" w:rsidRDefault="00040BA4" w:rsidP="00040BA4">
      <w:pPr>
        <w:spacing w:after="0" w:line="240" w:lineRule="auto"/>
        <w:jc w:val="center"/>
        <w:rPr>
          <w:rFonts w:ascii="Arial" w:eastAsia="Times New Roman" w:hAnsi="Arial" w:cs="Times New Roman"/>
          <w:b/>
          <w:sz w:val="48"/>
          <w:szCs w:val="48"/>
        </w:rPr>
      </w:pPr>
    </w:p>
    <w:p w14:paraId="127B84DF" w14:textId="77777777" w:rsidR="00040BA4" w:rsidRPr="00040BA4" w:rsidRDefault="00040BA4" w:rsidP="00040BA4">
      <w:pPr>
        <w:spacing w:after="0" w:line="240" w:lineRule="auto"/>
        <w:jc w:val="center"/>
      </w:pPr>
      <w:r w:rsidRPr="00040BA4">
        <w:rPr>
          <w:rFonts w:ascii="Arial" w:eastAsia="Times New Roman" w:hAnsi="Arial" w:cs="Times New Roman"/>
          <w:b/>
          <w:noProof/>
          <w:color w:val="00B050"/>
          <w:sz w:val="52"/>
          <w:szCs w:val="52"/>
          <w:lang w:eastAsia="en-GB"/>
        </w:rPr>
        <w:drawing>
          <wp:inline distT="0" distB="0" distL="0" distR="0" wp14:anchorId="46D4AFB3" wp14:editId="68654B41">
            <wp:extent cx="1400175" cy="1390650"/>
            <wp:effectExtent l="0" t="0" r="9525" b="0"/>
            <wp:docPr id="1" name="Picture 1" title="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390650"/>
                    </a:xfrm>
                    <a:prstGeom prst="rect">
                      <a:avLst/>
                    </a:prstGeom>
                    <a:noFill/>
                    <a:ln>
                      <a:noFill/>
                    </a:ln>
                  </pic:spPr>
                </pic:pic>
              </a:graphicData>
            </a:graphic>
          </wp:inline>
        </w:drawing>
      </w:r>
    </w:p>
    <w:p w14:paraId="017B65D4" w14:textId="59AD3346" w:rsidR="00040BA4" w:rsidRPr="00040BA4" w:rsidRDefault="002B6030" w:rsidP="00040BA4">
      <w:pPr>
        <w:spacing w:before="1560" w:after="0" w:line="240" w:lineRule="auto"/>
        <w:rPr>
          <w:rFonts w:ascii="Arial" w:eastAsia="Times New Roman" w:hAnsi="Arial" w:cs="Times New Roman"/>
          <w:b/>
          <w:sz w:val="24"/>
          <w:szCs w:val="24"/>
        </w:rPr>
      </w:pPr>
      <w:hyperlink r:id="rId9" w:history="1">
        <w:r w:rsidR="00040BA4" w:rsidRPr="00040BA4">
          <w:rPr>
            <w:rFonts w:ascii="Arial" w:hAnsi="Arial" w:cs="Arial"/>
            <w:b/>
            <w:bCs/>
            <w:color w:val="0000FF" w:themeColor="hyperlink"/>
            <w:sz w:val="28"/>
            <w:szCs w:val="28"/>
            <w:u w:val="single"/>
          </w:rPr>
          <w:t>Link to Planning Policy website page</w:t>
        </w:r>
      </w:hyperlink>
    </w:p>
    <w:p w14:paraId="75FE327B" w14:textId="7623B005" w:rsidR="00040BA4" w:rsidRPr="00040BA4" w:rsidRDefault="00635772" w:rsidP="00040BA4">
      <w:pPr>
        <w:spacing w:after="0" w:line="240" w:lineRule="auto"/>
        <w:jc w:val="right"/>
        <w:rPr>
          <w:rFonts w:ascii="Arial" w:hAnsi="Arial" w:cs="Arial"/>
          <w:sz w:val="24"/>
          <w:szCs w:val="24"/>
        </w:rPr>
      </w:pPr>
      <w:r>
        <w:rPr>
          <w:rFonts w:ascii="Arial" w:hAnsi="Arial" w:cs="Arial"/>
          <w:sz w:val="24"/>
          <w:szCs w:val="24"/>
        </w:rPr>
        <w:t>January</w:t>
      </w:r>
      <w:r w:rsidR="00040BA4" w:rsidRPr="00040BA4">
        <w:rPr>
          <w:rFonts w:ascii="Arial" w:hAnsi="Arial" w:cs="Arial"/>
          <w:sz w:val="24"/>
          <w:szCs w:val="24"/>
        </w:rPr>
        <w:t xml:space="preserve"> 202</w:t>
      </w:r>
      <w:r>
        <w:rPr>
          <w:rFonts w:ascii="Arial" w:hAnsi="Arial" w:cs="Arial"/>
          <w:sz w:val="24"/>
          <w:szCs w:val="24"/>
        </w:rPr>
        <w:t>3</w:t>
      </w:r>
    </w:p>
    <w:p w14:paraId="33E388EE" w14:textId="77777777" w:rsidR="00040BA4" w:rsidRPr="00040BA4" w:rsidRDefault="00040BA4" w:rsidP="00040BA4">
      <w:pPr>
        <w:rPr>
          <w:noProof/>
        </w:rPr>
      </w:pPr>
      <w:r w:rsidRPr="00040BA4">
        <w:rPr>
          <w:rFonts w:ascii="Arial" w:hAnsi="Arial" w:cs="Arial"/>
          <w:sz w:val="24"/>
          <w:szCs w:val="24"/>
        </w:rPr>
        <w:br w:type="page"/>
      </w:r>
      <w:r w:rsidRPr="00040BA4">
        <w:rPr>
          <w:rFonts w:ascii="Arial" w:hAnsi="Arial"/>
          <w:b/>
          <w:bCs/>
          <w:noProof/>
          <w:color w:val="0000FF"/>
          <w:u w:val="single"/>
        </w:rPr>
        <w:fldChar w:fldCharType="begin"/>
      </w:r>
      <w:r w:rsidRPr="00040BA4">
        <w:rPr>
          <w:rFonts w:ascii="Arial" w:hAnsi="Arial"/>
          <w:b/>
          <w:bCs/>
          <w:noProof/>
          <w:color w:val="0000FF"/>
          <w:u w:val="single"/>
        </w:rPr>
        <w:instrText xml:space="preserve"> TOC \o "1-2" \h \z \u </w:instrText>
      </w:r>
      <w:r w:rsidRPr="00040BA4">
        <w:rPr>
          <w:rFonts w:ascii="Arial" w:hAnsi="Arial"/>
          <w:b/>
          <w:bCs/>
          <w:noProof/>
          <w:color w:val="0000FF"/>
          <w:u w:val="single"/>
        </w:rPr>
        <w:fldChar w:fldCharType="separate"/>
      </w:r>
    </w:p>
    <w:p w14:paraId="3B08D539" w14:textId="363B03A9" w:rsidR="00040BA4" w:rsidRPr="00040BA4" w:rsidRDefault="002B6030" w:rsidP="00040BA4">
      <w:pPr>
        <w:tabs>
          <w:tab w:val="left" w:pos="480"/>
          <w:tab w:val="right" w:leader="dot" w:pos="14396"/>
        </w:tabs>
        <w:spacing w:after="0" w:line="240" w:lineRule="auto"/>
        <w:rPr>
          <w:rFonts w:eastAsiaTheme="minorEastAsia"/>
          <w:noProof/>
          <w:lang w:eastAsia="en-GB"/>
        </w:rPr>
      </w:pPr>
      <w:hyperlink w:anchor="_Toc83047775" w:history="1">
        <w:r w:rsidR="00040BA4" w:rsidRPr="00040BA4">
          <w:rPr>
            <w:rFonts w:ascii="Arial" w:eastAsia="Times New Roman" w:hAnsi="Arial" w:cs="Times New Roman"/>
            <w:noProof/>
            <w:color w:val="0000FF"/>
            <w:sz w:val="24"/>
            <w:szCs w:val="24"/>
            <w:u w:val="single"/>
            <w:lang w:eastAsia="en-GB"/>
          </w:rPr>
          <w:t>1.</w:t>
        </w:r>
        <w:r w:rsidR="00040BA4" w:rsidRPr="00040BA4">
          <w:rPr>
            <w:rFonts w:eastAsiaTheme="minorEastAsia"/>
            <w:noProof/>
            <w:lang w:eastAsia="en-GB"/>
          </w:rPr>
          <w:tab/>
        </w:r>
        <w:r w:rsidR="00040BA4" w:rsidRPr="00040BA4">
          <w:rPr>
            <w:rFonts w:ascii="Arial" w:eastAsia="Times New Roman" w:hAnsi="Arial" w:cs="Times New Roman"/>
            <w:noProof/>
            <w:color w:val="0000FF"/>
            <w:sz w:val="24"/>
            <w:szCs w:val="24"/>
            <w:u w:val="single"/>
            <w:lang w:eastAsia="en-GB"/>
          </w:rPr>
          <w:t>Introduction</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_Toc83047775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3</w:t>
        </w:r>
        <w:r w:rsidR="00040BA4" w:rsidRPr="00040BA4">
          <w:rPr>
            <w:rFonts w:ascii="Arial" w:eastAsia="Times New Roman" w:hAnsi="Arial" w:cs="Times New Roman"/>
            <w:noProof/>
            <w:webHidden/>
            <w:sz w:val="24"/>
            <w:szCs w:val="24"/>
          </w:rPr>
          <w:fldChar w:fldCharType="end"/>
        </w:r>
      </w:hyperlink>
    </w:p>
    <w:p w14:paraId="5CE8BF7A" w14:textId="0408A494" w:rsidR="00040BA4" w:rsidRPr="00040BA4" w:rsidRDefault="002B6030" w:rsidP="00040BA4">
      <w:pPr>
        <w:tabs>
          <w:tab w:val="left" w:pos="480"/>
          <w:tab w:val="right" w:leader="dot" w:pos="14396"/>
        </w:tabs>
        <w:spacing w:after="0" w:line="240" w:lineRule="auto"/>
        <w:ind w:left="720" w:hanging="482"/>
        <w:rPr>
          <w:rFonts w:eastAsiaTheme="minorEastAsia"/>
          <w:noProof/>
          <w:lang w:eastAsia="en-GB"/>
        </w:rPr>
      </w:pPr>
      <w:hyperlink w:anchor="_Toc83047776" w:history="1">
        <w:r w:rsidR="00040BA4" w:rsidRPr="00040BA4">
          <w:rPr>
            <w:rFonts w:ascii="Arial" w:eastAsia="Times New Roman" w:hAnsi="Arial" w:cs="Times New Roman"/>
            <w:noProof/>
            <w:color w:val="0000FF"/>
            <w:sz w:val="24"/>
            <w:szCs w:val="24"/>
            <w:u w:val="single"/>
          </w:rPr>
          <w:t>Purpose</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_Toc83047776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3</w:t>
        </w:r>
        <w:r w:rsidR="00040BA4" w:rsidRPr="00040BA4">
          <w:rPr>
            <w:rFonts w:ascii="Arial" w:eastAsia="Times New Roman" w:hAnsi="Arial" w:cs="Times New Roman"/>
            <w:noProof/>
            <w:webHidden/>
            <w:sz w:val="24"/>
            <w:szCs w:val="24"/>
          </w:rPr>
          <w:fldChar w:fldCharType="end"/>
        </w:r>
      </w:hyperlink>
    </w:p>
    <w:p w14:paraId="68068801" w14:textId="0E88803B"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777" w:history="1">
        <w:r w:rsidR="00040BA4" w:rsidRPr="00040BA4">
          <w:rPr>
            <w:rFonts w:ascii="Arial" w:eastAsia="Times New Roman" w:hAnsi="Arial" w:cs="Times New Roman"/>
            <w:noProof/>
            <w:color w:val="0000FF"/>
            <w:sz w:val="24"/>
            <w:szCs w:val="24"/>
            <w:u w:val="single"/>
          </w:rPr>
          <w:t>National Policy Context</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_Toc83047777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5</w:t>
        </w:r>
        <w:r w:rsidR="00040BA4" w:rsidRPr="00040BA4">
          <w:rPr>
            <w:rFonts w:ascii="Arial" w:eastAsia="Times New Roman" w:hAnsi="Arial" w:cs="Times New Roman"/>
            <w:noProof/>
            <w:webHidden/>
            <w:sz w:val="24"/>
            <w:szCs w:val="24"/>
          </w:rPr>
          <w:fldChar w:fldCharType="end"/>
        </w:r>
      </w:hyperlink>
    </w:p>
    <w:p w14:paraId="5D9C82A7" w14:textId="53BE233B"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778" w:history="1">
        <w:r w:rsidR="00040BA4" w:rsidRPr="00040BA4">
          <w:rPr>
            <w:rFonts w:ascii="Arial" w:eastAsia="Times New Roman" w:hAnsi="Arial" w:cs="Times New Roman"/>
            <w:noProof/>
            <w:color w:val="0000FF"/>
            <w:sz w:val="24"/>
            <w:szCs w:val="24"/>
            <w:u w:val="single"/>
          </w:rPr>
          <w:t>Sub-Regional Context</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_Toc83047778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6</w:t>
        </w:r>
        <w:r w:rsidR="00040BA4" w:rsidRPr="00040BA4">
          <w:rPr>
            <w:rFonts w:ascii="Arial" w:eastAsia="Times New Roman" w:hAnsi="Arial" w:cs="Times New Roman"/>
            <w:noProof/>
            <w:webHidden/>
            <w:sz w:val="24"/>
            <w:szCs w:val="24"/>
          </w:rPr>
          <w:fldChar w:fldCharType="end"/>
        </w:r>
      </w:hyperlink>
    </w:p>
    <w:p w14:paraId="584D16E9" w14:textId="67C69272"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779" w:history="1">
        <w:r w:rsidR="00040BA4" w:rsidRPr="00040BA4">
          <w:rPr>
            <w:rFonts w:ascii="Arial" w:eastAsia="Times New Roman" w:hAnsi="Arial" w:cs="Times New Roman"/>
            <w:noProof/>
            <w:color w:val="0000FF"/>
            <w:sz w:val="24"/>
            <w:szCs w:val="24"/>
            <w:u w:val="single"/>
          </w:rPr>
          <w:t>Local Policy Context</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_Toc83047779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7</w:t>
        </w:r>
        <w:r w:rsidR="00040BA4" w:rsidRPr="00040BA4">
          <w:rPr>
            <w:rFonts w:ascii="Arial" w:eastAsia="Times New Roman" w:hAnsi="Arial" w:cs="Times New Roman"/>
            <w:noProof/>
            <w:webHidden/>
            <w:sz w:val="24"/>
            <w:szCs w:val="24"/>
          </w:rPr>
          <w:fldChar w:fldCharType="end"/>
        </w:r>
      </w:hyperlink>
    </w:p>
    <w:p w14:paraId="2074C51C" w14:textId="69D53C44" w:rsidR="00040BA4" w:rsidRPr="00040BA4" w:rsidRDefault="002B6030" w:rsidP="00040BA4">
      <w:pPr>
        <w:tabs>
          <w:tab w:val="left" w:pos="480"/>
          <w:tab w:val="right" w:leader="dot" w:pos="14396"/>
        </w:tabs>
        <w:spacing w:after="0" w:line="240" w:lineRule="auto"/>
        <w:rPr>
          <w:rFonts w:eastAsiaTheme="minorEastAsia"/>
          <w:noProof/>
          <w:lang w:eastAsia="en-GB"/>
        </w:rPr>
      </w:pPr>
      <w:hyperlink w:anchor="_Toc83047780" w:history="1">
        <w:r w:rsidR="00040BA4" w:rsidRPr="00040BA4">
          <w:rPr>
            <w:rFonts w:ascii="Arial" w:eastAsia="Times New Roman" w:hAnsi="Arial" w:cs="Times New Roman"/>
            <w:noProof/>
            <w:color w:val="0000FF"/>
            <w:sz w:val="24"/>
            <w:szCs w:val="24"/>
            <w:u w:val="single"/>
            <w:lang w:eastAsia="en-GB"/>
          </w:rPr>
          <w:t>2.</w:t>
        </w:r>
        <w:r w:rsidR="00040BA4" w:rsidRPr="00040BA4">
          <w:rPr>
            <w:rFonts w:eastAsiaTheme="minorEastAsia"/>
            <w:noProof/>
            <w:lang w:eastAsia="en-GB"/>
          </w:rPr>
          <w:tab/>
        </w:r>
        <w:r w:rsidR="00040BA4" w:rsidRPr="00040BA4">
          <w:rPr>
            <w:rFonts w:ascii="Arial" w:eastAsia="Times New Roman" w:hAnsi="Arial" w:cs="Times New Roman"/>
            <w:noProof/>
            <w:color w:val="0000FF"/>
            <w:sz w:val="24"/>
            <w:szCs w:val="24"/>
            <w:u w:val="single"/>
            <w:lang w:eastAsia="en-GB"/>
          </w:rPr>
          <w:t>Infrastructure Typology and Providers</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_Toc83047780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9</w:t>
        </w:r>
        <w:r w:rsidR="00040BA4" w:rsidRPr="00040BA4">
          <w:rPr>
            <w:rFonts w:ascii="Arial" w:eastAsia="Times New Roman" w:hAnsi="Arial" w:cs="Times New Roman"/>
            <w:noProof/>
            <w:webHidden/>
            <w:sz w:val="24"/>
            <w:szCs w:val="24"/>
          </w:rPr>
          <w:fldChar w:fldCharType="end"/>
        </w:r>
      </w:hyperlink>
    </w:p>
    <w:p w14:paraId="3ABA7C31" w14:textId="29974E71"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781" w:history="1">
        <w:r w:rsidR="00040BA4" w:rsidRPr="00040BA4">
          <w:rPr>
            <w:rFonts w:ascii="Arial" w:eastAsia="Times New Roman" w:hAnsi="Arial" w:cs="Times New Roman"/>
            <w:noProof/>
            <w:color w:val="0000FF"/>
            <w:sz w:val="24"/>
            <w:szCs w:val="24"/>
            <w:u w:val="single"/>
          </w:rPr>
          <w:t>Providers</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_Toc83047781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9</w:t>
        </w:r>
        <w:r w:rsidR="00040BA4" w:rsidRPr="00040BA4">
          <w:rPr>
            <w:rFonts w:ascii="Arial" w:eastAsia="Times New Roman" w:hAnsi="Arial" w:cs="Times New Roman"/>
            <w:noProof/>
            <w:webHidden/>
            <w:sz w:val="24"/>
            <w:szCs w:val="24"/>
          </w:rPr>
          <w:fldChar w:fldCharType="end"/>
        </w:r>
      </w:hyperlink>
    </w:p>
    <w:p w14:paraId="1F3B4669" w14:textId="6EBCA661"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782" w:history="1">
        <w:r w:rsidR="00040BA4" w:rsidRPr="00040BA4">
          <w:rPr>
            <w:rFonts w:ascii="Arial" w:eastAsia="Times New Roman" w:hAnsi="Arial" w:cs="Times New Roman"/>
            <w:noProof/>
            <w:color w:val="0000FF"/>
            <w:sz w:val="24"/>
            <w:szCs w:val="24"/>
            <w:u w:val="single"/>
          </w:rPr>
          <w:t>Identifying the Issues</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_Toc83047782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12</w:t>
        </w:r>
        <w:r w:rsidR="00040BA4" w:rsidRPr="00040BA4">
          <w:rPr>
            <w:rFonts w:ascii="Arial" w:eastAsia="Times New Roman" w:hAnsi="Arial" w:cs="Times New Roman"/>
            <w:noProof/>
            <w:webHidden/>
            <w:sz w:val="24"/>
            <w:szCs w:val="24"/>
          </w:rPr>
          <w:fldChar w:fldCharType="end"/>
        </w:r>
      </w:hyperlink>
    </w:p>
    <w:p w14:paraId="4008DF1F" w14:textId="1897900C"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783" w:history="1">
        <w:r w:rsidR="00040BA4" w:rsidRPr="00040BA4">
          <w:rPr>
            <w:rFonts w:ascii="Arial" w:eastAsia="Times New Roman" w:hAnsi="Arial" w:cs="Times New Roman"/>
            <w:noProof/>
            <w:color w:val="0000FF"/>
            <w:sz w:val="24"/>
            <w:szCs w:val="24"/>
            <w:u w:val="single"/>
          </w:rPr>
          <w:t>Format of the Infrastructure Delivery Plan</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_Toc83047783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12</w:t>
        </w:r>
        <w:r w:rsidR="00040BA4" w:rsidRPr="00040BA4">
          <w:rPr>
            <w:rFonts w:ascii="Arial" w:eastAsia="Times New Roman" w:hAnsi="Arial" w:cs="Times New Roman"/>
            <w:noProof/>
            <w:webHidden/>
            <w:sz w:val="24"/>
            <w:szCs w:val="24"/>
          </w:rPr>
          <w:fldChar w:fldCharType="end"/>
        </w:r>
      </w:hyperlink>
    </w:p>
    <w:p w14:paraId="2F646BD9" w14:textId="3DDF90C8"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784" w:history="1">
        <w:r w:rsidR="00040BA4" w:rsidRPr="00040BA4">
          <w:rPr>
            <w:rFonts w:ascii="Arial" w:eastAsia="Times New Roman" w:hAnsi="Arial" w:cs="Times New Roman"/>
            <w:noProof/>
            <w:color w:val="0000FF"/>
            <w:sz w:val="24"/>
            <w:szCs w:val="24"/>
            <w:u w:val="single"/>
          </w:rPr>
          <w:t>Infrastructure Costs</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_Toc83047784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13</w:t>
        </w:r>
        <w:r w:rsidR="00040BA4" w:rsidRPr="00040BA4">
          <w:rPr>
            <w:rFonts w:ascii="Arial" w:eastAsia="Times New Roman" w:hAnsi="Arial" w:cs="Times New Roman"/>
            <w:noProof/>
            <w:webHidden/>
            <w:sz w:val="24"/>
            <w:szCs w:val="24"/>
          </w:rPr>
          <w:fldChar w:fldCharType="end"/>
        </w:r>
      </w:hyperlink>
    </w:p>
    <w:p w14:paraId="3A8A3787" w14:textId="6522A5C8" w:rsidR="00040BA4" w:rsidRPr="00040BA4" w:rsidRDefault="002B6030" w:rsidP="00040BA4">
      <w:pPr>
        <w:tabs>
          <w:tab w:val="left" w:pos="480"/>
          <w:tab w:val="right" w:leader="dot" w:pos="14396"/>
        </w:tabs>
        <w:spacing w:after="0" w:line="240" w:lineRule="auto"/>
        <w:rPr>
          <w:rFonts w:eastAsiaTheme="minorEastAsia"/>
          <w:noProof/>
          <w:lang w:eastAsia="en-GB"/>
        </w:rPr>
      </w:pPr>
      <w:hyperlink w:anchor="_Toc83047785" w:history="1">
        <w:r w:rsidR="00040BA4" w:rsidRPr="00040BA4">
          <w:rPr>
            <w:rFonts w:ascii="Arial" w:eastAsia="Times New Roman" w:hAnsi="Arial" w:cs="Times New Roman"/>
            <w:noProof/>
            <w:color w:val="0000FF"/>
            <w:sz w:val="24"/>
            <w:szCs w:val="24"/>
            <w:u w:val="single"/>
          </w:rPr>
          <w:t>3.</w:t>
        </w:r>
        <w:r w:rsidR="00040BA4" w:rsidRPr="00040BA4">
          <w:rPr>
            <w:rFonts w:eastAsiaTheme="minorEastAsia"/>
            <w:noProof/>
            <w:lang w:eastAsia="en-GB"/>
          </w:rPr>
          <w:tab/>
        </w:r>
        <w:r w:rsidR="00040BA4" w:rsidRPr="00040BA4">
          <w:rPr>
            <w:rFonts w:ascii="Arial" w:eastAsia="Times New Roman" w:hAnsi="Arial" w:cs="Times New Roman"/>
            <w:noProof/>
            <w:color w:val="0000FF"/>
            <w:sz w:val="24"/>
            <w:szCs w:val="24"/>
            <w:u w:val="single"/>
          </w:rPr>
          <w:t>Infrastructure Position Statement</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_Toc83047785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15</w:t>
        </w:r>
        <w:r w:rsidR="00040BA4" w:rsidRPr="00040BA4">
          <w:rPr>
            <w:rFonts w:ascii="Arial" w:eastAsia="Times New Roman" w:hAnsi="Arial" w:cs="Times New Roman"/>
            <w:noProof/>
            <w:webHidden/>
            <w:sz w:val="24"/>
            <w:szCs w:val="24"/>
          </w:rPr>
          <w:fldChar w:fldCharType="end"/>
        </w:r>
      </w:hyperlink>
    </w:p>
    <w:p w14:paraId="63810BC2" w14:textId="712893E5"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786" w:history="1">
        <w:r w:rsidR="00040BA4" w:rsidRPr="00040BA4">
          <w:rPr>
            <w:rFonts w:ascii="Arial" w:eastAsia="Times New Roman" w:hAnsi="Arial" w:cs="Times New Roman"/>
            <w:noProof/>
            <w:color w:val="0000FF"/>
            <w:sz w:val="24"/>
            <w:szCs w:val="24"/>
            <w:u w:val="single"/>
          </w:rPr>
          <w:t>Transport</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_Toc83047786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15</w:t>
        </w:r>
        <w:r w:rsidR="00040BA4" w:rsidRPr="00040BA4">
          <w:rPr>
            <w:rFonts w:ascii="Arial" w:eastAsia="Times New Roman" w:hAnsi="Arial" w:cs="Times New Roman"/>
            <w:noProof/>
            <w:webHidden/>
            <w:sz w:val="24"/>
            <w:szCs w:val="24"/>
          </w:rPr>
          <w:fldChar w:fldCharType="end"/>
        </w:r>
      </w:hyperlink>
    </w:p>
    <w:p w14:paraId="68AD09E2" w14:textId="7839B487"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787" w:history="1">
        <w:r w:rsidR="00040BA4" w:rsidRPr="00040BA4">
          <w:rPr>
            <w:rFonts w:ascii="Arial" w:eastAsia="Times New Roman" w:hAnsi="Arial" w:cs="Times New Roman"/>
            <w:noProof/>
            <w:color w:val="0000FF"/>
            <w:sz w:val="24"/>
            <w:szCs w:val="24"/>
            <w:u w:val="single"/>
          </w:rPr>
          <w:t>Education</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_Toc83047787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26</w:t>
        </w:r>
        <w:r w:rsidR="00040BA4" w:rsidRPr="00040BA4">
          <w:rPr>
            <w:rFonts w:ascii="Arial" w:eastAsia="Times New Roman" w:hAnsi="Arial" w:cs="Times New Roman"/>
            <w:noProof/>
            <w:webHidden/>
            <w:sz w:val="24"/>
            <w:szCs w:val="24"/>
          </w:rPr>
          <w:fldChar w:fldCharType="end"/>
        </w:r>
      </w:hyperlink>
    </w:p>
    <w:p w14:paraId="51611F55" w14:textId="2D12089B"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788" w:history="1">
        <w:r w:rsidR="00040BA4" w:rsidRPr="00040BA4">
          <w:rPr>
            <w:rFonts w:ascii="Arial" w:eastAsia="Times New Roman" w:hAnsi="Arial" w:cs="Times New Roman"/>
            <w:noProof/>
            <w:color w:val="0000FF"/>
            <w:sz w:val="24"/>
            <w:szCs w:val="24"/>
            <w:u w:val="single"/>
          </w:rPr>
          <w:t>Health</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_Toc83047788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37</w:t>
        </w:r>
        <w:r w:rsidR="00040BA4" w:rsidRPr="00040BA4">
          <w:rPr>
            <w:rFonts w:ascii="Arial" w:eastAsia="Times New Roman" w:hAnsi="Arial" w:cs="Times New Roman"/>
            <w:noProof/>
            <w:webHidden/>
            <w:sz w:val="24"/>
            <w:szCs w:val="24"/>
          </w:rPr>
          <w:fldChar w:fldCharType="end"/>
        </w:r>
      </w:hyperlink>
    </w:p>
    <w:p w14:paraId="15FBDFDD" w14:textId="7DC8A8E1"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789" w:history="1">
        <w:r w:rsidR="00040BA4" w:rsidRPr="00040BA4">
          <w:rPr>
            <w:rFonts w:ascii="Arial" w:eastAsia="Times New Roman" w:hAnsi="Arial" w:cs="Times New Roman"/>
            <w:noProof/>
            <w:color w:val="0000FF"/>
            <w:sz w:val="24"/>
            <w:szCs w:val="24"/>
            <w:u w:val="single"/>
          </w:rPr>
          <w:t>Social Infrastructure</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_Toc83047789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42</w:t>
        </w:r>
        <w:r w:rsidR="00040BA4" w:rsidRPr="00040BA4">
          <w:rPr>
            <w:rFonts w:ascii="Arial" w:eastAsia="Times New Roman" w:hAnsi="Arial" w:cs="Times New Roman"/>
            <w:noProof/>
            <w:webHidden/>
            <w:sz w:val="24"/>
            <w:szCs w:val="24"/>
          </w:rPr>
          <w:fldChar w:fldCharType="end"/>
        </w:r>
      </w:hyperlink>
    </w:p>
    <w:p w14:paraId="7AC7EEE8" w14:textId="2615D2AF"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790" w:history="1">
        <w:r w:rsidR="00040BA4" w:rsidRPr="00040BA4">
          <w:rPr>
            <w:rFonts w:ascii="Arial" w:eastAsia="Times New Roman" w:hAnsi="Arial" w:cs="Times New Roman"/>
            <w:noProof/>
            <w:color w:val="0000FF"/>
            <w:sz w:val="24"/>
            <w:szCs w:val="24"/>
            <w:u w:val="single"/>
          </w:rPr>
          <w:t>Green Infrastructure</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_Toc83047790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45</w:t>
        </w:r>
        <w:r w:rsidR="00040BA4" w:rsidRPr="00040BA4">
          <w:rPr>
            <w:rFonts w:ascii="Arial" w:eastAsia="Times New Roman" w:hAnsi="Arial" w:cs="Times New Roman"/>
            <w:noProof/>
            <w:webHidden/>
            <w:sz w:val="24"/>
            <w:szCs w:val="24"/>
          </w:rPr>
          <w:fldChar w:fldCharType="end"/>
        </w:r>
      </w:hyperlink>
    </w:p>
    <w:p w14:paraId="63254160" w14:textId="7604A069"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791" w:history="1">
        <w:r w:rsidR="00040BA4" w:rsidRPr="00040BA4">
          <w:rPr>
            <w:rFonts w:ascii="Arial" w:eastAsia="Times New Roman" w:hAnsi="Arial" w:cs="Times New Roman"/>
            <w:noProof/>
            <w:color w:val="0000FF"/>
            <w:sz w:val="24"/>
            <w:szCs w:val="24"/>
            <w:u w:val="single"/>
          </w:rPr>
          <w:t>Public Services</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_Toc83047791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51</w:t>
        </w:r>
        <w:r w:rsidR="00040BA4" w:rsidRPr="00040BA4">
          <w:rPr>
            <w:rFonts w:ascii="Arial" w:eastAsia="Times New Roman" w:hAnsi="Arial" w:cs="Times New Roman"/>
            <w:noProof/>
            <w:webHidden/>
            <w:sz w:val="24"/>
            <w:szCs w:val="24"/>
          </w:rPr>
          <w:fldChar w:fldCharType="end"/>
        </w:r>
      </w:hyperlink>
    </w:p>
    <w:p w14:paraId="2749ECE6" w14:textId="2A54099A"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792" w:history="1">
        <w:r w:rsidR="00040BA4" w:rsidRPr="00040BA4">
          <w:rPr>
            <w:rFonts w:ascii="Arial" w:eastAsia="Times New Roman" w:hAnsi="Arial" w:cs="Times New Roman"/>
            <w:noProof/>
            <w:color w:val="0000FF"/>
            <w:sz w:val="24"/>
            <w:szCs w:val="24"/>
            <w:u w:val="single"/>
          </w:rPr>
          <w:t>Utility Services</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_Toc83047792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59</w:t>
        </w:r>
        <w:r w:rsidR="00040BA4" w:rsidRPr="00040BA4">
          <w:rPr>
            <w:rFonts w:ascii="Arial" w:eastAsia="Times New Roman" w:hAnsi="Arial" w:cs="Times New Roman"/>
            <w:noProof/>
            <w:webHidden/>
            <w:sz w:val="24"/>
            <w:szCs w:val="24"/>
          </w:rPr>
          <w:fldChar w:fldCharType="end"/>
        </w:r>
      </w:hyperlink>
    </w:p>
    <w:p w14:paraId="5A11F20B" w14:textId="499BBF7A" w:rsidR="00040BA4" w:rsidRPr="00040BA4" w:rsidRDefault="002B6030" w:rsidP="00040BA4">
      <w:pPr>
        <w:tabs>
          <w:tab w:val="left" w:pos="480"/>
          <w:tab w:val="right" w:leader="dot" w:pos="14396"/>
        </w:tabs>
        <w:spacing w:after="0" w:line="240" w:lineRule="auto"/>
        <w:rPr>
          <w:rFonts w:eastAsiaTheme="minorEastAsia"/>
          <w:noProof/>
          <w:lang w:eastAsia="en-GB"/>
        </w:rPr>
      </w:pPr>
      <w:hyperlink w:anchor="_Toc83047793" w:history="1">
        <w:r w:rsidR="00040BA4" w:rsidRPr="00040BA4">
          <w:rPr>
            <w:rFonts w:ascii="Arial" w:eastAsia="Times New Roman" w:hAnsi="Arial" w:cs="Times New Roman"/>
            <w:noProof/>
            <w:color w:val="0000FF"/>
            <w:sz w:val="24"/>
            <w:szCs w:val="24"/>
            <w:u w:val="single"/>
          </w:rPr>
          <w:t>4.</w:t>
        </w:r>
        <w:r w:rsidR="00040BA4" w:rsidRPr="00040BA4">
          <w:rPr>
            <w:rFonts w:eastAsiaTheme="minorEastAsia"/>
            <w:noProof/>
            <w:lang w:eastAsia="en-GB"/>
          </w:rPr>
          <w:tab/>
        </w:r>
        <w:r w:rsidR="00040BA4" w:rsidRPr="00040BA4">
          <w:rPr>
            <w:rFonts w:ascii="Arial" w:eastAsia="Times New Roman" w:hAnsi="Arial" w:cs="Times New Roman"/>
            <w:noProof/>
            <w:color w:val="0000FF"/>
            <w:sz w:val="24"/>
            <w:szCs w:val="24"/>
            <w:u w:val="single"/>
          </w:rPr>
          <w:t>Infrastructure Delivery Schedule</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_Toc83047793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70</w:t>
        </w:r>
        <w:r w:rsidR="00040BA4" w:rsidRPr="00040BA4">
          <w:rPr>
            <w:rFonts w:ascii="Arial" w:eastAsia="Times New Roman" w:hAnsi="Arial" w:cs="Times New Roman"/>
            <w:noProof/>
            <w:webHidden/>
            <w:sz w:val="24"/>
            <w:szCs w:val="24"/>
          </w:rPr>
          <w:fldChar w:fldCharType="end"/>
        </w:r>
      </w:hyperlink>
    </w:p>
    <w:p w14:paraId="7D7F7C90" w14:textId="5C8689E5"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794" w:history="1">
        <w:r w:rsidR="00040BA4" w:rsidRPr="00040BA4">
          <w:rPr>
            <w:rFonts w:ascii="Arial" w:eastAsia="Times New Roman" w:hAnsi="Arial" w:cs="Times New Roman"/>
            <w:noProof/>
            <w:color w:val="0000FF"/>
            <w:sz w:val="24"/>
            <w:szCs w:val="24"/>
            <w:u w:val="single"/>
          </w:rPr>
          <w:t>Strategic Site Allocations</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_Toc83047794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70</w:t>
        </w:r>
        <w:r w:rsidR="00040BA4" w:rsidRPr="00040BA4">
          <w:rPr>
            <w:rFonts w:ascii="Arial" w:eastAsia="Times New Roman" w:hAnsi="Arial" w:cs="Times New Roman"/>
            <w:noProof/>
            <w:webHidden/>
            <w:sz w:val="24"/>
            <w:szCs w:val="24"/>
          </w:rPr>
          <w:fldChar w:fldCharType="end"/>
        </w:r>
      </w:hyperlink>
    </w:p>
    <w:p w14:paraId="1EDAA816" w14:textId="2AE639C1"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795" w:history="1">
        <w:r w:rsidR="00040BA4" w:rsidRPr="00040BA4">
          <w:rPr>
            <w:rFonts w:ascii="Arial" w:eastAsia="Times New Roman" w:hAnsi="Arial" w:cs="Times New Roman"/>
            <w:noProof/>
            <w:color w:val="0000FF"/>
            <w:sz w:val="24"/>
            <w:szCs w:val="24"/>
            <w:u w:val="single"/>
          </w:rPr>
          <w:t>Plan Area Wide Health Infrastructure Needs</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_Toc83047795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163</w:t>
        </w:r>
        <w:r w:rsidR="00040BA4" w:rsidRPr="00040BA4">
          <w:rPr>
            <w:rFonts w:ascii="Arial" w:eastAsia="Times New Roman" w:hAnsi="Arial" w:cs="Times New Roman"/>
            <w:noProof/>
            <w:webHidden/>
            <w:sz w:val="24"/>
            <w:szCs w:val="24"/>
          </w:rPr>
          <w:fldChar w:fldCharType="end"/>
        </w:r>
      </w:hyperlink>
    </w:p>
    <w:p w14:paraId="456F0C90" w14:textId="5657A3A5"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796" w:history="1">
        <w:r w:rsidR="00040BA4" w:rsidRPr="00040BA4">
          <w:rPr>
            <w:rFonts w:ascii="Arial" w:eastAsia="Times New Roman" w:hAnsi="Arial" w:cs="Times New Roman"/>
            <w:noProof/>
            <w:color w:val="0000FF"/>
            <w:sz w:val="24"/>
            <w:szCs w:val="24"/>
            <w:u w:val="single"/>
          </w:rPr>
          <w:t>Plan Area Wide Social Infrastructure Needs</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_Toc83047796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167</w:t>
        </w:r>
        <w:r w:rsidR="00040BA4" w:rsidRPr="00040BA4">
          <w:rPr>
            <w:rFonts w:ascii="Arial" w:eastAsia="Times New Roman" w:hAnsi="Arial" w:cs="Times New Roman"/>
            <w:noProof/>
            <w:webHidden/>
            <w:sz w:val="24"/>
            <w:szCs w:val="24"/>
          </w:rPr>
          <w:fldChar w:fldCharType="end"/>
        </w:r>
      </w:hyperlink>
    </w:p>
    <w:p w14:paraId="5041CF79" w14:textId="28899828"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797" w:history="1">
        <w:r w:rsidR="00040BA4" w:rsidRPr="00040BA4">
          <w:rPr>
            <w:rFonts w:ascii="Arial" w:eastAsia="Times New Roman" w:hAnsi="Arial" w:cs="Times New Roman"/>
            <w:noProof/>
            <w:color w:val="0000FF"/>
            <w:sz w:val="24"/>
            <w:szCs w:val="24"/>
            <w:u w:val="single"/>
          </w:rPr>
          <w:t>Plan Area Wide Green Infrastructure Needs</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_Toc83047797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170</w:t>
        </w:r>
        <w:r w:rsidR="00040BA4" w:rsidRPr="00040BA4">
          <w:rPr>
            <w:rFonts w:ascii="Arial" w:eastAsia="Times New Roman" w:hAnsi="Arial" w:cs="Times New Roman"/>
            <w:noProof/>
            <w:webHidden/>
            <w:sz w:val="24"/>
            <w:szCs w:val="24"/>
          </w:rPr>
          <w:fldChar w:fldCharType="end"/>
        </w:r>
      </w:hyperlink>
    </w:p>
    <w:p w14:paraId="07C122A9" w14:textId="09DD10E2"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798" w:history="1">
        <w:r w:rsidR="00040BA4" w:rsidRPr="00040BA4">
          <w:rPr>
            <w:rFonts w:ascii="Arial" w:eastAsia="Times New Roman" w:hAnsi="Arial" w:cs="Times New Roman"/>
            <w:noProof/>
            <w:color w:val="0000FF"/>
            <w:sz w:val="24"/>
            <w:szCs w:val="24"/>
            <w:u w:val="single"/>
          </w:rPr>
          <w:t>Habitats Regulations Mitigation for parish housing requirements</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_Toc83047798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179</w:t>
        </w:r>
        <w:r w:rsidR="00040BA4" w:rsidRPr="00040BA4">
          <w:rPr>
            <w:rFonts w:ascii="Arial" w:eastAsia="Times New Roman" w:hAnsi="Arial" w:cs="Times New Roman"/>
            <w:noProof/>
            <w:webHidden/>
            <w:sz w:val="24"/>
            <w:szCs w:val="24"/>
          </w:rPr>
          <w:fldChar w:fldCharType="end"/>
        </w:r>
      </w:hyperlink>
    </w:p>
    <w:p w14:paraId="175B6EBC" w14:textId="4884F5F9"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799" w:history="1">
        <w:r w:rsidR="00040BA4" w:rsidRPr="00040BA4">
          <w:rPr>
            <w:rFonts w:ascii="Arial" w:eastAsia="Times New Roman" w:hAnsi="Arial" w:cs="Times New Roman"/>
            <w:noProof/>
            <w:color w:val="0000FF"/>
            <w:sz w:val="24"/>
            <w:szCs w:val="24"/>
            <w:u w:val="single"/>
          </w:rPr>
          <w:t>Plan Area Wide Utility Services Needs</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_Toc83047799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184</w:t>
        </w:r>
        <w:r w:rsidR="00040BA4" w:rsidRPr="00040BA4">
          <w:rPr>
            <w:rFonts w:ascii="Arial" w:eastAsia="Times New Roman" w:hAnsi="Arial" w:cs="Times New Roman"/>
            <w:noProof/>
            <w:webHidden/>
            <w:sz w:val="24"/>
            <w:szCs w:val="24"/>
          </w:rPr>
          <w:fldChar w:fldCharType="end"/>
        </w:r>
      </w:hyperlink>
    </w:p>
    <w:p w14:paraId="29B3E4C3" w14:textId="509F7918"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800" w:history="1">
        <w:r w:rsidR="00040BA4" w:rsidRPr="00040BA4">
          <w:rPr>
            <w:rFonts w:ascii="Arial" w:eastAsia="Times New Roman" w:hAnsi="Arial" w:cs="Times New Roman"/>
            <w:noProof/>
            <w:color w:val="0000FF"/>
            <w:sz w:val="24"/>
            <w:szCs w:val="24"/>
            <w:u w:val="single"/>
          </w:rPr>
          <w:t>5 Sources of Funding</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_Toc83047800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187</w:t>
        </w:r>
        <w:r w:rsidR="00040BA4" w:rsidRPr="00040BA4">
          <w:rPr>
            <w:rFonts w:ascii="Arial" w:eastAsia="Times New Roman" w:hAnsi="Arial" w:cs="Times New Roman"/>
            <w:noProof/>
            <w:webHidden/>
            <w:sz w:val="24"/>
            <w:szCs w:val="24"/>
          </w:rPr>
          <w:fldChar w:fldCharType="end"/>
        </w:r>
      </w:hyperlink>
    </w:p>
    <w:p w14:paraId="755BC4BC" w14:textId="309E559D"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801" w:history="1">
        <w:r w:rsidR="00040BA4" w:rsidRPr="00040BA4">
          <w:rPr>
            <w:rFonts w:ascii="Arial" w:eastAsia="Times New Roman" w:hAnsi="Arial" w:cs="Times New Roman"/>
            <w:noProof/>
            <w:color w:val="0000FF"/>
            <w:sz w:val="24"/>
            <w:szCs w:val="24"/>
            <w:u w:val="single"/>
          </w:rPr>
          <w:t>Community Infrastructure Levy (CIL)</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_Toc83047801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188</w:t>
        </w:r>
        <w:r w:rsidR="00040BA4" w:rsidRPr="00040BA4">
          <w:rPr>
            <w:rFonts w:ascii="Arial" w:eastAsia="Times New Roman" w:hAnsi="Arial" w:cs="Times New Roman"/>
            <w:noProof/>
            <w:webHidden/>
            <w:sz w:val="24"/>
            <w:szCs w:val="24"/>
          </w:rPr>
          <w:fldChar w:fldCharType="end"/>
        </w:r>
      </w:hyperlink>
    </w:p>
    <w:p w14:paraId="5C974D77" w14:textId="5A665828"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802" w:history="1">
        <w:r w:rsidR="00040BA4" w:rsidRPr="00040BA4">
          <w:rPr>
            <w:rFonts w:ascii="Arial" w:eastAsia="Times New Roman" w:hAnsi="Arial" w:cs="Times New Roman"/>
            <w:noProof/>
            <w:color w:val="0000FF"/>
            <w:sz w:val="24"/>
            <w:szCs w:val="24"/>
            <w:u w:val="single"/>
          </w:rPr>
          <w:t>Planning Obligations – S106 &amp; S278</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_Toc83047802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188</w:t>
        </w:r>
        <w:r w:rsidR="00040BA4" w:rsidRPr="00040BA4">
          <w:rPr>
            <w:rFonts w:ascii="Arial" w:eastAsia="Times New Roman" w:hAnsi="Arial" w:cs="Times New Roman"/>
            <w:noProof/>
            <w:webHidden/>
            <w:sz w:val="24"/>
            <w:szCs w:val="24"/>
          </w:rPr>
          <w:fldChar w:fldCharType="end"/>
        </w:r>
      </w:hyperlink>
    </w:p>
    <w:p w14:paraId="3383C119" w14:textId="70D7A157" w:rsidR="00040BA4" w:rsidRPr="00040BA4" w:rsidRDefault="002B6030" w:rsidP="00040BA4">
      <w:pPr>
        <w:tabs>
          <w:tab w:val="left" w:pos="480"/>
          <w:tab w:val="right" w:leader="dot" w:pos="14396"/>
        </w:tabs>
        <w:spacing w:after="0" w:line="240" w:lineRule="auto"/>
        <w:ind w:left="240"/>
        <w:rPr>
          <w:rFonts w:eastAsiaTheme="minorEastAsia"/>
          <w:noProof/>
          <w:lang w:eastAsia="en-GB"/>
        </w:rPr>
      </w:pPr>
      <w:hyperlink w:anchor="_Toc83047803" w:history="1">
        <w:r w:rsidR="00040BA4" w:rsidRPr="00040BA4">
          <w:rPr>
            <w:rFonts w:ascii="Arial" w:eastAsia="Times New Roman" w:hAnsi="Arial" w:cs="Times New Roman"/>
            <w:noProof/>
            <w:color w:val="0000FF"/>
            <w:sz w:val="24"/>
            <w:szCs w:val="24"/>
            <w:u w:val="single"/>
          </w:rPr>
          <w:t>Funding Non-Development Related Infrastructure</w:t>
        </w:r>
        <w:r w:rsidR="00040BA4" w:rsidRPr="00040BA4">
          <w:rPr>
            <w:rFonts w:ascii="Arial" w:eastAsia="Times New Roman" w:hAnsi="Arial" w:cs="Times New Roman"/>
            <w:noProof/>
            <w:webHidden/>
            <w:sz w:val="24"/>
            <w:szCs w:val="24"/>
          </w:rPr>
          <w:tab/>
        </w:r>
        <w:r w:rsidR="00040BA4" w:rsidRPr="00040BA4">
          <w:rPr>
            <w:rFonts w:ascii="Arial" w:eastAsia="Times New Roman" w:hAnsi="Arial" w:cs="Times New Roman"/>
            <w:noProof/>
            <w:webHidden/>
            <w:sz w:val="24"/>
            <w:szCs w:val="24"/>
          </w:rPr>
          <w:fldChar w:fldCharType="begin"/>
        </w:r>
        <w:r w:rsidR="00040BA4" w:rsidRPr="00040BA4">
          <w:rPr>
            <w:rFonts w:ascii="Arial" w:eastAsia="Times New Roman" w:hAnsi="Arial" w:cs="Times New Roman"/>
            <w:noProof/>
            <w:webHidden/>
            <w:sz w:val="24"/>
            <w:szCs w:val="24"/>
          </w:rPr>
          <w:instrText xml:space="preserve"> PAGEREF _Toc83047803 \h </w:instrText>
        </w:r>
        <w:r w:rsidR="00040BA4" w:rsidRPr="00040BA4">
          <w:rPr>
            <w:rFonts w:ascii="Arial" w:eastAsia="Times New Roman" w:hAnsi="Arial" w:cs="Times New Roman"/>
            <w:noProof/>
            <w:webHidden/>
            <w:sz w:val="24"/>
            <w:szCs w:val="24"/>
          </w:rPr>
        </w:r>
        <w:r w:rsidR="00040BA4" w:rsidRPr="00040BA4">
          <w:rPr>
            <w:rFonts w:ascii="Arial" w:eastAsia="Times New Roman" w:hAnsi="Arial" w:cs="Times New Roman"/>
            <w:noProof/>
            <w:webHidden/>
            <w:sz w:val="24"/>
            <w:szCs w:val="24"/>
          </w:rPr>
          <w:fldChar w:fldCharType="separate"/>
        </w:r>
        <w:r w:rsidR="00A530D7">
          <w:rPr>
            <w:rFonts w:ascii="Arial" w:eastAsia="Times New Roman" w:hAnsi="Arial" w:cs="Times New Roman"/>
            <w:noProof/>
            <w:webHidden/>
            <w:sz w:val="24"/>
            <w:szCs w:val="24"/>
          </w:rPr>
          <w:t>189</w:t>
        </w:r>
        <w:r w:rsidR="00040BA4" w:rsidRPr="00040BA4">
          <w:rPr>
            <w:rFonts w:ascii="Arial" w:eastAsia="Times New Roman" w:hAnsi="Arial" w:cs="Times New Roman"/>
            <w:noProof/>
            <w:webHidden/>
            <w:sz w:val="24"/>
            <w:szCs w:val="24"/>
          </w:rPr>
          <w:fldChar w:fldCharType="end"/>
        </w:r>
      </w:hyperlink>
    </w:p>
    <w:p w14:paraId="6093A104" w14:textId="77777777" w:rsidR="00040BA4" w:rsidRPr="00040BA4" w:rsidRDefault="00040BA4" w:rsidP="00040BA4">
      <w:pPr>
        <w:rPr>
          <w:rFonts w:ascii="Arial" w:eastAsia="Times New Roman" w:hAnsi="Arial" w:cs="Times New Roman"/>
          <w:noProof/>
          <w:color w:val="0000FF"/>
          <w:sz w:val="24"/>
          <w:szCs w:val="24"/>
          <w:u w:val="single"/>
        </w:rPr>
      </w:pPr>
      <w:r w:rsidRPr="00040BA4">
        <w:rPr>
          <w:rFonts w:ascii="Arial" w:eastAsia="Times New Roman" w:hAnsi="Arial" w:cs="Times New Roman"/>
          <w:b/>
          <w:bCs/>
          <w:noProof/>
          <w:color w:val="0000FF"/>
          <w:sz w:val="24"/>
          <w:szCs w:val="24"/>
          <w:u w:val="single"/>
        </w:rPr>
        <w:fldChar w:fldCharType="end"/>
      </w:r>
      <w:r w:rsidRPr="00040BA4">
        <w:rPr>
          <w:rFonts w:ascii="Arial" w:eastAsia="Times New Roman" w:hAnsi="Arial" w:cs="Times New Roman"/>
          <w:b/>
          <w:bCs/>
          <w:noProof/>
          <w:color w:val="0000FF"/>
          <w:sz w:val="24"/>
          <w:szCs w:val="24"/>
          <w:u w:val="single"/>
        </w:rPr>
        <w:br w:type="page"/>
      </w:r>
    </w:p>
    <w:p w14:paraId="1A94F47E" w14:textId="77777777" w:rsidR="00040BA4" w:rsidRPr="00040BA4" w:rsidRDefault="00040BA4" w:rsidP="00040BA4">
      <w:pPr>
        <w:spacing w:after="0" w:line="240" w:lineRule="auto"/>
        <w:rPr>
          <w:rFonts w:ascii="Arial" w:eastAsia="Times New Roman" w:hAnsi="Arial" w:cs="Times New Roman"/>
          <w:b/>
          <w:sz w:val="24"/>
          <w:szCs w:val="24"/>
        </w:rPr>
      </w:pPr>
    </w:p>
    <w:p w14:paraId="5F7437AD" w14:textId="77777777" w:rsidR="00040BA4" w:rsidRPr="00040BA4" w:rsidRDefault="00040BA4" w:rsidP="00040BA4">
      <w:pPr>
        <w:keepNext/>
        <w:keepLines/>
        <w:spacing w:before="480" w:after="0"/>
        <w:ind w:left="720" w:hanging="360"/>
        <w:outlineLvl w:val="0"/>
        <w:rPr>
          <w:rFonts w:ascii="Arial" w:eastAsia="Times New Roman" w:hAnsi="Arial" w:cstheme="majorBidi"/>
          <w:b/>
          <w:bCs/>
          <w:sz w:val="36"/>
          <w:szCs w:val="28"/>
          <w:lang w:eastAsia="en-GB"/>
        </w:rPr>
      </w:pPr>
      <w:bookmarkStart w:id="0" w:name="_Toc83047775"/>
      <w:r w:rsidRPr="00040BA4">
        <w:rPr>
          <w:rFonts w:ascii="Arial" w:eastAsia="Times New Roman" w:hAnsi="Arial" w:cstheme="majorBidi"/>
          <w:b/>
          <w:bCs/>
          <w:sz w:val="36"/>
          <w:szCs w:val="28"/>
          <w:lang w:eastAsia="en-GB"/>
        </w:rPr>
        <w:t>Introduction</w:t>
      </w:r>
      <w:bookmarkEnd w:id="0"/>
    </w:p>
    <w:p w14:paraId="0888C0A4" w14:textId="77777777" w:rsidR="00040BA4" w:rsidRPr="00040BA4" w:rsidRDefault="00040BA4" w:rsidP="00040BA4">
      <w:pPr>
        <w:keepNext/>
        <w:keepLines/>
        <w:tabs>
          <w:tab w:val="left" w:pos="567"/>
        </w:tabs>
        <w:spacing w:before="120" w:after="0"/>
        <w:outlineLvl w:val="1"/>
        <w:rPr>
          <w:rFonts w:ascii="Arial" w:eastAsia="Times New Roman" w:hAnsi="Arial" w:cstheme="majorBidi"/>
          <w:b/>
          <w:bCs/>
          <w:sz w:val="28"/>
          <w:szCs w:val="26"/>
          <w:lang w:eastAsia="en-GB"/>
        </w:rPr>
      </w:pPr>
      <w:bookmarkStart w:id="1" w:name="_Toc83047776"/>
      <w:r w:rsidRPr="00040BA4">
        <w:rPr>
          <w:rFonts w:ascii="Arial" w:eastAsia="Times New Roman" w:hAnsi="Arial" w:cstheme="majorBidi"/>
          <w:b/>
          <w:bCs/>
          <w:sz w:val="28"/>
          <w:szCs w:val="26"/>
          <w:lang w:eastAsia="en-GB"/>
        </w:rPr>
        <w:t>Purpose</w:t>
      </w:r>
      <w:bookmarkEnd w:id="1"/>
    </w:p>
    <w:p w14:paraId="0153106D" w14:textId="4D96E3CB" w:rsidR="00040BA4" w:rsidRPr="00040BA4" w:rsidRDefault="00040BA4" w:rsidP="00040BA4">
      <w:pPr>
        <w:numPr>
          <w:ilvl w:val="1"/>
          <w:numId w:val="41"/>
        </w:numPr>
        <w:tabs>
          <w:tab w:val="left" w:pos="567"/>
        </w:tabs>
        <w:autoSpaceDE w:val="0"/>
        <w:autoSpaceDN w:val="0"/>
        <w:adjustRightInd w:val="0"/>
        <w:spacing w:after="0" w:line="240" w:lineRule="auto"/>
        <w:ind w:left="567" w:hanging="567"/>
        <w:contextualSpacing/>
        <w:rPr>
          <w:rFonts w:ascii="Arial" w:eastAsia="Times New Roman" w:hAnsi="Arial" w:cs="Arial"/>
          <w:sz w:val="24"/>
          <w:szCs w:val="24"/>
          <w:lang w:eastAsia="en-GB"/>
        </w:rPr>
      </w:pPr>
      <w:r w:rsidRPr="00040BA4">
        <w:rPr>
          <w:rFonts w:ascii="Arial" w:eastAsia="Times New Roman" w:hAnsi="Arial" w:cs="Arial"/>
          <w:sz w:val="24"/>
          <w:szCs w:val="24"/>
          <w:lang w:eastAsia="en-GB"/>
        </w:rPr>
        <w:t>The Infrastructure Delivery Plan (IDP) forms a key part of the evidence base to support the Chichester Local Plan  203</w:t>
      </w:r>
      <w:r w:rsidR="007B0A8E">
        <w:rPr>
          <w:rFonts w:ascii="Arial" w:eastAsia="Times New Roman" w:hAnsi="Arial" w:cs="Arial"/>
          <w:sz w:val="24"/>
          <w:szCs w:val="24"/>
          <w:lang w:eastAsia="en-GB"/>
        </w:rPr>
        <w:t>9</w:t>
      </w:r>
      <w:r w:rsidRPr="00040BA4">
        <w:rPr>
          <w:rFonts w:ascii="Arial" w:eastAsia="Times New Roman" w:hAnsi="Arial" w:cs="Arial"/>
          <w:sz w:val="24"/>
          <w:szCs w:val="24"/>
          <w:lang w:eastAsia="en-GB"/>
        </w:rPr>
        <w:t>. It also influences the Council’s spending decisions on the Community Infrastructure levy.  The provision of local infrastructure is a very important issue for the development of local communities. The delivery of the right levels and type of infrastructure is essential to support new homes, economic growth</w:t>
      </w:r>
      <w:r w:rsidR="00EF0803">
        <w:rPr>
          <w:rFonts w:ascii="Arial" w:eastAsia="Times New Roman" w:hAnsi="Arial" w:cs="Arial"/>
          <w:sz w:val="24"/>
          <w:szCs w:val="24"/>
          <w:lang w:eastAsia="en-GB"/>
        </w:rPr>
        <w:t>,</w:t>
      </w:r>
      <w:r w:rsidRPr="00040BA4">
        <w:rPr>
          <w:rFonts w:ascii="Arial" w:eastAsia="Times New Roman" w:hAnsi="Arial" w:cs="Arial"/>
          <w:sz w:val="24"/>
          <w:szCs w:val="24"/>
          <w:lang w:eastAsia="en-GB"/>
        </w:rPr>
        <w:t xml:space="preserve"> and the creation of sustainable communities.</w:t>
      </w:r>
    </w:p>
    <w:p w14:paraId="6AA9C597" w14:textId="77777777" w:rsidR="00040BA4" w:rsidRPr="00040BA4" w:rsidRDefault="00040BA4" w:rsidP="00040BA4">
      <w:pPr>
        <w:tabs>
          <w:tab w:val="left" w:pos="567"/>
        </w:tabs>
        <w:autoSpaceDE w:val="0"/>
        <w:autoSpaceDN w:val="0"/>
        <w:adjustRightInd w:val="0"/>
        <w:spacing w:after="0" w:line="240" w:lineRule="auto"/>
        <w:ind w:left="567" w:hanging="567"/>
        <w:rPr>
          <w:rFonts w:ascii="Arial" w:eastAsia="Times New Roman" w:hAnsi="Arial" w:cs="Arial"/>
          <w:sz w:val="24"/>
          <w:szCs w:val="24"/>
          <w:lang w:eastAsia="en-GB"/>
        </w:rPr>
      </w:pPr>
    </w:p>
    <w:p w14:paraId="0E0E2134" w14:textId="30ADC7AD" w:rsidR="00040BA4" w:rsidRPr="00040BA4" w:rsidRDefault="00040BA4" w:rsidP="00040BA4">
      <w:pPr>
        <w:numPr>
          <w:ilvl w:val="1"/>
          <w:numId w:val="41"/>
        </w:numPr>
        <w:tabs>
          <w:tab w:val="left" w:pos="567"/>
        </w:tabs>
        <w:autoSpaceDE w:val="0"/>
        <w:autoSpaceDN w:val="0"/>
        <w:adjustRightInd w:val="0"/>
        <w:spacing w:after="0" w:line="240" w:lineRule="auto"/>
        <w:ind w:left="567" w:hanging="567"/>
        <w:contextualSpacing/>
        <w:rPr>
          <w:rFonts w:ascii="Arial" w:eastAsia="Times New Roman" w:hAnsi="Arial" w:cs="Arial"/>
          <w:sz w:val="24"/>
          <w:szCs w:val="24"/>
          <w:lang w:eastAsia="en-GB"/>
        </w:rPr>
      </w:pPr>
      <w:r w:rsidRPr="00040BA4">
        <w:rPr>
          <w:rFonts w:ascii="Arial" w:eastAsia="Times New Roman" w:hAnsi="Arial" w:cs="Arial"/>
          <w:sz w:val="24"/>
          <w:szCs w:val="24"/>
          <w:lang w:eastAsia="en-GB"/>
        </w:rPr>
        <w:t>The IDP supports the objectives outlined in the Chichester Local Plan on infrastructure needs within the Local Plan area (It excludes the parts of the district covered by the South Downs National Park (SDNP) as the SDNP has its own Local Plan).The Local Plan sets out the necessary social, physical</w:t>
      </w:r>
      <w:r w:rsidR="00EF0803">
        <w:rPr>
          <w:rFonts w:ascii="Arial" w:eastAsia="Times New Roman" w:hAnsi="Arial" w:cs="Arial"/>
          <w:sz w:val="24"/>
          <w:szCs w:val="24"/>
          <w:lang w:eastAsia="en-GB"/>
        </w:rPr>
        <w:t>,</w:t>
      </w:r>
      <w:r w:rsidRPr="00040BA4">
        <w:rPr>
          <w:rFonts w:ascii="Arial" w:eastAsia="Times New Roman" w:hAnsi="Arial" w:cs="Arial"/>
          <w:sz w:val="24"/>
          <w:szCs w:val="24"/>
          <w:lang w:eastAsia="en-GB"/>
        </w:rPr>
        <w:t xml:space="preserve"> and green infrastructure which will be required to ensure that sustainable communities are created and developed. To help achieve this, the Infrastructure Delivery Plan will identify the strategic infrastructure requirements for the Plan Area and where known who will provide it and when it is expected to be delivered.</w:t>
      </w:r>
    </w:p>
    <w:p w14:paraId="4F1C83AF" w14:textId="77777777" w:rsidR="00040BA4" w:rsidRPr="00040BA4" w:rsidRDefault="00040BA4" w:rsidP="00040BA4">
      <w:pPr>
        <w:tabs>
          <w:tab w:val="left" w:pos="567"/>
        </w:tabs>
        <w:autoSpaceDE w:val="0"/>
        <w:autoSpaceDN w:val="0"/>
        <w:adjustRightInd w:val="0"/>
        <w:spacing w:after="0" w:line="240" w:lineRule="auto"/>
        <w:ind w:left="567" w:hanging="567"/>
        <w:rPr>
          <w:rFonts w:ascii="Arial" w:eastAsia="Times New Roman" w:hAnsi="Arial" w:cs="Arial"/>
          <w:sz w:val="24"/>
          <w:szCs w:val="24"/>
          <w:lang w:eastAsia="en-GB"/>
        </w:rPr>
      </w:pPr>
    </w:p>
    <w:p w14:paraId="13F4A878" w14:textId="77777777" w:rsidR="00040BA4" w:rsidRPr="00040BA4" w:rsidRDefault="00040BA4" w:rsidP="00040BA4">
      <w:pPr>
        <w:numPr>
          <w:ilvl w:val="1"/>
          <w:numId w:val="41"/>
        </w:numPr>
        <w:tabs>
          <w:tab w:val="left" w:pos="567"/>
        </w:tabs>
        <w:autoSpaceDE w:val="0"/>
        <w:autoSpaceDN w:val="0"/>
        <w:adjustRightInd w:val="0"/>
        <w:spacing w:after="0" w:line="240" w:lineRule="auto"/>
        <w:ind w:left="567" w:hanging="567"/>
        <w:contextualSpacing/>
        <w:rPr>
          <w:rFonts w:ascii="Arial" w:eastAsia="Times New Roman" w:hAnsi="Arial" w:cs="Arial"/>
          <w:sz w:val="24"/>
          <w:szCs w:val="24"/>
          <w:lang w:eastAsia="en-GB"/>
        </w:rPr>
      </w:pPr>
      <w:r w:rsidRPr="00040BA4">
        <w:rPr>
          <w:rFonts w:ascii="Arial" w:eastAsia="Times New Roman" w:hAnsi="Arial" w:cs="Arial"/>
          <w:sz w:val="24"/>
          <w:szCs w:val="24"/>
          <w:lang w:eastAsia="en-GB"/>
        </w:rPr>
        <w:t>The IDP plays an important role in the preparation and adoption of a reviewed Community Infrastructure Levy (CIL) Charging Schedule for the Chichester Local Plan Area</w:t>
      </w:r>
      <w:r w:rsidRPr="00040BA4">
        <w:rPr>
          <w:rFonts w:ascii="Arial" w:eastAsia="Times New Roman" w:hAnsi="Arial" w:cs="Arial"/>
          <w:b/>
          <w:bCs/>
          <w:sz w:val="24"/>
          <w:szCs w:val="24"/>
          <w:lang w:eastAsia="en-GB"/>
        </w:rPr>
        <w:t xml:space="preserve"> </w:t>
      </w:r>
      <w:r w:rsidRPr="00040BA4">
        <w:rPr>
          <w:rFonts w:ascii="Arial" w:eastAsia="Times New Roman" w:hAnsi="Arial" w:cs="Arial"/>
          <w:sz w:val="24"/>
          <w:szCs w:val="24"/>
          <w:lang w:eastAsia="en-GB"/>
        </w:rPr>
        <w:t>by providing evidence of a need for infrastructure investment and forms the basic justification for setting a levy rate.</w:t>
      </w:r>
    </w:p>
    <w:p w14:paraId="2BEFB98B" w14:textId="77777777" w:rsidR="00040BA4" w:rsidRPr="00040BA4" w:rsidRDefault="00040BA4" w:rsidP="00040BA4">
      <w:pPr>
        <w:tabs>
          <w:tab w:val="left" w:pos="567"/>
        </w:tabs>
        <w:autoSpaceDE w:val="0"/>
        <w:autoSpaceDN w:val="0"/>
        <w:adjustRightInd w:val="0"/>
        <w:spacing w:after="0" w:line="240" w:lineRule="auto"/>
        <w:ind w:left="567" w:hanging="567"/>
        <w:rPr>
          <w:rFonts w:ascii="Arial" w:eastAsia="Times New Roman" w:hAnsi="Arial" w:cs="Arial"/>
          <w:sz w:val="24"/>
          <w:szCs w:val="24"/>
          <w:lang w:eastAsia="en-GB"/>
        </w:rPr>
      </w:pPr>
    </w:p>
    <w:p w14:paraId="26ADDAF2" w14:textId="77777777" w:rsidR="00040BA4" w:rsidRPr="00040BA4" w:rsidRDefault="00040BA4" w:rsidP="00040BA4">
      <w:pPr>
        <w:numPr>
          <w:ilvl w:val="1"/>
          <w:numId w:val="41"/>
        </w:numPr>
        <w:tabs>
          <w:tab w:val="left" w:pos="567"/>
        </w:tabs>
        <w:autoSpaceDE w:val="0"/>
        <w:autoSpaceDN w:val="0"/>
        <w:adjustRightInd w:val="0"/>
        <w:spacing w:after="0" w:line="240" w:lineRule="auto"/>
        <w:ind w:left="567" w:hanging="567"/>
        <w:contextualSpacing/>
        <w:rPr>
          <w:rFonts w:ascii="Arial" w:eastAsia="Times New Roman" w:hAnsi="Arial" w:cs="Arial"/>
          <w:sz w:val="24"/>
          <w:szCs w:val="24"/>
          <w:lang w:eastAsia="en-GB"/>
        </w:rPr>
      </w:pPr>
      <w:r w:rsidRPr="00040BA4">
        <w:rPr>
          <w:rFonts w:ascii="Arial" w:eastAsia="Times New Roman" w:hAnsi="Arial" w:cs="Arial"/>
          <w:sz w:val="24"/>
          <w:szCs w:val="24"/>
          <w:lang w:eastAsia="en-GB"/>
        </w:rPr>
        <w:t>The Infrastructure Delivery Plan may also help Town and Parish Councils in the production or review of Neighbourhood Plans.</w:t>
      </w:r>
    </w:p>
    <w:p w14:paraId="76B53A65" w14:textId="77777777" w:rsidR="00040BA4" w:rsidRPr="00040BA4" w:rsidRDefault="00040BA4" w:rsidP="00040BA4">
      <w:pPr>
        <w:tabs>
          <w:tab w:val="left" w:pos="567"/>
        </w:tabs>
        <w:autoSpaceDE w:val="0"/>
        <w:autoSpaceDN w:val="0"/>
        <w:adjustRightInd w:val="0"/>
        <w:spacing w:after="0" w:line="240" w:lineRule="auto"/>
        <w:ind w:left="567" w:hanging="567"/>
        <w:rPr>
          <w:rFonts w:ascii="Arial" w:eastAsia="Times New Roman" w:hAnsi="Arial" w:cs="Arial"/>
          <w:sz w:val="24"/>
          <w:szCs w:val="24"/>
          <w:lang w:eastAsia="en-GB"/>
        </w:rPr>
      </w:pPr>
    </w:p>
    <w:p w14:paraId="218E35A5" w14:textId="35179477" w:rsidR="00040BA4" w:rsidRPr="00040BA4" w:rsidRDefault="00040BA4" w:rsidP="00040BA4">
      <w:pPr>
        <w:numPr>
          <w:ilvl w:val="1"/>
          <w:numId w:val="41"/>
        </w:numPr>
        <w:tabs>
          <w:tab w:val="left" w:pos="567"/>
        </w:tabs>
        <w:autoSpaceDE w:val="0"/>
        <w:autoSpaceDN w:val="0"/>
        <w:adjustRightInd w:val="0"/>
        <w:spacing w:after="0" w:line="240" w:lineRule="auto"/>
        <w:ind w:left="567" w:hanging="567"/>
        <w:contextualSpacing/>
        <w:rPr>
          <w:rFonts w:ascii="Arial" w:eastAsia="Times New Roman" w:hAnsi="Arial" w:cs="Arial"/>
          <w:sz w:val="24"/>
          <w:szCs w:val="24"/>
          <w:lang w:eastAsia="en-GB"/>
        </w:rPr>
      </w:pPr>
      <w:r w:rsidRPr="00040BA4">
        <w:rPr>
          <w:rFonts w:ascii="Arial" w:eastAsia="Times New Roman" w:hAnsi="Arial" w:cs="Arial"/>
          <w:sz w:val="24"/>
          <w:szCs w:val="24"/>
          <w:lang w:eastAsia="en-GB"/>
        </w:rPr>
        <w:t>Infrastructure planning helps to ensure that there is a common understanding between service providers, developers, local communities</w:t>
      </w:r>
      <w:r w:rsidR="00EF0803">
        <w:rPr>
          <w:rFonts w:ascii="Arial" w:eastAsia="Times New Roman" w:hAnsi="Arial" w:cs="Arial"/>
          <w:sz w:val="24"/>
          <w:szCs w:val="24"/>
          <w:lang w:eastAsia="en-GB"/>
        </w:rPr>
        <w:t>,</w:t>
      </w:r>
      <w:r w:rsidRPr="00040BA4">
        <w:rPr>
          <w:rFonts w:ascii="Arial" w:eastAsia="Times New Roman" w:hAnsi="Arial" w:cs="Arial"/>
          <w:sz w:val="24"/>
          <w:szCs w:val="24"/>
          <w:lang w:eastAsia="en-GB"/>
        </w:rPr>
        <w:t xml:space="preserve"> and the Council as to the local infrastructure needs, and to ensure that infrastructure is properly planned for, funded</w:t>
      </w:r>
      <w:r w:rsidR="00EF0803">
        <w:rPr>
          <w:rFonts w:ascii="Arial" w:eastAsia="Times New Roman" w:hAnsi="Arial" w:cs="Arial"/>
          <w:sz w:val="24"/>
          <w:szCs w:val="24"/>
          <w:lang w:eastAsia="en-GB"/>
        </w:rPr>
        <w:t>,</w:t>
      </w:r>
      <w:r w:rsidRPr="00040BA4">
        <w:rPr>
          <w:rFonts w:ascii="Arial" w:eastAsia="Times New Roman" w:hAnsi="Arial" w:cs="Arial"/>
          <w:sz w:val="24"/>
          <w:szCs w:val="24"/>
          <w:lang w:eastAsia="en-GB"/>
        </w:rPr>
        <w:t xml:space="preserve"> and provided in time with planned development in the Plan Area. Where possible, the IDP sets out an estimate of likely costs associated with each project/ programme. In the future, this document will be updated and monitored as necessary to reflect changes as infrastructure is provided and new needs identified.</w:t>
      </w:r>
    </w:p>
    <w:p w14:paraId="67ACC5A5" w14:textId="77777777" w:rsidR="00040BA4" w:rsidRPr="00040BA4" w:rsidRDefault="00040BA4" w:rsidP="00040BA4">
      <w:pPr>
        <w:tabs>
          <w:tab w:val="left" w:pos="567"/>
        </w:tabs>
        <w:autoSpaceDE w:val="0"/>
        <w:autoSpaceDN w:val="0"/>
        <w:adjustRightInd w:val="0"/>
        <w:spacing w:after="0" w:line="240" w:lineRule="auto"/>
        <w:ind w:left="567" w:hanging="567"/>
        <w:rPr>
          <w:rFonts w:ascii="Arial" w:eastAsia="Times New Roman" w:hAnsi="Arial" w:cs="Arial"/>
          <w:sz w:val="24"/>
          <w:szCs w:val="24"/>
          <w:lang w:eastAsia="en-GB"/>
        </w:rPr>
      </w:pPr>
    </w:p>
    <w:p w14:paraId="6A272873" w14:textId="23C46207" w:rsidR="00040BA4" w:rsidRPr="00040BA4" w:rsidRDefault="00040BA4" w:rsidP="00040BA4">
      <w:pPr>
        <w:numPr>
          <w:ilvl w:val="1"/>
          <w:numId w:val="41"/>
        </w:numPr>
        <w:tabs>
          <w:tab w:val="left" w:pos="567"/>
        </w:tabs>
        <w:autoSpaceDE w:val="0"/>
        <w:autoSpaceDN w:val="0"/>
        <w:adjustRightInd w:val="0"/>
        <w:spacing w:after="0" w:line="240" w:lineRule="auto"/>
        <w:ind w:left="567" w:hanging="567"/>
        <w:contextualSpacing/>
        <w:rPr>
          <w:rFonts w:ascii="Arial" w:eastAsia="Times New Roman" w:hAnsi="Arial" w:cs="Arial"/>
          <w:sz w:val="24"/>
          <w:szCs w:val="24"/>
          <w:lang w:eastAsia="en-GB"/>
        </w:rPr>
      </w:pPr>
      <w:r w:rsidRPr="00040BA4">
        <w:rPr>
          <w:rFonts w:ascii="Arial" w:eastAsia="Times New Roman" w:hAnsi="Arial" w:cs="Arial"/>
          <w:sz w:val="24"/>
          <w:szCs w:val="24"/>
          <w:lang w:eastAsia="en-GB"/>
        </w:rPr>
        <w:t>In producing this IDP the council has worked with other organisations who are responsible for providing strategic infrastructure such as West Sussex County Council, National Highways, public transport providers, emergency services, utility companies, developers, the local health authority</w:t>
      </w:r>
      <w:r w:rsidR="00EF0803">
        <w:rPr>
          <w:rFonts w:ascii="Arial" w:eastAsia="Times New Roman" w:hAnsi="Arial" w:cs="Arial"/>
          <w:sz w:val="24"/>
          <w:szCs w:val="24"/>
          <w:lang w:eastAsia="en-GB"/>
        </w:rPr>
        <w:t>,</w:t>
      </w:r>
      <w:r w:rsidRPr="00040BA4">
        <w:rPr>
          <w:rFonts w:ascii="Arial" w:eastAsia="Times New Roman" w:hAnsi="Arial" w:cs="Arial"/>
          <w:sz w:val="24"/>
          <w:szCs w:val="24"/>
          <w:lang w:eastAsia="en-GB"/>
        </w:rPr>
        <w:t xml:space="preserve"> and many others.</w:t>
      </w:r>
    </w:p>
    <w:p w14:paraId="7B47B7FD" w14:textId="77777777" w:rsidR="00040BA4" w:rsidRPr="00040BA4" w:rsidRDefault="00040BA4" w:rsidP="00040BA4">
      <w:pPr>
        <w:tabs>
          <w:tab w:val="left" w:pos="567"/>
        </w:tabs>
        <w:autoSpaceDE w:val="0"/>
        <w:autoSpaceDN w:val="0"/>
        <w:adjustRightInd w:val="0"/>
        <w:spacing w:after="0" w:line="240" w:lineRule="auto"/>
        <w:ind w:left="567" w:hanging="567"/>
        <w:rPr>
          <w:rFonts w:ascii="Arial" w:eastAsia="Times New Roman" w:hAnsi="Arial" w:cs="Arial"/>
          <w:sz w:val="24"/>
          <w:szCs w:val="24"/>
          <w:lang w:eastAsia="en-GB"/>
        </w:rPr>
      </w:pPr>
    </w:p>
    <w:p w14:paraId="096A5A8D" w14:textId="4B217CDF" w:rsidR="00040BA4" w:rsidRPr="00040BA4" w:rsidRDefault="00040BA4" w:rsidP="00040BA4">
      <w:pPr>
        <w:numPr>
          <w:ilvl w:val="1"/>
          <w:numId w:val="41"/>
        </w:numPr>
        <w:tabs>
          <w:tab w:val="left" w:pos="567"/>
        </w:tabs>
        <w:autoSpaceDE w:val="0"/>
        <w:autoSpaceDN w:val="0"/>
        <w:adjustRightInd w:val="0"/>
        <w:spacing w:after="0" w:line="240" w:lineRule="auto"/>
        <w:ind w:left="567" w:hanging="567"/>
        <w:contextualSpacing/>
        <w:rPr>
          <w:rFonts w:ascii="Arial" w:eastAsia="Times New Roman" w:hAnsi="Arial" w:cs="Arial"/>
          <w:sz w:val="24"/>
          <w:szCs w:val="24"/>
          <w:lang w:eastAsia="en-GB"/>
        </w:rPr>
      </w:pPr>
      <w:r w:rsidRPr="00040BA4">
        <w:rPr>
          <w:rFonts w:ascii="Arial" w:eastAsia="Times New Roman" w:hAnsi="Arial" w:cs="Arial"/>
          <w:sz w:val="24"/>
          <w:szCs w:val="24"/>
          <w:lang w:eastAsia="en-GB"/>
        </w:rPr>
        <w:t>Once the Local Plan is adopted the infrastructure projects within this IDP will be refined and updated through the annual Infrastructure Business Plan (IBP) process.</w:t>
      </w:r>
      <w:r w:rsidR="00134329">
        <w:rPr>
          <w:rFonts w:ascii="Arial" w:eastAsia="Times New Roman" w:hAnsi="Arial" w:cs="Arial"/>
          <w:sz w:val="24"/>
          <w:szCs w:val="24"/>
          <w:lang w:eastAsia="en-GB"/>
        </w:rPr>
        <w:t xml:space="preserve"> The tables below describe the housing numbers and distribution covered by this IDP.</w:t>
      </w:r>
    </w:p>
    <w:p w14:paraId="50208D97" w14:textId="346BF48C" w:rsid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1D625CFC" w14:textId="77777777" w:rsidR="00303CD5" w:rsidRDefault="00303CD5" w:rsidP="00040BA4">
      <w:pPr>
        <w:autoSpaceDE w:val="0"/>
        <w:autoSpaceDN w:val="0"/>
        <w:adjustRightInd w:val="0"/>
        <w:spacing w:after="0" w:line="240" w:lineRule="auto"/>
        <w:rPr>
          <w:rFonts w:ascii="Arial" w:eastAsia="Times New Roman" w:hAnsi="Arial" w:cs="Arial"/>
          <w:b/>
          <w:bCs/>
          <w:sz w:val="28"/>
          <w:szCs w:val="28"/>
          <w:lang w:eastAsia="en-GB"/>
        </w:rPr>
      </w:pPr>
    </w:p>
    <w:p w14:paraId="2B72E855" w14:textId="77777777" w:rsidR="00EF0803" w:rsidRDefault="00EF0803" w:rsidP="00040BA4">
      <w:pPr>
        <w:autoSpaceDE w:val="0"/>
        <w:autoSpaceDN w:val="0"/>
        <w:adjustRightInd w:val="0"/>
        <w:spacing w:after="0" w:line="240" w:lineRule="auto"/>
        <w:rPr>
          <w:rFonts w:ascii="Arial" w:eastAsia="Times New Roman" w:hAnsi="Arial" w:cs="Arial"/>
          <w:b/>
          <w:bCs/>
          <w:sz w:val="28"/>
          <w:szCs w:val="28"/>
          <w:lang w:eastAsia="en-GB"/>
        </w:rPr>
      </w:pPr>
    </w:p>
    <w:p w14:paraId="2C917AA6" w14:textId="3FF169C1" w:rsidR="00303CD5" w:rsidRDefault="00303CD5" w:rsidP="00040BA4">
      <w:pPr>
        <w:autoSpaceDE w:val="0"/>
        <w:autoSpaceDN w:val="0"/>
        <w:adjustRightInd w:val="0"/>
        <w:spacing w:after="0" w:line="240" w:lineRule="auto"/>
        <w:rPr>
          <w:rFonts w:ascii="Arial" w:eastAsia="Times New Roman" w:hAnsi="Arial" w:cs="Arial"/>
          <w:b/>
          <w:bCs/>
          <w:sz w:val="28"/>
          <w:szCs w:val="28"/>
          <w:lang w:eastAsia="en-GB"/>
        </w:rPr>
      </w:pPr>
      <w:r>
        <w:rPr>
          <w:rFonts w:ascii="Arial" w:eastAsia="Times New Roman" w:hAnsi="Arial" w:cs="Arial"/>
          <w:b/>
          <w:bCs/>
          <w:sz w:val="28"/>
          <w:szCs w:val="28"/>
          <w:lang w:eastAsia="en-GB"/>
        </w:rPr>
        <w:lastRenderedPageBreak/>
        <w:t>Housing Numbers and Distribution covered by this IDP</w:t>
      </w:r>
    </w:p>
    <w:p w14:paraId="4F865F97" w14:textId="30F28082" w:rsidR="00303CD5" w:rsidRDefault="00303CD5" w:rsidP="00040BA4">
      <w:pPr>
        <w:autoSpaceDE w:val="0"/>
        <w:autoSpaceDN w:val="0"/>
        <w:adjustRightInd w:val="0"/>
        <w:spacing w:after="0" w:line="240" w:lineRule="auto"/>
        <w:rPr>
          <w:rFonts w:ascii="Arial" w:eastAsia="Times New Roman" w:hAnsi="Arial" w:cs="Arial"/>
          <w:b/>
          <w:bCs/>
          <w:sz w:val="28"/>
          <w:szCs w:val="28"/>
          <w:lang w:eastAsia="en-GB"/>
        </w:rPr>
      </w:pPr>
    </w:p>
    <w:p w14:paraId="6238CE18" w14:textId="7B304339" w:rsidR="00303CD5" w:rsidRPr="00303CD5" w:rsidRDefault="00303CD5" w:rsidP="00040BA4">
      <w:pPr>
        <w:autoSpaceDE w:val="0"/>
        <w:autoSpaceDN w:val="0"/>
        <w:adjustRightInd w:val="0"/>
        <w:spacing w:after="0" w:line="240" w:lineRule="auto"/>
        <w:rPr>
          <w:rFonts w:ascii="Arial" w:eastAsia="Times New Roman" w:hAnsi="Arial" w:cs="Arial"/>
          <w:b/>
          <w:bCs/>
          <w:sz w:val="24"/>
          <w:szCs w:val="24"/>
          <w:lang w:eastAsia="en-GB"/>
        </w:rPr>
      </w:pPr>
      <w:r w:rsidRPr="00303CD5">
        <w:rPr>
          <w:rFonts w:ascii="Arial" w:eastAsia="Times New Roman" w:hAnsi="Arial" w:cs="Arial"/>
          <w:b/>
          <w:bCs/>
          <w:sz w:val="24"/>
          <w:szCs w:val="24"/>
          <w:lang w:eastAsia="en-GB"/>
        </w:rPr>
        <w:t>Numbers and Distribution South of the Local Plan area</w:t>
      </w:r>
    </w:p>
    <w:tbl>
      <w:tblPr>
        <w:tblStyle w:val="TableGrid10"/>
        <w:tblW w:w="14596" w:type="dxa"/>
        <w:tblLook w:val="04A0" w:firstRow="1" w:lastRow="0" w:firstColumn="1" w:lastColumn="0" w:noHBand="0" w:noVBand="1"/>
      </w:tblPr>
      <w:tblGrid>
        <w:gridCol w:w="3382"/>
        <w:gridCol w:w="7103"/>
        <w:gridCol w:w="1701"/>
        <w:gridCol w:w="2410"/>
      </w:tblGrid>
      <w:tr w:rsidR="00303CD5" w:rsidRPr="00303CD5" w14:paraId="7DEAF0BA" w14:textId="77777777" w:rsidTr="00303CD5">
        <w:tc>
          <w:tcPr>
            <w:tcW w:w="3382" w:type="dxa"/>
            <w:shd w:val="clear" w:color="auto" w:fill="B2A1C7" w:themeFill="accent4" w:themeFillTint="99"/>
          </w:tcPr>
          <w:p w14:paraId="2A060FBF" w14:textId="77777777" w:rsidR="00303CD5" w:rsidRPr="00303CD5" w:rsidRDefault="00303CD5" w:rsidP="00303CD5">
            <w:pPr>
              <w:tabs>
                <w:tab w:val="left" w:pos="1871"/>
                <w:tab w:val="left" w:pos="5330"/>
                <w:tab w:val="left" w:pos="7541"/>
              </w:tabs>
              <w:jc w:val="both"/>
              <w:rPr>
                <w:rFonts w:ascii="Arial" w:hAnsi="Arial" w:cs="Arial"/>
                <w:b/>
                <w:sz w:val="24"/>
                <w:szCs w:val="24"/>
              </w:rPr>
            </w:pPr>
            <w:r w:rsidRPr="00303CD5">
              <w:rPr>
                <w:rFonts w:ascii="Arial" w:hAnsi="Arial" w:cs="Arial"/>
                <w:b/>
                <w:sz w:val="24"/>
                <w:szCs w:val="24"/>
              </w:rPr>
              <w:t>Allocation/Parish</w:t>
            </w:r>
          </w:p>
        </w:tc>
        <w:tc>
          <w:tcPr>
            <w:tcW w:w="7103" w:type="dxa"/>
            <w:shd w:val="clear" w:color="auto" w:fill="B2A1C7" w:themeFill="accent4" w:themeFillTint="99"/>
          </w:tcPr>
          <w:p w14:paraId="4596D73F" w14:textId="77777777" w:rsidR="00303CD5" w:rsidRPr="00303CD5" w:rsidRDefault="00303CD5" w:rsidP="00303CD5">
            <w:pPr>
              <w:tabs>
                <w:tab w:val="left" w:pos="1871"/>
                <w:tab w:val="left" w:pos="5330"/>
                <w:tab w:val="left" w:pos="7541"/>
              </w:tabs>
              <w:jc w:val="both"/>
              <w:rPr>
                <w:rFonts w:ascii="Arial" w:hAnsi="Arial" w:cs="Arial"/>
                <w:b/>
                <w:sz w:val="24"/>
                <w:szCs w:val="24"/>
              </w:rPr>
            </w:pPr>
            <w:r w:rsidRPr="00303CD5">
              <w:rPr>
                <w:rFonts w:ascii="Arial" w:hAnsi="Arial" w:cs="Arial"/>
                <w:b/>
                <w:sz w:val="24"/>
                <w:szCs w:val="24"/>
              </w:rPr>
              <w:t xml:space="preserve">Proposed Development </w:t>
            </w:r>
          </w:p>
          <w:p w14:paraId="46CC62F4" w14:textId="77777777" w:rsidR="00303CD5" w:rsidRPr="00303CD5" w:rsidRDefault="00303CD5" w:rsidP="00303CD5">
            <w:pPr>
              <w:tabs>
                <w:tab w:val="left" w:pos="1871"/>
                <w:tab w:val="left" w:pos="5330"/>
                <w:tab w:val="left" w:pos="7541"/>
              </w:tabs>
              <w:jc w:val="both"/>
              <w:rPr>
                <w:rFonts w:ascii="Arial" w:hAnsi="Arial" w:cs="Arial"/>
                <w:b/>
                <w:sz w:val="24"/>
                <w:szCs w:val="24"/>
              </w:rPr>
            </w:pPr>
          </w:p>
        </w:tc>
        <w:tc>
          <w:tcPr>
            <w:tcW w:w="1701" w:type="dxa"/>
            <w:shd w:val="clear" w:color="auto" w:fill="B2A1C7" w:themeFill="accent4" w:themeFillTint="99"/>
          </w:tcPr>
          <w:p w14:paraId="29FD0707" w14:textId="77777777" w:rsidR="00303CD5" w:rsidRPr="00303CD5" w:rsidRDefault="00303CD5" w:rsidP="00303CD5">
            <w:pPr>
              <w:tabs>
                <w:tab w:val="left" w:pos="1871"/>
                <w:tab w:val="left" w:pos="5330"/>
                <w:tab w:val="left" w:pos="7541"/>
              </w:tabs>
              <w:jc w:val="both"/>
              <w:rPr>
                <w:rFonts w:ascii="Arial" w:hAnsi="Arial" w:cs="Arial"/>
                <w:b/>
                <w:sz w:val="24"/>
                <w:szCs w:val="24"/>
              </w:rPr>
            </w:pPr>
            <w:r w:rsidRPr="00303CD5">
              <w:rPr>
                <w:rFonts w:ascii="Arial" w:hAnsi="Arial" w:cs="Arial"/>
                <w:b/>
                <w:sz w:val="24"/>
                <w:szCs w:val="24"/>
              </w:rPr>
              <w:t>Allocation Type</w:t>
            </w:r>
          </w:p>
        </w:tc>
        <w:tc>
          <w:tcPr>
            <w:tcW w:w="2410" w:type="dxa"/>
            <w:shd w:val="clear" w:color="auto" w:fill="B2A1C7" w:themeFill="accent4" w:themeFillTint="99"/>
          </w:tcPr>
          <w:p w14:paraId="6B036FF5" w14:textId="77777777" w:rsidR="00303CD5" w:rsidRPr="00303CD5" w:rsidRDefault="00303CD5" w:rsidP="00303CD5">
            <w:pPr>
              <w:tabs>
                <w:tab w:val="left" w:pos="1871"/>
                <w:tab w:val="left" w:pos="5330"/>
                <w:tab w:val="left" w:pos="7541"/>
              </w:tabs>
              <w:jc w:val="both"/>
              <w:rPr>
                <w:rFonts w:ascii="Arial" w:hAnsi="Arial" w:cs="Arial"/>
                <w:b/>
                <w:sz w:val="24"/>
                <w:szCs w:val="24"/>
              </w:rPr>
            </w:pPr>
            <w:r w:rsidRPr="00303CD5">
              <w:rPr>
                <w:rFonts w:ascii="Arial" w:hAnsi="Arial" w:cs="Arial"/>
                <w:b/>
                <w:sz w:val="24"/>
                <w:szCs w:val="24"/>
              </w:rPr>
              <w:t>HELAA Appendix 3</w:t>
            </w:r>
          </w:p>
        </w:tc>
      </w:tr>
      <w:tr w:rsidR="00303CD5" w:rsidRPr="00303CD5" w14:paraId="6AF1EE9B" w14:textId="77777777" w:rsidTr="00303CD5">
        <w:tc>
          <w:tcPr>
            <w:tcW w:w="14596" w:type="dxa"/>
            <w:gridSpan w:val="4"/>
            <w:shd w:val="clear" w:color="auto" w:fill="76923C" w:themeFill="accent3" w:themeFillShade="BF"/>
          </w:tcPr>
          <w:p w14:paraId="392210F9" w14:textId="77777777" w:rsidR="00303CD5" w:rsidRPr="00303CD5" w:rsidRDefault="00303CD5" w:rsidP="00303CD5">
            <w:pPr>
              <w:tabs>
                <w:tab w:val="left" w:pos="1871"/>
                <w:tab w:val="left" w:pos="5330"/>
                <w:tab w:val="left" w:pos="7541"/>
              </w:tabs>
              <w:jc w:val="both"/>
              <w:rPr>
                <w:rFonts w:ascii="Arial" w:hAnsi="Arial" w:cs="Arial"/>
                <w:b/>
                <w:sz w:val="24"/>
                <w:szCs w:val="24"/>
              </w:rPr>
            </w:pPr>
            <w:r w:rsidRPr="00303CD5">
              <w:rPr>
                <w:rFonts w:ascii="Arial" w:hAnsi="Arial" w:cs="Arial"/>
                <w:b/>
                <w:sz w:val="24"/>
                <w:szCs w:val="24"/>
              </w:rPr>
              <w:t>Chichester and Eastern Corridor</w:t>
            </w:r>
          </w:p>
        </w:tc>
      </w:tr>
      <w:tr w:rsidR="00303CD5" w:rsidRPr="00303CD5" w14:paraId="6726181B" w14:textId="77777777" w:rsidTr="00303CD5">
        <w:tc>
          <w:tcPr>
            <w:tcW w:w="3382" w:type="dxa"/>
          </w:tcPr>
          <w:p w14:paraId="5E5B9B74"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Boxgrove</w:t>
            </w:r>
          </w:p>
        </w:tc>
        <w:tc>
          <w:tcPr>
            <w:tcW w:w="7103" w:type="dxa"/>
          </w:tcPr>
          <w:p w14:paraId="7B67A7C0"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 xml:space="preserve">50 dwellings </w:t>
            </w:r>
          </w:p>
        </w:tc>
        <w:tc>
          <w:tcPr>
            <w:tcW w:w="1701" w:type="dxa"/>
          </w:tcPr>
          <w:p w14:paraId="529B5F32"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NP Parish</w:t>
            </w:r>
          </w:p>
        </w:tc>
        <w:tc>
          <w:tcPr>
            <w:tcW w:w="2410" w:type="dxa"/>
          </w:tcPr>
          <w:p w14:paraId="2D9FD11D"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Page 21-29</w:t>
            </w:r>
          </w:p>
        </w:tc>
      </w:tr>
      <w:tr w:rsidR="00303CD5" w:rsidRPr="00303CD5" w14:paraId="1F3506D4" w14:textId="77777777" w:rsidTr="00303CD5">
        <w:tc>
          <w:tcPr>
            <w:tcW w:w="3382" w:type="dxa"/>
          </w:tcPr>
          <w:p w14:paraId="3B77A418"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Chichester City</w:t>
            </w:r>
          </w:p>
        </w:tc>
        <w:tc>
          <w:tcPr>
            <w:tcW w:w="7103" w:type="dxa"/>
          </w:tcPr>
          <w:p w14:paraId="77DEEFDA" w14:textId="12117F3C" w:rsidR="00303CD5" w:rsidRPr="00303CD5" w:rsidRDefault="004C781F" w:rsidP="00303CD5">
            <w:pPr>
              <w:tabs>
                <w:tab w:val="left" w:pos="1871"/>
                <w:tab w:val="left" w:pos="5330"/>
                <w:tab w:val="left" w:pos="7541"/>
              </w:tabs>
              <w:jc w:val="both"/>
              <w:rPr>
                <w:rFonts w:ascii="Arial" w:hAnsi="Arial" w:cs="Arial"/>
                <w:sz w:val="24"/>
                <w:szCs w:val="24"/>
              </w:rPr>
            </w:pPr>
            <w:r>
              <w:rPr>
                <w:rFonts w:ascii="Arial" w:hAnsi="Arial" w:cs="Arial"/>
                <w:sz w:val="24"/>
                <w:szCs w:val="24"/>
              </w:rPr>
              <w:t xml:space="preserve">270 </w:t>
            </w:r>
            <w:r w:rsidR="00303CD5" w:rsidRPr="00303CD5">
              <w:rPr>
                <w:rFonts w:ascii="Arial" w:hAnsi="Arial" w:cs="Arial"/>
                <w:sz w:val="24"/>
                <w:szCs w:val="24"/>
              </w:rPr>
              <w:t xml:space="preserve">dwellings </w:t>
            </w:r>
          </w:p>
        </w:tc>
        <w:tc>
          <w:tcPr>
            <w:tcW w:w="1701" w:type="dxa"/>
          </w:tcPr>
          <w:p w14:paraId="3EA474CF"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NP Parish</w:t>
            </w:r>
          </w:p>
        </w:tc>
        <w:tc>
          <w:tcPr>
            <w:tcW w:w="2410" w:type="dxa"/>
          </w:tcPr>
          <w:p w14:paraId="4621F15B"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Page 30-42</w:t>
            </w:r>
          </w:p>
        </w:tc>
      </w:tr>
      <w:tr w:rsidR="00303CD5" w:rsidRPr="00303CD5" w14:paraId="3CAE4FC5" w14:textId="77777777" w:rsidTr="00303CD5">
        <w:tc>
          <w:tcPr>
            <w:tcW w:w="3382" w:type="dxa"/>
          </w:tcPr>
          <w:p w14:paraId="5053B387" w14:textId="0FCB3D8F"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West of Chichester (A</w:t>
            </w:r>
            <w:r w:rsidR="00BB3CD6">
              <w:rPr>
                <w:rFonts w:ascii="Arial" w:hAnsi="Arial" w:cs="Arial"/>
                <w:sz w:val="24"/>
                <w:szCs w:val="24"/>
              </w:rPr>
              <w:t>6</w:t>
            </w:r>
            <w:r w:rsidRPr="00303CD5">
              <w:rPr>
                <w:rFonts w:ascii="Arial" w:hAnsi="Arial" w:cs="Arial"/>
                <w:sz w:val="24"/>
                <w:szCs w:val="24"/>
              </w:rPr>
              <w:t>)</w:t>
            </w:r>
          </w:p>
        </w:tc>
        <w:tc>
          <w:tcPr>
            <w:tcW w:w="7103" w:type="dxa"/>
          </w:tcPr>
          <w:p w14:paraId="361B2AF2" w14:textId="65D65270"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1</w:t>
            </w:r>
            <w:r w:rsidR="00BB3CD6">
              <w:rPr>
                <w:rFonts w:ascii="Arial" w:hAnsi="Arial" w:cs="Arial"/>
                <w:sz w:val="24"/>
                <w:szCs w:val="24"/>
              </w:rPr>
              <w:t>,</w:t>
            </w:r>
            <w:r w:rsidRPr="00303CD5">
              <w:rPr>
                <w:rFonts w:ascii="Arial" w:hAnsi="Arial" w:cs="Arial"/>
                <w:sz w:val="24"/>
                <w:szCs w:val="24"/>
              </w:rPr>
              <w:t>600 dwellings (750 dwellings</w:t>
            </w:r>
            <w:r w:rsidR="00C30A7E">
              <w:rPr>
                <w:rFonts w:ascii="Arial" w:hAnsi="Arial" w:cs="Arial"/>
                <w:sz w:val="24"/>
                <w:szCs w:val="24"/>
              </w:rPr>
              <w:t xml:space="preserve"> already permitted in </w:t>
            </w:r>
            <w:r w:rsidRPr="00303CD5">
              <w:rPr>
                <w:rFonts w:ascii="Arial" w:hAnsi="Arial" w:cs="Arial"/>
                <w:sz w:val="24"/>
                <w:szCs w:val="24"/>
              </w:rPr>
              <w:t xml:space="preserve">Phase 1 </w:t>
            </w:r>
            <w:r w:rsidR="00C30A7E">
              <w:rPr>
                <w:rFonts w:ascii="Arial" w:hAnsi="Arial" w:cs="Arial"/>
                <w:sz w:val="24"/>
                <w:szCs w:val="24"/>
              </w:rPr>
              <w:t>under</w:t>
            </w:r>
            <w:r w:rsidRPr="00303CD5">
              <w:rPr>
                <w:rFonts w:ascii="Arial" w:hAnsi="Arial" w:cs="Arial"/>
                <w:sz w:val="24"/>
                <w:szCs w:val="24"/>
              </w:rPr>
              <w:t xml:space="preserve"> Application – 14/04301/OUT)</w:t>
            </w:r>
          </w:p>
        </w:tc>
        <w:tc>
          <w:tcPr>
            <w:tcW w:w="1701" w:type="dxa"/>
          </w:tcPr>
          <w:p w14:paraId="4B4B44C7"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LP Allocation</w:t>
            </w:r>
          </w:p>
        </w:tc>
        <w:tc>
          <w:tcPr>
            <w:tcW w:w="2410" w:type="dxa"/>
          </w:tcPr>
          <w:p w14:paraId="219A6F58"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Existing allocation</w:t>
            </w:r>
          </w:p>
        </w:tc>
      </w:tr>
      <w:tr w:rsidR="00303CD5" w:rsidRPr="00303CD5" w14:paraId="05206AED" w14:textId="77777777" w:rsidTr="00303CD5">
        <w:tc>
          <w:tcPr>
            <w:tcW w:w="3382" w:type="dxa"/>
          </w:tcPr>
          <w:p w14:paraId="06371961" w14:textId="030548B5"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Land at Shopwyke (A</w:t>
            </w:r>
            <w:r w:rsidR="00BB3CD6">
              <w:rPr>
                <w:rFonts w:ascii="Arial" w:hAnsi="Arial" w:cs="Arial"/>
                <w:sz w:val="24"/>
                <w:szCs w:val="24"/>
              </w:rPr>
              <w:t>7</w:t>
            </w:r>
            <w:r w:rsidRPr="00303CD5">
              <w:rPr>
                <w:rFonts w:ascii="Arial" w:hAnsi="Arial" w:cs="Arial"/>
                <w:sz w:val="24"/>
                <w:szCs w:val="24"/>
              </w:rPr>
              <w:t>)</w:t>
            </w:r>
          </w:p>
        </w:tc>
        <w:tc>
          <w:tcPr>
            <w:tcW w:w="7103" w:type="dxa"/>
          </w:tcPr>
          <w:p w14:paraId="0AD5456E"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 xml:space="preserve">585 Dwellings (All consented under application 15/03720/OUT) </w:t>
            </w:r>
          </w:p>
        </w:tc>
        <w:tc>
          <w:tcPr>
            <w:tcW w:w="1701" w:type="dxa"/>
          </w:tcPr>
          <w:p w14:paraId="32D5405D"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LP Allocation</w:t>
            </w:r>
          </w:p>
        </w:tc>
        <w:tc>
          <w:tcPr>
            <w:tcW w:w="2410" w:type="dxa"/>
          </w:tcPr>
          <w:p w14:paraId="3A12FA7D"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Existing allocation</w:t>
            </w:r>
          </w:p>
        </w:tc>
      </w:tr>
      <w:tr w:rsidR="00303CD5" w:rsidRPr="00303CD5" w14:paraId="314159AC" w14:textId="77777777" w:rsidTr="00303CD5">
        <w:tc>
          <w:tcPr>
            <w:tcW w:w="3382" w:type="dxa"/>
          </w:tcPr>
          <w:p w14:paraId="47B2AD96" w14:textId="7CC2EC3E"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Land East of Chichester (A</w:t>
            </w:r>
            <w:r w:rsidR="00BB3CD6">
              <w:rPr>
                <w:rFonts w:ascii="Arial" w:hAnsi="Arial" w:cs="Arial"/>
                <w:sz w:val="24"/>
                <w:szCs w:val="24"/>
              </w:rPr>
              <w:t>8</w:t>
            </w:r>
            <w:r w:rsidRPr="00303CD5">
              <w:rPr>
                <w:rFonts w:ascii="Arial" w:hAnsi="Arial" w:cs="Arial"/>
                <w:sz w:val="24"/>
                <w:szCs w:val="24"/>
              </w:rPr>
              <w:t>)</w:t>
            </w:r>
          </w:p>
        </w:tc>
        <w:tc>
          <w:tcPr>
            <w:tcW w:w="7103" w:type="dxa"/>
          </w:tcPr>
          <w:p w14:paraId="2CBA22C5" w14:textId="5CEDF1F9" w:rsidR="00303CD5" w:rsidRPr="00303CD5" w:rsidRDefault="007B007E"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6</w:t>
            </w:r>
            <w:r w:rsidR="00BB3CD6">
              <w:rPr>
                <w:rFonts w:ascii="Arial" w:hAnsi="Arial" w:cs="Arial"/>
                <w:sz w:val="24"/>
                <w:szCs w:val="24"/>
              </w:rPr>
              <w:t>80</w:t>
            </w:r>
            <w:r w:rsidRPr="00303CD5">
              <w:rPr>
                <w:rFonts w:ascii="Arial" w:hAnsi="Arial" w:cs="Arial"/>
                <w:sz w:val="24"/>
                <w:szCs w:val="24"/>
              </w:rPr>
              <w:t xml:space="preserve"> </w:t>
            </w:r>
            <w:r w:rsidR="00303CD5" w:rsidRPr="00303CD5">
              <w:rPr>
                <w:rFonts w:ascii="Arial" w:hAnsi="Arial" w:cs="Arial"/>
                <w:sz w:val="24"/>
                <w:szCs w:val="24"/>
              </w:rPr>
              <w:t xml:space="preserve">dwellings </w:t>
            </w:r>
          </w:p>
        </w:tc>
        <w:tc>
          <w:tcPr>
            <w:tcW w:w="1701" w:type="dxa"/>
          </w:tcPr>
          <w:p w14:paraId="7BD499C8"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LP Allocation</w:t>
            </w:r>
          </w:p>
        </w:tc>
        <w:tc>
          <w:tcPr>
            <w:tcW w:w="2410" w:type="dxa"/>
          </w:tcPr>
          <w:p w14:paraId="261C9308"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Increased allocation</w:t>
            </w:r>
          </w:p>
        </w:tc>
      </w:tr>
      <w:tr w:rsidR="00303CD5" w:rsidRPr="00303CD5" w14:paraId="47C36D63" w14:textId="77777777" w:rsidTr="00303CD5">
        <w:tc>
          <w:tcPr>
            <w:tcW w:w="3382" w:type="dxa"/>
          </w:tcPr>
          <w:p w14:paraId="3319E511" w14:textId="2F68BA25"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Land at Westhampnett (A</w:t>
            </w:r>
            <w:r w:rsidR="00BB3CD6">
              <w:rPr>
                <w:rFonts w:ascii="Arial" w:hAnsi="Arial" w:cs="Arial"/>
                <w:sz w:val="24"/>
                <w:szCs w:val="24"/>
              </w:rPr>
              <w:t>9</w:t>
            </w:r>
            <w:r w:rsidRPr="00303CD5">
              <w:rPr>
                <w:rFonts w:ascii="Arial" w:hAnsi="Arial" w:cs="Arial"/>
                <w:sz w:val="24"/>
                <w:szCs w:val="24"/>
              </w:rPr>
              <w:t>)</w:t>
            </w:r>
          </w:p>
        </w:tc>
        <w:tc>
          <w:tcPr>
            <w:tcW w:w="7103" w:type="dxa"/>
          </w:tcPr>
          <w:p w14:paraId="03757EE4"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 xml:space="preserve">500 dwellings (All consented under application 16/03791/OUT) </w:t>
            </w:r>
          </w:p>
        </w:tc>
        <w:tc>
          <w:tcPr>
            <w:tcW w:w="1701" w:type="dxa"/>
          </w:tcPr>
          <w:p w14:paraId="4D91AFC4"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LP Allocation</w:t>
            </w:r>
          </w:p>
        </w:tc>
        <w:tc>
          <w:tcPr>
            <w:tcW w:w="2410" w:type="dxa"/>
          </w:tcPr>
          <w:p w14:paraId="6910E238"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Existing allocation</w:t>
            </w:r>
          </w:p>
        </w:tc>
      </w:tr>
      <w:tr w:rsidR="00303CD5" w:rsidRPr="00303CD5" w14:paraId="29F5130A" w14:textId="77777777" w:rsidTr="00303CD5">
        <w:tc>
          <w:tcPr>
            <w:tcW w:w="3382" w:type="dxa"/>
          </w:tcPr>
          <w:p w14:paraId="2F485026"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Land East of Rolls Royce</w:t>
            </w:r>
          </w:p>
        </w:tc>
        <w:tc>
          <w:tcPr>
            <w:tcW w:w="7103" w:type="dxa"/>
          </w:tcPr>
          <w:p w14:paraId="04378BD6" w14:textId="7B11C161"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7 ha employment land</w:t>
            </w:r>
            <w:r w:rsidR="007B007E">
              <w:rPr>
                <w:rFonts w:ascii="Arial" w:hAnsi="Arial" w:cs="Arial"/>
                <w:sz w:val="24"/>
                <w:szCs w:val="24"/>
              </w:rPr>
              <w:t xml:space="preserve"> safeguarded for Rolls Royce</w:t>
            </w:r>
          </w:p>
        </w:tc>
        <w:tc>
          <w:tcPr>
            <w:tcW w:w="1701" w:type="dxa"/>
          </w:tcPr>
          <w:p w14:paraId="61FC55E6"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LP Allocation</w:t>
            </w:r>
          </w:p>
        </w:tc>
        <w:tc>
          <w:tcPr>
            <w:tcW w:w="2410" w:type="dxa"/>
          </w:tcPr>
          <w:p w14:paraId="28784B7F"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Page 175</w:t>
            </w:r>
          </w:p>
        </w:tc>
      </w:tr>
      <w:tr w:rsidR="00303CD5" w:rsidRPr="00303CD5" w14:paraId="032277DB" w14:textId="77777777" w:rsidTr="00303CD5">
        <w:tc>
          <w:tcPr>
            <w:tcW w:w="3382" w:type="dxa"/>
          </w:tcPr>
          <w:p w14:paraId="39E8408C" w14:textId="7A50774C" w:rsidR="00303CD5" w:rsidRPr="00303CD5" w:rsidRDefault="00303CD5" w:rsidP="00303CD5">
            <w:pPr>
              <w:tabs>
                <w:tab w:val="left" w:pos="1871"/>
                <w:tab w:val="left" w:pos="5330"/>
                <w:tab w:val="left" w:pos="7541"/>
              </w:tabs>
              <w:rPr>
                <w:rFonts w:ascii="Arial" w:hAnsi="Arial" w:cs="Arial"/>
                <w:sz w:val="24"/>
                <w:szCs w:val="24"/>
              </w:rPr>
            </w:pPr>
            <w:r w:rsidRPr="00303CD5">
              <w:rPr>
                <w:rFonts w:ascii="Arial" w:hAnsi="Arial" w:cs="Arial"/>
                <w:sz w:val="24"/>
                <w:szCs w:val="24"/>
              </w:rPr>
              <w:t>Land at Maudlin Farm, Westhampnett</w:t>
            </w:r>
            <w:r w:rsidR="00BB3CD6">
              <w:rPr>
                <w:rFonts w:ascii="Arial" w:hAnsi="Arial" w:cs="Arial"/>
                <w:sz w:val="24"/>
                <w:szCs w:val="24"/>
              </w:rPr>
              <w:t xml:space="preserve"> (A10)</w:t>
            </w:r>
          </w:p>
        </w:tc>
        <w:tc>
          <w:tcPr>
            <w:tcW w:w="7103" w:type="dxa"/>
          </w:tcPr>
          <w:p w14:paraId="1E011380" w14:textId="5FB9EB5D"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2</w:t>
            </w:r>
            <w:r w:rsidR="00BB3CD6">
              <w:rPr>
                <w:rFonts w:ascii="Arial" w:hAnsi="Arial" w:cs="Arial"/>
                <w:sz w:val="24"/>
                <w:szCs w:val="24"/>
              </w:rPr>
              <w:t>65</w:t>
            </w:r>
            <w:r w:rsidRPr="00303CD5">
              <w:rPr>
                <w:rFonts w:ascii="Arial" w:hAnsi="Arial" w:cs="Arial"/>
                <w:sz w:val="24"/>
                <w:szCs w:val="24"/>
              </w:rPr>
              <w:t xml:space="preserve"> dwellings </w:t>
            </w:r>
          </w:p>
        </w:tc>
        <w:tc>
          <w:tcPr>
            <w:tcW w:w="1701" w:type="dxa"/>
          </w:tcPr>
          <w:p w14:paraId="2A55EAC5"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LP Allocation</w:t>
            </w:r>
          </w:p>
        </w:tc>
        <w:tc>
          <w:tcPr>
            <w:tcW w:w="2410" w:type="dxa"/>
          </w:tcPr>
          <w:p w14:paraId="3D1C562B"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Page 181</w:t>
            </w:r>
          </w:p>
        </w:tc>
      </w:tr>
      <w:tr w:rsidR="00303CD5" w:rsidRPr="00303CD5" w14:paraId="4E0D70AB" w14:textId="77777777" w:rsidTr="00303CD5">
        <w:tc>
          <w:tcPr>
            <w:tcW w:w="3382" w:type="dxa"/>
          </w:tcPr>
          <w:p w14:paraId="5C5CC3EE"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Land South of Bognor Road</w:t>
            </w:r>
          </w:p>
        </w:tc>
        <w:tc>
          <w:tcPr>
            <w:tcW w:w="7103" w:type="dxa"/>
          </w:tcPr>
          <w:p w14:paraId="6DD56437" w14:textId="50857BEC"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Up to 15ha employment land</w:t>
            </w:r>
            <w:r w:rsidR="00A0015D">
              <w:rPr>
                <w:rFonts w:ascii="Arial" w:hAnsi="Arial" w:cs="Arial"/>
                <w:sz w:val="24"/>
                <w:szCs w:val="24"/>
              </w:rPr>
              <w:t>/ 28,000 sqm</w:t>
            </w:r>
          </w:p>
        </w:tc>
        <w:tc>
          <w:tcPr>
            <w:tcW w:w="1701" w:type="dxa"/>
          </w:tcPr>
          <w:p w14:paraId="2E729242"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LP Allocation</w:t>
            </w:r>
          </w:p>
        </w:tc>
        <w:tc>
          <w:tcPr>
            <w:tcW w:w="2410" w:type="dxa"/>
          </w:tcPr>
          <w:p w14:paraId="7C61C69D"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Page 115</w:t>
            </w:r>
          </w:p>
        </w:tc>
      </w:tr>
      <w:tr w:rsidR="00303CD5" w:rsidRPr="00303CD5" w14:paraId="57D3BBA6" w14:textId="77777777" w:rsidTr="00303CD5">
        <w:tc>
          <w:tcPr>
            <w:tcW w:w="3382" w:type="dxa"/>
          </w:tcPr>
          <w:p w14:paraId="74A81EDE" w14:textId="7A874B63"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Southern Gateway (A</w:t>
            </w:r>
            <w:r w:rsidR="00BB3CD6">
              <w:rPr>
                <w:rFonts w:ascii="Arial" w:hAnsi="Arial" w:cs="Arial"/>
                <w:sz w:val="24"/>
                <w:szCs w:val="24"/>
              </w:rPr>
              <w:t>4 and A5)</w:t>
            </w:r>
            <w:r w:rsidRPr="00303CD5">
              <w:rPr>
                <w:rFonts w:ascii="Arial" w:hAnsi="Arial" w:cs="Arial"/>
                <w:sz w:val="24"/>
                <w:szCs w:val="24"/>
              </w:rPr>
              <w:t>)</w:t>
            </w:r>
          </w:p>
        </w:tc>
        <w:tc>
          <w:tcPr>
            <w:tcW w:w="7103" w:type="dxa"/>
          </w:tcPr>
          <w:p w14:paraId="70B5272D" w14:textId="0C66BB8B" w:rsidR="00303CD5" w:rsidRPr="00303CD5" w:rsidRDefault="00A0015D" w:rsidP="00303CD5">
            <w:pPr>
              <w:tabs>
                <w:tab w:val="left" w:pos="1871"/>
                <w:tab w:val="left" w:pos="5330"/>
                <w:tab w:val="left" w:pos="7541"/>
              </w:tabs>
              <w:jc w:val="both"/>
              <w:rPr>
                <w:rFonts w:ascii="Arial" w:hAnsi="Arial" w:cs="Arial"/>
                <w:sz w:val="24"/>
                <w:szCs w:val="24"/>
              </w:rPr>
            </w:pPr>
            <w:r>
              <w:rPr>
                <w:rFonts w:ascii="Arial" w:hAnsi="Arial" w:cs="Arial"/>
                <w:sz w:val="24"/>
                <w:szCs w:val="24"/>
              </w:rPr>
              <w:t>180</w:t>
            </w:r>
            <w:r w:rsidRPr="00303CD5">
              <w:rPr>
                <w:rFonts w:ascii="Arial" w:hAnsi="Arial" w:cs="Arial"/>
                <w:sz w:val="24"/>
                <w:szCs w:val="24"/>
              </w:rPr>
              <w:t xml:space="preserve"> </w:t>
            </w:r>
            <w:r w:rsidR="00303CD5" w:rsidRPr="00303CD5">
              <w:rPr>
                <w:rFonts w:ascii="Arial" w:hAnsi="Arial" w:cs="Arial"/>
                <w:sz w:val="24"/>
                <w:szCs w:val="24"/>
              </w:rPr>
              <w:t xml:space="preserve">dwellings </w:t>
            </w:r>
            <w:r>
              <w:rPr>
                <w:rFonts w:ascii="Arial" w:hAnsi="Arial" w:cs="Arial"/>
                <w:sz w:val="24"/>
                <w:szCs w:val="24"/>
              </w:rPr>
              <w:t>(110 Bus Station, Bus Depot, Basin Road car park, 70 Former Police playing field)</w:t>
            </w:r>
          </w:p>
        </w:tc>
        <w:tc>
          <w:tcPr>
            <w:tcW w:w="1701" w:type="dxa"/>
          </w:tcPr>
          <w:p w14:paraId="70ACE55A"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LP Allocation</w:t>
            </w:r>
          </w:p>
        </w:tc>
        <w:tc>
          <w:tcPr>
            <w:tcW w:w="2410" w:type="dxa"/>
          </w:tcPr>
          <w:p w14:paraId="33E79F36"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Existing allocation</w:t>
            </w:r>
          </w:p>
        </w:tc>
      </w:tr>
      <w:tr w:rsidR="00303CD5" w:rsidRPr="00303CD5" w14:paraId="1605723C" w14:textId="77777777" w:rsidTr="00303CD5">
        <w:tc>
          <w:tcPr>
            <w:tcW w:w="3382" w:type="dxa"/>
          </w:tcPr>
          <w:p w14:paraId="70D2B1C2" w14:textId="21F17FEB"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West of Tangmere (</w:t>
            </w:r>
            <w:r w:rsidR="00BB3CD6">
              <w:rPr>
                <w:rFonts w:ascii="Arial" w:hAnsi="Arial" w:cs="Arial"/>
                <w:sz w:val="24"/>
                <w:szCs w:val="24"/>
              </w:rPr>
              <w:t>A14</w:t>
            </w:r>
            <w:r w:rsidRPr="00303CD5">
              <w:rPr>
                <w:rFonts w:ascii="Arial" w:hAnsi="Arial" w:cs="Arial"/>
                <w:sz w:val="24"/>
                <w:szCs w:val="24"/>
              </w:rPr>
              <w:t>)</w:t>
            </w:r>
          </w:p>
        </w:tc>
        <w:tc>
          <w:tcPr>
            <w:tcW w:w="7103" w:type="dxa"/>
          </w:tcPr>
          <w:p w14:paraId="5DFA533D" w14:textId="0475015A"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1</w:t>
            </w:r>
            <w:r w:rsidR="00BB3CD6">
              <w:rPr>
                <w:rFonts w:ascii="Arial" w:hAnsi="Arial" w:cs="Arial"/>
                <w:sz w:val="24"/>
                <w:szCs w:val="24"/>
              </w:rPr>
              <w:t>,</w:t>
            </w:r>
            <w:r w:rsidRPr="00303CD5">
              <w:rPr>
                <w:rFonts w:ascii="Arial" w:hAnsi="Arial" w:cs="Arial"/>
                <w:sz w:val="24"/>
                <w:szCs w:val="24"/>
              </w:rPr>
              <w:t>300 dwellings (All under planning application 20/02893/OUT, resolution to grant 31</w:t>
            </w:r>
            <w:r w:rsidRPr="00303CD5">
              <w:rPr>
                <w:rFonts w:ascii="Arial" w:hAnsi="Arial" w:cs="Arial"/>
                <w:sz w:val="24"/>
                <w:szCs w:val="24"/>
                <w:vertAlign w:val="superscript"/>
              </w:rPr>
              <w:t>st</w:t>
            </w:r>
            <w:r w:rsidRPr="00303CD5">
              <w:rPr>
                <w:rFonts w:ascii="Arial" w:hAnsi="Arial" w:cs="Arial"/>
                <w:sz w:val="24"/>
                <w:szCs w:val="24"/>
              </w:rPr>
              <w:t xml:space="preserve"> March 2021) </w:t>
            </w:r>
          </w:p>
        </w:tc>
        <w:tc>
          <w:tcPr>
            <w:tcW w:w="1701" w:type="dxa"/>
          </w:tcPr>
          <w:p w14:paraId="67583D6C"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LP Allocation</w:t>
            </w:r>
          </w:p>
        </w:tc>
        <w:tc>
          <w:tcPr>
            <w:tcW w:w="2410" w:type="dxa"/>
          </w:tcPr>
          <w:p w14:paraId="3F395883"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Increased allocation</w:t>
            </w:r>
          </w:p>
        </w:tc>
      </w:tr>
      <w:tr w:rsidR="00303CD5" w:rsidRPr="00303CD5" w14:paraId="56EB5799" w14:textId="77777777" w:rsidTr="00303CD5">
        <w:tc>
          <w:tcPr>
            <w:tcW w:w="3382" w:type="dxa"/>
            <w:shd w:val="clear" w:color="auto" w:fill="C2D69B" w:themeFill="accent3" w:themeFillTint="99"/>
          </w:tcPr>
          <w:p w14:paraId="69FC16B3" w14:textId="77777777" w:rsidR="00303CD5" w:rsidRPr="00303CD5" w:rsidRDefault="00303CD5" w:rsidP="00303CD5">
            <w:pPr>
              <w:tabs>
                <w:tab w:val="left" w:pos="1871"/>
                <w:tab w:val="left" w:pos="5330"/>
                <w:tab w:val="left" w:pos="7541"/>
              </w:tabs>
              <w:jc w:val="both"/>
              <w:rPr>
                <w:rFonts w:ascii="Arial" w:hAnsi="Arial" w:cs="Arial"/>
                <w:b/>
                <w:sz w:val="24"/>
                <w:szCs w:val="24"/>
              </w:rPr>
            </w:pPr>
            <w:r w:rsidRPr="00303CD5">
              <w:rPr>
                <w:rFonts w:ascii="Arial" w:hAnsi="Arial" w:cs="Arial"/>
                <w:b/>
                <w:sz w:val="24"/>
                <w:szCs w:val="24"/>
              </w:rPr>
              <w:t xml:space="preserve">Total </w:t>
            </w:r>
          </w:p>
        </w:tc>
        <w:tc>
          <w:tcPr>
            <w:tcW w:w="11214" w:type="dxa"/>
            <w:gridSpan w:val="3"/>
            <w:shd w:val="clear" w:color="auto" w:fill="C2D69B" w:themeFill="accent3" w:themeFillTint="99"/>
          </w:tcPr>
          <w:p w14:paraId="41A0CD8C" w14:textId="5C356D14" w:rsidR="002D0FDE" w:rsidRDefault="002D0FDE" w:rsidP="00303CD5">
            <w:pPr>
              <w:tabs>
                <w:tab w:val="left" w:pos="1871"/>
                <w:tab w:val="left" w:pos="5330"/>
                <w:tab w:val="left" w:pos="7541"/>
              </w:tabs>
              <w:jc w:val="both"/>
              <w:rPr>
                <w:rFonts w:ascii="Arial" w:hAnsi="Arial" w:cs="Arial"/>
                <w:b/>
                <w:sz w:val="24"/>
                <w:szCs w:val="24"/>
              </w:rPr>
            </w:pPr>
            <w:r>
              <w:rPr>
                <w:rFonts w:ascii="Arial" w:hAnsi="Arial" w:cs="Arial"/>
                <w:b/>
                <w:sz w:val="24"/>
                <w:szCs w:val="24"/>
              </w:rPr>
              <w:t xml:space="preserve">5,370 (including permissions) </w:t>
            </w:r>
          </w:p>
          <w:p w14:paraId="06FFC5FF" w14:textId="2B1F593F" w:rsidR="00303CD5" w:rsidRPr="00303CD5" w:rsidRDefault="002D0FDE" w:rsidP="00303CD5">
            <w:pPr>
              <w:tabs>
                <w:tab w:val="left" w:pos="1871"/>
                <w:tab w:val="left" w:pos="5330"/>
                <w:tab w:val="left" w:pos="7541"/>
              </w:tabs>
              <w:jc w:val="both"/>
              <w:rPr>
                <w:rFonts w:ascii="Arial" w:hAnsi="Arial" w:cs="Arial"/>
                <w:b/>
                <w:sz w:val="24"/>
                <w:szCs w:val="24"/>
              </w:rPr>
            </w:pPr>
            <w:r>
              <w:rPr>
                <w:rFonts w:ascii="Arial" w:hAnsi="Arial" w:cs="Arial"/>
                <w:b/>
                <w:sz w:val="24"/>
                <w:szCs w:val="24"/>
              </w:rPr>
              <w:t>3,545</w:t>
            </w:r>
            <w:r w:rsidR="00303CD5" w:rsidRPr="00303CD5">
              <w:rPr>
                <w:rFonts w:ascii="Arial" w:hAnsi="Arial" w:cs="Arial"/>
                <w:b/>
                <w:sz w:val="24"/>
                <w:szCs w:val="24"/>
              </w:rPr>
              <w:t xml:space="preserve"> dwellings (excluding permissions) </w:t>
            </w:r>
            <w:r>
              <w:rPr>
                <w:rFonts w:ascii="Arial" w:hAnsi="Arial" w:cs="Arial"/>
                <w:b/>
                <w:sz w:val="24"/>
                <w:szCs w:val="24"/>
              </w:rPr>
              <w:t>/ (2,245 excluding West of Tangmere)</w:t>
            </w:r>
          </w:p>
          <w:p w14:paraId="1D5B6982" w14:textId="77777777" w:rsidR="00303CD5" w:rsidRPr="00303CD5" w:rsidRDefault="00303CD5" w:rsidP="00303CD5">
            <w:pPr>
              <w:tabs>
                <w:tab w:val="left" w:pos="1871"/>
                <w:tab w:val="left" w:pos="5330"/>
                <w:tab w:val="left" w:pos="7541"/>
              </w:tabs>
              <w:jc w:val="both"/>
              <w:rPr>
                <w:rFonts w:ascii="Arial" w:hAnsi="Arial" w:cs="Arial"/>
                <w:b/>
                <w:sz w:val="24"/>
                <w:szCs w:val="24"/>
              </w:rPr>
            </w:pPr>
          </w:p>
        </w:tc>
      </w:tr>
      <w:tr w:rsidR="00303CD5" w:rsidRPr="00303CD5" w14:paraId="7B06C8A8" w14:textId="77777777" w:rsidTr="00303CD5">
        <w:tc>
          <w:tcPr>
            <w:tcW w:w="12186" w:type="dxa"/>
            <w:gridSpan w:val="3"/>
            <w:shd w:val="clear" w:color="auto" w:fill="76923C" w:themeFill="accent3" w:themeFillShade="BF"/>
          </w:tcPr>
          <w:p w14:paraId="1D8C6B57" w14:textId="77777777" w:rsidR="00303CD5" w:rsidRPr="00303CD5" w:rsidRDefault="00303CD5" w:rsidP="00303CD5">
            <w:pPr>
              <w:tabs>
                <w:tab w:val="left" w:pos="1871"/>
                <w:tab w:val="left" w:pos="2295"/>
              </w:tabs>
              <w:jc w:val="both"/>
              <w:rPr>
                <w:rFonts w:ascii="Arial" w:hAnsi="Arial" w:cs="Arial"/>
                <w:b/>
                <w:sz w:val="24"/>
                <w:szCs w:val="24"/>
              </w:rPr>
            </w:pPr>
            <w:r w:rsidRPr="00303CD5">
              <w:rPr>
                <w:rFonts w:ascii="Arial" w:hAnsi="Arial" w:cs="Arial"/>
                <w:b/>
                <w:sz w:val="24"/>
                <w:szCs w:val="24"/>
              </w:rPr>
              <w:t>Chichester Western Corridor</w:t>
            </w:r>
            <w:r w:rsidRPr="00303CD5">
              <w:rPr>
                <w:rFonts w:ascii="Arial" w:hAnsi="Arial" w:cs="Arial"/>
                <w:b/>
                <w:sz w:val="24"/>
                <w:szCs w:val="24"/>
              </w:rPr>
              <w:tab/>
            </w:r>
            <w:r w:rsidRPr="00303CD5">
              <w:rPr>
                <w:rFonts w:ascii="Arial" w:hAnsi="Arial" w:cs="Arial"/>
                <w:b/>
                <w:sz w:val="24"/>
                <w:szCs w:val="24"/>
              </w:rPr>
              <w:tab/>
            </w:r>
          </w:p>
        </w:tc>
        <w:tc>
          <w:tcPr>
            <w:tcW w:w="2410" w:type="dxa"/>
            <w:shd w:val="clear" w:color="auto" w:fill="76923C" w:themeFill="accent3" w:themeFillShade="BF"/>
          </w:tcPr>
          <w:p w14:paraId="2EFEAB85" w14:textId="77777777" w:rsidR="00303CD5" w:rsidRPr="00303CD5" w:rsidRDefault="00303CD5" w:rsidP="00303CD5">
            <w:pPr>
              <w:tabs>
                <w:tab w:val="left" w:pos="1871"/>
                <w:tab w:val="left" w:pos="2295"/>
              </w:tabs>
              <w:jc w:val="both"/>
              <w:rPr>
                <w:rFonts w:ascii="Arial" w:hAnsi="Arial" w:cs="Arial"/>
                <w:b/>
                <w:sz w:val="24"/>
                <w:szCs w:val="24"/>
              </w:rPr>
            </w:pPr>
          </w:p>
        </w:tc>
      </w:tr>
      <w:tr w:rsidR="00303CD5" w:rsidRPr="00303CD5" w14:paraId="026F0610" w14:textId="77777777" w:rsidTr="00303CD5">
        <w:tc>
          <w:tcPr>
            <w:tcW w:w="3382" w:type="dxa"/>
          </w:tcPr>
          <w:p w14:paraId="4E4CCFD7" w14:textId="48C5248D" w:rsidR="00303CD5" w:rsidRPr="00B6322A" w:rsidRDefault="00303CD5" w:rsidP="00303CD5">
            <w:pPr>
              <w:tabs>
                <w:tab w:val="left" w:pos="1871"/>
                <w:tab w:val="left" w:pos="5330"/>
                <w:tab w:val="left" w:pos="7541"/>
              </w:tabs>
              <w:jc w:val="both"/>
              <w:rPr>
                <w:rFonts w:ascii="Arial" w:hAnsi="Arial" w:cs="Arial"/>
                <w:sz w:val="24"/>
                <w:szCs w:val="24"/>
              </w:rPr>
            </w:pPr>
            <w:bookmarkStart w:id="2" w:name="_Hlk119399263"/>
            <w:r w:rsidRPr="00B6322A">
              <w:rPr>
                <w:rFonts w:ascii="Arial" w:hAnsi="Arial" w:cs="Arial"/>
                <w:sz w:val="24"/>
                <w:szCs w:val="24"/>
              </w:rPr>
              <w:t>Chidham and Hambrook (</w:t>
            </w:r>
            <w:r w:rsidR="00BB3CD6" w:rsidRPr="00B6322A">
              <w:rPr>
                <w:rFonts w:ascii="Arial" w:hAnsi="Arial" w:cs="Arial"/>
                <w:sz w:val="24"/>
                <w:szCs w:val="24"/>
              </w:rPr>
              <w:t>A</w:t>
            </w:r>
            <w:r w:rsidR="00BB3CD6">
              <w:rPr>
                <w:rFonts w:ascii="Arial" w:hAnsi="Arial" w:cs="Arial"/>
                <w:sz w:val="24"/>
                <w:szCs w:val="24"/>
              </w:rPr>
              <w:t>12</w:t>
            </w:r>
            <w:r w:rsidRPr="00B6322A">
              <w:rPr>
                <w:rFonts w:ascii="Arial" w:hAnsi="Arial" w:cs="Arial"/>
                <w:sz w:val="24"/>
                <w:szCs w:val="24"/>
              </w:rPr>
              <w:t>)</w:t>
            </w:r>
          </w:p>
        </w:tc>
        <w:tc>
          <w:tcPr>
            <w:tcW w:w="7103" w:type="dxa"/>
          </w:tcPr>
          <w:p w14:paraId="73CE39DA" w14:textId="7A2AE0E5" w:rsidR="00303CD5" w:rsidRPr="00B6322A" w:rsidRDefault="00303CD5" w:rsidP="00303CD5">
            <w:pPr>
              <w:tabs>
                <w:tab w:val="left" w:pos="1871"/>
                <w:tab w:val="left" w:pos="5330"/>
                <w:tab w:val="left" w:pos="7541"/>
              </w:tabs>
              <w:jc w:val="both"/>
              <w:rPr>
                <w:rFonts w:ascii="Arial" w:hAnsi="Arial" w:cs="Arial"/>
                <w:sz w:val="24"/>
                <w:szCs w:val="24"/>
              </w:rPr>
            </w:pPr>
            <w:r w:rsidRPr="00B6322A">
              <w:rPr>
                <w:rFonts w:ascii="Arial" w:hAnsi="Arial" w:cs="Arial"/>
                <w:sz w:val="24"/>
                <w:szCs w:val="24"/>
              </w:rPr>
              <w:t>300 dwellings</w:t>
            </w:r>
            <w:r w:rsidR="00EA097D" w:rsidRPr="00B6322A">
              <w:rPr>
                <w:rFonts w:ascii="Arial" w:hAnsi="Arial" w:cs="Arial"/>
                <w:sz w:val="24"/>
                <w:szCs w:val="24"/>
              </w:rPr>
              <w:t xml:space="preserve"> (includes 26 dwellings granted under permission</w:t>
            </w:r>
            <w:r w:rsidR="00B6322A" w:rsidRPr="00B6322A">
              <w:rPr>
                <w:rFonts w:ascii="Arial" w:hAnsi="Arial" w:cs="Arial"/>
                <w:sz w:val="24"/>
                <w:szCs w:val="24"/>
              </w:rPr>
              <w:t xml:space="preserve"> CH/20/01854/OUT</w:t>
            </w:r>
            <w:r w:rsidR="00B6322A">
              <w:rPr>
                <w:rFonts w:ascii="Arial" w:hAnsi="Arial" w:cs="Arial"/>
                <w:sz w:val="24"/>
                <w:szCs w:val="24"/>
              </w:rPr>
              <w:t xml:space="preserve"> </w:t>
            </w:r>
            <w:r w:rsidR="00EA097D" w:rsidRPr="00B6322A">
              <w:rPr>
                <w:rFonts w:ascii="Arial" w:hAnsi="Arial" w:cs="Arial"/>
                <w:sz w:val="24"/>
                <w:szCs w:val="24"/>
              </w:rPr>
              <w:t xml:space="preserve">Land at Chas Wood Nurseries and 118 granted under permission </w:t>
            </w:r>
            <w:r w:rsidR="00B6322A" w:rsidRPr="00B6322A">
              <w:rPr>
                <w:rFonts w:ascii="Arial" w:hAnsi="Arial" w:cs="Arial"/>
                <w:sz w:val="24"/>
                <w:szCs w:val="24"/>
              </w:rPr>
              <w:t xml:space="preserve">CH/20/01826/FUL </w:t>
            </w:r>
            <w:r w:rsidR="00EA097D" w:rsidRPr="00B6322A">
              <w:rPr>
                <w:rFonts w:ascii="Arial" w:hAnsi="Arial" w:cs="Arial"/>
                <w:sz w:val="24"/>
                <w:szCs w:val="24"/>
              </w:rPr>
              <w:t>at Land at Scant Road.</w:t>
            </w:r>
          </w:p>
        </w:tc>
        <w:tc>
          <w:tcPr>
            <w:tcW w:w="1701" w:type="dxa"/>
          </w:tcPr>
          <w:p w14:paraId="498E5CBA"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NP Parish</w:t>
            </w:r>
          </w:p>
        </w:tc>
        <w:tc>
          <w:tcPr>
            <w:tcW w:w="2410" w:type="dxa"/>
          </w:tcPr>
          <w:p w14:paraId="75882136"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Page 43-54</w:t>
            </w:r>
          </w:p>
        </w:tc>
      </w:tr>
      <w:bookmarkEnd w:id="2"/>
      <w:tr w:rsidR="00303CD5" w:rsidRPr="00303CD5" w14:paraId="2D800BEA" w14:textId="77777777" w:rsidTr="00303CD5">
        <w:tc>
          <w:tcPr>
            <w:tcW w:w="3382" w:type="dxa"/>
          </w:tcPr>
          <w:p w14:paraId="78484796" w14:textId="4E180851"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 xml:space="preserve">Fishbourne </w:t>
            </w:r>
          </w:p>
        </w:tc>
        <w:tc>
          <w:tcPr>
            <w:tcW w:w="7103" w:type="dxa"/>
          </w:tcPr>
          <w:p w14:paraId="07EF330B"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30 dwellings</w:t>
            </w:r>
          </w:p>
        </w:tc>
        <w:tc>
          <w:tcPr>
            <w:tcW w:w="1701" w:type="dxa"/>
          </w:tcPr>
          <w:p w14:paraId="7E85E69D"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NP Parish</w:t>
            </w:r>
          </w:p>
        </w:tc>
        <w:tc>
          <w:tcPr>
            <w:tcW w:w="2410" w:type="dxa"/>
          </w:tcPr>
          <w:p w14:paraId="71ED0905"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Page 61-71</w:t>
            </w:r>
          </w:p>
        </w:tc>
      </w:tr>
      <w:tr w:rsidR="00303CD5" w:rsidRPr="00303CD5" w14:paraId="3A572965" w14:textId="77777777" w:rsidTr="00303CD5">
        <w:tc>
          <w:tcPr>
            <w:tcW w:w="3382" w:type="dxa"/>
          </w:tcPr>
          <w:p w14:paraId="2455D6AB" w14:textId="0B03F621"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Highgrove Farm, Bosham (</w:t>
            </w:r>
            <w:r w:rsidR="00BB3CD6">
              <w:rPr>
                <w:rFonts w:ascii="Arial" w:hAnsi="Arial" w:cs="Arial"/>
                <w:sz w:val="24"/>
                <w:szCs w:val="24"/>
              </w:rPr>
              <w:t>A11</w:t>
            </w:r>
            <w:r w:rsidRPr="00303CD5">
              <w:rPr>
                <w:rFonts w:ascii="Arial" w:hAnsi="Arial" w:cs="Arial"/>
                <w:sz w:val="24"/>
                <w:szCs w:val="24"/>
              </w:rPr>
              <w:t>)</w:t>
            </w:r>
          </w:p>
        </w:tc>
        <w:tc>
          <w:tcPr>
            <w:tcW w:w="7103" w:type="dxa"/>
          </w:tcPr>
          <w:p w14:paraId="0C191C9D" w14:textId="62D80864" w:rsidR="00303CD5" w:rsidRPr="00303CD5" w:rsidRDefault="002D0FDE" w:rsidP="00303CD5">
            <w:pPr>
              <w:tabs>
                <w:tab w:val="left" w:pos="1871"/>
                <w:tab w:val="left" w:pos="5330"/>
                <w:tab w:val="left" w:pos="7541"/>
              </w:tabs>
              <w:jc w:val="both"/>
              <w:rPr>
                <w:rFonts w:ascii="Arial" w:hAnsi="Arial" w:cs="Arial"/>
                <w:sz w:val="24"/>
                <w:szCs w:val="24"/>
              </w:rPr>
            </w:pPr>
            <w:r>
              <w:rPr>
                <w:rFonts w:ascii="Arial" w:hAnsi="Arial" w:cs="Arial"/>
                <w:sz w:val="24"/>
                <w:szCs w:val="24"/>
              </w:rPr>
              <w:t>300 (</w:t>
            </w:r>
            <w:r w:rsidR="00303CD5" w:rsidRPr="00303CD5">
              <w:rPr>
                <w:rFonts w:ascii="Arial" w:hAnsi="Arial" w:cs="Arial"/>
                <w:sz w:val="24"/>
                <w:szCs w:val="24"/>
              </w:rPr>
              <w:t>250 dwellings</w:t>
            </w:r>
            <w:r>
              <w:rPr>
                <w:rFonts w:ascii="Arial" w:hAnsi="Arial" w:cs="Arial"/>
                <w:sz w:val="24"/>
                <w:szCs w:val="24"/>
              </w:rPr>
              <w:t xml:space="preserve"> LP allocation plus 50 Site Allocations DPD allocation)</w:t>
            </w:r>
            <w:r w:rsidR="00303CD5" w:rsidRPr="00303CD5">
              <w:rPr>
                <w:rFonts w:ascii="Arial" w:hAnsi="Arial" w:cs="Arial"/>
                <w:sz w:val="24"/>
                <w:szCs w:val="24"/>
              </w:rPr>
              <w:t xml:space="preserve"> </w:t>
            </w:r>
          </w:p>
        </w:tc>
        <w:tc>
          <w:tcPr>
            <w:tcW w:w="1701" w:type="dxa"/>
          </w:tcPr>
          <w:p w14:paraId="3A6B793E" w14:textId="785C428F"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LP Allocation</w:t>
            </w:r>
            <w:r w:rsidR="002D0FDE">
              <w:rPr>
                <w:rFonts w:ascii="Arial" w:hAnsi="Arial" w:cs="Arial"/>
                <w:sz w:val="24"/>
                <w:szCs w:val="24"/>
              </w:rPr>
              <w:t>/ Site Allocation DPD</w:t>
            </w:r>
          </w:p>
        </w:tc>
        <w:tc>
          <w:tcPr>
            <w:tcW w:w="2410" w:type="dxa"/>
          </w:tcPr>
          <w:p w14:paraId="481720EE"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Page 15</w:t>
            </w:r>
          </w:p>
        </w:tc>
      </w:tr>
      <w:tr w:rsidR="00303CD5" w:rsidRPr="00303CD5" w14:paraId="5330E200" w14:textId="77777777" w:rsidTr="00303CD5">
        <w:tc>
          <w:tcPr>
            <w:tcW w:w="3382" w:type="dxa"/>
          </w:tcPr>
          <w:p w14:paraId="3CDBE6DA" w14:textId="3205F64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Southbourne (A13)</w:t>
            </w:r>
          </w:p>
        </w:tc>
        <w:tc>
          <w:tcPr>
            <w:tcW w:w="7103" w:type="dxa"/>
          </w:tcPr>
          <w:p w14:paraId="5B3406E5" w14:textId="382633FB" w:rsidR="00303CD5" w:rsidRPr="00303CD5" w:rsidRDefault="00EA097D"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1</w:t>
            </w:r>
            <w:r>
              <w:rPr>
                <w:rFonts w:ascii="Arial" w:hAnsi="Arial" w:cs="Arial"/>
                <w:sz w:val="24"/>
                <w:szCs w:val="24"/>
              </w:rPr>
              <w:t>050</w:t>
            </w:r>
            <w:r w:rsidRPr="00303CD5">
              <w:rPr>
                <w:rFonts w:ascii="Arial" w:hAnsi="Arial" w:cs="Arial"/>
                <w:sz w:val="24"/>
                <w:szCs w:val="24"/>
              </w:rPr>
              <w:t xml:space="preserve"> </w:t>
            </w:r>
            <w:r w:rsidR="00303CD5" w:rsidRPr="00303CD5">
              <w:rPr>
                <w:rFonts w:ascii="Arial" w:hAnsi="Arial" w:cs="Arial"/>
                <w:sz w:val="24"/>
                <w:szCs w:val="24"/>
              </w:rPr>
              <w:t xml:space="preserve">dwellings </w:t>
            </w:r>
          </w:p>
        </w:tc>
        <w:tc>
          <w:tcPr>
            <w:tcW w:w="1701" w:type="dxa"/>
          </w:tcPr>
          <w:p w14:paraId="75F966E4"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 xml:space="preserve">NP Parish </w:t>
            </w:r>
          </w:p>
        </w:tc>
        <w:tc>
          <w:tcPr>
            <w:tcW w:w="2410" w:type="dxa"/>
          </w:tcPr>
          <w:p w14:paraId="7BED21A6" w14:textId="77777777" w:rsidR="00303CD5" w:rsidRPr="00303CD5" w:rsidRDefault="00303CD5" w:rsidP="00303CD5">
            <w:pPr>
              <w:tabs>
                <w:tab w:val="left" w:pos="1871"/>
                <w:tab w:val="left" w:pos="5330"/>
                <w:tab w:val="left" w:pos="7541"/>
              </w:tabs>
              <w:rPr>
                <w:rFonts w:ascii="Arial" w:hAnsi="Arial" w:cs="Arial"/>
                <w:sz w:val="24"/>
                <w:szCs w:val="24"/>
              </w:rPr>
            </w:pPr>
            <w:r w:rsidRPr="00303CD5">
              <w:rPr>
                <w:rFonts w:ascii="Arial" w:hAnsi="Arial" w:cs="Arial"/>
                <w:sz w:val="24"/>
                <w:szCs w:val="24"/>
              </w:rPr>
              <w:t>Page 141 -163</w:t>
            </w:r>
          </w:p>
        </w:tc>
      </w:tr>
      <w:tr w:rsidR="00303CD5" w:rsidRPr="00303CD5" w14:paraId="4D5FA194" w14:textId="77777777" w:rsidTr="00303CD5">
        <w:tc>
          <w:tcPr>
            <w:tcW w:w="3382" w:type="dxa"/>
          </w:tcPr>
          <w:p w14:paraId="155B0E37"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Westbourne</w:t>
            </w:r>
          </w:p>
        </w:tc>
        <w:tc>
          <w:tcPr>
            <w:tcW w:w="7103" w:type="dxa"/>
          </w:tcPr>
          <w:p w14:paraId="613D2341"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30 dwellings</w:t>
            </w:r>
          </w:p>
        </w:tc>
        <w:tc>
          <w:tcPr>
            <w:tcW w:w="1701" w:type="dxa"/>
          </w:tcPr>
          <w:p w14:paraId="017E5533"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NP Parish</w:t>
            </w:r>
          </w:p>
        </w:tc>
        <w:tc>
          <w:tcPr>
            <w:tcW w:w="2410" w:type="dxa"/>
          </w:tcPr>
          <w:p w14:paraId="66973E2C"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 xml:space="preserve">Page </w:t>
            </w:r>
          </w:p>
          <w:p w14:paraId="5339041D" w14:textId="77777777"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168-174</w:t>
            </w:r>
          </w:p>
        </w:tc>
      </w:tr>
      <w:tr w:rsidR="00303CD5" w:rsidRPr="00303CD5" w14:paraId="61126E7F" w14:textId="77777777" w:rsidTr="00303CD5">
        <w:tc>
          <w:tcPr>
            <w:tcW w:w="3382" w:type="dxa"/>
            <w:shd w:val="clear" w:color="auto" w:fill="C2D69B" w:themeFill="accent3" w:themeFillTint="99"/>
          </w:tcPr>
          <w:p w14:paraId="68C68AD2" w14:textId="77777777" w:rsidR="00303CD5" w:rsidRPr="00303CD5" w:rsidRDefault="00303CD5" w:rsidP="00303CD5">
            <w:pPr>
              <w:tabs>
                <w:tab w:val="left" w:pos="1871"/>
                <w:tab w:val="left" w:pos="5330"/>
                <w:tab w:val="left" w:pos="7541"/>
              </w:tabs>
              <w:jc w:val="both"/>
              <w:rPr>
                <w:rFonts w:ascii="Arial" w:hAnsi="Arial" w:cs="Arial"/>
                <w:b/>
                <w:sz w:val="24"/>
                <w:szCs w:val="24"/>
              </w:rPr>
            </w:pPr>
            <w:r w:rsidRPr="00303CD5">
              <w:rPr>
                <w:rFonts w:ascii="Arial" w:hAnsi="Arial" w:cs="Arial"/>
                <w:b/>
                <w:sz w:val="24"/>
                <w:szCs w:val="24"/>
              </w:rPr>
              <w:lastRenderedPageBreak/>
              <w:t>Total</w:t>
            </w:r>
          </w:p>
        </w:tc>
        <w:tc>
          <w:tcPr>
            <w:tcW w:w="11214" w:type="dxa"/>
            <w:gridSpan w:val="3"/>
            <w:shd w:val="clear" w:color="auto" w:fill="C2D69B" w:themeFill="accent3" w:themeFillTint="99"/>
          </w:tcPr>
          <w:p w14:paraId="23C89540" w14:textId="4D596464" w:rsidR="00303CD5" w:rsidRPr="00303CD5" w:rsidRDefault="003B6EEA" w:rsidP="00303CD5">
            <w:pPr>
              <w:tabs>
                <w:tab w:val="left" w:pos="1871"/>
                <w:tab w:val="left" w:pos="5330"/>
                <w:tab w:val="left" w:pos="7541"/>
              </w:tabs>
              <w:jc w:val="both"/>
              <w:rPr>
                <w:rFonts w:ascii="Arial" w:hAnsi="Arial" w:cs="Arial"/>
                <w:b/>
                <w:sz w:val="24"/>
                <w:szCs w:val="24"/>
              </w:rPr>
            </w:pPr>
            <w:r>
              <w:rPr>
                <w:rFonts w:ascii="Arial" w:hAnsi="Arial" w:cs="Arial"/>
                <w:b/>
                <w:sz w:val="24"/>
                <w:szCs w:val="24"/>
              </w:rPr>
              <w:t>1,710 (including permissions) 1,566</w:t>
            </w:r>
            <w:r w:rsidR="00EA097D" w:rsidRPr="00303CD5">
              <w:rPr>
                <w:rFonts w:ascii="Arial" w:hAnsi="Arial" w:cs="Arial"/>
                <w:b/>
                <w:sz w:val="24"/>
                <w:szCs w:val="24"/>
              </w:rPr>
              <w:t xml:space="preserve"> </w:t>
            </w:r>
            <w:r w:rsidR="00303CD5" w:rsidRPr="00303CD5">
              <w:rPr>
                <w:rFonts w:ascii="Arial" w:hAnsi="Arial" w:cs="Arial"/>
                <w:b/>
                <w:sz w:val="24"/>
                <w:szCs w:val="24"/>
              </w:rPr>
              <w:t>dwellings (excluding permissions)</w:t>
            </w:r>
          </w:p>
        </w:tc>
      </w:tr>
      <w:tr w:rsidR="00303CD5" w:rsidRPr="00303CD5" w14:paraId="1C083DBD" w14:textId="77777777" w:rsidTr="00303CD5">
        <w:tc>
          <w:tcPr>
            <w:tcW w:w="12186" w:type="dxa"/>
            <w:gridSpan w:val="3"/>
            <w:shd w:val="clear" w:color="auto" w:fill="76923C" w:themeFill="accent3" w:themeFillShade="BF"/>
          </w:tcPr>
          <w:p w14:paraId="1B25EB76" w14:textId="2C3EFA4E" w:rsidR="00303CD5" w:rsidRPr="00303CD5" w:rsidRDefault="00303CD5" w:rsidP="00303CD5">
            <w:pPr>
              <w:tabs>
                <w:tab w:val="left" w:pos="1871"/>
                <w:tab w:val="left" w:pos="5330"/>
                <w:tab w:val="left" w:pos="7541"/>
              </w:tabs>
              <w:jc w:val="both"/>
              <w:rPr>
                <w:rFonts w:ascii="Arial" w:hAnsi="Arial" w:cs="Arial"/>
                <w:b/>
                <w:sz w:val="24"/>
                <w:szCs w:val="24"/>
              </w:rPr>
            </w:pPr>
            <w:r w:rsidRPr="00303CD5">
              <w:rPr>
                <w:rFonts w:ascii="Arial" w:hAnsi="Arial" w:cs="Arial"/>
                <w:b/>
                <w:sz w:val="24"/>
                <w:szCs w:val="24"/>
              </w:rPr>
              <w:t>Manhood Peninsula</w:t>
            </w:r>
          </w:p>
        </w:tc>
        <w:tc>
          <w:tcPr>
            <w:tcW w:w="2410" w:type="dxa"/>
            <w:shd w:val="clear" w:color="auto" w:fill="76923C" w:themeFill="accent3" w:themeFillShade="BF"/>
          </w:tcPr>
          <w:p w14:paraId="18C6C1DF" w14:textId="77777777" w:rsidR="00303CD5" w:rsidRPr="00303CD5" w:rsidRDefault="00303CD5" w:rsidP="00303CD5">
            <w:pPr>
              <w:tabs>
                <w:tab w:val="left" w:pos="1871"/>
                <w:tab w:val="left" w:pos="5330"/>
                <w:tab w:val="left" w:pos="7541"/>
              </w:tabs>
              <w:jc w:val="both"/>
              <w:rPr>
                <w:rFonts w:ascii="Arial" w:hAnsi="Arial" w:cs="Arial"/>
                <w:b/>
                <w:sz w:val="24"/>
                <w:szCs w:val="24"/>
              </w:rPr>
            </w:pPr>
          </w:p>
        </w:tc>
      </w:tr>
      <w:tr w:rsidR="00303CD5" w:rsidRPr="00303CD5" w14:paraId="01226EDB" w14:textId="77777777" w:rsidTr="00303CD5">
        <w:tc>
          <w:tcPr>
            <w:tcW w:w="3382" w:type="dxa"/>
            <w:shd w:val="clear" w:color="auto" w:fill="auto"/>
          </w:tcPr>
          <w:p w14:paraId="3843254F" w14:textId="7E527034"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Runc</w:t>
            </w:r>
            <w:r w:rsidR="0015703F">
              <w:rPr>
                <w:rFonts w:ascii="Arial" w:hAnsi="Arial" w:cs="Arial"/>
                <w:sz w:val="24"/>
                <w:szCs w:val="24"/>
              </w:rPr>
              <w:t>t</w:t>
            </w:r>
            <w:r w:rsidRPr="00303CD5">
              <w:rPr>
                <w:rFonts w:ascii="Arial" w:hAnsi="Arial" w:cs="Arial"/>
                <w:sz w:val="24"/>
                <w:szCs w:val="24"/>
              </w:rPr>
              <w:t xml:space="preserve">on Horticultural Development Area Extension </w:t>
            </w:r>
          </w:p>
        </w:tc>
        <w:tc>
          <w:tcPr>
            <w:tcW w:w="7103" w:type="dxa"/>
            <w:shd w:val="clear" w:color="auto" w:fill="auto"/>
          </w:tcPr>
          <w:p w14:paraId="02FB291C" w14:textId="3773A621"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 xml:space="preserve">30ha horticultural land </w:t>
            </w:r>
          </w:p>
        </w:tc>
        <w:tc>
          <w:tcPr>
            <w:tcW w:w="1701" w:type="dxa"/>
            <w:shd w:val="clear" w:color="auto" w:fill="auto"/>
          </w:tcPr>
          <w:p w14:paraId="7864CFBD" w14:textId="205D5431"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LP Allocation</w:t>
            </w:r>
          </w:p>
        </w:tc>
        <w:tc>
          <w:tcPr>
            <w:tcW w:w="2410" w:type="dxa"/>
          </w:tcPr>
          <w:p w14:paraId="4E828B2F" w14:textId="50B08EA6" w:rsidR="00303CD5" w:rsidRPr="00303CD5" w:rsidRDefault="00303CD5" w:rsidP="00303CD5">
            <w:pPr>
              <w:tabs>
                <w:tab w:val="left" w:pos="1871"/>
                <w:tab w:val="left" w:pos="5330"/>
                <w:tab w:val="left" w:pos="7541"/>
              </w:tabs>
              <w:jc w:val="both"/>
              <w:rPr>
                <w:rFonts w:ascii="Arial" w:hAnsi="Arial" w:cs="Arial"/>
                <w:sz w:val="24"/>
                <w:szCs w:val="24"/>
              </w:rPr>
            </w:pPr>
            <w:r w:rsidRPr="00303CD5">
              <w:rPr>
                <w:rFonts w:ascii="Arial" w:hAnsi="Arial" w:cs="Arial"/>
                <w:sz w:val="24"/>
                <w:szCs w:val="24"/>
              </w:rPr>
              <w:t>N/A</w:t>
            </w:r>
          </w:p>
        </w:tc>
      </w:tr>
      <w:tr w:rsidR="004C781F" w:rsidRPr="00303CD5" w14:paraId="2EB0C201" w14:textId="77777777" w:rsidTr="00303CD5">
        <w:tc>
          <w:tcPr>
            <w:tcW w:w="3382" w:type="dxa"/>
            <w:shd w:val="clear" w:color="auto" w:fill="auto"/>
          </w:tcPr>
          <w:p w14:paraId="6AF5809A" w14:textId="74B6809D" w:rsidR="004C781F" w:rsidRPr="00303CD5" w:rsidRDefault="004C781F" w:rsidP="00303CD5">
            <w:pPr>
              <w:tabs>
                <w:tab w:val="left" w:pos="1871"/>
                <w:tab w:val="left" w:pos="5330"/>
                <w:tab w:val="left" w:pos="7541"/>
              </w:tabs>
              <w:jc w:val="both"/>
              <w:rPr>
                <w:rFonts w:ascii="Arial" w:hAnsi="Arial" w:cs="Arial"/>
                <w:sz w:val="24"/>
                <w:szCs w:val="24"/>
              </w:rPr>
            </w:pPr>
            <w:r>
              <w:rPr>
                <w:rFonts w:ascii="Arial" w:hAnsi="Arial" w:cs="Arial"/>
                <w:sz w:val="24"/>
                <w:szCs w:val="24"/>
              </w:rPr>
              <w:t xml:space="preserve">North Mundham </w:t>
            </w:r>
          </w:p>
        </w:tc>
        <w:tc>
          <w:tcPr>
            <w:tcW w:w="7103" w:type="dxa"/>
            <w:shd w:val="clear" w:color="auto" w:fill="auto"/>
          </w:tcPr>
          <w:p w14:paraId="675375CD" w14:textId="22AF450C" w:rsidR="004C781F" w:rsidRPr="00303CD5" w:rsidRDefault="004C781F" w:rsidP="00303CD5">
            <w:pPr>
              <w:tabs>
                <w:tab w:val="left" w:pos="1871"/>
                <w:tab w:val="left" w:pos="5330"/>
                <w:tab w:val="left" w:pos="7541"/>
              </w:tabs>
              <w:jc w:val="both"/>
              <w:rPr>
                <w:rFonts w:ascii="Arial" w:hAnsi="Arial" w:cs="Arial"/>
                <w:sz w:val="24"/>
                <w:szCs w:val="24"/>
              </w:rPr>
            </w:pPr>
            <w:r>
              <w:rPr>
                <w:rFonts w:ascii="Arial" w:hAnsi="Arial" w:cs="Arial"/>
                <w:sz w:val="24"/>
                <w:szCs w:val="24"/>
              </w:rPr>
              <w:t>50 dwellings</w:t>
            </w:r>
            <w:r w:rsidR="00B72769">
              <w:rPr>
                <w:rFonts w:ascii="Arial" w:hAnsi="Arial" w:cs="Arial"/>
                <w:sz w:val="24"/>
                <w:szCs w:val="24"/>
              </w:rPr>
              <w:t xml:space="preserve"> (includes 39 granted under 20/01686/FUL)</w:t>
            </w:r>
          </w:p>
        </w:tc>
        <w:tc>
          <w:tcPr>
            <w:tcW w:w="1701" w:type="dxa"/>
            <w:shd w:val="clear" w:color="auto" w:fill="auto"/>
          </w:tcPr>
          <w:p w14:paraId="07DB1C02" w14:textId="71F4B9C3" w:rsidR="004C781F" w:rsidRPr="00303CD5" w:rsidRDefault="004C781F" w:rsidP="00303CD5">
            <w:pPr>
              <w:tabs>
                <w:tab w:val="left" w:pos="1871"/>
                <w:tab w:val="left" w:pos="5330"/>
                <w:tab w:val="left" w:pos="7541"/>
              </w:tabs>
              <w:jc w:val="both"/>
              <w:rPr>
                <w:rFonts w:ascii="Arial" w:hAnsi="Arial" w:cs="Arial"/>
                <w:sz w:val="24"/>
                <w:szCs w:val="24"/>
              </w:rPr>
            </w:pPr>
            <w:r>
              <w:rPr>
                <w:rFonts w:ascii="Arial" w:hAnsi="Arial" w:cs="Arial"/>
                <w:sz w:val="24"/>
                <w:szCs w:val="24"/>
              </w:rPr>
              <w:t>NP Parish</w:t>
            </w:r>
          </w:p>
        </w:tc>
        <w:tc>
          <w:tcPr>
            <w:tcW w:w="2410" w:type="dxa"/>
          </w:tcPr>
          <w:p w14:paraId="7BCE26BB" w14:textId="5C4A8CF5" w:rsidR="004C781F" w:rsidRPr="00303CD5" w:rsidRDefault="008031F9" w:rsidP="00303CD5">
            <w:pPr>
              <w:tabs>
                <w:tab w:val="left" w:pos="1871"/>
                <w:tab w:val="left" w:pos="5330"/>
                <w:tab w:val="left" w:pos="7541"/>
              </w:tabs>
              <w:jc w:val="both"/>
              <w:rPr>
                <w:rFonts w:ascii="Arial" w:hAnsi="Arial" w:cs="Arial"/>
                <w:sz w:val="24"/>
                <w:szCs w:val="24"/>
              </w:rPr>
            </w:pPr>
            <w:r>
              <w:rPr>
                <w:rFonts w:ascii="Arial" w:hAnsi="Arial" w:cs="Arial"/>
                <w:sz w:val="24"/>
                <w:szCs w:val="24"/>
              </w:rPr>
              <w:t>Page 104-118</w:t>
            </w:r>
          </w:p>
        </w:tc>
      </w:tr>
      <w:tr w:rsidR="00303CD5" w:rsidRPr="00303CD5" w14:paraId="6D4BC846" w14:textId="77777777" w:rsidTr="00303CD5">
        <w:tc>
          <w:tcPr>
            <w:tcW w:w="3382" w:type="dxa"/>
            <w:shd w:val="clear" w:color="auto" w:fill="C2D69B" w:themeFill="accent3" w:themeFillTint="99"/>
          </w:tcPr>
          <w:p w14:paraId="210386CD" w14:textId="6421BB0F" w:rsidR="00303CD5" w:rsidRPr="00303CD5" w:rsidRDefault="00303CD5" w:rsidP="00303CD5">
            <w:pPr>
              <w:tabs>
                <w:tab w:val="left" w:pos="1871"/>
                <w:tab w:val="left" w:pos="5330"/>
                <w:tab w:val="left" w:pos="7541"/>
              </w:tabs>
              <w:jc w:val="both"/>
              <w:rPr>
                <w:rFonts w:ascii="Arial" w:hAnsi="Arial" w:cs="Arial"/>
                <w:b/>
                <w:sz w:val="24"/>
                <w:szCs w:val="24"/>
              </w:rPr>
            </w:pPr>
          </w:p>
        </w:tc>
        <w:tc>
          <w:tcPr>
            <w:tcW w:w="11214" w:type="dxa"/>
            <w:gridSpan w:val="3"/>
            <w:shd w:val="clear" w:color="auto" w:fill="C2D69B" w:themeFill="accent3" w:themeFillTint="99"/>
          </w:tcPr>
          <w:p w14:paraId="1F5725A4" w14:textId="7D1222A9" w:rsidR="00303CD5" w:rsidRPr="00303CD5" w:rsidRDefault="00303CD5" w:rsidP="00303CD5">
            <w:pPr>
              <w:tabs>
                <w:tab w:val="left" w:pos="1871"/>
                <w:tab w:val="left" w:pos="5330"/>
                <w:tab w:val="left" w:pos="7541"/>
              </w:tabs>
              <w:jc w:val="both"/>
              <w:rPr>
                <w:rFonts w:ascii="Arial" w:hAnsi="Arial" w:cs="Arial"/>
                <w:b/>
                <w:sz w:val="24"/>
                <w:szCs w:val="24"/>
              </w:rPr>
            </w:pPr>
          </w:p>
        </w:tc>
      </w:tr>
    </w:tbl>
    <w:p w14:paraId="44077B46" w14:textId="77777777" w:rsidR="00303CD5" w:rsidRDefault="00303CD5" w:rsidP="00040BA4">
      <w:pPr>
        <w:autoSpaceDE w:val="0"/>
        <w:autoSpaceDN w:val="0"/>
        <w:adjustRightInd w:val="0"/>
        <w:spacing w:after="0" w:line="240" w:lineRule="auto"/>
        <w:rPr>
          <w:rFonts w:ascii="Arial" w:eastAsia="Times New Roman" w:hAnsi="Arial" w:cs="Arial"/>
          <w:b/>
          <w:bCs/>
          <w:sz w:val="28"/>
          <w:szCs w:val="28"/>
          <w:lang w:eastAsia="en-GB"/>
        </w:rPr>
      </w:pPr>
    </w:p>
    <w:p w14:paraId="429652A5" w14:textId="784FE8FD" w:rsidR="00303CD5" w:rsidRDefault="00303CD5" w:rsidP="00040BA4">
      <w:pPr>
        <w:autoSpaceDE w:val="0"/>
        <w:autoSpaceDN w:val="0"/>
        <w:adjustRightInd w:val="0"/>
        <w:spacing w:after="0" w:line="240" w:lineRule="auto"/>
        <w:rPr>
          <w:rFonts w:ascii="Arial" w:eastAsia="Times New Roman" w:hAnsi="Arial" w:cs="Arial"/>
          <w:b/>
          <w:bCs/>
          <w:sz w:val="28"/>
          <w:szCs w:val="28"/>
          <w:lang w:eastAsia="en-GB"/>
        </w:rPr>
      </w:pPr>
    </w:p>
    <w:p w14:paraId="2CAA266D" w14:textId="0E5A9174" w:rsidR="00303CD5" w:rsidRPr="00303CD5" w:rsidRDefault="00303CD5" w:rsidP="00040BA4">
      <w:pPr>
        <w:autoSpaceDE w:val="0"/>
        <w:autoSpaceDN w:val="0"/>
        <w:adjustRightInd w:val="0"/>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North of the Plan Area</w:t>
      </w:r>
    </w:p>
    <w:tbl>
      <w:tblPr>
        <w:tblStyle w:val="TableGrid11"/>
        <w:tblW w:w="14596" w:type="dxa"/>
        <w:tblLook w:val="04A0" w:firstRow="1" w:lastRow="0" w:firstColumn="1" w:lastColumn="0" w:noHBand="0" w:noVBand="1"/>
      </w:tblPr>
      <w:tblGrid>
        <w:gridCol w:w="1617"/>
        <w:gridCol w:w="2824"/>
        <w:gridCol w:w="2956"/>
        <w:gridCol w:w="3098"/>
        <w:gridCol w:w="1699"/>
        <w:gridCol w:w="2402"/>
      </w:tblGrid>
      <w:tr w:rsidR="00303CD5" w:rsidRPr="00303CD5" w14:paraId="08BFB7D2" w14:textId="77777777" w:rsidTr="00303CD5">
        <w:tc>
          <w:tcPr>
            <w:tcW w:w="14596" w:type="dxa"/>
            <w:gridSpan w:val="6"/>
            <w:shd w:val="clear" w:color="auto" w:fill="9BBB59" w:themeFill="accent3"/>
          </w:tcPr>
          <w:p w14:paraId="4253686D" w14:textId="77777777" w:rsidR="00303CD5" w:rsidRPr="00303CD5" w:rsidRDefault="00303CD5" w:rsidP="00303CD5">
            <w:pPr>
              <w:tabs>
                <w:tab w:val="left" w:pos="1871"/>
                <w:tab w:val="left" w:pos="5330"/>
                <w:tab w:val="left" w:pos="7541"/>
              </w:tabs>
              <w:jc w:val="both"/>
              <w:rPr>
                <w:rFonts w:ascii="Arial" w:hAnsi="Arial" w:cs="Arial"/>
                <w:b/>
                <w:sz w:val="24"/>
                <w:szCs w:val="24"/>
              </w:rPr>
            </w:pPr>
            <w:bookmarkStart w:id="3" w:name="_Hlk117241156"/>
            <w:r w:rsidRPr="00303CD5">
              <w:rPr>
                <w:rFonts w:ascii="Arial" w:hAnsi="Arial" w:cs="Arial"/>
                <w:b/>
                <w:sz w:val="24"/>
                <w:szCs w:val="24"/>
              </w:rPr>
              <w:t xml:space="preserve">Plan Area North of the South Downs National Park </w:t>
            </w:r>
          </w:p>
          <w:p w14:paraId="14D9F604" w14:textId="77777777" w:rsidR="00303CD5" w:rsidRPr="00303CD5" w:rsidRDefault="00303CD5" w:rsidP="00303CD5">
            <w:pPr>
              <w:tabs>
                <w:tab w:val="left" w:pos="1871"/>
                <w:tab w:val="left" w:pos="5330"/>
                <w:tab w:val="left" w:pos="7541"/>
              </w:tabs>
              <w:jc w:val="both"/>
              <w:rPr>
                <w:rFonts w:ascii="Arial" w:hAnsi="Arial" w:cs="Arial"/>
                <w:bCs/>
              </w:rPr>
            </w:pPr>
          </w:p>
        </w:tc>
      </w:tr>
      <w:tr w:rsidR="00303CD5" w:rsidRPr="00303CD5" w14:paraId="4BC825C6" w14:textId="77777777" w:rsidTr="00303CD5">
        <w:tc>
          <w:tcPr>
            <w:tcW w:w="1555" w:type="dxa"/>
            <w:shd w:val="clear" w:color="auto" w:fill="EAF1DD" w:themeFill="accent3" w:themeFillTint="33"/>
          </w:tcPr>
          <w:p w14:paraId="3DFBA7E4" w14:textId="77777777"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b/>
                <w:sz w:val="24"/>
                <w:szCs w:val="24"/>
              </w:rPr>
              <w:t xml:space="preserve">Parish </w:t>
            </w:r>
          </w:p>
        </w:tc>
        <w:tc>
          <w:tcPr>
            <w:tcW w:w="2835" w:type="dxa"/>
            <w:shd w:val="clear" w:color="auto" w:fill="EAF1DD" w:themeFill="accent3" w:themeFillTint="33"/>
          </w:tcPr>
          <w:p w14:paraId="00E56521" w14:textId="77777777" w:rsidR="00303CD5" w:rsidRPr="00134329" w:rsidRDefault="00303CD5" w:rsidP="003B6EEA">
            <w:pPr>
              <w:tabs>
                <w:tab w:val="left" w:pos="1871"/>
                <w:tab w:val="left" w:pos="5330"/>
                <w:tab w:val="left" w:pos="7541"/>
              </w:tabs>
              <w:jc w:val="both"/>
              <w:rPr>
                <w:rFonts w:ascii="Arial" w:hAnsi="Arial" w:cs="Arial"/>
                <w:bCs/>
                <w:sz w:val="24"/>
                <w:szCs w:val="24"/>
              </w:rPr>
            </w:pPr>
          </w:p>
        </w:tc>
        <w:tc>
          <w:tcPr>
            <w:tcW w:w="2976" w:type="dxa"/>
            <w:shd w:val="clear" w:color="auto" w:fill="EAF1DD" w:themeFill="accent3" w:themeFillTint="33"/>
          </w:tcPr>
          <w:p w14:paraId="78CCEF3F" w14:textId="77777777" w:rsidR="00303CD5" w:rsidRPr="00134329" w:rsidRDefault="00303CD5" w:rsidP="003B6EEA">
            <w:pPr>
              <w:tabs>
                <w:tab w:val="left" w:pos="1871"/>
                <w:tab w:val="left" w:pos="5330"/>
                <w:tab w:val="left" w:pos="7541"/>
              </w:tabs>
              <w:jc w:val="both"/>
              <w:rPr>
                <w:rFonts w:ascii="Arial" w:hAnsi="Arial" w:cs="Arial"/>
                <w:bCs/>
                <w:sz w:val="24"/>
                <w:szCs w:val="24"/>
              </w:rPr>
            </w:pPr>
          </w:p>
        </w:tc>
        <w:tc>
          <w:tcPr>
            <w:tcW w:w="3119" w:type="dxa"/>
            <w:shd w:val="clear" w:color="auto" w:fill="EAF1DD" w:themeFill="accent3" w:themeFillTint="33"/>
          </w:tcPr>
          <w:p w14:paraId="69033F97" w14:textId="3541F173" w:rsidR="00303CD5" w:rsidRPr="00134329" w:rsidRDefault="00303CD5" w:rsidP="00303CD5">
            <w:pPr>
              <w:tabs>
                <w:tab w:val="left" w:pos="1871"/>
                <w:tab w:val="left" w:pos="5330"/>
                <w:tab w:val="left" w:pos="7541"/>
              </w:tabs>
              <w:jc w:val="both"/>
              <w:rPr>
                <w:rFonts w:ascii="Arial" w:hAnsi="Arial" w:cs="Arial"/>
                <w:bCs/>
                <w:sz w:val="24"/>
                <w:szCs w:val="24"/>
              </w:rPr>
            </w:pPr>
          </w:p>
        </w:tc>
        <w:tc>
          <w:tcPr>
            <w:tcW w:w="1701" w:type="dxa"/>
            <w:shd w:val="clear" w:color="auto" w:fill="EAF1DD" w:themeFill="accent3" w:themeFillTint="33"/>
          </w:tcPr>
          <w:p w14:paraId="3CAB7FDD" w14:textId="77777777"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b/>
                <w:sz w:val="24"/>
                <w:szCs w:val="24"/>
              </w:rPr>
              <w:t xml:space="preserve">Allocation Type </w:t>
            </w:r>
          </w:p>
        </w:tc>
        <w:tc>
          <w:tcPr>
            <w:tcW w:w="2410" w:type="dxa"/>
            <w:shd w:val="clear" w:color="auto" w:fill="EAF1DD" w:themeFill="accent3" w:themeFillTint="33"/>
          </w:tcPr>
          <w:p w14:paraId="1A550C5E" w14:textId="77777777"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b/>
                <w:sz w:val="24"/>
                <w:szCs w:val="24"/>
              </w:rPr>
              <w:t xml:space="preserve">HELAA Appendix 3 </w:t>
            </w:r>
          </w:p>
        </w:tc>
      </w:tr>
      <w:tr w:rsidR="00303CD5" w:rsidRPr="00303CD5" w14:paraId="5B16FD60" w14:textId="77777777" w:rsidTr="00303CD5">
        <w:tc>
          <w:tcPr>
            <w:tcW w:w="1555" w:type="dxa"/>
          </w:tcPr>
          <w:p w14:paraId="585DFC89" w14:textId="77777777"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b/>
                <w:bCs/>
                <w:sz w:val="24"/>
                <w:szCs w:val="24"/>
              </w:rPr>
              <w:t>Kirdford</w:t>
            </w:r>
          </w:p>
        </w:tc>
        <w:tc>
          <w:tcPr>
            <w:tcW w:w="2835" w:type="dxa"/>
          </w:tcPr>
          <w:p w14:paraId="28AE0B48" w14:textId="7C028AD4" w:rsidR="00303CD5" w:rsidRPr="00134329" w:rsidRDefault="003B6EEA" w:rsidP="00303CD5">
            <w:pPr>
              <w:tabs>
                <w:tab w:val="left" w:pos="1871"/>
                <w:tab w:val="left" w:pos="5330"/>
                <w:tab w:val="left" w:pos="7541"/>
              </w:tabs>
              <w:jc w:val="both"/>
              <w:rPr>
                <w:rFonts w:ascii="Arial" w:hAnsi="Arial" w:cs="Arial"/>
                <w:bCs/>
                <w:sz w:val="24"/>
                <w:szCs w:val="24"/>
              </w:rPr>
            </w:pPr>
            <w:r>
              <w:rPr>
                <w:rFonts w:ascii="Arial" w:hAnsi="Arial" w:cs="Arial"/>
                <w:bCs/>
                <w:sz w:val="24"/>
                <w:szCs w:val="24"/>
              </w:rPr>
              <w:t>50</w:t>
            </w:r>
            <w:r w:rsidR="00303CD5" w:rsidRPr="00134329">
              <w:rPr>
                <w:rFonts w:ascii="Arial" w:hAnsi="Arial" w:cs="Arial"/>
                <w:bCs/>
                <w:sz w:val="24"/>
                <w:szCs w:val="24"/>
              </w:rPr>
              <w:t xml:space="preserve"> dwellings</w:t>
            </w:r>
          </w:p>
        </w:tc>
        <w:tc>
          <w:tcPr>
            <w:tcW w:w="2976" w:type="dxa"/>
          </w:tcPr>
          <w:p w14:paraId="37F39822" w14:textId="0894EDBE" w:rsidR="00303CD5" w:rsidRPr="00134329" w:rsidRDefault="00303CD5" w:rsidP="00303CD5">
            <w:pPr>
              <w:tabs>
                <w:tab w:val="left" w:pos="1871"/>
                <w:tab w:val="left" w:pos="5330"/>
                <w:tab w:val="left" w:pos="7541"/>
              </w:tabs>
              <w:jc w:val="both"/>
              <w:rPr>
                <w:rFonts w:ascii="Arial" w:hAnsi="Arial" w:cs="Arial"/>
                <w:bCs/>
                <w:sz w:val="24"/>
                <w:szCs w:val="24"/>
              </w:rPr>
            </w:pPr>
          </w:p>
        </w:tc>
        <w:tc>
          <w:tcPr>
            <w:tcW w:w="3119" w:type="dxa"/>
          </w:tcPr>
          <w:p w14:paraId="17201510" w14:textId="547135EA" w:rsidR="00303CD5" w:rsidRPr="00134329" w:rsidRDefault="00303CD5" w:rsidP="00303CD5">
            <w:pPr>
              <w:tabs>
                <w:tab w:val="left" w:pos="1871"/>
                <w:tab w:val="left" w:pos="5330"/>
                <w:tab w:val="left" w:pos="7541"/>
              </w:tabs>
              <w:jc w:val="both"/>
              <w:rPr>
                <w:rFonts w:ascii="Arial" w:hAnsi="Arial" w:cs="Arial"/>
                <w:bCs/>
                <w:sz w:val="24"/>
                <w:szCs w:val="24"/>
              </w:rPr>
            </w:pPr>
          </w:p>
        </w:tc>
        <w:tc>
          <w:tcPr>
            <w:tcW w:w="1701" w:type="dxa"/>
          </w:tcPr>
          <w:p w14:paraId="44D4CFF1" w14:textId="77777777" w:rsidR="00303CD5" w:rsidRPr="003B6EEA" w:rsidRDefault="00303CD5" w:rsidP="00303CD5">
            <w:pPr>
              <w:tabs>
                <w:tab w:val="left" w:pos="1871"/>
                <w:tab w:val="left" w:pos="5330"/>
                <w:tab w:val="left" w:pos="7541"/>
              </w:tabs>
              <w:jc w:val="both"/>
              <w:rPr>
                <w:rFonts w:ascii="Arial" w:hAnsi="Arial" w:cs="Arial"/>
                <w:sz w:val="24"/>
                <w:szCs w:val="24"/>
              </w:rPr>
            </w:pPr>
            <w:r w:rsidRPr="002C4394">
              <w:rPr>
                <w:rFonts w:ascii="Arial" w:hAnsi="Arial" w:cs="Arial"/>
                <w:sz w:val="24"/>
                <w:szCs w:val="24"/>
              </w:rPr>
              <w:t>NP Parish</w:t>
            </w:r>
          </w:p>
        </w:tc>
        <w:tc>
          <w:tcPr>
            <w:tcW w:w="2410" w:type="dxa"/>
          </w:tcPr>
          <w:p w14:paraId="333A352E" w14:textId="77777777"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sz w:val="24"/>
                <w:szCs w:val="24"/>
              </w:rPr>
              <w:t>Page 90-94</w:t>
            </w:r>
          </w:p>
        </w:tc>
      </w:tr>
      <w:tr w:rsidR="00303CD5" w:rsidRPr="00303CD5" w14:paraId="22F8C3DB" w14:textId="77777777" w:rsidTr="00303CD5">
        <w:tc>
          <w:tcPr>
            <w:tcW w:w="1555" w:type="dxa"/>
          </w:tcPr>
          <w:p w14:paraId="1C0339A6" w14:textId="260C8260"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b/>
                <w:bCs/>
                <w:sz w:val="24"/>
                <w:szCs w:val="24"/>
              </w:rPr>
              <w:t>Loxwood</w:t>
            </w:r>
            <w:r w:rsidR="007C0354">
              <w:rPr>
                <w:rFonts w:ascii="Arial" w:hAnsi="Arial" w:cs="Arial"/>
                <w:b/>
                <w:bCs/>
                <w:sz w:val="24"/>
                <w:szCs w:val="24"/>
              </w:rPr>
              <w:t xml:space="preserve"> </w:t>
            </w:r>
          </w:p>
        </w:tc>
        <w:tc>
          <w:tcPr>
            <w:tcW w:w="2835" w:type="dxa"/>
          </w:tcPr>
          <w:p w14:paraId="42C74CC0" w14:textId="5B0887F1"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bCs/>
                <w:sz w:val="24"/>
                <w:szCs w:val="24"/>
              </w:rPr>
              <w:t>2</w:t>
            </w:r>
            <w:r w:rsidR="003B6EEA">
              <w:rPr>
                <w:rFonts w:ascii="Arial" w:hAnsi="Arial" w:cs="Arial"/>
                <w:bCs/>
                <w:sz w:val="24"/>
                <w:szCs w:val="24"/>
              </w:rPr>
              <w:t>2</w:t>
            </w:r>
            <w:r w:rsidRPr="00134329">
              <w:rPr>
                <w:rFonts w:ascii="Arial" w:hAnsi="Arial" w:cs="Arial"/>
                <w:bCs/>
                <w:sz w:val="24"/>
                <w:szCs w:val="24"/>
              </w:rPr>
              <w:t>0 dwellings</w:t>
            </w:r>
            <w:r w:rsidR="00D162E0">
              <w:rPr>
                <w:rFonts w:ascii="Arial" w:hAnsi="Arial" w:cs="Arial"/>
                <w:bCs/>
                <w:sz w:val="24"/>
                <w:szCs w:val="24"/>
              </w:rPr>
              <w:t xml:space="preserve"> </w:t>
            </w:r>
          </w:p>
        </w:tc>
        <w:tc>
          <w:tcPr>
            <w:tcW w:w="2976" w:type="dxa"/>
          </w:tcPr>
          <w:p w14:paraId="72D84B79" w14:textId="045D951F" w:rsidR="00303CD5" w:rsidRPr="00134329" w:rsidRDefault="00303CD5" w:rsidP="00303CD5">
            <w:pPr>
              <w:tabs>
                <w:tab w:val="left" w:pos="1871"/>
                <w:tab w:val="left" w:pos="5330"/>
                <w:tab w:val="left" w:pos="7541"/>
              </w:tabs>
              <w:jc w:val="both"/>
              <w:rPr>
                <w:rFonts w:ascii="Arial" w:hAnsi="Arial" w:cs="Arial"/>
                <w:bCs/>
                <w:sz w:val="24"/>
                <w:szCs w:val="24"/>
              </w:rPr>
            </w:pPr>
          </w:p>
        </w:tc>
        <w:tc>
          <w:tcPr>
            <w:tcW w:w="3119" w:type="dxa"/>
          </w:tcPr>
          <w:p w14:paraId="6ED4461C" w14:textId="152E6CED" w:rsidR="00303CD5" w:rsidRPr="00134329" w:rsidRDefault="00303CD5" w:rsidP="00303CD5">
            <w:pPr>
              <w:tabs>
                <w:tab w:val="left" w:pos="1871"/>
                <w:tab w:val="left" w:pos="5330"/>
                <w:tab w:val="left" w:pos="7541"/>
              </w:tabs>
              <w:jc w:val="both"/>
              <w:rPr>
                <w:rFonts w:ascii="Arial" w:hAnsi="Arial" w:cs="Arial"/>
                <w:bCs/>
                <w:sz w:val="24"/>
                <w:szCs w:val="24"/>
              </w:rPr>
            </w:pPr>
          </w:p>
        </w:tc>
        <w:tc>
          <w:tcPr>
            <w:tcW w:w="1701" w:type="dxa"/>
          </w:tcPr>
          <w:p w14:paraId="7EFAC3A2" w14:textId="074474BB" w:rsidR="00303CD5" w:rsidRDefault="00303CD5" w:rsidP="00303CD5">
            <w:pPr>
              <w:tabs>
                <w:tab w:val="left" w:pos="1871"/>
                <w:tab w:val="left" w:pos="5330"/>
                <w:tab w:val="left" w:pos="7541"/>
              </w:tabs>
              <w:jc w:val="both"/>
              <w:rPr>
                <w:rFonts w:ascii="Arial" w:hAnsi="Arial" w:cs="Arial"/>
                <w:sz w:val="24"/>
                <w:szCs w:val="24"/>
              </w:rPr>
            </w:pPr>
            <w:r w:rsidRPr="002C4394">
              <w:rPr>
                <w:rFonts w:ascii="Arial" w:hAnsi="Arial" w:cs="Arial"/>
                <w:sz w:val="24"/>
                <w:szCs w:val="24"/>
              </w:rPr>
              <w:t>NP Parish</w:t>
            </w:r>
          </w:p>
          <w:p w14:paraId="60928267" w14:textId="715405AF" w:rsidR="00D162E0" w:rsidRPr="003B6EEA" w:rsidRDefault="00D162E0" w:rsidP="00303CD5">
            <w:pPr>
              <w:tabs>
                <w:tab w:val="left" w:pos="1871"/>
                <w:tab w:val="left" w:pos="5330"/>
                <w:tab w:val="left" w:pos="7541"/>
              </w:tabs>
              <w:jc w:val="both"/>
              <w:rPr>
                <w:rFonts w:ascii="Arial" w:hAnsi="Arial" w:cs="Arial"/>
                <w:sz w:val="24"/>
                <w:szCs w:val="24"/>
              </w:rPr>
            </w:pPr>
          </w:p>
        </w:tc>
        <w:tc>
          <w:tcPr>
            <w:tcW w:w="2410" w:type="dxa"/>
          </w:tcPr>
          <w:p w14:paraId="6FA18859" w14:textId="77777777"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sz w:val="24"/>
                <w:szCs w:val="24"/>
              </w:rPr>
              <w:t>Page 95-103</w:t>
            </w:r>
          </w:p>
        </w:tc>
      </w:tr>
      <w:tr w:rsidR="00303CD5" w:rsidRPr="00303CD5" w14:paraId="79C24613" w14:textId="77777777" w:rsidTr="00303CD5">
        <w:tc>
          <w:tcPr>
            <w:tcW w:w="1555" w:type="dxa"/>
          </w:tcPr>
          <w:p w14:paraId="3C7E7669" w14:textId="77777777"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b/>
                <w:bCs/>
                <w:sz w:val="24"/>
                <w:szCs w:val="24"/>
              </w:rPr>
              <w:t>Plaistow and Ifold</w:t>
            </w:r>
          </w:p>
        </w:tc>
        <w:tc>
          <w:tcPr>
            <w:tcW w:w="2835" w:type="dxa"/>
          </w:tcPr>
          <w:p w14:paraId="5A91696B" w14:textId="31158F73" w:rsidR="00303CD5" w:rsidRPr="00134329" w:rsidRDefault="003B6EEA" w:rsidP="00303CD5">
            <w:pPr>
              <w:tabs>
                <w:tab w:val="left" w:pos="1871"/>
                <w:tab w:val="left" w:pos="5330"/>
                <w:tab w:val="left" w:pos="7541"/>
              </w:tabs>
              <w:jc w:val="both"/>
              <w:rPr>
                <w:rFonts w:ascii="Arial" w:hAnsi="Arial" w:cs="Arial"/>
                <w:bCs/>
                <w:sz w:val="24"/>
                <w:szCs w:val="24"/>
              </w:rPr>
            </w:pPr>
            <w:r>
              <w:rPr>
                <w:rFonts w:ascii="Arial" w:hAnsi="Arial" w:cs="Arial"/>
                <w:bCs/>
                <w:sz w:val="24"/>
                <w:szCs w:val="24"/>
              </w:rPr>
              <w:t>25</w:t>
            </w:r>
            <w:r w:rsidRPr="00134329">
              <w:rPr>
                <w:rFonts w:ascii="Arial" w:hAnsi="Arial" w:cs="Arial"/>
                <w:bCs/>
                <w:sz w:val="24"/>
                <w:szCs w:val="24"/>
              </w:rPr>
              <w:t xml:space="preserve"> </w:t>
            </w:r>
            <w:r w:rsidR="00303CD5" w:rsidRPr="00134329">
              <w:rPr>
                <w:rFonts w:ascii="Arial" w:hAnsi="Arial" w:cs="Arial"/>
                <w:bCs/>
                <w:sz w:val="24"/>
                <w:szCs w:val="24"/>
              </w:rPr>
              <w:t>dwellings</w:t>
            </w:r>
          </w:p>
        </w:tc>
        <w:tc>
          <w:tcPr>
            <w:tcW w:w="2976" w:type="dxa"/>
          </w:tcPr>
          <w:p w14:paraId="17860E75" w14:textId="232CEFF8" w:rsidR="00303CD5" w:rsidRPr="00134329" w:rsidRDefault="00303CD5" w:rsidP="00303CD5">
            <w:pPr>
              <w:tabs>
                <w:tab w:val="left" w:pos="1871"/>
                <w:tab w:val="left" w:pos="5330"/>
                <w:tab w:val="left" w:pos="7541"/>
              </w:tabs>
              <w:jc w:val="both"/>
              <w:rPr>
                <w:rFonts w:ascii="Arial" w:hAnsi="Arial" w:cs="Arial"/>
                <w:bCs/>
                <w:sz w:val="24"/>
                <w:szCs w:val="24"/>
              </w:rPr>
            </w:pPr>
          </w:p>
        </w:tc>
        <w:tc>
          <w:tcPr>
            <w:tcW w:w="3119" w:type="dxa"/>
          </w:tcPr>
          <w:p w14:paraId="0CE55727" w14:textId="0DFEB19F" w:rsidR="00303CD5" w:rsidRPr="00134329" w:rsidRDefault="00303CD5" w:rsidP="00303CD5">
            <w:pPr>
              <w:tabs>
                <w:tab w:val="left" w:pos="1871"/>
                <w:tab w:val="left" w:pos="5330"/>
                <w:tab w:val="left" w:pos="7541"/>
              </w:tabs>
              <w:jc w:val="both"/>
              <w:rPr>
                <w:rFonts w:ascii="Arial" w:hAnsi="Arial" w:cs="Arial"/>
                <w:bCs/>
                <w:sz w:val="24"/>
                <w:szCs w:val="24"/>
              </w:rPr>
            </w:pPr>
          </w:p>
        </w:tc>
        <w:tc>
          <w:tcPr>
            <w:tcW w:w="1701" w:type="dxa"/>
          </w:tcPr>
          <w:p w14:paraId="554D32EE" w14:textId="77777777" w:rsidR="00303CD5" w:rsidRPr="003B6EEA" w:rsidRDefault="00303CD5" w:rsidP="00303CD5">
            <w:pPr>
              <w:tabs>
                <w:tab w:val="left" w:pos="1871"/>
                <w:tab w:val="left" w:pos="5330"/>
                <w:tab w:val="left" w:pos="7541"/>
              </w:tabs>
              <w:jc w:val="both"/>
              <w:rPr>
                <w:rFonts w:ascii="Arial" w:hAnsi="Arial" w:cs="Arial"/>
                <w:sz w:val="24"/>
                <w:szCs w:val="24"/>
              </w:rPr>
            </w:pPr>
            <w:r w:rsidRPr="002C4394">
              <w:rPr>
                <w:rFonts w:ascii="Arial" w:hAnsi="Arial" w:cs="Arial"/>
                <w:sz w:val="24"/>
                <w:szCs w:val="24"/>
              </w:rPr>
              <w:t>NP Parish</w:t>
            </w:r>
          </w:p>
        </w:tc>
        <w:tc>
          <w:tcPr>
            <w:tcW w:w="2410" w:type="dxa"/>
          </w:tcPr>
          <w:p w14:paraId="0DA7C468" w14:textId="77777777" w:rsidR="00303CD5" w:rsidRPr="00134329" w:rsidRDefault="00303CD5" w:rsidP="00303CD5">
            <w:pPr>
              <w:tabs>
                <w:tab w:val="left" w:pos="1871"/>
                <w:tab w:val="left" w:pos="5330"/>
                <w:tab w:val="left" w:pos="7541"/>
              </w:tabs>
              <w:jc w:val="both"/>
              <w:rPr>
                <w:rFonts w:ascii="Arial" w:hAnsi="Arial" w:cs="Arial"/>
                <w:sz w:val="24"/>
                <w:szCs w:val="24"/>
              </w:rPr>
            </w:pPr>
            <w:r w:rsidRPr="00134329">
              <w:rPr>
                <w:rFonts w:ascii="Arial" w:hAnsi="Arial" w:cs="Arial"/>
                <w:sz w:val="24"/>
                <w:szCs w:val="24"/>
              </w:rPr>
              <w:t xml:space="preserve">Page </w:t>
            </w:r>
          </w:p>
          <w:p w14:paraId="78268B7E" w14:textId="77777777"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sz w:val="24"/>
                <w:szCs w:val="24"/>
              </w:rPr>
              <w:t>132-135</w:t>
            </w:r>
          </w:p>
        </w:tc>
      </w:tr>
      <w:tr w:rsidR="00303CD5" w:rsidRPr="00303CD5" w14:paraId="50D53062" w14:textId="77777777" w:rsidTr="00303CD5">
        <w:tc>
          <w:tcPr>
            <w:tcW w:w="1555" w:type="dxa"/>
          </w:tcPr>
          <w:p w14:paraId="2D0736EC" w14:textId="77777777"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b/>
                <w:bCs/>
                <w:sz w:val="24"/>
                <w:szCs w:val="24"/>
              </w:rPr>
              <w:t>Wisborough Green</w:t>
            </w:r>
          </w:p>
        </w:tc>
        <w:tc>
          <w:tcPr>
            <w:tcW w:w="2835" w:type="dxa"/>
          </w:tcPr>
          <w:p w14:paraId="08D2C47E" w14:textId="27CFD453" w:rsidR="00303CD5" w:rsidRPr="00134329" w:rsidRDefault="003B6EEA" w:rsidP="00303CD5">
            <w:pPr>
              <w:tabs>
                <w:tab w:val="left" w:pos="1871"/>
                <w:tab w:val="left" w:pos="5330"/>
                <w:tab w:val="left" w:pos="7541"/>
              </w:tabs>
              <w:jc w:val="both"/>
              <w:rPr>
                <w:rFonts w:ascii="Arial" w:hAnsi="Arial" w:cs="Arial"/>
                <w:bCs/>
                <w:sz w:val="24"/>
                <w:szCs w:val="24"/>
              </w:rPr>
            </w:pPr>
            <w:r>
              <w:rPr>
                <w:rFonts w:ascii="Arial" w:hAnsi="Arial" w:cs="Arial"/>
                <w:bCs/>
                <w:sz w:val="24"/>
                <w:szCs w:val="24"/>
              </w:rPr>
              <w:t>75</w:t>
            </w:r>
            <w:r w:rsidR="004C781F">
              <w:rPr>
                <w:rFonts w:ascii="Arial" w:hAnsi="Arial" w:cs="Arial"/>
                <w:bCs/>
                <w:sz w:val="24"/>
                <w:szCs w:val="24"/>
              </w:rPr>
              <w:t xml:space="preserve"> </w:t>
            </w:r>
            <w:r w:rsidR="00303CD5" w:rsidRPr="00134329">
              <w:rPr>
                <w:rFonts w:ascii="Arial" w:hAnsi="Arial" w:cs="Arial"/>
                <w:bCs/>
                <w:sz w:val="24"/>
                <w:szCs w:val="24"/>
              </w:rPr>
              <w:t>dwellings</w:t>
            </w:r>
          </w:p>
        </w:tc>
        <w:tc>
          <w:tcPr>
            <w:tcW w:w="2976" w:type="dxa"/>
          </w:tcPr>
          <w:p w14:paraId="18C8D790" w14:textId="79F0C3F9" w:rsidR="00303CD5" w:rsidRPr="00134329" w:rsidRDefault="00303CD5" w:rsidP="00303CD5">
            <w:pPr>
              <w:tabs>
                <w:tab w:val="left" w:pos="1871"/>
                <w:tab w:val="left" w:pos="5330"/>
                <w:tab w:val="left" w:pos="7541"/>
              </w:tabs>
              <w:jc w:val="both"/>
              <w:rPr>
                <w:rFonts w:ascii="Arial" w:hAnsi="Arial" w:cs="Arial"/>
                <w:bCs/>
                <w:sz w:val="24"/>
                <w:szCs w:val="24"/>
              </w:rPr>
            </w:pPr>
          </w:p>
        </w:tc>
        <w:tc>
          <w:tcPr>
            <w:tcW w:w="3119" w:type="dxa"/>
          </w:tcPr>
          <w:p w14:paraId="6C027538" w14:textId="249B215E" w:rsidR="00303CD5" w:rsidRPr="00134329" w:rsidRDefault="00303CD5" w:rsidP="00303CD5">
            <w:pPr>
              <w:tabs>
                <w:tab w:val="left" w:pos="1871"/>
                <w:tab w:val="left" w:pos="5330"/>
                <w:tab w:val="left" w:pos="7541"/>
              </w:tabs>
              <w:jc w:val="both"/>
              <w:rPr>
                <w:rFonts w:ascii="Arial" w:hAnsi="Arial" w:cs="Arial"/>
                <w:bCs/>
                <w:sz w:val="24"/>
                <w:szCs w:val="24"/>
              </w:rPr>
            </w:pPr>
          </w:p>
        </w:tc>
        <w:tc>
          <w:tcPr>
            <w:tcW w:w="1701" w:type="dxa"/>
          </w:tcPr>
          <w:p w14:paraId="3557D13E" w14:textId="77777777" w:rsidR="00303CD5" w:rsidRPr="003B6EEA" w:rsidRDefault="00303CD5" w:rsidP="00303CD5">
            <w:pPr>
              <w:tabs>
                <w:tab w:val="left" w:pos="1871"/>
                <w:tab w:val="left" w:pos="5330"/>
                <w:tab w:val="left" w:pos="7541"/>
              </w:tabs>
              <w:jc w:val="both"/>
              <w:rPr>
                <w:rFonts w:ascii="Arial" w:hAnsi="Arial" w:cs="Arial"/>
                <w:sz w:val="24"/>
                <w:szCs w:val="24"/>
              </w:rPr>
            </w:pPr>
            <w:r w:rsidRPr="002C4394">
              <w:rPr>
                <w:rFonts w:ascii="Arial" w:hAnsi="Arial" w:cs="Arial"/>
                <w:sz w:val="24"/>
                <w:szCs w:val="24"/>
              </w:rPr>
              <w:t>NP Parish</w:t>
            </w:r>
          </w:p>
        </w:tc>
        <w:tc>
          <w:tcPr>
            <w:tcW w:w="2410" w:type="dxa"/>
          </w:tcPr>
          <w:p w14:paraId="05030095" w14:textId="77777777" w:rsidR="00303CD5" w:rsidRPr="00134329" w:rsidRDefault="00303CD5" w:rsidP="00303CD5">
            <w:pPr>
              <w:tabs>
                <w:tab w:val="left" w:pos="1871"/>
                <w:tab w:val="left" w:pos="5330"/>
                <w:tab w:val="left" w:pos="7541"/>
              </w:tabs>
              <w:jc w:val="both"/>
              <w:rPr>
                <w:rFonts w:ascii="Arial" w:hAnsi="Arial" w:cs="Arial"/>
                <w:sz w:val="24"/>
                <w:szCs w:val="24"/>
              </w:rPr>
            </w:pPr>
            <w:r w:rsidRPr="00134329">
              <w:rPr>
                <w:rFonts w:ascii="Arial" w:hAnsi="Arial" w:cs="Arial"/>
                <w:sz w:val="24"/>
                <w:szCs w:val="24"/>
              </w:rPr>
              <w:t xml:space="preserve">Page </w:t>
            </w:r>
          </w:p>
          <w:p w14:paraId="5F3A0B6D" w14:textId="77777777"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sz w:val="24"/>
                <w:szCs w:val="24"/>
              </w:rPr>
              <w:t>186-190</w:t>
            </w:r>
          </w:p>
        </w:tc>
      </w:tr>
      <w:tr w:rsidR="00303CD5" w:rsidRPr="00303CD5" w14:paraId="0C591C99" w14:textId="77777777" w:rsidTr="00303CD5">
        <w:tc>
          <w:tcPr>
            <w:tcW w:w="1555" w:type="dxa"/>
          </w:tcPr>
          <w:p w14:paraId="1DAE0D00" w14:textId="77777777" w:rsidR="00303CD5" w:rsidRPr="00134329" w:rsidRDefault="00303CD5" w:rsidP="00303CD5">
            <w:pPr>
              <w:tabs>
                <w:tab w:val="left" w:pos="1871"/>
                <w:tab w:val="left" w:pos="5330"/>
                <w:tab w:val="left" w:pos="7541"/>
              </w:tabs>
              <w:jc w:val="both"/>
              <w:rPr>
                <w:rFonts w:ascii="Arial" w:hAnsi="Arial" w:cs="Arial"/>
                <w:bCs/>
                <w:sz w:val="24"/>
                <w:szCs w:val="24"/>
              </w:rPr>
            </w:pPr>
            <w:r w:rsidRPr="00134329">
              <w:rPr>
                <w:rFonts w:ascii="Arial" w:hAnsi="Arial" w:cs="Arial"/>
                <w:b/>
                <w:bCs/>
                <w:sz w:val="24"/>
                <w:szCs w:val="24"/>
              </w:rPr>
              <w:t>Total</w:t>
            </w:r>
          </w:p>
        </w:tc>
        <w:tc>
          <w:tcPr>
            <w:tcW w:w="2835" w:type="dxa"/>
          </w:tcPr>
          <w:p w14:paraId="393573F8" w14:textId="6E5BDB01" w:rsidR="00303CD5" w:rsidRPr="00134329" w:rsidRDefault="003B6EEA" w:rsidP="00303CD5">
            <w:pPr>
              <w:tabs>
                <w:tab w:val="left" w:pos="1871"/>
                <w:tab w:val="left" w:pos="5330"/>
                <w:tab w:val="left" w:pos="7541"/>
              </w:tabs>
              <w:jc w:val="both"/>
              <w:rPr>
                <w:rFonts w:ascii="Arial" w:hAnsi="Arial" w:cs="Arial"/>
                <w:bCs/>
                <w:sz w:val="24"/>
                <w:szCs w:val="24"/>
              </w:rPr>
            </w:pPr>
            <w:r>
              <w:rPr>
                <w:rFonts w:ascii="Arial" w:hAnsi="Arial" w:cs="Arial"/>
                <w:b/>
                <w:sz w:val="24"/>
                <w:szCs w:val="24"/>
              </w:rPr>
              <w:t>370</w:t>
            </w:r>
            <w:r w:rsidRPr="00134329">
              <w:rPr>
                <w:rFonts w:ascii="Arial" w:hAnsi="Arial" w:cs="Arial"/>
                <w:b/>
                <w:sz w:val="24"/>
                <w:szCs w:val="24"/>
              </w:rPr>
              <w:t xml:space="preserve"> </w:t>
            </w:r>
            <w:r w:rsidR="00303CD5" w:rsidRPr="00134329">
              <w:rPr>
                <w:rFonts w:ascii="Arial" w:hAnsi="Arial" w:cs="Arial"/>
                <w:b/>
                <w:sz w:val="24"/>
                <w:szCs w:val="24"/>
              </w:rPr>
              <w:t>dwellings</w:t>
            </w:r>
          </w:p>
        </w:tc>
        <w:tc>
          <w:tcPr>
            <w:tcW w:w="2976" w:type="dxa"/>
          </w:tcPr>
          <w:p w14:paraId="52AEC90F" w14:textId="54ED969F" w:rsidR="00303CD5" w:rsidRPr="00134329" w:rsidRDefault="00303CD5" w:rsidP="00303CD5">
            <w:pPr>
              <w:tabs>
                <w:tab w:val="left" w:pos="1871"/>
                <w:tab w:val="left" w:pos="5330"/>
                <w:tab w:val="left" w:pos="7541"/>
              </w:tabs>
              <w:jc w:val="both"/>
              <w:rPr>
                <w:rFonts w:ascii="Arial" w:hAnsi="Arial" w:cs="Arial"/>
                <w:bCs/>
                <w:sz w:val="24"/>
                <w:szCs w:val="24"/>
              </w:rPr>
            </w:pPr>
          </w:p>
        </w:tc>
        <w:tc>
          <w:tcPr>
            <w:tcW w:w="3119" w:type="dxa"/>
          </w:tcPr>
          <w:p w14:paraId="166427BB" w14:textId="02300E17" w:rsidR="00303CD5" w:rsidRPr="00134329" w:rsidRDefault="00303CD5" w:rsidP="00303CD5">
            <w:pPr>
              <w:tabs>
                <w:tab w:val="left" w:pos="1871"/>
                <w:tab w:val="left" w:pos="5330"/>
                <w:tab w:val="left" w:pos="7541"/>
              </w:tabs>
              <w:jc w:val="both"/>
              <w:rPr>
                <w:rFonts w:ascii="Arial" w:hAnsi="Arial" w:cs="Arial"/>
                <w:bCs/>
                <w:sz w:val="24"/>
                <w:szCs w:val="24"/>
              </w:rPr>
            </w:pPr>
          </w:p>
        </w:tc>
        <w:tc>
          <w:tcPr>
            <w:tcW w:w="1701" w:type="dxa"/>
          </w:tcPr>
          <w:p w14:paraId="1B54FE43" w14:textId="77777777" w:rsidR="00303CD5" w:rsidRPr="00134329" w:rsidRDefault="00303CD5" w:rsidP="00303CD5">
            <w:pPr>
              <w:tabs>
                <w:tab w:val="left" w:pos="1871"/>
                <w:tab w:val="left" w:pos="5330"/>
                <w:tab w:val="left" w:pos="7541"/>
              </w:tabs>
              <w:jc w:val="both"/>
              <w:rPr>
                <w:rFonts w:ascii="Arial" w:hAnsi="Arial" w:cs="Arial"/>
                <w:bCs/>
                <w:sz w:val="24"/>
                <w:szCs w:val="24"/>
              </w:rPr>
            </w:pPr>
          </w:p>
        </w:tc>
        <w:tc>
          <w:tcPr>
            <w:tcW w:w="2410" w:type="dxa"/>
          </w:tcPr>
          <w:p w14:paraId="26AB1533" w14:textId="77777777" w:rsidR="00303CD5" w:rsidRPr="00134329" w:rsidRDefault="00303CD5" w:rsidP="00303CD5">
            <w:pPr>
              <w:tabs>
                <w:tab w:val="left" w:pos="1871"/>
                <w:tab w:val="left" w:pos="5330"/>
                <w:tab w:val="left" w:pos="7541"/>
              </w:tabs>
              <w:jc w:val="both"/>
              <w:rPr>
                <w:rFonts w:ascii="Arial" w:hAnsi="Arial" w:cs="Arial"/>
                <w:bCs/>
                <w:sz w:val="24"/>
                <w:szCs w:val="24"/>
              </w:rPr>
            </w:pPr>
          </w:p>
        </w:tc>
      </w:tr>
      <w:bookmarkEnd w:id="3"/>
    </w:tbl>
    <w:p w14:paraId="5032A792" w14:textId="77777777" w:rsidR="00303CD5" w:rsidRDefault="00303CD5" w:rsidP="00040BA4">
      <w:pPr>
        <w:autoSpaceDE w:val="0"/>
        <w:autoSpaceDN w:val="0"/>
        <w:adjustRightInd w:val="0"/>
        <w:spacing w:after="0" w:line="240" w:lineRule="auto"/>
        <w:rPr>
          <w:rFonts w:ascii="Arial" w:eastAsia="Times New Roman" w:hAnsi="Arial" w:cs="Arial"/>
          <w:b/>
          <w:bCs/>
          <w:sz w:val="28"/>
          <w:szCs w:val="28"/>
          <w:lang w:eastAsia="en-GB"/>
        </w:rPr>
      </w:pPr>
    </w:p>
    <w:p w14:paraId="2FC81BDA" w14:textId="77777777" w:rsidR="00303CD5" w:rsidRPr="00303CD5" w:rsidRDefault="00303CD5" w:rsidP="00040BA4">
      <w:pPr>
        <w:autoSpaceDE w:val="0"/>
        <w:autoSpaceDN w:val="0"/>
        <w:adjustRightInd w:val="0"/>
        <w:spacing w:after="0" w:line="240" w:lineRule="auto"/>
        <w:rPr>
          <w:rFonts w:ascii="Arial" w:eastAsia="Times New Roman" w:hAnsi="Arial" w:cs="Arial"/>
          <w:b/>
          <w:bCs/>
          <w:sz w:val="28"/>
          <w:szCs w:val="28"/>
          <w:lang w:eastAsia="en-GB"/>
        </w:rPr>
      </w:pPr>
    </w:p>
    <w:p w14:paraId="0BE4C6CE"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4" w:name="_Toc83047777"/>
      <w:r w:rsidRPr="00040BA4">
        <w:rPr>
          <w:rFonts w:ascii="Arial" w:eastAsia="Times New Roman" w:hAnsi="Arial" w:cstheme="majorBidi"/>
          <w:b/>
          <w:bCs/>
          <w:sz w:val="28"/>
          <w:szCs w:val="26"/>
          <w:lang w:eastAsia="en-GB"/>
        </w:rPr>
        <w:t>National Policy Context</w:t>
      </w:r>
      <w:bookmarkEnd w:id="4"/>
    </w:p>
    <w:p w14:paraId="62AB845B" w14:textId="77777777" w:rsidR="00040BA4" w:rsidRPr="00040BA4" w:rsidRDefault="00040BA4" w:rsidP="00040BA4">
      <w:pPr>
        <w:numPr>
          <w:ilvl w:val="1"/>
          <w:numId w:val="41"/>
        </w:numPr>
        <w:autoSpaceDE w:val="0"/>
        <w:autoSpaceDN w:val="0"/>
        <w:adjustRightInd w:val="0"/>
        <w:spacing w:after="0" w:line="240" w:lineRule="auto"/>
        <w:ind w:left="567" w:hanging="567"/>
        <w:contextualSpacing/>
        <w:rPr>
          <w:rFonts w:ascii="Arial" w:eastAsia="Times New Roman" w:hAnsi="Arial" w:cs="Arial"/>
          <w:sz w:val="24"/>
          <w:szCs w:val="24"/>
          <w:lang w:eastAsia="en-GB"/>
        </w:rPr>
      </w:pPr>
      <w:r w:rsidRPr="00040BA4">
        <w:rPr>
          <w:rFonts w:ascii="Arial" w:eastAsia="Times New Roman" w:hAnsi="Arial" w:cs="Arial"/>
          <w:sz w:val="24"/>
          <w:szCs w:val="24"/>
          <w:lang w:eastAsia="en-GB"/>
        </w:rPr>
        <w:t>The National Planning Policy Framework (NPPF) was updated by the Ministry of Housing, Communities and Local Government in July 2021. It sets out the planning policy framework for local planning authorities to follow both when making plans and when determining planning applications.</w:t>
      </w:r>
    </w:p>
    <w:p w14:paraId="690187C0"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7AC1B1C7" w14:textId="77777777" w:rsidR="00040BA4" w:rsidRPr="00040BA4" w:rsidRDefault="00040BA4" w:rsidP="00040BA4">
      <w:pPr>
        <w:numPr>
          <w:ilvl w:val="1"/>
          <w:numId w:val="41"/>
        </w:numPr>
        <w:autoSpaceDE w:val="0"/>
        <w:autoSpaceDN w:val="0"/>
        <w:adjustRightInd w:val="0"/>
        <w:spacing w:after="0" w:line="240" w:lineRule="auto"/>
        <w:ind w:left="567" w:hanging="567"/>
        <w:contextualSpacing/>
        <w:rPr>
          <w:rFonts w:ascii="Arial" w:eastAsia="Times New Roman" w:hAnsi="Arial" w:cs="Arial"/>
          <w:i/>
          <w:iCs/>
          <w:sz w:val="24"/>
          <w:szCs w:val="24"/>
          <w:lang w:eastAsia="en-GB"/>
        </w:rPr>
      </w:pPr>
      <w:r w:rsidRPr="00040BA4">
        <w:rPr>
          <w:rFonts w:ascii="Arial" w:eastAsia="Times New Roman" w:hAnsi="Arial" w:cs="Arial"/>
          <w:sz w:val="24"/>
          <w:szCs w:val="24"/>
          <w:lang w:eastAsia="en-GB"/>
        </w:rPr>
        <w:t xml:space="preserve">Paragraph 8 of the NPPF refers to the three dimensions to sustainable development. The economic role for planning includes, </w:t>
      </w:r>
      <w:r w:rsidRPr="00040BA4">
        <w:rPr>
          <w:rFonts w:ascii="Arial" w:eastAsia="Times New Roman" w:hAnsi="Arial" w:cs="Arial"/>
          <w:i/>
          <w:iCs/>
          <w:sz w:val="24"/>
          <w:szCs w:val="24"/>
          <w:lang w:eastAsia="en-GB"/>
        </w:rPr>
        <w:t>“…and by identifying and coordinating the provision of infrastructure.”</w:t>
      </w:r>
    </w:p>
    <w:p w14:paraId="73CE281C"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iCs/>
          <w:sz w:val="24"/>
          <w:szCs w:val="24"/>
          <w:lang w:eastAsia="en-GB"/>
        </w:rPr>
      </w:pPr>
    </w:p>
    <w:p w14:paraId="46E5AE16" w14:textId="77777777" w:rsidR="00040BA4" w:rsidRPr="00040BA4" w:rsidRDefault="00040BA4" w:rsidP="00040BA4">
      <w:pPr>
        <w:numPr>
          <w:ilvl w:val="1"/>
          <w:numId w:val="41"/>
        </w:numPr>
        <w:autoSpaceDE w:val="0"/>
        <w:autoSpaceDN w:val="0"/>
        <w:adjustRightInd w:val="0"/>
        <w:spacing w:after="0" w:line="240" w:lineRule="auto"/>
        <w:ind w:left="567" w:hanging="567"/>
        <w:contextualSpacing/>
        <w:rPr>
          <w:rFonts w:ascii="Arial" w:eastAsia="Times New Roman" w:hAnsi="Arial" w:cs="Arial"/>
          <w:i/>
          <w:iCs/>
          <w:sz w:val="24"/>
          <w:szCs w:val="24"/>
          <w:lang w:eastAsia="en-GB"/>
        </w:rPr>
      </w:pPr>
      <w:r w:rsidRPr="00040BA4">
        <w:rPr>
          <w:rFonts w:ascii="Arial" w:eastAsia="Times New Roman" w:hAnsi="Arial" w:cs="Arial"/>
          <w:sz w:val="24"/>
          <w:szCs w:val="24"/>
          <w:lang w:eastAsia="en-GB"/>
        </w:rPr>
        <w:t xml:space="preserve">Paragraph 16 recognises the importance of timely liaison with the infrastructure and service providers during the plan making process: </w:t>
      </w:r>
      <w:r w:rsidRPr="00040BA4">
        <w:rPr>
          <w:rFonts w:ascii="Arial" w:eastAsia="Times New Roman" w:hAnsi="Arial" w:cs="Arial"/>
          <w:i/>
          <w:iCs/>
          <w:sz w:val="24"/>
          <w:szCs w:val="24"/>
          <w:lang w:eastAsia="en-GB"/>
        </w:rPr>
        <w:t>“Plans should: c) be shaped by early, proportionate and effective engagement between plan makers and … infrastructure providers and operators and statutory consultees”</w:t>
      </w:r>
    </w:p>
    <w:p w14:paraId="74545BD4"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i/>
          <w:iCs/>
          <w:sz w:val="24"/>
          <w:szCs w:val="24"/>
          <w:lang w:eastAsia="en-GB"/>
        </w:rPr>
      </w:pPr>
    </w:p>
    <w:p w14:paraId="6353CC0D" w14:textId="77777777" w:rsidR="00040BA4" w:rsidRPr="00040BA4" w:rsidRDefault="00040BA4" w:rsidP="00040BA4">
      <w:pPr>
        <w:numPr>
          <w:ilvl w:val="1"/>
          <w:numId w:val="41"/>
        </w:numPr>
        <w:autoSpaceDE w:val="0"/>
        <w:autoSpaceDN w:val="0"/>
        <w:adjustRightInd w:val="0"/>
        <w:spacing w:after="0" w:line="240" w:lineRule="auto"/>
        <w:ind w:left="567" w:hanging="567"/>
        <w:contextualSpacing/>
        <w:rPr>
          <w:rFonts w:ascii="Arial" w:eastAsia="Times New Roman" w:hAnsi="Arial" w:cs="Arial"/>
          <w:i/>
          <w:iCs/>
          <w:sz w:val="24"/>
          <w:szCs w:val="24"/>
          <w:lang w:eastAsia="en-GB"/>
        </w:rPr>
      </w:pPr>
      <w:r w:rsidRPr="00040BA4">
        <w:rPr>
          <w:rFonts w:ascii="Arial" w:eastAsia="Times New Roman" w:hAnsi="Arial" w:cs="Arial"/>
          <w:iCs/>
          <w:sz w:val="24"/>
          <w:szCs w:val="24"/>
          <w:lang w:eastAsia="en-GB"/>
        </w:rPr>
        <w:t xml:space="preserve">Paragraph 20 of the NPPF states that, </w:t>
      </w:r>
      <w:r w:rsidRPr="00040BA4">
        <w:rPr>
          <w:rFonts w:ascii="Arial" w:eastAsia="Times New Roman" w:hAnsi="Arial" w:cs="Arial"/>
          <w:i/>
          <w:iCs/>
          <w:sz w:val="24"/>
          <w:szCs w:val="24"/>
          <w:lang w:eastAsia="en-GB"/>
        </w:rPr>
        <w:t>“Strategic policies should…, and make provision for:</w:t>
      </w:r>
    </w:p>
    <w:p w14:paraId="20C7E844" w14:textId="77777777" w:rsidR="00040BA4" w:rsidRPr="00040BA4" w:rsidRDefault="00040BA4" w:rsidP="00040BA4">
      <w:pPr>
        <w:autoSpaceDE w:val="0"/>
        <w:autoSpaceDN w:val="0"/>
        <w:adjustRightInd w:val="0"/>
        <w:spacing w:after="0" w:line="240" w:lineRule="auto"/>
        <w:ind w:left="567"/>
        <w:contextualSpacing/>
        <w:rPr>
          <w:rFonts w:ascii="Arial" w:eastAsia="Times New Roman" w:hAnsi="Arial" w:cs="Arial"/>
          <w:i/>
          <w:iCs/>
          <w:sz w:val="24"/>
          <w:szCs w:val="24"/>
          <w:lang w:eastAsia="en-GB"/>
        </w:rPr>
      </w:pPr>
      <w:r w:rsidRPr="00040BA4">
        <w:rPr>
          <w:rFonts w:ascii="Arial" w:eastAsia="Times New Roman" w:hAnsi="Arial" w:cs="Arial"/>
          <w:i/>
          <w:iCs/>
          <w:sz w:val="24"/>
          <w:szCs w:val="24"/>
          <w:lang w:eastAsia="en-GB"/>
        </w:rPr>
        <w:t xml:space="preserve">b) infrastructure for transport, telecommunications, security, waste management, water supply, wastewater, flood risk and </w:t>
      </w:r>
      <w:r w:rsidRPr="00040BA4">
        <w:rPr>
          <w:rFonts w:ascii="Arial" w:eastAsia="Times New Roman" w:hAnsi="Arial" w:cs="Arial"/>
          <w:i/>
          <w:iCs/>
          <w:sz w:val="24"/>
          <w:szCs w:val="24"/>
          <w:lang w:eastAsia="en-GB"/>
        </w:rPr>
        <w:tab/>
      </w:r>
    </w:p>
    <w:p w14:paraId="30262E81" w14:textId="77777777" w:rsidR="00040BA4" w:rsidRPr="00040BA4" w:rsidRDefault="00040BA4" w:rsidP="00040BA4">
      <w:pPr>
        <w:autoSpaceDE w:val="0"/>
        <w:autoSpaceDN w:val="0"/>
        <w:adjustRightInd w:val="0"/>
        <w:spacing w:after="0" w:line="240" w:lineRule="auto"/>
        <w:ind w:left="567"/>
        <w:contextualSpacing/>
        <w:rPr>
          <w:rFonts w:ascii="Arial" w:eastAsia="Times New Roman" w:hAnsi="Arial" w:cs="Arial"/>
          <w:i/>
          <w:iCs/>
          <w:sz w:val="24"/>
          <w:szCs w:val="24"/>
          <w:lang w:eastAsia="en-GB"/>
        </w:rPr>
      </w:pPr>
      <w:r w:rsidRPr="00040BA4">
        <w:rPr>
          <w:rFonts w:ascii="Arial" w:eastAsia="Times New Roman" w:hAnsi="Arial" w:cs="Arial"/>
          <w:i/>
          <w:iCs/>
          <w:sz w:val="24"/>
          <w:szCs w:val="24"/>
          <w:lang w:eastAsia="en-GB"/>
        </w:rPr>
        <w:lastRenderedPageBreak/>
        <w:t>c) coastal change management, and the provision of minerals and energy (including heat);</w:t>
      </w:r>
    </w:p>
    <w:p w14:paraId="43D2CE60" w14:textId="77777777" w:rsidR="00040BA4" w:rsidRPr="00040BA4" w:rsidRDefault="00040BA4" w:rsidP="00040BA4">
      <w:pPr>
        <w:autoSpaceDE w:val="0"/>
        <w:autoSpaceDN w:val="0"/>
        <w:adjustRightInd w:val="0"/>
        <w:spacing w:after="0" w:line="240" w:lineRule="auto"/>
        <w:ind w:left="567"/>
        <w:contextualSpacing/>
        <w:rPr>
          <w:rFonts w:ascii="Arial" w:eastAsia="Times New Roman" w:hAnsi="Arial" w:cs="Arial"/>
          <w:i/>
          <w:iCs/>
          <w:sz w:val="24"/>
          <w:szCs w:val="24"/>
          <w:lang w:eastAsia="en-GB"/>
        </w:rPr>
      </w:pPr>
      <w:r w:rsidRPr="00040BA4">
        <w:rPr>
          <w:rFonts w:ascii="Arial" w:eastAsia="Times New Roman" w:hAnsi="Arial" w:cs="Arial"/>
          <w:i/>
          <w:iCs/>
          <w:sz w:val="24"/>
          <w:szCs w:val="24"/>
          <w:lang w:eastAsia="en-GB"/>
        </w:rPr>
        <w:tab/>
        <w:t xml:space="preserve">community facilities (such as health, education and cultural infrastructure; and </w:t>
      </w:r>
    </w:p>
    <w:p w14:paraId="0944059B" w14:textId="77777777" w:rsidR="00040BA4" w:rsidRPr="00040BA4" w:rsidRDefault="00040BA4" w:rsidP="00040BA4">
      <w:pPr>
        <w:autoSpaceDE w:val="0"/>
        <w:autoSpaceDN w:val="0"/>
        <w:adjustRightInd w:val="0"/>
        <w:spacing w:after="0" w:line="240" w:lineRule="auto"/>
        <w:ind w:left="567"/>
        <w:contextualSpacing/>
        <w:rPr>
          <w:rFonts w:ascii="Arial" w:eastAsia="Times New Roman" w:hAnsi="Arial" w:cs="Arial"/>
          <w:i/>
          <w:iCs/>
          <w:sz w:val="24"/>
          <w:szCs w:val="24"/>
          <w:lang w:eastAsia="en-GB"/>
        </w:rPr>
      </w:pPr>
      <w:r w:rsidRPr="00040BA4">
        <w:rPr>
          <w:rFonts w:ascii="Arial" w:eastAsia="Times New Roman" w:hAnsi="Arial" w:cs="Arial"/>
          <w:i/>
          <w:iCs/>
          <w:sz w:val="24"/>
          <w:szCs w:val="24"/>
          <w:lang w:eastAsia="en-GB"/>
        </w:rPr>
        <w:t>d) ….green infrastructure….”</w:t>
      </w:r>
    </w:p>
    <w:p w14:paraId="1197BECA"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i/>
          <w:iCs/>
          <w:sz w:val="24"/>
          <w:szCs w:val="24"/>
          <w:lang w:eastAsia="en-GB"/>
        </w:rPr>
      </w:pPr>
    </w:p>
    <w:p w14:paraId="057EF6B2" w14:textId="77777777" w:rsidR="00040BA4" w:rsidRPr="00040BA4" w:rsidRDefault="00040BA4" w:rsidP="00040BA4">
      <w:pPr>
        <w:numPr>
          <w:ilvl w:val="1"/>
          <w:numId w:val="41"/>
        </w:numPr>
        <w:autoSpaceDE w:val="0"/>
        <w:autoSpaceDN w:val="0"/>
        <w:adjustRightInd w:val="0"/>
        <w:spacing w:after="0" w:line="240" w:lineRule="auto"/>
        <w:ind w:left="567" w:hanging="567"/>
        <w:contextualSpacing/>
        <w:rPr>
          <w:rFonts w:ascii="Arial" w:eastAsia="Times New Roman" w:hAnsi="Arial" w:cs="Arial"/>
          <w:iCs/>
          <w:sz w:val="24"/>
          <w:szCs w:val="24"/>
          <w:lang w:eastAsia="en-GB"/>
        </w:rPr>
      </w:pPr>
      <w:r w:rsidRPr="00040BA4">
        <w:rPr>
          <w:rFonts w:ascii="Arial" w:eastAsia="Times New Roman" w:hAnsi="Arial" w:cs="Arial"/>
          <w:iCs/>
          <w:sz w:val="24"/>
          <w:szCs w:val="24"/>
          <w:lang w:eastAsia="en-GB"/>
        </w:rPr>
        <w:t>Paragraphs 25-26 refer to the importance of joint working between plan making authorities, and engagement with infrastructure providers on strategic matters to help determine where additional infrastructure is necessary.</w:t>
      </w:r>
    </w:p>
    <w:p w14:paraId="72CABDB0"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iCs/>
          <w:sz w:val="24"/>
          <w:szCs w:val="24"/>
          <w:lang w:eastAsia="en-GB"/>
        </w:rPr>
      </w:pPr>
    </w:p>
    <w:p w14:paraId="66DBFD86" w14:textId="77777777" w:rsidR="00040BA4" w:rsidRPr="00040BA4" w:rsidRDefault="00040BA4" w:rsidP="00040BA4">
      <w:pPr>
        <w:numPr>
          <w:ilvl w:val="1"/>
          <w:numId w:val="41"/>
        </w:numPr>
        <w:autoSpaceDE w:val="0"/>
        <w:autoSpaceDN w:val="0"/>
        <w:adjustRightInd w:val="0"/>
        <w:spacing w:after="0" w:line="240" w:lineRule="auto"/>
        <w:ind w:left="567" w:hanging="567"/>
        <w:contextualSpacing/>
        <w:rPr>
          <w:rFonts w:ascii="Arial" w:eastAsia="Times New Roman" w:hAnsi="Arial" w:cs="Arial"/>
          <w:iCs/>
          <w:sz w:val="24"/>
          <w:szCs w:val="24"/>
          <w:lang w:eastAsia="en-GB"/>
        </w:rPr>
      </w:pPr>
      <w:r w:rsidRPr="00040BA4">
        <w:rPr>
          <w:rFonts w:ascii="Arial" w:eastAsia="Times New Roman" w:hAnsi="Arial" w:cs="Arial"/>
          <w:iCs/>
          <w:sz w:val="24"/>
          <w:szCs w:val="24"/>
          <w:lang w:eastAsia="en-GB"/>
        </w:rPr>
        <w:t>Paragraph 34 deals with developer contributions, that plans should set out what is expected in the way of infrastructure from development and that this should not undermine the deliverability of the plan.</w:t>
      </w:r>
    </w:p>
    <w:p w14:paraId="2099EFCC"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iCs/>
          <w:sz w:val="24"/>
          <w:szCs w:val="24"/>
          <w:lang w:eastAsia="en-GB"/>
        </w:rPr>
      </w:pPr>
    </w:p>
    <w:p w14:paraId="4C913116" w14:textId="77777777" w:rsidR="00040BA4" w:rsidRPr="00040BA4" w:rsidRDefault="00040BA4" w:rsidP="00040BA4">
      <w:pPr>
        <w:numPr>
          <w:ilvl w:val="1"/>
          <w:numId w:val="41"/>
        </w:numPr>
        <w:autoSpaceDE w:val="0"/>
        <w:autoSpaceDN w:val="0"/>
        <w:adjustRightInd w:val="0"/>
        <w:spacing w:after="0" w:line="240" w:lineRule="auto"/>
        <w:ind w:left="567" w:hanging="567"/>
        <w:contextualSpacing/>
        <w:rPr>
          <w:rFonts w:ascii="Arial" w:eastAsia="Times New Roman" w:hAnsi="Arial" w:cs="Arial"/>
          <w:iCs/>
          <w:sz w:val="24"/>
          <w:szCs w:val="24"/>
          <w:lang w:eastAsia="en-GB"/>
        </w:rPr>
      </w:pPr>
      <w:r w:rsidRPr="00040BA4">
        <w:rPr>
          <w:rFonts w:ascii="Arial" w:eastAsia="Times New Roman" w:hAnsi="Arial" w:cs="Arial"/>
          <w:iCs/>
          <w:sz w:val="24"/>
          <w:szCs w:val="24"/>
          <w:lang w:eastAsia="en-GB"/>
        </w:rPr>
        <w:t xml:space="preserve">Paragraph 81 states that. “Planning policies should: c) </w:t>
      </w:r>
      <w:r w:rsidRPr="00040BA4">
        <w:rPr>
          <w:rFonts w:ascii="Arial" w:eastAsia="Times New Roman" w:hAnsi="Arial" w:cs="Arial"/>
          <w:i/>
          <w:iCs/>
          <w:sz w:val="24"/>
          <w:szCs w:val="24"/>
          <w:lang w:eastAsia="en-GB"/>
        </w:rPr>
        <w:t xml:space="preserve">seek to address potential barriers to investment, such as inadequate infrastructure, services…”. </w:t>
      </w:r>
      <w:r w:rsidRPr="00040BA4">
        <w:rPr>
          <w:rFonts w:ascii="Arial" w:eastAsia="Times New Roman" w:hAnsi="Arial" w:cs="Arial"/>
          <w:iCs/>
          <w:sz w:val="24"/>
          <w:szCs w:val="24"/>
          <w:lang w:eastAsia="en-GB"/>
        </w:rPr>
        <w:t>The availability and capacity of existing infrastructure and services is therefore of concern, as mentioned in paragraph 124 c).</w:t>
      </w:r>
    </w:p>
    <w:p w14:paraId="7914F9DF"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iCs/>
          <w:sz w:val="24"/>
          <w:szCs w:val="24"/>
          <w:lang w:eastAsia="en-GB"/>
        </w:rPr>
      </w:pPr>
    </w:p>
    <w:p w14:paraId="34C2DAE5" w14:textId="77777777" w:rsidR="00040BA4" w:rsidRPr="00040BA4" w:rsidRDefault="00040BA4" w:rsidP="00040BA4">
      <w:pPr>
        <w:numPr>
          <w:ilvl w:val="1"/>
          <w:numId w:val="41"/>
        </w:numPr>
        <w:autoSpaceDE w:val="0"/>
        <w:autoSpaceDN w:val="0"/>
        <w:adjustRightInd w:val="0"/>
        <w:spacing w:after="0" w:line="240" w:lineRule="auto"/>
        <w:ind w:left="567" w:hanging="567"/>
        <w:contextualSpacing/>
        <w:rPr>
          <w:rFonts w:ascii="Arial" w:eastAsia="Times New Roman" w:hAnsi="Arial" w:cs="Arial"/>
          <w:i/>
          <w:iCs/>
          <w:sz w:val="24"/>
          <w:szCs w:val="24"/>
          <w:lang w:eastAsia="en-GB"/>
        </w:rPr>
      </w:pPr>
      <w:r w:rsidRPr="00040BA4">
        <w:rPr>
          <w:rFonts w:ascii="Arial" w:eastAsia="Times New Roman" w:hAnsi="Arial" w:cs="Arial"/>
          <w:iCs/>
          <w:sz w:val="24"/>
          <w:szCs w:val="24"/>
          <w:lang w:eastAsia="en-GB"/>
        </w:rPr>
        <w:t>The future resilience of infrastructure to the impacts of climate change is also to be taken account of in plan making with paragraph 153 mentioning as examples, “</w:t>
      </w:r>
      <w:r w:rsidRPr="00040BA4">
        <w:rPr>
          <w:rFonts w:ascii="Arial" w:eastAsia="Times New Roman" w:hAnsi="Arial" w:cs="Arial"/>
          <w:i/>
          <w:iCs/>
          <w:sz w:val="24"/>
          <w:szCs w:val="24"/>
          <w:lang w:eastAsia="en-GB"/>
        </w:rPr>
        <w:t>providing space for physical protection measures, or making provision for the possible future relocation of vulnerable development and infrastructure.”</w:t>
      </w:r>
    </w:p>
    <w:p w14:paraId="325458D6"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i/>
          <w:sz w:val="24"/>
          <w:szCs w:val="24"/>
          <w:lang w:eastAsia="en-GB"/>
        </w:rPr>
      </w:pPr>
    </w:p>
    <w:p w14:paraId="68E0D4D1" w14:textId="77777777" w:rsidR="00040BA4" w:rsidRPr="00040BA4" w:rsidRDefault="00040BA4" w:rsidP="00040BA4">
      <w:pPr>
        <w:numPr>
          <w:ilvl w:val="1"/>
          <w:numId w:val="41"/>
        </w:numPr>
        <w:autoSpaceDE w:val="0"/>
        <w:autoSpaceDN w:val="0"/>
        <w:adjustRightInd w:val="0"/>
        <w:spacing w:after="0" w:line="240" w:lineRule="auto"/>
        <w:ind w:left="567" w:hanging="567"/>
        <w:contextualSpacing/>
        <w:rPr>
          <w:rFonts w:ascii="Arial" w:eastAsia="Times New Roman" w:hAnsi="Arial" w:cs="Arial"/>
          <w:b/>
          <w:bCs/>
          <w:sz w:val="24"/>
          <w:szCs w:val="24"/>
          <w:lang w:eastAsia="en-GB"/>
        </w:rPr>
      </w:pPr>
      <w:r w:rsidRPr="00040BA4">
        <w:rPr>
          <w:rFonts w:ascii="Arial" w:eastAsia="Times New Roman" w:hAnsi="Arial" w:cs="Arial"/>
          <w:sz w:val="24"/>
          <w:szCs w:val="24"/>
          <w:lang w:eastAsia="en-GB"/>
        </w:rPr>
        <w:t>Infrastructure is defined in Section 216 (1) of the Planning Act 2008 in relation to the Community Infrastructure Levy as a funding mechanism. The word 'infrastructure' is defined in section 216 (2) of the Planning Act 2008, as including:</w:t>
      </w:r>
      <w:r w:rsidRPr="00040BA4">
        <w:rPr>
          <w:rFonts w:ascii="Arial" w:eastAsia="Times New Roman" w:hAnsi="Arial" w:cs="Arial"/>
          <w:sz w:val="24"/>
          <w:szCs w:val="24"/>
          <w:lang w:eastAsia="en-GB"/>
        </w:rPr>
        <w:br/>
      </w:r>
      <w:r w:rsidRPr="00040BA4">
        <w:rPr>
          <w:rFonts w:ascii="Arial" w:eastAsia="Times New Roman" w:hAnsi="Arial" w:cs="Arial"/>
          <w:i/>
          <w:iCs/>
          <w:sz w:val="24"/>
          <w:szCs w:val="24"/>
          <w:lang w:eastAsia="en-GB"/>
        </w:rPr>
        <w:t>(a) roads and other transport facilities,</w:t>
      </w:r>
      <w:r w:rsidRPr="00040BA4">
        <w:rPr>
          <w:rFonts w:ascii="Arial" w:eastAsia="Times New Roman" w:hAnsi="Arial" w:cs="Arial"/>
          <w:sz w:val="24"/>
          <w:szCs w:val="24"/>
          <w:lang w:eastAsia="en-GB"/>
        </w:rPr>
        <w:br/>
      </w:r>
      <w:r w:rsidRPr="00040BA4">
        <w:rPr>
          <w:rFonts w:ascii="Arial" w:eastAsia="Times New Roman" w:hAnsi="Arial" w:cs="Arial"/>
          <w:i/>
          <w:iCs/>
          <w:sz w:val="24"/>
          <w:szCs w:val="24"/>
          <w:lang w:eastAsia="en-GB"/>
        </w:rPr>
        <w:t>(b) flood defences,</w:t>
      </w:r>
      <w:r w:rsidRPr="00040BA4">
        <w:rPr>
          <w:rFonts w:ascii="Arial" w:eastAsia="Times New Roman" w:hAnsi="Arial" w:cs="Arial"/>
          <w:sz w:val="24"/>
          <w:szCs w:val="24"/>
          <w:lang w:eastAsia="en-GB"/>
        </w:rPr>
        <w:br/>
      </w:r>
      <w:r w:rsidRPr="00040BA4">
        <w:rPr>
          <w:rFonts w:ascii="Arial" w:eastAsia="Times New Roman" w:hAnsi="Arial" w:cs="Arial"/>
          <w:i/>
          <w:iCs/>
          <w:sz w:val="24"/>
          <w:szCs w:val="24"/>
          <w:lang w:eastAsia="en-GB"/>
        </w:rPr>
        <w:t>(c) schools and other educational facilities,</w:t>
      </w:r>
      <w:r w:rsidRPr="00040BA4">
        <w:rPr>
          <w:rFonts w:ascii="Arial" w:eastAsia="Times New Roman" w:hAnsi="Arial" w:cs="Arial"/>
          <w:sz w:val="24"/>
          <w:szCs w:val="24"/>
          <w:lang w:eastAsia="en-GB"/>
        </w:rPr>
        <w:br/>
      </w:r>
      <w:r w:rsidRPr="00040BA4">
        <w:rPr>
          <w:rFonts w:ascii="Arial" w:eastAsia="Times New Roman" w:hAnsi="Arial" w:cs="Arial"/>
          <w:i/>
          <w:iCs/>
          <w:sz w:val="24"/>
          <w:szCs w:val="24"/>
          <w:lang w:eastAsia="en-GB"/>
        </w:rPr>
        <w:t>(d) medical facilities,</w:t>
      </w:r>
      <w:r w:rsidRPr="00040BA4">
        <w:rPr>
          <w:rFonts w:ascii="Arial" w:eastAsia="Times New Roman" w:hAnsi="Arial" w:cs="Arial"/>
          <w:sz w:val="24"/>
          <w:szCs w:val="24"/>
          <w:lang w:eastAsia="en-GB"/>
        </w:rPr>
        <w:br/>
      </w:r>
      <w:r w:rsidRPr="00040BA4">
        <w:rPr>
          <w:rFonts w:ascii="Arial" w:eastAsia="Times New Roman" w:hAnsi="Arial" w:cs="Arial"/>
          <w:i/>
          <w:iCs/>
          <w:sz w:val="24"/>
          <w:szCs w:val="24"/>
          <w:lang w:eastAsia="en-GB"/>
        </w:rPr>
        <w:t>(e) sporting and recreational facilities</w:t>
      </w:r>
      <w:r w:rsidRPr="00040BA4">
        <w:rPr>
          <w:rFonts w:ascii="Arial" w:eastAsia="Times New Roman" w:hAnsi="Arial" w:cs="Arial"/>
          <w:sz w:val="24"/>
          <w:szCs w:val="24"/>
          <w:lang w:eastAsia="en-GB"/>
        </w:rPr>
        <w:br/>
      </w:r>
      <w:r w:rsidRPr="00040BA4">
        <w:rPr>
          <w:rFonts w:ascii="Arial" w:eastAsia="Times New Roman" w:hAnsi="Arial" w:cs="Arial"/>
          <w:i/>
          <w:iCs/>
          <w:sz w:val="24"/>
          <w:szCs w:val="24"/>
          <w:lang w:eastAsia="en-GB"/>
        </w:rPr>
        <w:t>(f) open spaces, and</w:t>
      </w:r>
      <w:r w:rsidRPr="00040BA4">
        <w:rPr>
          <w:rFonts w:ascii="Arial" w:eastAsia="Times New Roman" w:hAnsi="Arial" w:cs="Arial"/>
          <w:sz w:val="24"/>
          <w:szCs w:val="24"/>
          <w:lang w:eastAsia="en-GB"/>
        </w:rPr>
        <w:br/>
      </w:r>
      <w:r w:rsidRPr="00040BA4">
        <w:rPr>
          <w:rFonts w:ascii="Arial" w:eastAsia="Times New Roman" w:hAnsi="Arial" w:cs="Arial"/>
          <w:i/>
          <w:iCs/>
          <w:sz w:val="24"/>
          <w:szCs w:val="24"/>
          <w:lang w:eastAsia="en-GB"/>
        </w:rPr>
        <w:t>(g) affordable housing [...]."</w:t>
      </w:r>
    </w:p>
    <w:p w14:paraId="14515648" w14:textId="77777777" w:rsidR="00040BA4" w:rsidRPr="00040BA4" w:rsidRDefault="00040BA4" w:rsidP="00040BA4">
      <w:pPr>
        <w:autoSpaceDE w:val="0"/>
        <w:autoSpaceDN w:val="0"/>
        <w:adjustRightInd w:val="0"/>
        <w:spacing w:after="0" w:line="240" w:lineRule="auto"/>
        <w:ind w:left="567"/>
        <w:contextualSpacing/>
        <w:rPr>
          <w:rFonts w:ascii="Arial" w:eastAsia="Times New Roman" w:hAnsi="Arial" w:cs="Arial"/>
          <w:b/>
          <w:bCs/>
          <w:sz w:val="24"/>
          <w:szCs w:val="24"/>
          <w:lang w:eastAsia="en-GB"/>
        </w:rPr>
      </w:pPr>
    </w:p>
    <w:p w14:paraId="0F67C168"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5" w:name="_Toc83047778"/>
      <w:r w:rsidRPr="00040BA4">
        <w:rPr>
          <w:rFonts w:ascii="Arial" w:eastAsia="Times New Roman" w:hAnsi="Arial" w:cstheme="majorBidi"/>
          <w:b/>
          <w:bCs/>
          <w:sz w:val="28"/>
          <w:szCs w:val="26"/>
          <w:lang w:eastAsia="en-GB"/>
        </w:rPr>
        <w:t>Sub-Regional Context</w:t>
      </w:r>
      <w:bookmarkEnd w:id="5"/>
    </w:p>
    <w:p w14:paraId="1A735D91" w14:textId="77777777" w:rsidR="00040BA4" w:rsidRPr="00040BA4" w:rsidRDefault="00040BA4" w:rsidP="00040BA4">
      <w:pPr>
        <w:numPr>
          <w:ilvl w:val="1"/>
          <w:numId w:val="7"/>
        </w:num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Chichester District Council is part of the West Sussex and Greater Brighton Strategic Planning Board (CWS&amp;GB). This was formed in October 2012 to identify and manage strategic planning issues within that area and to support better integration and alignment of strategic spatial and investment priorities. It was initially made up of the coastal West Sussex planning authorities (LPAs), together with Brighton and Hove City Council and Lewes District Council. It has since expanded to include Crawley Borough Council, Mid Sussex and Horsham District Council and the South Downs National Park Authority, reflecting the functional strategic relationship these areas have with Coastal West Sussex and the Greater Brighton area.</w:t>
      </w:r>
    </w:p>
    <w:p w14:paraId="56D952A6" w14:textId="77777777" w:rsidR="00040BA4" w:rsidRPr="00040BA4" w:rsidRDefault="00040BA4" w:rsidP="00040BA4">
      <w:pPr>
        <w:autoSpaceDE w:val="0"/>
        <w:autoSpaceDN w:val="0"/>
        <w:adjustRightInd w:val="0"/>
        <w:spacing w:after="0" w:line="240" w:lineRule="auto"/>
        <w:rPr>
          <w:rFonts w:ascii="Arial" w:eastAsia="Times New Roman" w:hAnsi="Arial" w:cs="Arial"/>
          <w:bCs/>
          <w:sz w:val="24"/>
          <w:szCs w:val="24"/>
          <w:lang w:eastAsia="en-GB"/>
        </w:rPr>
      </w:pPr>
    </w:p>
    <w:p w14:paraId="6A449560" w14:textId="6CF2B126" w:rsidR="00040BA4" w:rsidRPr="00040BA4" w:rsidRDefault="00040BA4" w:rsidP="00040BA4">
      <w:pPr>
        <w:numPr>
          <w:ilvl w:val="1"/>
          <w:numId w:val="7"/>
        </w:num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lastRenderedPageBreak/>
        <w:t>Its remit is to identify and manage spatial issues that impact on more than one local planning area within West Sussex and Greater Brighton and support better integration and alignment of strategic spatial and investment priorities in West Sussex and Greater Brighton, ensuring that there is a clear and defined route through the statutory local planning process, where necessary.</w:t>
      </w:r>
    </w:p>
    <w:p w14:paraId="6423735E"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p>
    <w:p w14:paraId="3F0DC1C7" w14:textId="49F9D797" w:rsidR="00040BA4" w:rsidRPr="00040BA4" w:rsidRDefault="00040BA4" w:rsidP="00040BA4">
      <w:pPr>
        <w:numPr>
          <w:ilvl w:val="1"/>
          <w:numId w:val="7"/>
        </w:num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The West Sussex and Greater Brighton area sits within the Coast to Capital Local Economic Partnership. Several of the West Sussex and Greater Brighton partner authorities are members of the Greater Brighton City Region (Arun, Adur, Worthing, Brighton and Hove, Lewes, Mid Sussex</w:t>
      </w:r>
      <w:r w:rsidR="00B23CD7">
        <w:rPr>
          <w:rFonts w:ascii="Arial" w:eastAsia="Times New Roman" w:hAnsi="Arial" w:cs="Arial"/>
          <w:bCs/>
          <w:sz w:val="24"/>
          <w:szCs w:val="24"/>
          <w:lang w:eastAsia="en-GB"/>
        </w:rPr>
        <w:t>,</w:t>
      </w:r>
      <w:r w:rsidRPr="00040BA4">
        <w:rPr>
          <w:rFonts w:ascii="Arial" w:eastAsia="Times New Roman" w:hAnsi="Arial" w:cs="Arial"/>
          <w:bCs/>
          <w:sz w:val="24"/>
          <w:szCs w:val="24"/>
          <w:lang w:eastAsia="en-GB"/>
        </w:rPr>
        <w:t xml:space="preserve"> and Crawley). The north-west authorities of Crawley, Horsham and Mid-Sussex are also located within the Gatwick Diamond area.</w:t>
      </w:r>
    </w:p>
    <w:p w14:paraId="0DCFC6F6"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p>
    <w:p w14:paraId="771092C5" w14:textId="77777777" w:rsidR="00040BA4" w:rsidRPr="00040BA4" w:rsidRDefault="00040BA4" w:rsidP="00040BA4">
      <w:pPr>
        <w:numPr>
          <w:ilvl w:val="1"/>
          <w:numId w:val="7"/>
        </w:num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The West Sussex and Greater Brighton Strategic Planning Board has been engaged in addressing key strategic matters as set out in LSS2 in order to address the Duty to Cooperate challenges presented by a constrained geography and to ensure that strategic cross-boundary infrastructure can be delivered in a timely way to support sustainable development, including transport, water supply, flooding, wastewater, education and healthy, and addressing planning issues such as the provision of housing, climate change, biodiversity networks, water and nutrient neutrality, and the safeguarding of mineral reserves.</w:t>
      </w:r>
    </w:p>
    <w:p w14:paraId="51DB93BD" w14:textId="77777777" w:rsidR="00040BA4" w:rsidRPr="00040BA4" w:rsidRDefault="00040BA4" w:rsidP="00040BA4">
      <w:pPr>
        <w:autoSpaceDE w:val="0"/>
        <w:autoSpaceDN w:val="0"/>
        <w:adjustRightInd w:val="0"/>
        <w:spacing w:after="0" w:line="240" w:lineRule="auto"/>
        <w:ind w:left="567"/>
        <w:rPr>
          <w:rFonts w:ascii="Arial" w:eastAsia="Times New Roman" w:hAnsi="Arial" w:cs="Arial"/>
          <w:bCs/>
          <w:sz w:val="24"/>
          <w:szCs w:val="24"/>
          <w:lang w:eastAsia="en-GB"/>
        </w:rPr>
      </w:pPr>
    </w:p>
    <w:p w14:paraId="6FBFA362"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6" w:name="_Toc83047779"/>
      <w:r w:rsidRPr="00040BA4">
        <w:rPr>
          <w:rFonts w:ascii="Arial" w:eastAsia="Times New Roman" w:hAnsi="Arial" w:cstheme="majorBidi"/>
          <w:b/>
          <w:bCs/>
          <w:sz w:val="28"/>
          <w:szCs w:val="26"/>
          <w:lang w:eastAsia="en-GB"/>
        </w:rPr>
        <w:t>Local Policy Context</w:t>
      </w:r>
      <w:bookmarkEnd w:id="6"/>
    </w:p>
    <w:p w14:paraId="25EBCBC2" w14:textId="63322182" w:rsidR="00040BA4" w:rsidRPr="00040BA4" w:rsidRDefault="00040BA4" w:rsidP="00040BA4">
      <w:pPr>
        <w:numPr>
          <w:ilvl w:val="1"/>
          <w:numId w:val="7"/>
        </w:numPr>
        <w:autoSpaceDE w:val="0"/>
        <w:autoSpaceDN w:val="0"/>
        <w:adjustRightInd w:val="0"/>
        <w:spacing w:after="0" w:line="240" w:lineRule="auto"/>
        <w:ind w:left="567" w:hanging="567"/>
        <w:contextualSpacing/>
        <w:rPr>
          <w:rFonts w:ascii="Arial" w:eastAsia="Times New Roman" w:hAnsi="Arial" w:cs="Arial"/>
          <w:sz w:val="24"/>
          <w:szCs w:val="24"/>
          <w:lang w:eastAsia="en-GB"/>
        </w:rPr>
      </w:pPr>
      <w:r w:rsidRPr="00040BA4">
        <w:rPr>
          <w:rFonts w:ascii="Arial" w:eastAsia="Times New Roman" w:hAnsi="Arial" w:cs="Arial"/>
          <w:sz w:val="24"/>
          <w:szCs w:val="24"/>
          <w:lang w:eastAsia="en-GB"/>
        </w:rPr>
        <w:t>The Chichester Local Plan identifies strategic infrastructure provision as one of its key objectives.</w:t>
      </w:r>
    </w:p>
    <w:p w14:paraId="61F48D58" w14:textId="77777777" w:rsidR="00040BA4" w:rsidRPr="00040BA4" w:rsidRDefault="00040BA4" w:rsidP="00040BA4">
      <w:pPr>
        <w:autoSpaceDE w:val="0"/>
        <w:autoSpaceDN w:val="0"/>
        <w:adjustRightInd w:val="0"/>
        <w:spacing w:after="0" w:line="240" w:lineRule="auto"/>
        <w:ind w:left="1080"/>
        <w:contextualSpacing/>
        <w:rPr>
          <w:rFonts w:ascii="Arial" w:eastAsia="Times New Roman" w:hAnsi="Arial" w:cs="Arial"/>
          <w:sz w:val="24"/>
          <w:szCs w:val="24"/>
          <w:lang w:eastAsia="en-GB"/>
        </w:rPr>
      </w:pPr>
    </w:p>
    <w:p w14:paraId="7DDF47D3" w14:textId="6430CF84"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1.22</w:t>
      </w:r>
      <w:r w:rsidRPr="00040BA4">
        <w:rPr>
          <w:rFonts w:ascii="Arial" w:eastAsia="Times New Roman" w:hAnsi="Arial" w:cs="Arial"/>
          <w:sz w:val="24"/>
          <w:szCs w:val="24"/>
          <w:lang w:eastAsia="en-GB"/>
        </w:rPr>
        <w:tab/>
        <w:t xml:space="preserve">Local Plan Policy </w:t>
      </w:r>
      <w:r w:rsidR="00EC74A3">
        <w:rPr>
          <w:rFonts w:ascii="Arial" w:eastAsia="Times New Roman" w:hAnsi="Arial" w:cs="Arial"/>
          <w:sz w:val="24"/>
          <w:szCs w:val="24"/>
          <w:lang w:eastAsia="en-GB"/>
        </w:rPr>
        <w:t>I</w:t>
      </w:r>
      <w:r w:rsidRPr="00040BA4">
        <w:rPr>
          <w:rFonts w:ascii="Arial" w:eastAsia="Times New Roman" w:hAnsi="Arial" w:cs="Arial"/>
          <w:sz w:val="24"/>
          <w:szCs w:val="24"/>
          <w:lang w:eastAsia="en-GB"/>
        </w:rPr>
        <w:t>1: Infrastructure Provision will require new development to be supported by necessary infrastructure and that it is provided in a timely manner, through developer contributions:</w:t>
      </w:r>
    </w:p>
    <w:p w14:paraId="79D36834"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3E518B27" w14:textId="13DE4452" w:rsidR="00040BA4" w:rsidRPr="00040BA4" w:rsidRDefault="00040BA4" w:rsidP="00040BA4">
      <w:pPr>
        <w:keepNext/>
        <w:keepLines/>
        <w:spacing w:after="0"/>
        <w:ind w:left="567" w:hanging="567"/>
        <w:outlineLvl w:val="2"/>
        <w:rPr>
          <w:rFonts w:ascii="Arial" w:eastAsia="Times New Roman" w:hAnsi="Arial" w:cstheme="majorBidi"/>
          <w:b/>
          <w:bCs/>
          <w:sz w:val="24"/>
          <w:lang w:eastAsia="en-GB"/>
        </w:rPr>
      </w:pPr>
      <w:r w:rsidRPr="00040BA4">
        <w:rPr>
          <w:rFonts w:ascii="Arial" w:eastAsia="Times New Roman" w:hAnsi="Arial" w:cstheme="majorBidi"/>
          <w:b/>
          <w:bCs/>
          <w:sz w:val="24"/>
          <w:lang w:eastAsia="en-GB"/>
        </w:rPr>
        <w:t>Policy</w:t>
      </w:r>
      <w:r w:rsidR="00EF0803">
        <w:rPr>
          <w:rFonts w:ascii="Arial" w:eastAsia="Times New Roman" w:hAnsi="Arial" w:cstheme="majorBidi"/>
          <w:b/>
          <w:bCs/>
          <w:sz w:val="24"/>
          <w:lang w:eastAsia="en-GB"/>
        </w:rPr>
        <w:t xml:space="preserve"> I1</w:t>
      </w:r>
      <w:r w:rsidRPr="00040BA4">
        <w:rPr>
          <w:rFonts w:ascii="Arial" w:eastAsia="Times New Roman" w:hAnsi="Arial" w:cstheme="majorBidi"/>
          <w:b/>
          <w:bCs/>
          <w:sz w:val="24"/>
          <w:lang w:eastAsia="en-GB"/>
        </w:rPr>
        <w:t>: Infrastructure Provision</w:t>
      </w:r>
    </w:p>
    <w:p w14:paraId="59541F2C" w14:textId="6B30132B" w:rsidR="009B57FF" w:rsidRPr="00040BA4" w:rsidRDefault="009B57FF" w:rsidP="009B57FF">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Council will work with partner organisations to coordinate provision to ensure that individual and cumulative</w:t>
      </w:r>
      <w:r w:rsidR="00040BA4" w:rsidRPr="00040BA4">
        <w:rPr>
          <w:rFonts w:ascii="Arial" w:eastAsia="Times New Roman" w:hAnsi="Arial" w:cs="Arial"/>
          <w:sz w:val="24"/>
          <w:szCs w:val="24"/>
          <w:lang w:eastAsia="en-GB"/>
        </w:rPr>
        <w:t xml:space="preserve"> development </w:t>
      </w:r>
    </w:p>
    <w:p w14:paraId="0B3CCA2E" w14:textId="2E5C3E26" w:rsid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t>is supported by the timely provision of adequate infrastructure, facilities and services. The Infrastructure Delivery Plan will be used to identify the timing and nature of infrastructure requirements to support the objectives and policies of the Plan as well as the main funding mechanisms and lead agencies responsible for their delivery.</w:t>
      </w:r>
    </w:p>
    <w:p w14:paraId="23C91671" w14:textId="746EB055" w:rsidR="009B57FF" w:rsidRDefault="009B57FF" w:rsidP="00040BA4">
      <w:pPr>
        <w:autoSpaceDE w:val="0"/>
        <w:autoSpaceDN w:val="0"/>
        <w:adjustRightInd w:val="0"/>
        <w:spacing w:after="0" w:line="240" w:lineRule="auto"/>
        <w:rPr>
          <w:rFonts w:ascii="Arial" w:eastAsia="Times New Roman" w:hAnsi="Arial" w:cs="Arial"/>
          <w:sz w:val="24"/>
          <w:szCs w:val="24"/>
          <w:lang w:eastAsia="en-GB"/>
        </w:rPr>
      </w:pPr>
    </w:p>
    <w:p w14:paraId="58FF7DB8" w14:textId="77777777" w:rsidR="009B57FF" w:rsidRPr="00CA741B" w:rsidRDefault="009B57FF" w:rsidP="009B57FF">
      <w:pPr>
        <w:jc w:val="both"/>
        <w:rPr>
          <w:rFonts w:ascii="Arial" w:hAnsi="Arial" w:cs="Arial"/>
          <w:sz w:val="24"/>
          <w:szCs w:val="24"/>
        </w:rPr>
      </w:pPr>
      <w:r w:rsidRPr="00CA741B">
        <w:rPr>
          <w:rFonts w:ascii="Arial" w:hAnsi="Arial" w:cs="Arial"/>
          <w:sz w:val="24"/>
          <w:szCs w:val="24"/>
        </w:rPr>
        <w:t>New development will be expected to provide for the on and off-site infrastructure, facilities and services required as a result of the development. Provision should be made in accordance with a phasing and implementation plan where necessary. All such requirements will be secured by way of condition or legal agreement.</w:t>
      </w:r>
    </w:p>
    <w:p w14:paraId="46CF3061" w14:textId="05B4DAC1" w:rsidR="00040BA4" w:rsidRPr="00040BA4" w:rsidRDefault="009B57FF" w:rsidP="00040BA4">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Development proposals will be permitted that</w:t>
      </w:r>
      <w:r w:rsidR="00040BA4" w:rsidRPr="00040BA4">
        <w:rPr>
          <w:rFonts w:ascii="Arial" w:eastAsia="Times New Roman" w:hAnsi="Arial" w:cs="Arial"/>
          <w:sz w:val="24"/>
          <w:szCs w:val="24"/>
          <w:lang w:eastAsia="en-GB"/>
        </w:rPr>
        <w:t>:</w:t>
      </w:r>
    </w:p>
    <w:p w14:paraId="1201E502" w14:textId="036C7F3B" w:rsid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6D9C7A61" w14:textId="77777777" w:rsidR="009B57FF" w:rsidRPr="00CA741B" w:rsidRDefault="009B57FF" w:rsidP="009B57FF">
      <w:pPr>
        <w:pStyle w:val="ListParagraph"/>
        <w:numPr>
          <w:ilvl w:val="0"/>
          <w:numId w:val="47"/>
        </w:numPr>
        <w:spacing w:before="160" w:after="200" w:line="276" w:lineRule="auto"/>
        <w:ind w:left="720"/>
        <w:jc w:val="both"/>
        <w:rPr>
          <w:rFonts w:cs="Arial"/>
        </w:rPr>
      </w:pPr>
      <w:r w:rsidRPr="00CA741B">
        <w:rPr>
          <w:rFonts w:cs="Arial"/>
        </w:rPr>
        <w:t>Make effective use of existing infrastructure, facilities, and services, including opportunities for co-location, sharing and multi-functional use of services and facilities;</w:t>
      </w:r>
    </w:p>
    <w:p w14:paraId="270FCD48" w14:textId="77777777" w:rsidR="009B57FF" w:rsidRPr="00CA741B" w:rsidRDefault="009B57FF" w:rsidP="009B57FF">
      <w:pPr>
        <w:pStyle w:val="ListParagraph"/>
        <w:numPr>
          <w:ilvl w:val="0"/>
          <w:numId w:val="47"/>
        </w:numPr>
        <w:spacing w:before="160" w:after="200" w:line="276" w:lineRule="auto"/>
        <w:ind w:left="720"/>
        <w:jc w:val="both"/>
        <w:rPr>
          <w:rFonts w:cs="Arial"/>
        </w:rPr>
      </w:pPr>
      <w:r w:rsidRPr="00CA741B">
        <w:rPr>
          <w:rFonts w:cs="Arial"/>
        </w:rPr>
        <w:t>Provide for the on and off-site infrastructure, facilities and services required as a result of the development;</w:t>
      </w:r>
    </w:p>
    <w:p w14:paraId="24430851" w14:textId="77777777" w:rsidR="009B57FF" w:rsidRPr="00CA741B" w:rsidRDefault="009B57FF" w:rsidP="009B57FF">
      <w:pPr>
        <w:pStyle w:val="ListParagraph"/>
        <w:numPr>
          <w:ilvl w:val="0"/>
          <w:numId w:val="47"/>
        </w:numPr>
        <w:spacing w:before="160" w:after="200" w:line="276" w:lineRule="auto"/>
        <w:ind w:left="720"/>
        <w:jc w:val="both"/>
        <w:rPr>
          <w:rFonts w:cs="Arial"/>
        </w:rPr>
      </w:pPr>
      <w:r w:rsidRPr="00CA741B">
        <w:rPr>
          <w:rFonts w:cs="Arial"/>
        </w:rPr>
        <w:lastRenderedPageBreak/>
        <w:t xml:space="preserve">Safeguard the requirements of infrastructure providers, including but not limited to: </w:t>
      </w:r>
    </w:p>
    <w:p w14:paraId="3AA2D801" w14:textId="77777777" w:rsidR="009B57FF" w:rsidRPr="00CA741B" w:rsidRDefault="009B57FF" w:rsidP="009B57FF">
      <w:pPr>
        <w:pStyle w:val="ListParagraph"/>
        <w:numPr>
          <w:ilvl w:val="0"/>
          <w:numId w:val="48"/>
        </w:numPr>
        <w:spacing w:before="160" w:after="200" w:line="276" w:lineRule="auto"/>
        <w:ind w:left="1063"/>
        <w:jc w:val="both"/>
        <w:rPr>
          <w:rFonts w:cs="Arial"/>
        </w:rPr>
      </w:pPr>
      <w:r w:rsidRPr="00CA741B">
        <w:rPr>
          <w:rFonts w:cs="Arial"/>
        </w:rPr>
        <w:t>Renewable energy;</w:t>
      </w:r>
    </w:p>
    <w:p w14:paraId="14456A45" w14:textId="77777777" w:rsidR="009B57FF" w:rsidRPr="00CA741B" w:rsidRDefault="009B57FF" w:rsidP="009B57FF">
      <w:pPr>
        <w:pStyle w:val="ListParagraph"/>
        <w:numPr>
          <w:ilvl w:val="0"/>
          <w:numId w:val="49"/>
        </w:numPr>
        <w:spacing w:before="160" w:after="200" w:line="276" w:lineRule="auto"/>
        <w:ind w:left="1063"/>
        <w:jc w:val="both"/>
        <w:rPr>
          <w:rFonts w:cs="Arial"/>
        </w:rPr>
      </w:pPr>
      <w:r w:rsidRPr="00CA741B">
        <w:rPr>
          <w:rFonts w:cs="Arial"/>
        </w:rPr>
        <w:t>Gigabit-capable electronic communications networks;</w:t>
      </w:r>
    </w:p>
    <w:p w14:paraId="460A8C9E" w14:textId="77777777" w:rsidR="009B57FF" w:rsidRPr="00CA741B" w:rsidRDefault="009B57FF" w:rsidP="009B57FF">
      <w:pPr>
        <w:pStyle w:val="ListParagraph"/>
        <w:numPr>
          <w:ilvl w:val="0"/>
          <w:numId w:val="49"/>
        </w:numPr>
        <w:spacing w:before="160" w:after="200" w:line="276" w:lineRule="auto"/>
        <w:ind w:left="1063"/>
        <w:jc w:val="both"/>
        <w:rPr>
          <w:rFonts w:cs="Arial"/>
        </w:rPr>
      </w:pPr>
      <w:r w:rsidRPr="00CA741B">
        <w:rPr>
          <w:rFonts w:cs="Arial"/>
        </w:rPr>
        <w:t>Electricity power lines;</w:t>
      </w:r>
    </w:p>
    <w:p w14:paraId="1DC1620B" w14:textId="77777777" w:rsidR="009B57FF" w:rsidRPr="00CA741B" w:rsidRDefault="009B57FF" w:rsidP="009B57FF">
      <w:pPr>
        <w:pStyle w:val="ListParagraph"/>
        <w:numPr>
          <w:ilvl w:val="0"/>
          <w:numId w:val="49"/>
        </w:numPr>
        <w:spacing w:before="160" w:after="200" w:line="276" w:lineRule="auto"/>
        <w:ind w:left="1063"/>
        <w:jc w:val="both"/>
        <w:rPr>
          <w:rFonts w:cs="Arial"/>
        </w:rPr>
      </w:pPr>
      <w:r w:rsidRPr="00CA741B">
        <w:rPr>
          <w:rFonts w:cs="Arial"/>
        </w:rPr>
        <w:t xml:space="preserve">High pressure gas mains; </w:t>
      </w:r>
    </w:p>
    <w:p w14:paraId="1EDAEEE7" w14:textId="77777777" w:rsidR="009B57FF" w:rsidRPr="00CA741B" w:rsidRDefault="009B57FF" w:rsidP="009B57FF">
      <w:pPr>
        <w:pStyle w:val="ListParagraph"/>
        <w:numPr>
          <w:ilvl w:val="0"/>
          <w:numId w:val="49"/>
        </w:numPr>
        <w:spacing w:before="160" w:after="200" w:line="276" w:lineRule="auto"/>
        <w:ind w:left="1063"/>
        <w:jc w:val="both"/>
        <w:rPr>
          <w:rFonts w:cs="Arial"/>
        </w:rPr>
      </w:pPr>
      <w:r w:rsidRPr="00CA741B">
        <w:rPr>
          <w:rFonts w:cs="Arial"/>
        </w:rPr>
        <w:t>Educational facilities;</w:t>
      </w:r>
    </w:p>
    <w:p w14:paraId="500BE284" w14:textId="261A2096" w:rsidR="009B57FF" w:rsidRPr="00CA741B" w:rsidRDefault="009B57FF" w:rsidP="009B57FF">
      <w:pPr>
        <w:pStyle w:val="ListParagraph"/>
        <w:numPr>
          <w:ilvl w:val="0"/>
          <w:numId w:val="49"/>
        </w:numPr>
        <w:spacing w:before="160" w:after="200" w:line="276" w:lineRule="auto"/>
        <w:ind w:left="1063"/>
        <w:jc w:val="both"/>
        <w:rPr>
          <w:rFonts w:cs="Arial"/>
        </w:rPr>
      </w:pPr>
      <w:r w:rsidRPr="00CA741B">
        <w:rPr>
          <w:rFonts w:cs="Arial"/>
        </w:rPr>
        <w:t>Health facilities</w:t>
      </w:r>
      <w:r w:rsidR="00FC5457">
        <w:rPr>
          <w:rFonts w:cs="Arial"/>
        </w:rPr>
        <w:t>;</w:t>
      </w:r>
      <w:r w:rsidRPr="00CA741B">
        <w:rPr>
          <w:rFonts w:cs="Arial"/>
        </w:rPr>
        <w:t xml:space="preserve"> </w:t>
      </w:r>
    </w:p>
    <w:p w14:paraId="72FDD08B" w14:textId="77777777" w:rsidR="009B57FF" w:rsidRPr="00CA741B" w:rsidRDefault="009B57FF" w:rsidP="009B57FF">
      <w:pPr>
        <w:pStyle w:val="ListParagraph"/>
        <w:numPr>
          <w:ilvl w:val="0"/>
          <w:numId w:val="49"/>
        </w:numPr>
        <w:spacing w:before="160" w:after="200" w:line="276" w:lineRule="auto"/>
        <w:ind w:left="1063"/>
        <w:jc w:val="both"/>
        <w:rPr>
          <w:rFonts w:cs="Arial"/>
        </w:rPr>
      </w:pPr>
      <w:r w:rsidRPr="00CA741B">
        <w:rPr>
          <w:rFonts w:cs="Arial"/>
        </w:rPr>
        <w:t>Aquifer protection areas;</w:t>
      </w:r>
    </w:p>
    <w:p w14:paraId="0E366899" w14:textId="328B2F93" w:rsidR="009B57FF" w:rsidRPr="00CA741B" w:rsidRDefault="009B57FF" w:rsidP="009B57FF">
      <w:pPr>
        <w:pStyle w:val="ListParagraph"/>
        <w:numPr>
          <w:ilvl w:val="0"/>
          <w:numId w:val="49"/>
        </w:numPr>
        <w:spacing w:before="160" w:after="200" w:line="276" w:lineRule="auto"/>
        <w:ind w:left="1063"/>
        <w:jc w:val="both"/>
        <w:rPr>
          <w:rFonts w:cs="Arial"/>
        </w:rPr>
      </w:pPr>
      <w:r w:rsidRPr="00CA741B">
        <w:rPr>
          <w:rFonts w:cs="Arial"/>
        </w:rPr>
        <w:t>Highways and cycle lanes</w:t>
      </w:r>
      <w:r>
        <w:rPr>
          <w:rFonts w:cs="Arial"/>
        </w:rPr>
        <w:t>,</w:t>
      </w:r>
      <w:r w:rsidRPr="00CA741B">
        <w:rPr>
          <w:rFonts w:cs="Arial"/>
        </w:rPr>
        <w:t xml:space="preserve"> and</w:t>
      </w:r>
    </w:p>
    <w:p w14:paraId="5857720C" w14:textId="77777777" w:rsidR="009B57FF" w:rsidRPr="00CA741B" w:rsidRDefault="009B57FF" w:rsidP="009B57FF">
      <w:pPr>
        <w:pStyle w:val="ListParagraph"/>
        <w:numPr>
          <w:ilvl w:val="0"/>
          <w:numId w:val="49"/>
        </w:numPr>
        <w:spacing w:before="160" w:after="200" w:line="276" w:lineRule="auto"/>
        <w:ind w:left="1063"/>
        <w:jc w:val="both"/>
        <w:rPr>
          <w:rFonts w:cs="Arial"/>
        </w:rPr>
      </w:pPr>
      <w:r w:rsidRPr="00CA741B">
        <w:rPr>
          <w:rFonts w:cs="Arial"/>
        </w:rPr>
        <w:t xml:space="preserve">Flood defences and </w:t>
      </w:r>
      <w:r>
        <w:rPr>
          <w:rFonts w:cs="Arial"/>
        </w:rPr>
        <w:t>S</w:t>
      </w:r>
      <w:r w:rsidRPr="00CA741B">
        <w:rPr>
          <w:rFonts w:cs="Arial"/>
        </w:rPr>
        <w:t>u</w:t>
      </w:r>
      <w:r>
        <w:rPr>
          <w:rFonts w:cs="Arial"/>
        </w:rPr>
        <w:t>DS</w:t>
      </w:r>
      <w:r w:rsidRPr="00CA741B">
        <w:rPr>
          <w:rFonts w:cs="Arial"/>
        </w:rPr>
        <w:t xml:space="preserve"> infrastructure.</w:t>
      </w:r>
    </w:p>
    <w:p w14:paraId="2DBF269A" w14:textId="77777777" w:rsidR="009B57FF" w:rsidRPr="00CA741B" w:rsidRDefault="009B57FF" w:rsidP="009B57FF">
      <w:pPr>
        <w:pStyle w:val="ListParagraph"/>
        <w:spacing w:after="200" w:line="276" w:lineRule="auto"/>
        <w:ind w:left="1440"/>
        <w:jc w:val="both"/>
        <w:rPr>
          <w:rFonts w:cs="Arial"/>
          <w:color w:val="FF0000"/>
        </w:rPr>
      </w:pPr>
    </w:p>
    <w:p w14:paraId="1938BF89" w14:textId="77777777" w:rsidR="009B57FF" w:rsidRPr="00CA741B" w:rsidRDefault="009B57FF" w:rsidP="009B57FF">
      <w:pPr>
        <w:pStyle w:val="ListParagraph"/>
        <w:numPr>
          <w:ilvl w:val="0"/>
          <w:numId w:val="47"/>
        </w:numPr>
        <w:spacing w:before="160" w:after="200" w:line="276" w:lineRule="auto"/>
        <w:ind w:left="720"/>
        <w:jc w:val="both"/>
        <w:rPr>
          <w:rFonts w:cs="Arial"/>
        </w:rPr>
      </w:pPr>
      <w:r w:rsidRPr="00CA741B">
        <w:rPr>
          <w:rFonts w:cs="Arial"/>
        </w:rPr>
        <w:t xml:space="preserve">Future-proof infrastructure provision to take account of the impacts of climate change such as flooding events from heavy rainfall, rivers and rising sea levels, increased drought, sustained and high wind speeds and extremes of temperature and water scarcity; </w:t>
      </w:r>
    </w:p>
    <w:p w14:paraId="3118993A" w14:textId="77777777" w:rsidR="009B57FF" w:rsidRPr="00CA741B" w:rsidRDefault="009B57FF" w:rsidP="009B57FF">
      <w:pPr>
        <w:pStyle w:val="ListParagraph"/>
        <w:numPr>
          <w:ilvl w:val="0"/>
          <w:numId w:val="47"/>
        </w:numPr>
        <w:spacing w:before="160" w:after="200" w:line="276" w:lineRule="auto"/>
        <w:ind w:left="720"/>
        <w:jc w:val="both"/>
        <w:rPr>
          <w:rFonts w:cs="Arial"/>
        </w:rPr>
      </w:pPr>
      <w:r w:rsidRPr="00CA741B">
        <w:rPr>
          <w:rFonts w:cs="Arial"/>
        </w:rPr>
        <w:t xml:space="preserve">To consider and meet as appropriate the in-perpetuity costs of infrastructure and arrangements for its future management and maintenance; </w:t>
      </w:r>
    </w:p>
    <w:p w14:paraId="17BB113A" w14:textId="77777777" w:rsidR="009B57FF" w:rsidRPr="00CA741B" w:rsidRDefault="009B57FF" w:rsidP="009B57FF">
      <w:pPr>
        <w:pStyle w:val="ListParagraph"/>
        <w:numPr>
          <w:ilvl w:val="0"/>
          <w:numId w:val="47"/>
        </w:numPr>
        <w:spacing w:before="160" w:after="200" w:line="276" w:lineRule="auto"/>
        <w:ind w:left="720"/>
        <w:jc w:val="both"/>
        <w:rPr>
          <w:rFonts w:cs="Arial"/>
        </w:rPr>
      </w:pPr>
      <w:r w:rsidRPr="00CA741B">
        <w:rPr>
          <w:rFonts w:cs="Arial"/>
        </w:rPr>
        <w:t>Agree a programme of delivery with the relevant infrastructure provider before development begins including coordination of financial and physical contributions;</w:t>
      </w:r>
    </w:p>
    <w:p w14:paraId="7E9098A9" w14:textId="02DB84A7" w:rsidR="009B57FF" w:rsidRPr="009B57FF" w:rsidRDefault="009B57FF" w:rsidP="009B57FF">
      <w:pPr>
        <w:pStyle w:val="ListParagraph"/>
        <w:numPr>
          <w:ilvl w:val="0"/>
          <w:numId w:val="47"/>
        </w:numPr>
        <w:spacing w:before="160" w:after="200" w:line="276" w:lineRule="auto"/>
        <w:ind w:left="720"/>
        <w:jc w:val="both"/>
        <w:rPr>
          <w:rFonts w:cs="Arial"/>
          <w:sz w:val="26"/>
          <w:szCs w:val="26"/>
        </w:rPr>
      </w:pPr>
      <w:r w:rsidRPr="00CA741B">
        <w:rPr>
          <w:rFonts w:cs="Arial"/>
        </w:rPr>
        <w:t>Ensure new development benefits from gigabit-capable broadband infrastructure at the point of occupation;</w:t>
      </w:r>
    </w:p>
    <w:p w14:paraId="685A76F9" w14:textId="02CB5EA5" w:rsidR="009B57FF" w:rsidRPr="009B57FF" w:rsidRDefault="009B57FF" w:rsidP="009B57FF">
      <w:pPr>
        <w:pStyle w:val="ListParagraph"/>
        <w:numPr>
          <w:ilvl w:val="0"/>
          <w:numId w:val="47"/>
        </w:numPr>
        <w:autoSpaceDE w:val="0"/>
        <w:autoSpaceDN w:val="0"/>
        <w:adjustRightInd w:val="0"/>
        <w:ind w:left="709" w:hanging="709"/>
        <w:rPr>
          <w:rFonts w:cs="Arial"/>
          <w:lang w:eastAsia="en-GB"/>
        </w:rPr>
      </w:pPr>
      <w:r w:rsidRPr="009B57FF">
        <w:rPr>
          <w:rFonts w:cs="Arial"/>
        </w:rPr>
        <w:t>Improve accessibility to necessary facilities and services by sustainable travel modes</w:t>
      </w:r>
      <w:r w:rsidR="00EF0803">
        <w:rPr>
          <w:rFonts w:cs="Arial"/>
        </w:rPr>
        <w:t xml:space="preserve"> from the outset</w:t>
      </w:r>
      <w:r w:rsidRPr="009B57FF">
        <w:rPr>
          <w:rFonts w:cs="Arial"/>
        </w:rPr>
        <w:t>.</w:t>
      </w:r>
    </w:p>
    <w:p w14:paraId="3A7C9DCF" w14:textId="77777777" w:rsidR="009B57FF" w:rsidRPr="00024BE2" w:rsidRDefault="009B57FF" w:rsidP="009B57FF">
      <w:pPr>
        <w:pStyle w:val="ListParagraph"/>
        <w:spacing w:before="160" w:after="200" w:line="276" w:lineRule="auto"/>
        <w:jc w:val="both"/>
        <w:rPr>
          <w:rFonts w:cs="Arial"/>
          <w:sz w:val="26"/>
          <w:szCs w:val="26"/>
        </w:rPr>
      </w:pPr>
    </w:p>
    <w:p w14:paraId="6DBB4847" w14:textId="77777777" w:rsidR="00040BA4" w:rsidRPr="00040BA4" w:rsidRDefault="00040BA4" w:rsidP="00040BA4">
      <w:pPr>
        <w:rPr>
          <w:rFonts w:ascii="Arial" w:eastAsia="Times New Roman" w:hAnsi="Arial" w:cstheme="majorBidi"/>
          <w:b/>
          <w:bCs/>
          <w:sz w:val="36"/>
          <w:szCs w:val="28"/>
          <w:lang w:eastAsia="en-GB"/>
        </w:rPr>
      </w:pPr>
      <w:r w:rsidRPr="00040BA4">
        <w:rPr>
          <w:rFonts w:eastAsia="Times New Roman"/>
          <w:lang w:eastAsia="en-GB"/>
        </w:rPr>
        <w:br w:type="page"/>
      </w:r>
    </w:p>
    <w:p w14:paraId="44D0C1BB" w14:textId="77777777" w:rsidR="00040BA4" w:rsidRPr="00040BA4" w:rsidRDefault="00040BA4" w:rsidP="00040BA4">
      <w:pPr>
        <w:keepNext/>
        <w:keepLines/>
        <w:spacing w:before="480" w:after="0"/>
        <w:ind w:left="720" w:hanging="360"/>
        <w:outlineLvl w:val="0"/>
        <w:rPr>
          <w:rFonts w:ascii="Arial" w:eastAsia="Times New Roman" w:hAnsi="Arial" w:cstheme="majorBidi"/>
          <w:b/>
          <w:bCs/>
          <w:sz w:val="36"/>
          <w:szCs w:val="28"/>
          <w:lang w:eastAsia="en-GB"/>
        </w:rPr>
      </w:pPr>
      <w:bookmarkStart w:id="7" w:name="_Toc83047780"/>
      <w:r w:rsidRPr="00040BA4">
        <w:rPr>
          <w:rFonts w:ascii="Arial" w:eastAsia="Times New Roman" w:hAnsi="Arial" w:cstheme="majorBidi"/>
          <w:b/>
          <w:bCs/>
          <w:sz w:val="36"/>
          <w:szCs w:val="28"/>
          <w:lang w:eastAsia="en-GB"/>
        </w:rPr>
        <w:lastRenderedPageBreak/>
        <w:t>Infrastructure Typology and Providers</w:t>
      </w:r>
      <w:bookmarkEnd w:id="7"/>
    </w:p>
    <w:p w14:paraId="17A4F92E" w14:textId="77777777" w:rsidR="00040BA4" w:rsidRPr="00040BA4" w:rsidRDefault="00040BA4" w:rsidP="00040BA4">
      <w:pPr>
        <w:autoSpaceDE w:val="0"/>
        <w:autoSpaceDN w:val="0"/>
        <w:adjustRightInd w:val="0"/>
        <w:spacing w:after="0" w:line="240" w:lineRule="auto"/>
        <w:rPr>
          <w:rFonts w:ascii="Arial" w:eastAsia="Times New Roman" w:hAnsi="Arial" w:cs="Arial"/>
          <w:b/>
          <w:sz w:val="24"/>
          <w:szCs w:val="24"/>
          <w:lang w:eastAsia="en-GB"/>
        </w:rPr>
      </w:pPr>
    </w:p>
    <w:p w14:paraId="2EF80FCF"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8" w:name="_Toc83047781"/>
      <w:r w:rsidRPr="00040BA4">
        <w:rPr>
          <w:rFonts w:ascii="Arial" w:eastAsia="Times New Roman" w:hAnsi="Arial" w:cstheme="majorBidi"/>
          <w:b/>
          <w:bCs/>
          <w:sz w:val="28"/>
          <w:szCs w:val="26"/>
          <w:lang w:eastAsia="en-GB"/>
        </w:rPr>
        <w:t>Providers</w:t>
      </w:r>
      <w:bookmarkEnd w:id="8"/>
    </w:p>
    <w:p w14:paraId="7D835794"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2.1</w:t>
      </w:r>
      <w:r w:rsidRPr="00040BA4">
        <w:rPr>
          <w:rFonts w:ascii="Arial" w:eastAsia="Times New Roman" w:hAnsi="Arial" w:cs="Arial"/>
          <w:sz w:val="24"/>
          <w:szCs w:val="24"/>
          <w:lang w:eastAsia="en-GB"/>
        </w:rPr>
        <w:tab/>
        <w:t>Creating sustainable communities is about providing the necessary supporting infrastructure of utility services, transport, schools, open space, community, health, and leisure services. The preparation of this Infrastructure Delivery Plan will help coordinate services as it will identify who will be delivering what and by when.</w:t>
      </w:r>
    </w:p>
    <w:p w14:paraId="32C3D1BC"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1D51F4A3"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2.2</w:t>
      </w:r>
      <w:r w:rsidRPr="00040BA4">
        <w:rPr>
          <w:rFonts w:ascii="Arial" w:eastAsia="Times New Roman" w:hAnsi="Arial" w:cs="Arial"/>
          <w:sz w:val="24"/>
          <w:szCs w:val="24"/>
          <w:lang w:eastAsia="en-GB"/>
        </w:rPr>
        <w:tab/>
        <w:t>At the heart of this process is the development of land and buildings that provide the services for places and communities. Where expected development is identified, the capacity of existing services to accommodate growth needs to be captured and any gaps in provision clearly set out.</w:t>
      </w:r>
    </w:p>
    <w:p w14:paraId="6C22D4CC"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0F4A902C"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2.3</w:t>
      </w:r>
      <w:r w:rsidRPr="00040BA4">
        <w:rPr>
          <w:rFonts w:ascii="Arial" w:eastAsia="Times New Roman" w:hAnsi="Arial" w:cs="Arial"/>
          <w:sz w:val="24"/>
          <w:szCs w:val="24"/>
          <w:lang w:eastAsia="en-GB"/>
        </w:rPr>
        <w:tab/>
        <w:t xml:space="preserve">New development often provides the opportunity to deliver facilities and services that may be lacking in that particular location. Where sufficient capacity does not already exist to meet the need created by new residents or users of a development, the development should contribute what is necessary, either on site or by making a financial contribution towards provision or enhancement elsewhere. </w:t>
      </w:r>
    </w:p>
    <w:p w14:paraId="3A89976A"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4B829686"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2.4</w:t>
      </w:r>
      <w:r w:rsidRPr="00040BA4">
        <w:rPr>
          <w:rFonts w:ascii="Arial" w:eastAsia="Times New Roman" w:hAnsi="Arial" w:cs="Arial"/>
          <w:sz w:val="24"/>
          <w:szCs w:val="24"/>
          <w:lang w:eastAsia="en-GB"/>
        </w:rPr>
        <w:tab/>
        <w:t>Some elements, such as the delivery of utility infrastructure, will be an integral part of all new development. Other elements, particularly community, recreation and transport contributions will relate to the identified needs that would arise from a development in a particular location. These requirements will be informed by infrastructure planning work and the planning application process.</w:t>
      </w:r>
    </w:p>
    <w:p w14:paraId="6BD5646D"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747A89F4" w14:textId="53C984FE"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2.5</w:t>
      </w:r>
      <w:r w:rsidRPr="00040BA4">
        <w:rPr>
          <w:rFonts w:ascii="Arial" w:eastAsia="Times New Roman" w:hAnsi="Arial" w:cs="Arial"/>
          <w:sz w:val="24"/>
          <w:szCs w:val="24"/>
          <w:lang w:eastAsia="en-GB"/>
        </w:rPr>
        <w:tab/>
        <w:t>Some of the key infrastructure services are provided by the private sector within a regulatory framework, overseen on behalf of the Government by independent regulators. Those that are particularly relevant to delivering the Local Plan are:</w:t>
      </w:r>
    </w:p>
    <w:p w14:paraId="1C0B4643" w14:textId="77777777" w:rsidR="00040BA4" w:rsidRPr="00040BA4" w:rsidRDefault="00040BA4" w:rsidP="00040BA4">
      <w:pPr>
        <w:autoSpaceDE w:val="0"/>
        <w:autoSpaceDN w:val="0"/>
        <w:adjustRightInd w:val="0"/>
        <w:spacing w:after="0" w:line="240" w:lineRule="auto"/>
        <w:ind w:left="1276" w:hanging="709"/>
        <w:rPr>
          <w:rFonts w:ascii="Arial" w:eastAsia="Times New Roman" w:hAnsi="Arial" w:cs="Arial"/>
          <w:sz w:val="24"/>
          <w:szCs w:val="24"/>
          <w:lang w:eastAsia="en-GB"/>
        </w:rPr>
      </w:pPr>
    </w:p>
    <w:p w14:paraId="77932C1D" w14:textId="77777777" w:rsidR="00040BA4" w:rsidRPr="00040BA4" w:rsidRDefault="00040BA4" w:rsidP="00040BA4">
      <w:pPr>
        <w:numPr>
          <w:ilvl w:val="0"/>
          <w:numId w:val="6"/>
        </w:numPr>
        <w:tabs>
          <w:tab w:val="left" w:pos="1134"/>
        </w:tabs>
        <w:autoSpaceDE w:val="0"/>
        <w:autoSpaceDN w:val="0"/>
        <w:adjustRightInd w:val="0"/>
        <w:spacing w:after="0" w:line="240" w:lineRule="auto"/>
        <w:ind w:left="1134"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Water and sewerage companies overseen by Ofwat (Office of Water Services);</w:t>
      </w:r>
    </w:p>
    <w:p w14:paraId="64104214" w14:textId="77777777" w:rsidR="00040BA4" w:rsidRPr="00040BA4" w:rsidRDefault="00040BA4" w:rsidP="00040BA4">
      <w:pPr>
        <w:numPr>
          <w:ilvl w:val="0"/>
          <w:numId w:val="6"/>
        </w:numPr>
        <w:tabs>
          <w:tab w:val="left" w:pos="1134"/>
        </w:tabs>
        <w:autoSpaceDE w:val="0"/>
        <w:autoSpaceDN w:val="0"/>
        <w:adjustRightInd w:val="0"/>
        <w:spacing w:after="0" w:line="240" w:lineRule="auto"/>
        <w:ind w:left="1134"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Gas and electricity markets overseen by Ofgem (Office of Gas and Electricity Markets);</w:t>
      </w:r>
    </w:p>
    <w:p w14:paraId="5EC3E8AF" w14:textId="77777777" w:rsidR="00040BA4" w:rsidRPr="00040BA4" w:rsidRDefault="00040BA4" w:rsidP="00040BA4">
      <w:pPr>
        <w:numPr>
          <w:ilvl w:val="0"/>
          <w:numId w:val="6"/>
        </w:numPr>
        <w:tabs>
          <w:tab w:val="left" w:pos="1134"/>
        </w:tabs>
        <w:autoSpaceDE w:val="0"/>
        <w:autoSpaceDN w:val="0"/>
        <w:adjustRightInd w:val="0"/>
        <w:spacing w:after="0" w:line="240" w:lineRule="auto"/>
        <w:ind w:left="1134"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UK communications industries overseen by Ofcom (Office of Communications); and</w:t>
      </w:r>
    </w:p>
    <w:p w14:paraId="1CC25F3D" w14:textId="77777777" w:rsidR="00040BA4" w:rsidRPr="00040BA4" w:rsidRDefault="00040BA4" w:rsidP="00040BA4">
      <w:pPr>
        <w:numPr>
          <w:ilvl w:val="0"/>
          <w:numId w:val="6"/>
        </w:numPr>
        <w:tabs>
          <w:tab w:val="left" w:pos="1134"/>
        </w:tabs>
        <w:autoSpaceDE w:val="0"/>
        <w:autoSpaceDN w:val="0"/>
        <w:adjustRightInd w:val="0"/>
        <w:spacing w:after="0" w:line="240" w:lineRule="auto"/>
        <w:ind w:left="1134"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Britain’s railways overseen by ORR (Office of Rail Regulation).</w:t>
      </w:r>
    </w:p>
    <w:p w14:paraId="67CC5C95"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2608AD87" w14:textId="1FB59389"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2.6</w:t>
      </w:r>
      <w:r w:rsidRPr="00040BA4">
        <w:rPr>
          <w:rFonts w:ascii="Arial" w:eastAsia="Times New Roman" w:hAnsi="Arial" w:cs="Arial"/>
          <w:sz w:val="24"/>
          <w:szCs w:val="24"/>
          <w:lang w:eastAsia="en-GB"/>
        </w:rPr>
        <w:tab/>
        <w:t>The ability of some services to take a long</w:t>
      </w:r>
      <w:r w:rsidR="00ED1A83">
        <w:rPr>
          <w:rFonts w:ascii="Arial" w:eastAsia="Times New Roman" w:hAnsi="Arial" w:cs="Arial"/>
          <w:sz w:val="24"/>
          <w:szCs w:val="24"/>
          <w:lang w:eastAsia="en-GB"/>
        </w:rPr>
        <w:t>-</w:t>
      </w:r>
      <w:r w:rsidRPr="00040BA4">
        <w:rPr>
          <w:rFonts w:ascii="Arial" w:eastAsia="Times New Roman" w:hAnsi="Arial" w:cs="Arial"/>
          <w:sz w:val="24"/>
          <w:szCs w:val="24"/>
          <w:lang w:eastAsia="en-GB"/>
        </w:rPr>
        <w:t>term view on the provision of additional infrastructure is affected by the regulatory framework which commonly reviews a shorter time period than the Local Plan. Where major increases in capacity are required, then costs may need to be spread over more than one cycle of the regulatory framework.</w:t>
      </w:r>
    </w:p>
    <w:p w14:paraId="35F5CF03"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32137E0F" w14:textId="669D6D21"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2.7</w:t>
      </w:r>
      <w:r w:rsidRPr="00040BA4">
        <w:rPr>
          <w:rFonts w:ascii="Arial" w:eastAsia="Times New Roman" w:hAnsi="Arial" w:cs="Arial"/>
          <w:sz w:val="24"/>
          <w:szCs w:val="24"/>
          <w:lang w:eastAsia="en-GB"/>
        </w:rPr>
        <w:tab/>
        <w:t xml:space="preserve">West Sussex County Council is one of the key providers of a number of important services in Chichester District. These include: social services; education; fire and rescue; waste management; library services; and highways and transport. The County Council has developed a Strategic Infrastructure Package (SIP) to enable the provision of County Council services to meet the needs of </w:t>
      </w:r>
      <w:r w:rsidRPr="00040BA4">
        <w:rPr>
          <w:rFonts w:ascii="Arial" w:eastAsia="Times New Roman" w:hAnsi="Arial" w:cs="Arial"/>
          <w:sz w:val="24"/>
          <w:szCs w:val="24"/>
          <w:lang w:eastAsia="en-GB"/>
        </w:rPr>
        <w:lastRenderedPageBreak/>
        <w:t>new strategic development. This also helps to coordinate and align service delivery with the expected levels of development set out in the Chichester Local Plan.</w:t>
      </w:r>
    </w:p>
    <w:p w14:paraId="30D7C25E"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60485D79" w14:textId="10D0A655"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t>2.8</w:t>
      </w:r>
      <w:r w:rsidRPr="00040BA4">
        <w:rPr>
          <w:rFonts w:ascii="Arial" w:eastAsia="Times New Roman" w:hAnsi="Arial" w:cs="Arial"/>
          <w:sz w:val="24"/>
          <w:szCs w:val="24"/>
          <w:lang w:eastAsia="en-GB"/>
        </w:rPr>
        <w:tab/>
        <w:t xml:space="preserve"> National Highways is responsible for operating, maintaining</w:t>
      </w:r>
      <w:r w:rsidR="00B23CD7">
        <w:rPr>
          <w:rFonts w:ascii="Arial" w:eastAsia="Times New Roman" w:hAnsi="Arial" w:cs="Arial"/>
          <w:sz w:val="24"/>
          <w:szCs w:val="24"/>
          <w:lang w:eastAsia="en-GB"/>
        </w:rPr>
        <w:t>,</w:t>
      </w:r>
      <w:r w:rsidRPr="00040BA4">
        <w:rPr>
          <w:rFonts w:ascii="Arial" w:eastAsia="Times New Roman" w:hAnsi="Arial" w:cs="Arial"/>
          <w:sz w:val="24"/>
          <w:szCs w:val="24"/>
          <w:lang w:eastAsia="en-GB"/>
        </w:rPr>
        <w:t xml:space="preserve"> and improving the strategic road network in England on behalf of the Secretary of State for Transport. In the Chichester Local Plan Area, National Highways is responsible for the A27 trunk road.</w:t>
      </w:r>
    </w:p>
    <w:p w14:paraId="5336D62E"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79C379C6"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bCs/>
          <w:sz w:val="24"/>
          <w:szCs w:val="24"/>
          <w:lang w:eastAsia="en-GB"/>
        </w:rPr>
        <w:t>2.9</w:t>
      </w:r>
      <w:r w:rsidRPr="00040BA4">
        <w:rPr>
          <w:rFonts w:ascii="Arial" w:eastAsia="Times New Roman" w:hAnsi="Arial" w:cs="Arial"/>
          <w:b/>
          <w:bCs/>
          <w:sz w:val="24"/>
          <w:szCs w:val="24"/>
          <w:lang w:eastAsia="en-GB"/>
        </w:rPr>
        <w:t xml:space="preserve"> </w:t>
      </w:r>
      <w:r w:rsidRPr="00040BA4">
        <w:rPr>
          <w:rFonts w:ascii="Arial" w:eastAsia="Times New Roman" w:hAnsi="Arial" w:cs="Arial"/>
          <w:sz w:val="24"/>
          <w:szCs w:val="24"/>
          <w:lang w:eastAsia="en-GB"/>
        </w:rPr>
        <w:t>For the purpose of this document, the definition of key infrastructure categories, and the typology within each group and provider, is set out in the table below:</w:t>
      </w:r>
    </w:p>
    <w:p w14:paraId="5B23A3AE"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014B22B5" w14:textId="77777777" w:rsidR="00040BA4" w:rsidRPr="00040BA4" w:rsidRDefault="00040BA4" w:rsidP="00040BA4">
      <w:pPr>
        <w:keepNext/>
        <w:keepLines/>
        <w:spacing w:after="0"/>
        <w:ind w:left="567" w:hanging="567"/>
        <w:outlineLvl w:val="2"/>
        <w:rPr>
          <w:rFonts w:ascii="Arial" w:eastAsia="Times New Roman" w:hAnsi="Arial" w:cstheme="majorBidi"/>
          <w:b/>
          <w:bCs/>
          <w:sz w:val="24"/>
          <w:lang w:eastAsia="en-GB"/>
        </w:rPr>
      </w:pPr>
      <w:r w:rsidRPr="00040BA4">
        <w:rPr>
          <w:rFonts w:ascii="Arial" w:eastAsia="Times New Roman" w:hAnsi="Arial" w:cstheme="majorBidi"/>
          <w:b/>
          <w:bCs/>
          <w:sz w:val="24"/>
          <w:lang w:eastAsia="en-GB"/>
        </w:rPr>
        <w:t>Table 1: Infrastructure Typology and Providers</w:t>
      </w:r>
    </w:p>
    <w:tbl>
      <w:tblPr>
        <w:tblStyle w:val="TableGrid"/>
        <w:tblW w:w="0" w:type="auto"/>
        <w:tblLook w:val="04A0" w:firstRow="1" w:lastRow="0" w:firstColumn="1" w:lastColumn="0" w:noHBand="0" w:noVBand="1"/>
        <w:tblCaption w:val="Typology and Providers of Infrastructure"/>
      </w:tblPr>
      <w:tblGrid>
        <w:gridCol w:w="4786"/>
        <w:gridCol w:w="4806"/>
        <w:gridCol w:w="4804"/>
      </w:tblGrid>
      <w:tr w:rsidR="00040BA4" w:rsidRPr="00040BA4" w14:paraId="34B69FE2" w14:textId="77777777" w:rsidTr="001D7BD5">
        <w:trPr>
          <w:tblHeader/>
        </w:trPr>
        <w:tc>
          <w:tcPr>
            <w:tcW w:w="4826" w:type="dxa"/>
          </w:tcPr>
          <w:p w14:paraId="3A7F1AB9"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Category</w:t>
            </w:r>
          </w:p>
        </w:tc>
        <w:tc>
          <w:tcPr>
            <w:tcW w:w="4827" w:type="dxa"/>
          </w:tcPr>
          <w:p w14:paraId="3931020D"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Typology</w:t>
            </w:r>
          </w:p>
        </w:tc>
        <w:tc>
          <w:tcPr>
            <w:tcW w:w="4827" w:type="dxa"/>
          </w:tcPr>
          <w:p w14:paraId="28287FAC"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Provider</w:t>
            </w:r>
          </w:p>
        </w:tc>
      </w:tr>
      <w:tr w:rsidR="00040BA4" w:rsidRPr="00040BA4" w14:paraId="344B2385" w14:textId="77777777" w:rsidTr="001D7BD5">
        <w:tc>
          <w:tcPr>
            <w:tcW w:w="4826" w:type="dxa"/>
            <w:vMerge w:val="restart"/>
          </w:tcPr>
          <w:p w14:paraId="5D2075FE"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sz w:val="24"/>
                <w:szCs w:val="24"/>
              </w:rPr>
              <w:t>Transport</w:t>
            </w:r>
          </w:p>
        </w:tc>
        <w:tc>
          <w:tcPr>
            <w:tcW w:w="4827" w:type="dxa"/>
          </w:tcPr>
          <w:p w14:paraId="415B89C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Roads</w:t>
            </w:r>
          </w:p>
          <w:p w14:paraId="6FC0B44F"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4ED23CE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National Highways (Strategic Road Network)</w:t>
            </w:r>
          </w:p>
          <w:p w14:paraId="72781E3F" w14:textId="77777777" w:rsidR="00040BA4" w:rsidRPr="00040BA4" w:rsidRDefault="00040BA4" w:rsidP="00040BA4">
            <w:pPr>
              <w:autoSpaceDE w:val="0"/>
              <w:autoSpaceDN w:val="0"/>
              <w:adjustRightInd w:val="0"/>
              <w:rPr>
                <w:rFonts w:ascii="Arial" w:hAnsi="Arial" w:cs="Arial"/>
                <w:sz w:val="24"/>
                <w:szCs w:val="24"/>
              </w:rPr>
            </w:pPr>
          </w:p>
          <w:p w14:paraId="052D420A"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sz w:val="24"/>
                <w:szCs w:val="24"/>
              </w:rPr>
              <w:t>West Sussex County Council (Local Road Network)</w:t>
            </w:r>
          </w:p>
        </w:tc>
      </w:tr>
      <w:tr w:rsidR="00040BA4" w:rsidRPr="00040BA4" w14:paraId="10FFFC15" w14:textId="77777777" w:rsidTr="001D7BD5">
        <w:tc>
          <w:tcPr>
            <w:tcW w:w="4826" w:type="dxa"/>
            <w:vMerge/>
          </w:tcPr>
          <w:p w14:paraId="419E6D66"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75D7B1D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Bus</w:t>
            </w:r>
          </w:p>
        </w:tc>
        <w:tc>
          <w:tcPr>
            <w:tcW w:w="4827" w:type="dxa"/>
          </w:tcPr>
          <w:p w14:paraId="6ECEE33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Stagecoach</w:t>
            </w:r>
          </w:p>
          <w:p w14:paraId="11EEB75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Compass Travel</w:t>
            </w:r>
          </w:p>
          <w:p w14:paraId="0DFBD3F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r>
      <w:tr w:rsidR="00040BA4" w:rsidRPr="00040BA4" w14:paraId="01A3C418" w14:textId="77777777" w:rsidTr="001D7BD5">
        <w:tc>
          <w:tcPr>
            <w:tcW w:w="4826" w:type="dxa"/>
            <w:vMerge/>
          </w:tcPr>
          <w:p w14:paraId="47767870"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26F72D1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Rail networks</w:t>
            </w:r>
          </w:p>
        </w:tc>
        <w:tc>
          <w:tcPr>
            <w:tcW w:w="4827" w:type="dxa"/>
          </w:tcPr>
          <w:p w14:paraId="738A95D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Network Rail</w:t>
            </w:r>
          </w:p>
          <w:p w14:paraId="26A4217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(Govia Thameslink) Railway</w:t>
            </w:r>
          </w:p>
        </w:tc>
      </w:tr>
      <w:tr w:rsidR="00040BA4" w:rsidRPr="00040BA4" w14:paraId="0E10E772" w14:textId="77777777" w:rsidTr="001D7BD5">
        <w:tc>
          <w:tcPr>
            <w:tcW w:w="4826" w:type="dxa"/>
            <w:vMerge/>
          </w:tcPr>
          <w:p w14:paraId="02A6909C"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4B065384"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sz w:val="24"/>
                <w:szCs w:val="24"/>
              </w:rPr>
              <w:t>Cycling and walking infrastructure</w:t>
            </w:r>
          </w:p>
        </w:tc>
        <w:tc>
          <w:tcPr>
            <w:tcW w:w="4827" w:type="dxa"/>
          </w:tcPr>
          <w:p w14:paraId="4CBEBFB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p w14:paraId="4CCC8E2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Sustrans</w:t>
            </w:r>
          </w:p>
          <w:p w14:paraId="5E76C92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District Council</w:t>
            </w:r>
          </w:p>
        </w:tc>
      </w:tr>
      <w:tr w:rsidR="00040BA4" w:rsidRPr="00040BA4" w14:paraId="31C4A990" w14:textId="77777777" w:rsidTr="001D7BD5">
        <w:tc>
          <w:tcPr>
            <w:tcW w:w="4826" w:type="dxa"/>
            <w:vMerge w:val="restart"/>
          </w:tcPr>
          <w:p w14:paraId="398BABF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Education</w:t>
            </w:r>
          </w:p>
        </w:tc>
        <w:tc>
          <w:tcPr>
            <w:tcW w:w="4827" w:type="dxa"/>
          </w:tcPr>
          <w:p w14:paraId="3E50513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Further Education</w:t>
            </w:r>
          </w:p>
        </w:tc>
        <w:tc>
          <w:tcPr>
            <w:tcW w:w="4827" w:type="dxa"/>
          </w:tcPr>
          <w:p w14:paraId="2A48467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College</w:t>
            </w:r>
          </w:p>
        </w:tc>
      </w:tr>
      <w:tr w:rsidR="00040BA4" w:rsidRPr="00040BA4" w14:paraId="106BB143" w14:textId="77777777" w:rsidTr="001D7BD5">
        <w:tc>
          <w:tcPr>
            <w:tcW w:w="4826" w:type="dxa"/>
            <w:vMerge/>
          </w:tcPr>
          <w:p w14:paraId="60A9BAB9"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6A6D3AF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Higher Education</w:t>
            </w:r>
          </w:p>
        </w:tc>
        <w:tc>
          <w:tcPr>
            <w:tcW w:w="4827" w:type="dxa"/>
          </w:tcPr>
          <w:p w14:paraId="7B7D492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University of Chichester</w:t>
            </w:r>
          </w:p>
        </w:tc>
      </w:tr>
      <w:tr w:rsidR="00040BA4" w:rsidRPr="00040BA4" w14:paraId="3C3CB9A0" w14:textId="77777777" w:rsidTr="001D7BD5">
        <w:tc>
          <w:tcPr>
            <w:tcW w:w="4826" w:type="dxa"/>
            <w:vMerge/>
          </w:tcPr>
          <w:p w14:paraId="0E7C2066"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4AF3A05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Secondary education</w:t>
            </w:r>
          </w:p>
        </w:tc>
        <w:tc>
          <w:tcPr>
            <w:tcW w:w="4827" w:type="dxa"/>
          </w:tcPr>
          <w:p w14:paraId="7F5B787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p w14:paraId="7329F41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Private Schools and Academies</w:t>
            </w:r>
          </w:p>
          <w:p w14:paraId="2B858499"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sz w:val="24"/>
                <w:szCs w:val="24"/>
              </w:rPr>
              <w:t>Free Schools</w:t>
            </w:r>
          </w:p>
        </w:tc>
      </w:tr>
      <w:tr w:rsidR="00040BA4" w:rsidRPr="00040BA4" w14:paraId="6A6B9043" w14:textId="77777777" w:rsidTr="001D7BD5">
        <w:tc>
          <w:tcPr>
            <w:tcW w:w="4826" w:type="dxa"/>
            <w:vMerge/>
          </w:tcPr>
          <w:p w14:paraId="00A9F304"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12DC834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Primary education</w:t>
            </w:r>
          </w:p>
        </w:tc>
        <w:tc>
          <w:tcPr>
            <w:tcW w:w="4827" w:type="dxa"/>
          </w:tcPr>
          <w:p w14:paraId="30A5BFD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p w14:paraId="61BDA08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Private Schools and Academies</w:t>
            </w:r>
          </w:p>
          <w:p w14:paraId="42C3BE6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Free Schools</w:t>
            </w:r>
          </w:p>
        </w:tc>
      </w:tr>
      <w:tr w:rsidR="00040BA4" w:rsidRPr="00040BA4" w14:paraId="50791BFB" w14:textId="77777777" w:rsidTr="001D7BD5">
        <w:tc>
          <w:tcPr>
            <w:tcW w:w="4826" w:type="dxa"/>
            <w:vMerge/>
          </w:tcPr>
          <w:p w14:paraId="3B8A524D"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4484266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Early Years</w:t>
            </w:r>
          </w:p>
        </w:tc>
        <w:tc>
          <w:tcPr>
            <w:tcW w:w="4827" w:type="dxa"/>
          </w:tcPr>
          <w:p w14:paraId="1CC1C30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p w14:paraId="5064220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Various private nursery &amp; pre-school providers</w:t>
            </w:r>
          </w:p>
          <w:p w14:paraId="2C799C97"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sz w:val="24"/>
                <w:szCs w:val="24"/>
              </w:rPr>
              <w:t>Voluntary sector</w:t>
            </w:r>
          </w:p>
        </w:tc>
      </w:tr>
      <w:tr w:rsidR="00040BA4" w:rsidRPr="00040BA4" w14:paraId="3D363641" w14:textId="77777777" w:rsidTr="001D7BD5">
        <w:tc>
          <w:tcPr>
            <w:tcW w:w="4826" w:type="dxa"/>
            <w:vMerge/>
          </w:tcPr>
          <w:p w14:paraId="51333ED4"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35FE324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Special Educational Needs and Disability (SEND)</w:t>
            </w:r>
          </w:p>
        </w:tc>
        <w:tc>
          <w:tcPr>
            <w:tcW w:w="4827" w:type="dxa"/>
          </w:tcPr>
          <w:p w14:paraId="73DB4014"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sz w:val="24"/>
                <w:szCs w:val="24"/>
              </w:rPr>
              <w:t>West Sussex County Council</w:t>
            </w:r>
          </w:p>
        </w:tc>
      </w:tr>
      <w:tr w:rsidR="00040BA4" w:rsidRPr="00040BA4" w14:paraId="28DFED48" w14:textId="77777777" w:rsidTr="001D7BD5">
        <w:tc>
          <w:tcPr>
            <w:tcW w:w="4826" w:type="dxa"/>
            <w:vMerge w:val="restart"/>
          </w:tcPr>
          <w:p w14:paraId="63CC202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Health</w:t>
            </w:r>
          </w:p>
        </w:tc>
        <w:tc>
          <w:tcPr>
            <w:tcW w:w="4827" w:type="dxa"/>
          </w:tcPr>
          <w:p w14:paraId="28FB198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Acute care and general hospitals</w:t>
            </w:r>
          </w:p>
        </w:tc>
        <w:tc>
          <w:tcPr>
            <w:tcW w:w="4827" w:type="dxa"/>
          </w:tcPr>
          <w:p w14:paraId="440FB001"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sz w:val="24"/>
                <w:szCs w:val="24"/>
              </w:rPr>
              <w:t>Western Sussex Hospitals NHS Foundation Trust</w:t>
            </w:r>
          </w:p>
        </w:tc>
      </w:tr>
      <w:tr w:rsidR="00040BA4" w:rsidRPr="00040BA4" w14:paraId="16CB85C3" w14:textId="77777777" w:rsidTr="001D7BD5">
        <w:tc>
          <w:tcPr>
            <w:tcW w:w="4826" w:type="dxa"/>
            <w:vMerge/>
          </w:tcPr>
          <w:p w14:paraId="319EB19B"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301067F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Community and Mental Health facilities</w:t>
            </w:r>
          </w:p>
        </w:tc>
        <w:tc>
          <w:tcPr>
            <w:tcW w:w="4827" w:type="dxa"/>
          </w:tcPr>
          <w:p w14:paraId="007154B6" w14:textId="436662F6" w:rsidR="00040BA4" w:rsidRPr="00040BA4" w:rsidRDefault="00F65FFF" w:rsidP="00040BA4">
            <w:pPr>
              <w:autoSpaceDE w:val="0"/>
              <w:autoSpaceDN w:val="0"/>
              <w:adjustRightInd w:val="0"/>
              <w:rPr>
                <w:rFonts w:ascii="Arial" w:hAnsi="Arial" w:cs="Arial"/>
                <w:b/>
                <w:sz w:val="24"/>
                <w:szCs w:val="24"/>
              </w:rPr>
            </w:pPr>
            <w:r>
              <w:rPr>
                <w:rFonts w:ascii="Arial" w:hAnsi="Arial" w:cs="Arial"/>
                <w:sz w:val="24"/>
                <w:szCs w:val="24"/>
              </w:rPr>
              <w:t>NHS Sussex – Sussex Health and Care</w:t>
            </w:r>
          </w:p>
        </w:tc>
      </w:tr>
      <w:tr w:rsidR="00040BA4" w:rsidRPr="00040BA4" w14:paraId="6B176E9C" w14:textId="77777777" w:rsidTr="001D7BD5">
        <w:tc>
          <w:tcPr>
            <w:tcW w:w="4826" w:type="dxa"/>
            <w:vMerge/>
          </w:tcPr>
          <w:p w14:paraId="18D753CC"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17B682C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Primary Care facilities i.e. General Practitioner (GP) practices</w:t>
            </w:r>
          </w:p>
        </w:tc>
        <w:tc>
          <w:tcPr>
            <w:tcW w:w="4827" w:type="dxa"/>
          </w:tcPr>
          <w:p w14:paraId="4CB2313A" w14:textId="55B29D81" w:rsidR="00040BA4" w:rsidRPr="00040BA4" w:rsidRDefault="00F65FFF" w:rsidP="00040BA4">
            <w:pPr>
              <w:autoSpaceDE w:val="0"/>
              <w:autoSpaceDN w:val="0"/>
              <w:adjustRightInd w:val="0"/>
              <w:rPr>
                <w:rFonts w:ascii="Arial" w:hAnsi="Arial" w:cs="Arial"/>
                <w:b/>
                <w:sz w:val="24"/>
                <w:szCs w:val="24"/>
              </w:rPr>
            </w:pPr>
            <w:r>
              <w:rPr>
                <w:rFonts w:ascii="Arial" w:hAnsi="Arial" w:cs="Arial"/>
                <w:sz w:val="24"/>
                <w:szCs w:val="24"/>
              </w:rPr>
              <w:t>NHS Sussex – Sussex Health and Care</w:t>
            </w:r>
            <w:r w:rsidRPr="00040BA4">
              <w:rPr>
                <w:rFonts w:ascii="Arial" w:hAnsi="Arial" w:cs="Arial"/>
                <w:sz w:val="24"/>
                <w:szCs w:val="24"/>
              </w:rPr>
              <w:t xml:space="preserve"> </w:t>
            </w:r>
            <w:r w:rsidR="00040BA4" w:rsidRPr="00040BA4">
              <w:rPr>
                <w:rFonts w:ascii="Arial" w:hAnsi="Arial" w:cs="Arial"/>
                <w:sz w:val="24"/>
                <w:szCs w:val="24"/>
              </w:rPr>
              <w:t>Various GP surgeries</w:t>
            </w:r>
          </w:p>
        </w:tc>
      </w:tr>
      <w:tr w:rsidR="00040BA4" w:rsidRPr="00040BA4" w14:paraId="28118460" w14:textId="77777777" w:rsidTr="001D7BD5">
        <w:tc>
          <w:tcPr>
            <w:tcW w:w="4826" w:type="dxa"/>
            <w:vMerge w:val="restart"/>
          </w:tcPr>
          <w:p w14:paraId="7CFB502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Social Infrastructure</w:t>
            </w:r>
          </w:p>
        </w:tc>
        <w:tc>
          <w:tcPr>
            <w:tcW w:w="4827" w:type="dxa"/>
          </w:tcPr>
          <w:p w14:paraId="503DECC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Social and Community facilities</w:t>
            </w:r>
          </w:p>
        </w:tc>
        <w:tc>
          <w:tcPr>
            <w:tcW w:w="4827" w:type="dxa"/>
          </w:tcPr>
          <w:p w14:paraId="72B0C88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Parish Councils</w:t>
            </w:r>
          </w:p>
          <w:p w14:paraId="030A057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Private Companies/Organisations</w:t>
            </w:r>
          </w:p>
          <w:p w14:paraId="32815E75" w14:textId="77777777" w:rsidR="00040BA4" w:rsidRPr="00040BA4" w:rsidRDefault="00040BA4" w:rsidP="00040BA4">
            <w:pPr>
              <w:autoSpaceDE w:val="0"/>
              <w:autoSpaceDN w:val="0"/>
              <w:adjustRightInd w:val="0"/>
              <w:rPr>
                <w:rFonts w:ascii="Arial" w:hAnsi="Arial" w:cs="Arial"/>
                <w:b/>
                <w:sz w:val="24"/>
                <w:szCs w:val="24"/>
              </w:rPr>
            </w:pPr>
          </w:p>
        </w:tc>
      </w:tr>
      <w:tr w:rsidR="00040BA4" w:rsidRPr="00040BA4" w14:paraId="215F4CEF" w14:textId="77777777" w:rsidTr="001D7BD5">
        <w:tc>
          <w:tcPr>
            <w:tcW w:w="4826" w:type="dxa"/>
            <w:vMerge/>
          </w:tcPr>
          <w:p w14:paraId="4310277F"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5DC81E0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Built Sports and leisure facilities</w:t>
            </w:r>
          </w:p>
        </w:tc>
        <w:tc>
          <w:tcPr>
            <w:tcW w:w="4827" w:type="dxa"/>
          </w:tcPr>
          <w:p w14:paraId="6136070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District Council</w:t>
            </w:r>
          </w:p>
          <w:p w14:paraId="70B79E3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Parish Councils</w:t>
            </w:r>
          </w:p>
          <w:p w14:paraId="4F3E3AB7"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sz w:val="24"/>
                <w:szCs w:val="24"/>
              </w:rPr>
              <w:t>Private Companies</w:t>
            </w:r>
          </w:p>
        </w:tc>
      </w:tr>
      <w:tr w:rsidR="00040BA4" w:rsidRPr="00040BA4" w14:paraId="24813724" w14:textId="77777777" w:rsidTr="001D7BD5">
        <w:tc>
          <w:tcPr>
            <w:tcW w:w="4826" w:type="dxa"/>
            <w:vMerge/>
          </w:tcPr>
          <w:p w14:paraId="6017271E"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73448FD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Built Community facilities</w:t>
            </w:r>
          </w:p>
        </w:tc>
        <w:tc>
          <w:tcPr>
            <w:tcW w:w="4827" w:type="dxa"/>
          </w:tcPr>
          <w:p w14:paraId="2850666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Parish Councils</w:t>
            </w:r>
          </w:p>
          <w:p w14:paraId="2F74878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Organisations</w:t>
            </w:r>
          </w:p>
        </w:tc>
      </w:tr>
      <w:tr w:rsidR="00040BA4" w:rsidRPr="00040BA4" w14:paraId="4E800D5A" w14:textId="77777777" w:rsidTr="001D7BD5">
        <w:tc>
          <w:tcPr>
            <w:tcW w:w="4826" w:type="dxa"/>
            <w:vMerge w:val="restart"/>
          </w:tcPr>
          <w:p w14:paraId="0C2D30C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Green Infrastructure</w:t>
            </w:r>
          </w:p>
        </w:tc>
        <w:tc>
          <w:tcPr>
            <w:tcW w:w="4827" w:type="dxa"/>
          </w:tcPr>
          <w:p w14:paraId="3CB50DD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Open Spaces, Parks &amp; Playing pitches</w:t>
            </w:r>
          </w:p>
        </w:tc>
        <w:tc>
          <w:tcPr>
            <w:tcW w:w="4827" w:type="dxa"/>
          </w:tcPr>
          <w:p w14:paraId="08E00EB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District Council</w:t>
            </w:r>
          </w:p>
          <w:p w14:paraId="16A1BC7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Parish, City &amp; Town Councils</w:t>
            </w:r>
          </w:p>
          <w:p w14:paraId="55C7818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Private Companies</w:t>
            </w:r>
          </w:p>
          <w:p w14:paraId="61C144FA"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sz w:val="24"/>
                <w:szCs w:val="24"/>
              </w:rPr>
              <w:t>Educational establishments</w:t>
            </w:r>
          </w:p>
        </w:tc>
      </w:tr>
      <w:tr w:rsidR="00040BA4" w:rsidRPr="00040BA4" w14:paraId="7B39B278" w14:textId="77777777" w:rsidTr="001D7BD5">
        <w:tc>
          <w:tcPr>
            <w:tcW w:w="4826" w:type="dxa"/>
            <w:vMerge/>
          </w:tcPr>
          <w:p w14:paraId="218D0A11"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3AC7F5E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Allotments</w:t>
            </w:r>
          </w:p>
        </w:tc>
        <w:tc>
          <w:tcPr>
            <w:tcW w:w="4827" w:type="dxa"/>
          </w:tcPr>
          <w:p w14:paraId="2430B26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Parish, City &amp; Town Councils</w:t>
            </w:r>
          </w:p>
        </w:tc>
      </w:tr>
      <w:tr w:rsidR="00040BA4" w:rsidRPr="00040BA4" w14:paraId="2FBF94F2" w14:textId="77777777" w:rsidTr="001D7BD5">
        <w:tc>
          <w:tcPr>
            <w:tcW w:w="4826" w:type="dxa"/>
            <w:vMerge/>
          </w:tcPr>
          <w:p w14:paraId="6F80B29B"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3750DED1" w14:textId="5D6F074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Habitats Regulations Assessment mitigation – interventions necessary to mitigate the effects of development on European-designated conservation sites. In Chichester District these sites are mainly protected through payments (provided through Unilateral Undertakings) for management measures, but they can also be protected by the provision of Suitable Alternative Natural Greenspaces (SANGS) provided as on</w:t>
            </w:r>
            <w:r w:rsidR="00490096">
              <w:rPr>
                <w:rFonts w:ascii="Arial" w:hAnsi="Arial" w:cs="Arial"/>
                <w:sz w:val="24"/>
                <w:szCs w:val="24"/>
              </w:rPr>
              <w:t>-</w:t>
            </w:r>
            <w:r w:rsidRPr="00040BA4">
              <w:rPr>
                <w:rFonts w:ascii="Arial" w:hAnsi="Arial" w:cs="Arial"/>
                <w:sz w:val="24"/>
                <w:szCs w:val="24"/>
              </w:rPr>
              <w:t xml:space="preserve">site mitigation as part of this Plan. </w:t>
            </w:r>
          </w:p>
          <w:p w14:paraId="3480D12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Flood defences</w:t>
            </w:r>
          </w:p>
        </w:tc>
        <w:tc>
          <w:tcPr>
            <w:tcW w:w="4827" w:type="dxa"/>
          </w:tcPr>
          <w:p w14:paraId="4CE51EE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Solent Recreation Mitigation Partnership</w:t>
            </w:r>
          </w:p>
          <w:p w14:paraId="0CDFA4A5" w14:textId="77777777" w:rsidR="00040BA4" w:rsidRPr="00040BA4" w:rsidRDefault="00040BA4" w:rsidP="00040BA4">
            <w:pPr>
              <w:autoSpaceDE w:val="0"/>
              <w:autoSpaceDN w:val="0"/>
              <w:adjustRightInd w:val="0"/>
              <w:rPr>
                <w:rFonts w:ascii="Arial" w:hAnsi="Arial" w:cs="Arial"/>
                <w:sz w:val="24"/>
                <w:szCs w:val="24"/>
              </w:rPr>
            </w:pPr>
          </w:p>
          <w:p w14:paraId="7ABBF2C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District Council &amp; Natural England operating as Bird Aware Solent</w:t>
            </w:r>
          </w:p>
          <w:p w14:paraId="175EB0C4" w14:textId="77777777" w:rsidR="00040BA4" w:rsidRPr="00040BA4" w:rsidRDefault="00040BA4" w:rsidP="00040BA4">
            <w:pPr>
              <w:autoSpaceDE w:val="0"/>
              <w:autoSpaceDN w:val="0"/>
              <w:adjustRightInd w:val="0"/>
              <w:rPr>
                <w:rFonts w:ascii="Arial" w:hAnsi="Arial" w:cs="Arial"/>
                <w:sz w:val="24"/>
                <w:szCs w:val="24"/>
              </w:rPr>
            </w:pPr>
          </w:p>
          <w:p w14:paraId="26B0004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Pagham Harbour Mitigation Partnership (between Chichester District Council &amp; Arun District Council)</w:t>
            </w:r>
          </w:p>
          <w:p w14:paraId="4907A30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Environment Agency</w:t>
            </w:r>
          </w:p>
          <w:p w14:paraId="4505E0FD" w14:textId="77777777" w:rsidR="00040BA4" w:rsidRPr="00040BA4" w:rsidRDefault="00040BA4" w:rsidP="00040BA4">
            <w:pPr>
              <w:autoSpaceDE w:val="0"/>
              <w:autoSpaceDN w:val="0"/>
              <w:adjustRightInd w:val="0"/>
              <w:rPr>
                <w:rFonts w:ascii="Arial" w:hAnsi="Arial" w:cs="Arial"/>
                <w:sz w:val="24"/>
                <w:szCs w:val="24"/>
              </w:rPr>
            </w:pPr>
          </w:p>
          <w:p w14:paraId="0D95328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District Council</w:t>
            </w:r>
          </w:p>
        </w:tc>
      </w:tr>
      <w:tr w:rsidR="00040BA4" w:rsidRPr="00040BA4" w14:paraId="60446E01" w14:textId="77777777" w:rsidTr="001D7BD5">
        <w:tc>
          <w:tcPr>
            <w:tcW w:w="4826" w:type="dxa"/>
            <w:vMerge/>
          </w:tcPr>
          <w:p w14:paraId="63C1DB15"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1EFEA64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Rivers and streams (blue corridors)</w:t>
            </w:r>
          </w:p>
        </w:tc>
        <w:tc>
          <w:tcPr>
            <w:tcW w:w="4827" w:type="dxa"/>
          </w:tcPr>
          <w:p w14:paraId="2A3E7A2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Environment Agency</w:t>
            </w:r>
          </w:p>
          <w:p w14:paraId="39E08A53" w14:textId="77777777" w:rsidR="00040BA4" w:rsidRPr="00040BA4" w:rsidRDefault="00040BA4" w:rsidP="00040BA4">
            <w:pPr>
              <w:autoSpaceDE w:val="0"/>
              <w:autoSpaceDN w:val="0"/>
              <w:adjustRightInd w:val="0"/>
              <w:rPr>
                <w:rFonts w:ascii="Arial" w:hAnsi="Arial" w:cs="Arial"/>
                <w:sz w:val="24"/>
                <w:szCs w:val="24"/>
              </w:rPr>
            </w:pPr>
          </w:p>
          <w:p w14:paraId="7627646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Riparian owners</w:t>
            </w:r>
          </w:p>
        </w:tc>
      </w:tr>
      <w:tr w:rsidR="00040BA4" w:rsidRPr="00040BA4" w14:paraId="37D1FBD2" w14:textId="77777777" w:rsidTr="001D7BD5">
        <w:tc>
          <w:tcPr>
            <w:tcW w:w="4826" w:type="dxa"/>
            <w:vMerge/>
          </w:tcPr>
          <w:p w14:paraId="3C3D166C"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0E9202F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Coastal flood defences</w:t>
            </w:r>
          </w:p>
        </w:tc>
        <w:tc>
          <w:tcPr>
            <w:tcW w:w="4827" w:type="dxa"/>
          </w:tcPr>
          <w:p w14:paraId="12881CB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Environment Agency</w:t>
            </w:r>
          </w:p>
          <w:p w14:paraId="0AC161C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District Council</w:t>
            </w:r>
          </w:p>
        </w:tc>
      </w:tr>
      <w:tr w:rsidR="00040BA4" w:rsidRPr="00040BA4" w14:paraId="103B7832" w14:textId="77777777" w:rsidTr="001D7BD5">
        <w:tc>
          <w:tcPr>
            <w:tcW w:w="4826" w:type="dxa"/>
            <w:vMerge w:val="restart"/>
          </w:tcPr>
          <w:p w14:paraId="0DB674EB"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sz w:val="24"/>
                <w:szCs w:val="24"/>
              </w:rPr>
              <w:t>Public and Community Services</w:t>
            </w:r>
          </w:p>
        </w:tc>
        <w:tc>
          <w:tcPr>
            <w:tcW w:w="4827" w:type="dxa"/>
          </w:tcPr>
          <w:p w14:paraId="2BB015B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Emergency services - Police</w:t>
            </w:r>
          </w:p>
        </w:tc>
        <w:tc>
          <w:tcPr>
            <w:tcW w:w="4827" w:type="dxa"/>
          </w:tcPr>
          <w:p w14:paraId="1D3EE09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Sussex Police</w:t>
            </w:r>
          </w:p>
        </w:tc>
      </w:tr>
      <w:tr w:rsidR="00040BA4" w:rsidRPr="00040BA4" w14:paraId="5A46D9A5" w14:textId="77777777" w:rsidTr="001D7BD5">
        <w:tc>
          <w:tcPr>
            <w:tcW w:w="4826" w:type="dxa"/>
            <w:vMerge/>
          </w:tcPr>
          <w:p w14:paraId="547EE07E" w14:textId="77777777" w:rsidR="00040BA4" w:rsidRPr="00040BA4" w:rsidRDefault="00040BA4" w:rsidP="00040BA4">
            <w:pPr>
              <w:autoSpaceDE w:val="0"/>
              <w:autoSpaceDN w:val="0"/>
              <w:adjustRightInd w:val="0"/>
              <w:rPr>
                <w:rFonts w:ascii="Arial" w:hAnsi="Arial" w:cs="Arial"/>
                <w:sz w:val="24"/>
                <w:szCs w:val="24"/>
              </w:rPr>
            </w:pPr>
          </w:p>
        </w:tc>
        <w:tc>
          <w:tcPr>
            <w:tcW w:w="4827" w:type="dxa"/>
          </w:tcPr>
          <w:p w14:paraId="227722C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Emergency services – Fire &amp; Rescue</w:t>
            </w:r>
          </w:p>
        </w:tc>
        <w:tc>
          <w:tcPr>
            <w:tcW w:w="4827" w:type="dxa"/>
          </w:tcPr>
          <w:p w14:paraId="4F7F1B4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 Fire &amp; Rescue</w:t>
            </w:r>
          </w:p>
        </w:tc>
      </w:tr>
      <w:tr w:rsidR="00040BA4" w:rsidRPr="00040BA4" w14:paraId="6C403946" w14:textId="77777777" w:rsidTr="001D7BD5">
        <w:tc>
          <w:tcPr>
            <w:tcW w:w="4826" w:type="dxa"/>
            <w:vMerge/>
          </w:tcPr>
          <w:p w14:paraId="6B188121" w14:textId="77777777" w:rsidR="00040BA4" w:rsidRPr="00040BA4" w:rsidRDefault="00040BA4" w:rsidP="00040BA4">
            <w:pPr>
              <w:autoSpaceDE w:val="0"/>
              <w:autoSpaceDN w:val="0"/>
              <w:adjustRightInd w:val="0"/>
              <w:rPr>
                <w:rFonts w:ascii="Arial" w:hAnsi="Arial" w:cs="Arial"/>
                <w:sz w:val="24"/>
                <w:szCs w:val="24"/>
              </w:rPr>
            </w:pPr>
          </w:p>
        </w:tc>
        <w:tc>
          <w:tcPr>
            <w:tcW w:w="4827" w:type="dxa"/>
          </w:tcPr>
          <w:p w14:paraId="261EC84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Emergency services - Ambulance</w:t>
            </w:r>
          </w:p>
        </w:tc>
        <w:tc>
          <w:tcPr>
            <w:tcW w:w="4827" w:type="dxa"/>
          </w:tcPr>
          <w:p w14:paraId="05F6E87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 East Coast Ambulance Service NHS Trust (SECamb)</w:t>
            </w:r>
          </w:p>
        </w:tc>
      </w:tr>
      <w:tr w:rsidR="00040BA4" w:rsidRPr="00040BA4" w14:paraId="60ECA0BF" w14:textId="77777777" w:rsidTr="001D7BD5">
        <w:tc>
          <w:tcPr>
            <w:tcW w:w="4826" w:type="dxa"/>
            <w:vMerge/>
          </w:tcPr>
          <w:p w14:paraId="76E226CA"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5CF7170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Libraries</w:t>
            </w:r>
          </w:p>
          <w:p w14:paraId="0E3B6D4B" w14:textId="77777777" w:rsidR="00040BA4" w:rsidRPr="00040BA4" w:rsidRDefault="00040BA4" w:rsidP="00040BA4">
            <w:pPr>
              <w:autoSpaceDE w:val="0"/>
              <w:autoSpaceDN w:val="0"/>
              <w:adjustRightInd w:val="0"/>
              <w:rPr>
                <w:rFonts w:ascii="Arial" w:hAnsi="Arial" w:cs="Arial"/>
                <w:sz w:val="24"/>
                <w:szCs w:val="24"/>
              </w:rPr>
            </w:pPr>
          </w:p>
        </w:tc>
        <w:tc>
          <w:tcPr>
            <w:tcW w:w="4827" w:type="dxa"/>
          </w:tcPr>
          <w:p w14:paraId="18DC927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r>
      <w:tr w:rsidR="00040BA4" w:rsidRPr="00040BA4" w14:paraId="16586E91" w14:textId="77777777" w:rsidTr="001D7BD5">
        <w:tc>
          <w:tcPr>
            <w:tcW w:w="4826" w:type="dxa"/>
            <w:vMerge/>
          </w:tcPr>
          <w:p w14:paraId="70DFA955"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4F701BF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Cemeteries and crematoria</w:t>
            </w:r>
          </w:p>
          <w:p w14:paraId="1AEC9BFC" w14:textId="77777777" w:rsidR="00040BA4" w:rsidRPr="00040BA4" w:rsidRDefault="00040BA4" w:rsidP="00040BA4">
            <w:pPr>
              <w:autoSpaceDE w:val="0"/>
              <w:autoSpaceDN w:val="0"/>
              <w:adjustRightInd w:val="0"/>
              <w:rPr>
                <w:rFonts w:ascii="Arial" w:hAnsi="Arial" w:cs="Arial"/>
                <w:sz w:val="24"/>
                <w:szCs w:val="24"/>
              </w:rPr>
            </w:pPr>
          </w:p>
        </w:tc>
        <w:tc>
          <w:tcPr>
            <w:tcW w:w="4827" w:type="dxa"/>
          </w:tcPr>
          <w:p w14:paraId="0228C53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District Council runs Portfield and Petworth Cemeteries</w:t>
            </w:r>
          </w:p>
          <w:p w14:paraId="7122074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Church owned and run Churchyards</w:t>
            </w:r>
          </w:p>
          <w:p w14:paraId="417DE8C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Dignity Crematorium (Private Company)</w:t>
            </w:r>
          </w:p>
        </w:tc>
      </w:tr>
      <w:tr w:rsidR="00040BA4" w:rsidRPr="00040BA4" w14:paraId="553AF58B" w14:textId="77777777" w:rsidTr="001D7BD5">
        <w:tc>
          <w:tcPr>
            <w:tcW w:w="4826" w:type="dxa"/>
            <w:vMerge/>
          </w:tcPr>
          <w:p w14:paraId="59967AB4" w14:textId="77777777" w:rsidR="00040BA4" w:rsidRPr="00040BA4" w:rsidRDefault="00040BA4" w:rsidP="00040BA4">
            <w:pPr>
              <w:autoSpaceDE w:val="0"/>
              <w:autoSpaceDN w:val="0"/>
              <w:adjustRightInd w:val="0"/>
              <w:rPr>
                <w:rFonts w:ascii="Arial" w:hAnsi="Arial" w:cs="Arial"/>
                <w:b/>
                <w:sz w:val="24"/>
                <w:szCs w:val="24"/>
              </w:rPr>
            </w:pPr>
          </w:p>
        </w:tc>
        <w:tc>
          <w:tcPr>
            <w:tcW w:w="4827" w:type="dxa"/>
          </w:tcPr>
          <w:p w14:paraId="7CEE36E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Waste management and disposal</w:t>
            </w:r>
          </w:p>
        </w:tc>
        <w:tc>
          <w:tcPr>
            <w:tcW w:w="4827" w:type="dxa"/>
          </w:tcPr>
          <w:p w14:paraId="59BD7B9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r>
      <w:tr w:rsidR="00040BA4" w:rsidRPr="00040BA4" w14:paraId="6AB65FFC" w14:textId="77777777" w:rsidTr="001D7BD5">
        <w:tc>
          <w:tcPr>
            <w:tcW w:w="4826" w:type="dxa"/>
            <w:vMerge w:val="restart"/>
          </w:tcPr>
          <w:p w14:paraId="51EABD59"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sz w:val="24"/>
                <w:szCs w:val="24"/>
              </w:rPr>
              <w:t>Utility Services</w:t>
            </w:r>
          </w:p>
        </w:tc>
        <w:tc>
          <w:tcPr>
            <w:tcW w:w="4827" w:type="dxa"/>
          </w:tcPr>
          <w:p w14:paraId="356ECFB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Wastewater treatment and sewerage</w:t>
            </w:r>
          </w:p>
          <w:p w14:paraId="77240EF3" w14:textId="77777777" w:rsidR="00040BA4" w:rsidRPr="00040BA4" w:rsidRDefault="00040BA4" w:rsidP="00040BA4">
            <w:pPr>
              <w:autoSpaceDE w:val="0"/>
              <w:autoSpaceDN w:val="0"/>
              <w:adjustRightInd w:val="0"/>
              <w:rPr>
                <w:rFonts w:ascii="Arial" w:hAnsi="Arial" w:cs="Arial"/>
                <w:sz w:val="24"/>
                <w:szCs w:val="24"/>
              </w:rPr>
            </w:pPr>
          </w:p>
        </w:tc>
        <w:tc>
          <w:tcPr>
            <w:tcW w:w="4827" w:type="dxa"/>
          </w:tcPr>
          <w:p w14:paraId="3D5E6E3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Water</w:t>
            </w:r>
          </w:p>
        </w:tc>
      </w:tr>
      <w:tr w:rsidR="00040BA4" w:rsidRPr="00040BA4" w14:paraId="6BC9D766" w14:textId="77777777" w:rsidTr="001D7BD5">
        <w:tc>
          <w:tcPr>
            <w:tcW w:w="4826" w:type="dxa"/>
            <w:vMerge/>
          </w:tcPr>
          <w:p w14:paraId="718D2EFF" w14:textId="77777777" w:rsidR="00040BA4" w:rsidRPr="00040BA4" w:rsidRDefault="00040BA4" w:rsidP="00040BA4">
            <w:pPr>
              <w:autoSpaceDE w:val="0"/>
              <w:autoSpaceDN w:val="0"/>
              <w:adjustRightInd w:val="0"/>
              <w:rPr>
                <w:rFonts w:ascii="Arial" w:hAnsi="Arial" w:cs="Arial"/>
                <w:sz w:val="24"/>
                <w:szCs w:val="24"/>
              </w:rPr>
            </w:pPr>
          </w:p>
        </w:tc>
        <w:tc>
          <w:tcPr>
            <w:tcW w:w="4827" w:type="dxa"/>
          </w:tcPr>
          <w:p w14:paraId="5050CE6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Water supply</w:t>
            </w:r>
          </w:p>
          <w:p w14:paraId="470BBA5C" w14:textId="77777777" w:rsidR="00040BA4" w:rsidRPr="00040BA4" w:rsidRDefault="00040BA4" w:rsidP="00040BA4">
            <w:pPr>
              <w:autoSpaceDE w:val="0"/>
              <w:autoSpaceDN w:val="0"/>
              <w:adjustRightInd w:val="0"/>
              <w:rPr>
                <w:rFonts w:ascii="Arial" w:hAnsi="Arial" w:cs="Arial"/>
                <w:sz w:val="24"/>
                <w:szCs w:val="24"/>
              </w:rPr>
            </w:pPr>
          </w:p>
        </w:tc>
        <w:tc>
          <w:tcPr>
            <w:tcW w:w="4827" w:type="dxa"/>
          </w:tcPr>
          <w:p w14:paraId="27F92CF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Portsmouth Water</w:t>
            </w:r>
          </w:p>
          <w:p w14:paraId="1D3E0B5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Thames Water</w:t>
            </w:r>
          </w:p>
          <w:p w14:paraId="7046EB9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Water</w:t>
            </w:r>
          </w:p>
        </w:tc>
      </w:tr>
      <w:tr w:rsidR="00040BA4" w:rsidRPr="00040BA4" w14:paraId="4B17F888" w14:textId="77777777" w:rsidTr="001D7BD5">
        <w:tc>
          <w:tcPr>
            <w:tcW w:w="4826" w:type="dxa"/>
            <w:vMerge/>
          </w:tcPr>
          <w:p w14:paraId="39595D84" w14:textId="77777777" w:rsidR="00040BA4" w:rsidRPr="00040BA4" w:rsidRDefault="00040BA4" w:rsidP="00040BA4">
            <w:pPr>
              <w:autoSpaceDE w:val="0"/>
              <w:autoSpaceDN w:val="0"/>
              <w:adjustRightInd w:val="0"/>
              <w:rPr>
                <w:rFonts w:ascii="Arial" w:hAnsi="Arial" w:cs="Arial"/>
                <w:sz w:val="24"/>
                <w:szCs w:val="24"/>
              </w:rPr>
            </w:pPr>
          </w:p>
        </w:tc>
        <w:tc>
          <w:tcPr>
            <w:tcW w:w="4827" w:type="dxa"/>
          </w:tcPr>
          <w:p w14:paraId="3465555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Electricity</w:t>
            </w:r>
          </w:p>
        </w:tc>
        <w:tc>
          <w:tcPr>
            <w:tcW w:w="4827" w:type="dxa"/>
          </w:tcPr>
          <w:p w14:paraId="2E88A46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Scottish &amp; Southern Energy Power Distribution (SSE)</w:t>
            </w:r>
          </w:p>
        </w:tc>
      </w:tr>
      <w:tr w:rsidR="00040BA4" w:rsidRPr="00040BA4" w14:paraId="6ECA99C3" w14:textId="77777777" w:rsidTr="001D7BD5">
        <w:tc>
          <w:tcPr>
            <w:tcW w:w="4826" w:type="dxa"/>
            <w:vMerge/>
          </w:tcPr>
          <w:p w14:paraId="71A64F92" w14:textId="77777777" w:rsidR="00040BA4" w:rsidRPr="00040BA4" w:rsidRDefault="00040BA4" w:rsidP="00040BA4">
            <w:pPr>
              <w:autoSpaceDE w:val="0"/>
              <w:autoSpaceDN w:val="0"/>
              <w:adjustRightInd w:val="0"/>
              <w:rPr>
                <w:rFonts w:ascii="Arial" w:hAnsi="Arial" w:cs="Arial"/>
                <w:sz w:val="24"/>
                <w:szCs w:val="24"/>
              </w:rPr>
            </w:pPr>
          </w:p>
        </w:tc>
        <w:tc>
          <w:tcPr>
            <w:tcW w:w="4827" w:type="dxa"/>
          </w:tcPr>
          <w:p w14:paraId="14478FE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Gas </w:t>
            </w:r>
          </w:p>
        </w:tc>
        <w:tc>
          <w:tcPr>
            <w:tcW w:w="4827" w:type="dxa"/>
          </w:tcPr>
          <w:p w14:paraId="186827C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Scotia Gas Network (SGN)</w:t>
            </w:r>
          </w:p>
        </w:tc>
      </w:tr>
      <w:tr w:rsidR="00040BA4" w:rsidRPr="00040BA4" w14:paraId="0F74E616" w14:textId="77777777" w:rsidTr="001D7BD5">
        <w:tc>
          <w:tcPr>
            <w:tcW w:w="4826" w:type="dxa"/>
            <w:vMerge/>
          </w:tcPr>
          <w:p w14:paraId="6D79CEF0" w14:textId="77777777" w:rsidR="00040BA4" w:rsidRPr="00040BA4" w:rsidRDefault="00040BA4" w:rsidP="00040BA4">
            <w:pPr>
              <w:autoSpaceDE w:val="0"/>
              <w:autoSpaceDN w:val="0"/>
              <w:adjustRightInd w:val="0"/>
              <w:rPr>
                <w:rFonts w:ascii="Arial" w:hAnsi="Arial" w:cs="Arial"/>
                <w:sz w:val="24"/>
                <w:szCs w:val="24"/>
              </w:rPr>
            </w:pPr>
          </w:p>
        </w:tc>
        <w:tc>
          <w:tcPr>
            <w:tcW w:w="4827" w:type="dxa"/>
          </w:tcPr>
          <w:p w14:paraId="7504CC3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Telecommunications/Digital infrastructure</w:t>
            </w:r>
          </w:p>
        </w:tc>
        <w:tc>
          <w:tcPr>
            <w:tcW w:w="4827" w:type="dxa"/>
          </w:tcPr>
          <w:p w14:paraId="541A492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BT Openreach</w:t>
            </w:r>
          </w:p>
        </w:tc>
      </w:tr>
    </w:tbl>
    <w:p w14:paraId="12ABA513" w14:textId="77777777" w:rsidR="00040BA4" w:rsidRPr="00040BA4" w:rsidRDefault="00040BA4" w:rsidP="00040BA4">
      <w:pPr>
        <w:autoSpaceDE w:val="0"/>
        <w:autoSpaceDN w:val="0"/>
        <w:adjustRightInd w:val="0"/>
        <w:spacing w:after="0" w:line="240" w:lineRule="auto"/>
        <w:rPr>
          <w:rFonts w:ascii="Arial" w:eastAsia="Times New Roman" w:hAnsi="Arial" w:cs="Arial"/>
          <w:b/>
          <w:sz w:val="24"/>
          <w:szCs w:val="24"/>
          <w:lang w:eastAsia="en-GB"/>
        </w:rPr>
      </w:pPr>
    </w:p>
    <w:p w14:paraId="5DE87D87"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9" w:name="_Toc83047782"/>
      <w:r w:rsidRPr="00040BA4">
        <w:rPr>
          <w:rFonts w:ascii="Arial" w:eastAsia="Times New Roman" w:hAnsi="Arial" w:cstheme="majorBidi"/>
          <w:b/>
          <w:bCs/>
          <w:sz w:val="28"/>
          <w:szCs w:val="26"/>
          <w:lang w:eastAsia="en-GB"/>
        </w:rPr>
        <w:t>Identifying the Issues</w:t>
      </w:r>
      <w:bookmarkEnd w:id="9"/>
    </w:p>
    <w:p w14:paraId="3B2483A7" w14:textId="4593E6EF"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2.10</w:t>
      </w:r>
      <w:r w:rsidRPr="00040BA4">
        <w:rPr>
          <w:rFonts w:ascii="Arial" w:eastAsia="Times New Roman" w:hAnsi="Arial" w:cs="Arial"/>
          <w:sz w:val="24"/>
          <w:szCs w:val="24"/>
          <w:lang w:eastAsia="en-GB"/>
        </w:rPr>
        <w:tab/>
        <w:t xml:space="preserve">A pro-forma together with explanatory letter, a draft housing distribution and map of </w:t>
      </w:r>
      <w:r w:rsidR="00B23CD7">
        <w:rPr>
          <w:rFonts w:ascii="Arial" w:eastAsia="Times New Roman" w:hAnsi="Arial" w:cs="Arial"/>
          <w:sz w:val="24"/>
          <w:szCs w:val="24"/>
          <w:lang w:eastAsia="en-GB"/>
        </w:rPr>
        <w:t xml:space="preserve">the </w:t>
      </w:r>
      <w:r w:rsidRPr="00040BA4">
        <w:rPr>
          <w:rFonts w:ascii="Arial" w:eastAsia="Times New Roman" w:hAnsi="Arial" w:cs="Arial"/>
          <w:sz w:val="24"/>
          <w:szCs w:val="24"/>
          <w:lang w:eastAsia="en-GB"/>
        </w:rPr>
        <w:t>Local Plan area was circulated to all infrastructure and service providers on the Council’s contact database. Respondents were asked to provide information on:</w:t>
      </w:r>
    </w:p>
    <w:p w14:paraId="02DB6ED2"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373716E7" w14:textId="77777777" w:rsidR="00040BA4" w:rsidRPr="00040BA4" w:rsidRDefault="00040BA4" w:rsidP="00040BA4">
      <w:pPr>
        <w:numPr>
          <w:ilvl w:val="0"/>
          <w:numId w:val="25"/>
        </w:num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current capacity or existing levels of use;</w:t>
      </w:r>
    </w:p>
    <w:p w14:paraId="577660A1" w14:textId="77777777" w:rsidR="00040BA4" w:rsidRPr="00040BA4" w:rsidRDefault="00040BA4" w:rsidP="00040BA4">
      <w:pPr>
        <w:numPr>
          <w:ilvl w:val="0"/>
          <w:numId w:val="25"/>
        </w:num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future capacity (of infrastructure in its current form);</w:t>
      </w:r>
    </w:p>
    <w:p w14:paraId="7365E09E" w14:textId="6E8660CF" w:rsidR="00040BA4" w:rsidRPr="00040BA4" w:rsidRDefault="00040BA4" w:rsidP="00040BA4">
      <w:pPr>
        <w:numPr>
          <w:ilvl w:val="0"/>
          <w:numId w:val="25"/>
        </w:num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 xml:space="preserve">improvements that are already planned and what would be needed to accommodate the proposed levels of development in the </w:t>
      </w:r>
      <w:r w:rsidRPr="00040BA4">
        <w:rPr>
          <w:rFonts w:ascii="Arial" w:eastAsia="Times New Roman" w:hAnsi="Arial" w:cs="Arial"/>
          <w:sz w:val="24"/>
          <w:szCs w:val="24"/>
          <w:lang w:eastAsia="en-GB"/>
        </w:rPr>
        <w:br/>
        <w:t>area covered by the Chichester Local Plan to 203</w:t>
      </w:r>
      <w:r w:rsidR="007B0A8E">
        <w:rPr>
          <w:rFonts w:ascii="Arial" w:eastAsia="Times New Roman" w:hAnsi="Arial" w:cs="Arial"/>
          <w:sz w:val="24"/>
          <w:szCs w:val="24"/>
          <w:lang w:eastAsia="en-GB"/>
        </w:rPr>
        <w:t>9</w:t>
      </w:r>
      <w:r w:rsidRPr="00040BA4">
        <w:rPr>
          <w:rFonts w:ascii="Arial" w:eastAsia="Times New Roman" w:hAnsi="Arial" w:cs="Arial"/>
          <w:sz w:val="24"/>
          <w:szCs w:val="24"/>
          <w:lang w:eastAsia="en-GB"/>
        </w:rPr>
        <w:t>; and</w:t>
      </w:r>
    </w:p>
    <w:p w14:paraId="26670F53" w14:textId="77777777" w:rsidR="00040BA4" w:rsidRPr="00040BA4" w:rsidRDefault="00040BA4" w:rsidP="00040BA4">
      <w:pPr>
        <w:numPr>
          <w:ilvl w:val="0"/>
          <w:numId w:val="25"/>
        </w:num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timescale for the improvements to be implemented.</w:t>
      </w:r>
    </w:p>
    <w:p w14:paraId="5AC3BBCB"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
          <w:bCs/>
          <w:sz w:val="24"/>
          <w:szCs w:val="24"/>
          <w:lang w:eastAsia="en-GB"/>
        </w:rPr>
      </w:pPr>
    </w:p>
    <w:p w14:paraId="22083004" w14:textId="77777777" w:rsidR="00040BA4" w:rsidRPr="00040BA4" w:rsidRDefault="00040BA4" w:rsidP="00040BA4">
      <w:pPr>
        <w:keepNext/>
        <w:keepLines/>
        <w:spacing w:before="120" w:after="0"/>
        <w:ind w:left="567" w:hanging="567"/>
        <w:outlineLvl w:val="1"/>
        <w:rPr>
          <w:rFonts w:ascii="Arial" w:eastAsia="Times New Roman" w:hAnsi="Arial" w:cstheme="majorBidi"/>
          <w:b/>
          <w:bCs/>
          <w:sz w:val="28"/>
          <w:szCs w:val="26"/>
          <w:lang w:eastAsia="en-GB"/>
        </w:rPr>
      </w:pPr>
      <w:bookmarkStart w:id="10" w:name="_Toc83047783"/>
      <w:r w:rsidRPr="00040BA4">
        <w:rPr>
          <w:rFonts w:ascii="Arial" w:eastAsia="Times New Roman" w:hAnsi="Arial" w:cstheme="majorBidi"/>
          <w:b/>
          <w:bCs/>
          <w:sz w:val="28"/>
          <w:szCs w:val="26"/>
          <w:lang w:eastAsia="en-GB"/>
        </w:rPr>
        <w:t>Format of the Infrastructure Delivery Plan</w:t>
      </w:r>
      <w:bookmarkEnd w:id="10"/>
    </w:p>
    <w:p w14:paraId="2F26D80E" w14:textId="268791DF"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2.11</w:t>
      </w:r>
      <w:r w:rsidRPr="00040BA4">
        <w:rPr>
          <w:rFonts w:ascii="Arial" w:eastAsia="Times New Roman" w:hAnsi="Arial" w:cs="Arial"/>
          <w:sz w:val="24"/>
          <w:szCs w:val="24"/>
          <w:lang w:eastAsia="en-GB"/>
        </w:rPr>
        <w:tab/>
        <w:t xml:space="preserve">Section B provides further details on strategic infrastructure provision and funding sources for the various infrastructure categories. It identifies the key issues for the Chichester Local Plan area and the strategic infrastructure that may be required to </w:t>
      </w:r>
      <w:r w:rsidRPr="00040BA4">
        <w:rPr>
          <w:rFonts w:ascii="Arial" w:eastAsia="Times New Roman" w:hAnsi="Arial" w:cs="Arial"/>
          <w:sz w:val="24"/>
          <w:szCs w:val="24"/>
          <w:lang w:eastAsia="en-GB"/>
        </w:rPr>
        <w:lastRenderedPageBreak/>
        <w:t>support further development. It should be noted that this section does not include all infrastructure required; it discusses infrastructure needs in broad terms.</w:t>
      </w:r>
    </w:p>
    <w:p w14:paraId="003B5952"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7FDE5628" w14:textId="7F646E2C"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2.12</w:t>
      </w:r>
      <w:r w:rsidRPr="00040BA4">
        <w:rPr>
          <w:rFonts w:ascii="Arial" w:eastAsia="Times New Roman" w:hAnsi="Arial" w:cs="Arial"/>
          <w:sz w:val="24"/>
          <w:szCs w:val="24"/>
          <w:lang w:eastAsia="en-GB"/>
        </w:rPr>
        <w:tab/>
        <w:t xml:space="preserve">Section C sets out the infrastructure delivery schedules for each of the strategic site allocations in the Chichester Local Plan, followed by a schedule of general Plan Area-wide infrastructure delivery. </w:t>
      </w:r>
    </w:p>
    <w:p w14:paraId="0F9C45A8" w14:textId="560F4806"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2.13</w:t>
      </w:r>
      <w:r w:rsidRPr="00040BA4">
        <w:rPr>
          <w:rFonts w:ascii="Arial" w:eastAsia="Times New Roman" w:hAnsi="Arial" w:cs="Arial"/>
          <w:sz w:val="24"/>
          <w:szCs w:val="24"/>
          <w:lang w:eastAsia="en-GB"/>
        </w:rPr>
        <w:tab/>
        <w:t>Section C seeks to prioritise projects to distinguish those projects critical to enabling development and mitigating infrastructure compared to those that are important to deliver good place making principles but would be appropriate to deliver at a later date. The table below defines how the infrastructure was prioritised.</w:t>
      </w:r>
    </w:p>
    <w:p w14:paraId="7928E8F6"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317E28A5" w14:textId="77777777" w:rsidR="00040BA4" w:rsidRPr="00040BA4" w:rsidRDefault="00040BA4" w:rsidP="00040BA4">
      <w:pPr>
        <w:keepNext/>
        <w:keepLines/>
        <w:spacing w:after="0"/>
        <w:ind w:left="567" w:hanging="567"/>
        <w:outlineLvl w:val="2"/>
        <w:rPr>
          <w:rFonts w:ascii="Arial" w:eastAsia="Times New Roman" w:hAnsi="Arial" w:cstheme="majorBidi"/>
          <w:b/>
          <w:bCs/>
          <w:sz w:val="24"/>
          <w:lang w:eastAsia="en-GB"/>
        </w:rPr>
      </w:pPr>
      <w:r w:rsidRPr="00040BA4">
        <w:rPr>
          <w:rFonts w:ascii="Arial" w:eastAsia="Times New Roman" w:hAnsi="Arial" w:cstheme="majorBidi"/>
          <w:b/>
          <w:bCs/>
          <w:sz w:val="24"/>
          <w:lang w:eastAsia="en-GB"/>
        </w:rPr>
        <w:t>Table 2: Infrastructure Prioritisation Categories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056"/>
      </w:tblGrid>
      <w:tr w:rsidR="00040BA4" w:rsidRPr="00040BA4" w14:paraId="318CDFC4" w14:textId="77777777" w:rsidTr="001D7BD5">
        <w:tc>
          <w:tcPr>
            <w:tcW w:w="3794" w:type="dxa"/>
            <w:tcBorders>
              <w:top w:val="single" w:sz="4" w:space="0" w:color="auto"/>
              <w:left w:val="single" w:sz="4" w:space="0" w:color="auto"/>
              <w:bottom w:val="single" w:sz="4" w:space="0" w:color="auto"/>
              <w:right w:val="single" w:sz="4" w:space="0" w:color="auto"/>
            </w:tcBorders>
            <w:shd w:val="pct15" w:color="auto" w:fill="auto"/>
            <w:hideMark/>
          </w:tcPr>
          <w:p w14:paraId="4FE9FE68" w14:textId="77777777" w:rsidR="00040BA4" w:rsidRPr="00040BA4" w:rsidRDefault="00040BA4" w:rsidP="00040BA4">
            <w:pPr>
              <w:autoSpaceDE w:val="0"/>
              <w:autoSpaceDN w:val="0"/>
              <w:adjustRightInd w:val="0"/>
              <w:spacing w:after="0" w:line="240" w:lineRule="auto"/>
              <w:rPr>
                <w:rFonts w:ascii="Arial" w:eastAsia="Times New Roman" w:hAnsi="Arial" w:cs="Arial"/>
                <w:b/>
                <w:sz w:val="24"/>
                <w:szCs w:val="24"/>
                <w:lang w:eastAsia="en-GB"/>
              </w:rPr>
            </w:pPr>
            <w:r w:rsidRPr="00040BA4">
              <w:rPr>
                <w:rFonts w:ascii="Arial" w:eastAsia="Times New Roman" w:hAnsi="Arial" w:cs="Arial"/>
                <w:b/>
                <w:sz w:val="24"/>
                <w:szCs w:val="24"/>
                <w:lang w:eastAsia="en-GB"/>
              </w:rPr>
              <w:t>Category</w:t>
            </w:r>
          </w:p>
        </w:tc>
        <w:tc>
          <w:tcPr>
            <w:tcW w:w="11056" w:type="dxa"/>
            <w:tcBorders>
              <w:top w:val="single" w:sz="4" w:space="0" w:color="auto"/>
              <w:left w:val="single" w:sz="4" w:space="0" w:color="auto"/>
              <w:bottom w:val="single" w:sz="4" w:space="0" w:color="auto"/>
              <w:right w:val="single" w:sz="4" w:space="0" w:color="auto"/>
            </w:tcBorders>
            <w:shd w:val="pct15" w:color="auto" w:fill="auto"/>
            <w:hideMark/>
          </w:tcPr>
          <w:p w14:paraId="5ED1CC06" w14:textId="77777777" w:rsidR="00040BA4" w:rsidRPr="00040BA4" w:rsidRDefault="00040BA4" w:rsidP="00040BA4">
            <w:pPr>
              <w:autoSpaceDE w:val="0"/>
              <w:autoSpaceDN w:val="0"/>
              <w:adjustRightInd w:val="0"/>
              <w:spacing w:after="0" w:line="240" w:lineRule="auto"/>
              <w:rPr>
                <w:rFonts w:ascii="Arial" w:eastAsia="Times New Roman" w:hAnsi="Arial" w:cs="Arial"/>
                <w:b/>
                <w:sz w:val="24"/>
                <w:szCs w:val="24"/>
                <w:lang w:eastAsia="en-GB"/>
              </w:rPr>
            </w:pPr>
            <w:r w:rsidRPr="00040BA4">
              <w:rPr>
                <w:rFonts w:ascii="Arial" w:eastAsia="Times New Roman" w:hAnsi="Arial" w:cs="Arial"/>
                <w:b/>
                <w:sz w:val="24"/>
                <w:szCs w:val="24"/>
                <w:lang w:eastAsia="en-GB"/>
              </w:rPr>
              <w:t>Definition</w:t>
            </w:r>
          </w:p>
        </w:tc>
      </w:tr>
      <w:tr w:rsidR="00040BA4" w:rsidRPr="00040BA4" w14:paraId="12D819D7" w14:textId="77777777" w:rsidTr="001D7BD5">
        <w:tc>
          <w:tcPr>
            <w:tcW w:w="3794" w:type="dxa"/>
            <w:tcBorders>
              <w:top w:val="single" w:sz="4" w:space="0" w:color="auto"/>
              <w:left w:val="single" w:sz="4" w:space="0" w:color="auto"/>
              <w:bottom w:val="single" w:sz="4" w:space="0" w:color="auto"/>
              <w:right w:val="single" w:sz="4" w:space="0" w:color="auto"/>
            </w:tcBorders>
            <w:shd w:val="clear" w:color="auto" w:fill="FF0000"/>
            <w:hideMark/>
          </w:tcPr>
          <w:p w14:paraId="04713707" w14:textId="77777777" w:rsidR="00040BA4" w:rsidRPr="00040BA4" w:rsidRDefault="00040BA4" w:rsidP="00040BA4">
            <w:pPr>
              <w:autoSpaceDE w:val="0"/>
              <w:autoSpaceDN w:val="0"/>
              <w:adjustRightInd w:val="0"/>
              <w:spacing w:after="0" w:line="240" w:lineRule="auto"/>
              <w:rPr>
                <w:rFonts w:ascii="Arial" w:eastAsia="Times New Roman" w:hAnsi="Arial" w:cs="Arial"/>
                <w:b/>
                <w:sz w:val="24"/>
                <w:szCs w:val="24"/>
                <w:lang w:eastAsia="en-GB"/>
              </w:rPr>
            </w:pPr>
            <w:r w:rsidRPr="00040BA4">
              <w:rPr>
                <w:rFonts w:ascii="Arial" w:eastAsia="Times New Roman" w:hAnsi="Arial" w:cs="Arial"/>
                <w:b/>
                <w:sz w:val="24"/>
                <w:szCs w:val="24"/>
                <w:lang w:eastAsia="en-GB"/>
              </w:rPr>
              <w:t>Critical Infrastructure</w:t>
            </w:r>
          </w:p>
        </w:tc>
        <w:tc>
          <w:tcPr>
            <w:tcW w:w="11056" w:type="dxa"/>
            <w:tcBorders>
              <w:top w:val="single" w:sz="4" w:space="0" w:color="auto"/>
              <w:left w:val="single" w:sz="4" w:space="0" w:color="auto"/>
              <w:bottom w:val="single" w:sz="4" w:space="0" w:color="auto"/>
              <w:right w:val="single" w:sz="4" w:space="0" w:color="auto"/>
            </w:tcBorders>
            <w:hideMark/>
          </w:tcPr>
          <w:p w14:paraId="0658AC56"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t>Infrastructure that must happen to enable growth, i.e. it is a prerequisite to unlock any future works without which development cannot proceed. These infrastructure items are ‘blockers’ or ‘showstoppers’, they are most common in relation to transport and utilities infrastructure and are usually linked to triggers controlling the commencement of development activity. It also includes Services that are required to facilitate growth or be delivered in advance of residential/commercial development, i.e. connection to the potable and wastewater network.</w:t>
            </w:r>
          </w:p>
        </w:tc>
      </w:tr>
      <w:tr w:rsidR="00040BA4" w:rsidRPr="00040BA4" w14:paraId="49FF1C75" w14:textId="77777777" w:rsidTr="001D7BD5">
        <w:tc>
          <w:tcPr>
            <w:tcW w:w="3794" w:type="dxa"/>
            <w:tcBorders>
              <w:top w:val="single" w:sz="4" w:space="0" w:color="auto"/>
              <w:left w:val="single" w:sz="4" w:space="0" w:color="auto"/>
              <w:bottom w:val="single" w:sz="4" w:space="0" w:color="auto"/>
              <w:right w:val="single" w:sz="4" w:space="0" w:color="auto"/>
            </w:tcBorders>
            <w:shd w:val="clear" w:color="auto" w:fill="FFC000"/>
            <w:hideMark/>
          </w:tcPr>
          <w:p w14:paraId="0764023C" w14:textId="77777777" w:rsidR="00040BA4" w:rsidRPr="00040BA4" w:rsidRDefault="00040BA4" w:rsidP="00040BA4">
            <w:pPr>
              <w:autoSpaceDE w:val="0"/>
              <w:autoSpaceDN w:val="0"/>
              <w:adjustRightInd w:val="0"/>
              <w:spacing w:after="0" w:line="240" w:lineRule="auto"/>
              <w:rPr>
                <w:rFonts w:ascii="Arial" w:eastAsia="Times New Roman" w:hAnsi="Arial" w:cs="Arial"/>
                <w:b/>
                <w:sz w:val="24"/>
                <w:szCs w:val="24"/>
                <w:lang w:eastAsia="en-GB"/>
              </w:rPr>
            </w:pPr>
            <w:r w:rsidRPr="00040BA4">
              <w:rPr>
                <w:rFonts w:ascii="Arial" w:eastAsia="Times New Roman" w:hAnsi="Arial" w:cs="Arial"/>
                <w:b/>
                <w:sz w:val="24"/>
                <w:szCs w:val="24"/>
                <w:lang w:eastAsia="en-GB"/>
              </w:rPr>
              <w:t>Essential Infrastructure</w:t>
            </w:r>
          </w:p>
        </w:tc>
        <w:tc>
          <w:tcPr>
            <w:tcW w:w="11056" w:type="dxa"/>
            <w:tcBorders>
              <w:top w:val="single" w:sz="4" w:space="0" w:color="auto"/>
              <w:left w:val="single" w:sz="4" w:space="0" w:color="auto"/>
              <w:bottom w:val="single" w:sz="4" w:space="0" w:color="auto"/>
              <w:right w:val="single" w:sz="4" w:space="0" w:color="auto"/>
            </w:tcBorders>
            <w:hideMark/>
          </w:tcPr>
          <w:p w14:paraId="22B662F5"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t>Infrastructure that is considered necessary in order to mitigate impacts arising from the operation of the development. These are projects which are usually identified as required mitigation in EIA/SEA/HRA/TIA testing to make the proposed development acceptable in planning terms and are directly related to the proposed development. These items are most common in relation to trips and population generated by the development (including school places, health requirements and public transport (service Projects), and are usually linked to triggers controlling the occupation of development sites.</w:t>
            </w:r>
          </w:p>
        </w:tc>
      </w:tr>
      <w:tr w:rsidR="00040BA4" w:rsidRPr="00040BA4" w14:paraId="186DAAE4" w14:textId="77777777" w:rsidTr="001D7BD5">
        <w:tc>
          <w:tcPr>
            <w:tcW w:w="3794" w:type="dxa"/>
            <w:tcBorders>
              <w:top w:val="single" w:sz="4" w:space="0" w:color="auto"/>
              <w:left w:val="single" w:sz="4" w:space="0" w:color="auto"/>
              <w:bottom w:val="single" w:sz="4" w:space="0" w:color="auto"/>
              <w:right w:val="single" w:sz="4" w:space="0" w:color="auto"/>
            </w:tcBorders>
            <w:shd w:val="clear" w:color="auto" w:fill="00B050"/>
            <w:hideMark/>
          </w:tcPr>
          <w:p w14:paraId="5AF38AF8" w14:textId="77777777" w:rsidR="00040BA4" w:rsidRPr="00040BA4" w:rsidRDefault="00040BA4" w:rsidP="00040BA4">
            <w:pPr>
              <w:autoSpaceDE w:val="0"/>
              <w:autoSpaceDN w:val="0"/>
              <w:adjustRightInd w:val="0"/>
              <w:spacing w:after="0" w:line="240" w:lineRule="auto"/>
              <w:rPr>
                <w:rFonts w:ascii="Arial" w:eastAsia="Times New Roman" w:hAnsi="Arial" w:cs="Arial"/>
                <w:b/>
                <w:sz w:val="24"/>
                <w:szCs w:val="24"/>
                <w:lang w:eastAsia="en-GB"/>
              </w:rPr>
            </w:pPr>
            <w:r w:rsidRPr="00040BA4">
              <w:rPr>
                <w:rFonts w:ascii="Arial" w:eastAsia="Times New Roman" w:hAnsi="Arial" w:cs="Arial"/>
                <w:b/>
                <w:sz w:val="24"/>
                <w:szCs w:val="24"/>
                <w:lang w:eastAsia="en-GB"/>
              </w:rPr>
              <w:t>Policy High Priority Infrastructure</w:t>
            </w:r>
          </w:p>
        </w:tc>
        <w:tc>
          <w:tcPr>
            <w:tcW w:w="11056" w:type="dxa"/>
            <w:tcBorders>
              <w:top w:val="single" w:sz="4" w:space="0" w:color="auto"/>
              <w:left w:val="single" w:sz="4" w:space="0" w:color="auto"/>
              <w:bottom w:val="single" w:sz="4" w:space="0" w:color="auto"/>
              <w:right w:val="single" w:sz="4" w:space="0" w:color="auto"/>
            </w:tcBorders>
            <w:hideMark/>
          </w:tcPr>
          <w:p w14:paraId="4C273D76" w14:textId="05F3DB2A"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t>Infrastructure that is required to support wider strategic or site</w:t>
            </w:r>
            <w:r>
              <w:rPr>
                <w:rFonts w:ascii="Arial" w:eastAsia="Times New Roman" w:hAnsi="Arial" w:cs="Arial"/>
                <w:sz w:val="24"/>
                <w:szCs w:val="24"/>
                <w:lang w:eastAsia="en-GB"/>
              </w:rPr>
              <w:t>-</w:t>
            </w:r>
            <w:r w:rsidRPr="00040BA4">
              <w:rPr>
                <w:rFonts w:ascii="Arial" w:eastAsia="Times New Roman" w:hAnsi="Arial" w:cs="Arial"/>
                <w:sz w:val="24"/>
                <w:szCs w:val="24"/>
                <w:lang w:eastAsia="en-GB"/>
              </w:rPr>
              <w:t>specific objectives which are set out in planning policy or subject to a statutory duty</w:t>
            </w:r>
            <w:r>
              <w:rPr>
                <w:rFonts w:ascii="Arial" w:eastAsia="Times New Roman" w:hAnsi="Arial" w:cs="Arial"/>
                <w:sz w:val="24"/>
                <w:szCs w:val="24"/>
                <w:lang w:eastAsia="en-GB"/>
              </w:rPr>
              <w:t xml:space="preserve"> -</w:t>
            </w:r>
            <w:r w:rsidRPr="00040BA4">
              <w:rPr>
                <w:rFonts w:ascii="Arial" w:eastAsia="Times New Roman" w:hAnsi="Arial" w:cs="Arial"/>
                <w:sz w:val="24"/>
                <w:szCs w:val="24"/>
                <w:lang w:eastAsia="en-GB"/>
              </w:rPr>
              <w:t xml:space="preserve"> but would not necessarily prevent development from occurring. This type of infrastructure has a less direct relationship with additional population creating additional need and is more influenced by whether a person chooses to use this facility or service (including use of community facilities and libraries and use of sports facilities).</w:t>
            </w:r>
          </w:p>
        </w:tc>
      </w:tr>
      <w:tr w:rsidR="00040BA4" w:rsidRPr="00040BA4" w14:paraId="4B3599AF" w14:textId="77777777" w:rsidTr="001D7BD5">
        <w:tc>
          <w:tcPr>
            <w:tcW w:w="3794" w:type="dxa"/>
            <w:tcBorders>
              <w:top w:val="single" w:sz="4" w:space="0" w:color="auto"/>
              <w:left w:val="single" w:sz="4" w:space="0" w:color="auto"/>
              <w:bottom w:val="single" w:sz="4" w:space="0" w:color="auto"/>
              <w:right w:val="single" w:sz="4" w:space="0" w:color="auto"/>
            </w:tcBorders>
            <w:shd w:val="clear" w:color="auto" w:fill="7030A0"/>
            <w:hideMark/>
          </w:tcPr>
          <w:p w14:paraId="4241AA32" w14:textId="77777777" w:rsidR="00040BA4" w:rsidRPr="00040BA4" w:rsidRDefault="00040BA4" w:rsidP="00040BA4">
            <w:pPr>
              <w:autoSpaceDE w:val="0"/>
              <w:autoSpaceDN w:val="0"/>
              <w:adjustRightInd w:val="0"/>
              <w:spacing w:after="0" w:line="240" w:lineRule="auto"/>
              <w:rPr>
                <w:rFonts w:ascii="Arial" w:eastAsia="Times New Roman" w:hAnsi="Arial" w:cs="Arial"/>
                <w:b/>
                <w:sz w:val="24"/>
                <w:szCs w:val="24"/>
                <w:lang w:eastAsia="en-GB"/>
              </w:rPr>
            </w:pPr>
            <w:r w:rsidRPr="00040BA4">
              <w:rPr>
                <w:rFonts w:ascii="Arial" w:eastAsia="Times New Roman" w:hAnsi="Arial" w:cs="Arial"/>
                <w:b/>
                <w:color w:val="FFFFFF" w:themeColor="background1"/>
                <w:sz w:val="24"/>
                <w:szCs w:val="24"/>
                <w:lang w:eastAsia="en-GB"/>
              </w:rPr>
              <w:t>Desirable Infrastructure</w:t>
            </w:r>
          </w:p>
        </w:tc>
        <w:tc>
          <w:tcPr>
            <w:tcW w:w="11056" w:type="dxa"/>
            <w:tcBorders>
              <w:top w:val="single" w:sz="4" w:space="0" w:color="auto"/>
              <w:left w:val="single" w:sz="4" w:space="0" w:color="auto"/>
              <w:bottom w:val="single" w:sz="4" w:space="0" w:color="auto"/>
              <w:right w:val="single" w:sz="4" w:space="0" w:color="auto"/>
            </w:tcBorders>
            <w:hideMark/>
          </w:tcPr>
          <w:p w14:paraId="6C2B10EF"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t>Infrastructure that is required for sustainable growth but is unlikely to prevent development in the short to medium term. This is often aligned to placemaking objectives without being essential for development to come forward.</w:t>
            </w:r>
          </w:p>
        </w:tc>
      </w:tr>
    </w:tbl>
    <w:p w14:paraId="6255A7F6"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0B197CF6"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11" w:name="_Toc83047784"/>
      <w:r w:rsidRPr="00040BA4">
        <w:rPr>
          <w:rFonts w:ascii="Arial" w:eastAsia="Times New Roman" w:hAnsi="Arial" w:cstheme="majorBidi"/>
          <w:b/>
          <w:bCs/>
          <w:sz w:val="28"/>
          <w:szCs w:val="26"/>
          <w:lang w:eastAsia="en-GB"/>
        </w:rPr>
        <w:t>Infrastructure Costs</w:t>
      </w:r>
      <w:bookmarkEnd w:id="11"/>
    </w:p>
    <w:p w14:paraId="6BDB8EC1"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2.14</w:t>
      </w:r>
      <w:r w:rsidRPr="00040BA4">
        <w:rPr>
          <w:rFonts w:ascii="Arial" w:eastAsia="Times New Roman" w:hAnsi="Arial" w:cs="Arial"/>
          <w:sz w:val="24"/>
          <w:szCs w:val="24"/>
          <w:lang w:eastAsia="en-GB"/>
        </w:rPr>
        <w:tab/>
        <w:t>The table below identifies the draft cost of infrastructure by category and details of S106 funding, showing the total cost of infrastructure still to be funded. The costs shown are estimates derived from the information available at the time of publication. It should be noted that in many cases the draft costs are not yet known.</w:t>
      </w:r>
    </w:p>
    <w:p w14:paraId="61007474"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lastRenderedPageBreak/>
        <w:t>2.15</w:t>
      </w:r>
      <w:r w:rsidRPr="00040BA4">
        <w:rPr>
          <w:rFonts w:ascii="Arial" w:eastAsia="Times New Roman" w:hAnsi="Arial" w:cs="Arial"/>
          <w:sz w:val="24"/>
          <w:szCs w:val="24"/>
          <w:lang w:eastAsia="en-GB"/>
        </w:rPr>
        <w:tab/>
        <w:t>Other funding sources are likely to be available which will contribute towards the costs of the infrastructure schemes. Where known, these details have been provided in the Infrastructure Delivery Schedules in Section C and shown in the table below.</w:t>
      </w:r>
    </w:p>
    <w:p w14:paraId="6980672C"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7E02E570" w14:textId="0BD657F1" w:rsidR="00040BA4" w:rsidRPr="00F406B1" w:rsidRDefault="00040BA4" w:rsidP="00040BA4">
      <w:pPr>
        <w:keepNext/>
        <w:keepLines/>
        <w:spacing w:after="0"/>
        <w:ind w:left="567" w:hanging="567"/>
        <w:outlineLvl w:val="2"/>
        <w:rPr>
          <w:rFonts w:ascii="Arial" w:eastAsia="Times New Roman" w:hAnsi="Arial" w:cstheme="majorBidi"/>
          <w:b/>
          <w:bCs/>
          <w:sz w:val="24"/>
          <w:lang w:eastAsia="en-GB"/>
        </w:rPr>
      </w:pPr>
      <w:r w:rsidRPr="00F406B1">
        <w:rPr>
          <w:rFonts w:ascii="Arial" w:eastAsia="Times New Roman" w:hAnsi="Arial" w:cstheme="majorBidi"/>
          <w:b/>
          <w:bCs/>
          <w:sz w:val="24"/>
          <w:lang w:eastAsia="en-GB"/>
        </w:rPr>
        <w:t xml:space="preserve">Table 3: Infrastructure costs by type </w:t>
      </w:r>
    </w:p>
    <w:tbl>
      <w:tblPr>
        <w:tblStyle w:val="TableGrid"/>
        <w:tblW w:w="5000" w:type="pct"/>
        <w:tblLook w:val="04A0" w:firstRow="1" w:lastRow="0" w:firstColumn="1" w:lastColumn="0" w:noHBand="0" w:noVBand="1"/>
        <w:tblCaption w:val="Infrastructure costs by type and funding gap"/>
      </w:tblPr>
      <w:tblGrid>
        <w:gridCol w:w="2771"/>
        <w:gridCol w:w="1881"/>
        <w:gridCol w:w="1766"/>
        <w:gridCol w:w="1551"/>
        <w:gridCol w:w="1896"/>
        <w:gridCol w:w="2264"/>
        <w:gridCol w:w="2267"/>
      </w:tblGrid>
      <w:tr w:rsidR="000A3D5A" w:rsidRPr="00F406B1" w14:paraId="5BEAA549" w14:textId="77777777" w:rsidTr="001D7BD5">
        <w:trPr>
          <w:tblHeader/>
        </w:trPr>
        <w:tc>
          <w:tcPr>
            <w:tcW w:w="969" w:type="pct"/>
            <w:tcBorders>
              <w:bottom w:val="single" w:sz="4" w:space="0" w:color="auto"/>
            </w:tcBorders>
            <w:shd w:val="pct15" w:color="auto" w:fill="auto"/>
          </w:tcPr>
          <w:p w14:paraId="5028ED73" w14:textId="77777777" w:rsidR="00040BA4" w:rsidRPr="00F406B1" w:rsidRDefault="00040BA4" w:rsidP="00040BA4">
            <w:pPr>
              <w:autoSpaceDE w:val="0"/>
              <w:autoSpaceDN w:val="0"/>
              <w:adjustRightInd w:val="0"/>
              <w:rPr>
                <w:rFonts w:ascii="Arial" w:hAnsi="Arial" w:cs="Arial"/>
                <w:b/>
                <w:sz w:val="24"/>
                <w:szCs w:val="24"/>
              </w:rPr>
            </w:pPr>
            <w:bookmarkStart w:id="12" w:name="_Hlk121736957"/>
            <w:r w:rsidRPr="00F406B1">
              <w:rPr>
                <w:rFonts w:ascii="Arial" w:hAnsi="Arial" w:cs="Arial"/>
                <w:b/>
                <w:sz w:val="24"/>
                <w:szCs w:val="24"/>
              </w:rPr>
              <w:t>Infrastructure Category</w:t>
            </w:r>
          </w:p>
        </w:tc>
        <w:tc>
          <w:tcPr>
            <w:tcW w:w="660" w:type="pct"/>
            <w:tcBorders>
              <w:bottom w:val="single" w:sz="4" w:space="0" w:color="auto"/>
            </w:tcBorders>
            <w:shd w:val="pct15" w:color="auto" w:fill="auto"/>
          </w:tcPr>
          <w:p w14:paraId="4D2A470B" w14:textId="77777777" w:rsidR="00040BA4" w:rsidRPr="00F406B1" w:rsidRDefault="00040BA4" w:rsidP="00040BA4">
            <w:pPr>
              <w:autoSpaceDE w:val="0"/>
              <w:autoSpaceDN w:val="0"/>
              <w:adjustRightInd w:val="0"/>
              <w:rPr>
                <w:rFonts w:ascii="Arial" w:hAnsi="Arial" w:cs="Arial"/>
                <w:b/>
                <w:sz w:val="24"/>
                <w:szCs w:val="24"/>
              </w:rPr>
            </w:pPr>
            <w:r w:rsidRPr="00F406B1">
              <w:rPr>
                <w:rFonts w:ascii="Arial" w:hAnsi="Arial" w:cs="Arial"/>
                <w:b/>
                <w:sz w:val="24"/>
                <w:szCs w:val="24"/>
              </w:rPr>
              <w:t>Draft Total Cost</w:t>
            </w:r>
            <w:r w:rsidRPr="00F406B1">
              <w:rPr>
                <w:rFonts w:ascii="Arial" w:hAnsi="Arial" w:cs="Arial"/>
                <w:b/>
                <w:sz w:val="24"/>
                <w:szCs w:val="24"/>
                <w:vertAlign w:val="superscript"/>
              </w:rPr>
              <w:footnoteReference w:id="1"/>
            </w:r>
          </w:p>
        </w:tc>
        <w:tc>
          <w:tcPr>
            <w:tcW w:w="3371" w:type="pct"/>
            <w:gridSpan w:val="5"/>
            <w:tcBorders>
              <w:bottom w:val="single" w:sz="4" w:space="0" w:color="auto"/>
            </w:tcBorders>
            <w:shd w:val="pct15" w:color="auto" w:fill="auto"/>
          </w:tcPr>
          <w:p w14:paraId="69F44AE8" w14:textId="77777777" w:rsidR="00040BA4" w:rsidRPr="00F406B1" w:rsidRDefault="00040BA4" w:rsidP="00040BA4">
            <w:pPr>
              <w:autoSpaceDE w:val="0"/>
              <w:autoSpaceDN w:val="0"/>
              <w:adjustRightInd w:val="0"/>
              <w:rPr>
                <w:rFonts w:ascii="Arial" w:hAnsi="Arial" w:cs="Arial"/>
                <w:b/>
                <w:sz w:val="24"/>
                <w:szCs w:val="24"/>
              </w:rPr>
            </w:pPr>
            <w:r w:rsidRPr="00F406B1">
              <w:rPr>
                <w:rFonts w:ascii="Arial" w:hAnsi="Arial" w:cs="Arial"/>
                <w:b/>
                <w:sz w:val="24"/>
                <w:szCs w:val="24"/>
              </w:rPr>
              <w:t xml:space="preserve">Funding source </w:t>
            </w:r>
          </w:p>
        </w:tc>
      </w:tr>
      <w:tr w:rsidR="000A3D5A" w:rsidRPr="00F406B1" w14:paraId="1863BBA5" w14:textId="77777777" w:rsidTr="001D7BD5">
        <w:tc>
          <w:tcPr>
            <w:tcW w:w="969" w:type="pct"/>
            <w:shd w:val="pct15" w:color="auto" w:fill="auto"/>
          </w:tcPr>
          <w:p w14:paraId="53D3B6C9" w14:textId="77777777" w:rsidR="00040BA4" w:rsidRPr="00F406B1" w:rsidRDefault="00040BA4" w:rsidP="00040BA4">
            <w:pPr>
              <w:autoSpaceDE w:val="0"/>
              <w:autoSpaceDN w:val="0"/>
              <w:adjustRightInd w:val="0"/>
              <w:rPr>
                <w:rFonts w:ascii="Arial" w:hAnsi="Arial" w:cs="Arial"/>
                <w:sz w:val="24"/>
                <w:szCs w:val="24"/>
              </w:rPr>
            </w:pPr>
          </w:p>
        </w:tc>
        <w:tc>
          <w:tcPr>
            <w:tcW w:w="660" w:type="pct"/>
            <w:shd w:val="pct15" w:color="auto" w:fill="auto"/>
          </w:tcPr>
          <w:p w14:paraId="7C1831FB" w14:textId="77777777" w:rsidR="00040BA4" w:rsidRPr="00F406B1" w:rsidRDefault="00040BA4" w:rsidP="00040BA4">
            <w:pPr>
              <w:autoSpaceDE w:val="0"/>
              <w:autoSpaceDN w:val="0"/>
              <w:adjustRightInd w:val="0"/>
              <w:rPr>
                <w:rFonts w:ascii="Arial" w:hAnsi="Arial" w:cs="Arial"/>
                <w:sz w:val="24"/>
                <w:szCs w:val="24"/>
              </w:rPr>
            </w:pPr>
          </w:p>
        </w:tc>
        <w:tc>
          <w:tcPr>
            <w:tcW w:w="620" w:type="pct"/>
            <w:shd w:val="pct15" w:color="auto" w:fill="auto"/>
          </w:tcPr>
          <w:p w14:paraId="474258C7" w14:textId="77777777" w:rsidR="00040BA4" w:rsidRPr="00F406B1" w:rsidRDefault="00040BA4" w:rsidP="00040BA4">
            <w:pPr>
              <w:autoSpaceDE w:val="0"/>
              <w:autoSpaceDN w:val="0"/>
              <w:adjustRightInd w:val="0"/>
              <w:rPr>
                <w:rFonts w:ascii="Arial" w:hAnsi="Arial" w:cs="Arial"/>
                <w:b/>
                <w:sz w:val="24"/>
                <w:szCs w:val="24"/>
              </w:rPr>
            </w:pPr>
            <w:r w:rsidRPr="00F406B1">
              <w:rPr>
                <w:rFonts w:ascii="Arial" w:hAnsi="Arial" w:cs="Arial"/>
                <w:b/>
                <w:sz w:val="24"/>
                <w:szCs w:val="24"/>
              </w:rPr>
              <w:t>S106</w:t>
            </w:r>
          </w:p>
        </w:tc>
        <w:tc>
          <w:tcPr>
            <w:tcW w:w="499" w:type="pct"/>
            <w:shd w:val="pct15" w:color="auto" w:fill="auto"/>
          </w:tcPr>
          <w:p w14:paraId="5754A807" w14:textId="77777777" w:rsidR="00040BA4" w:rsidRPr="00F406B1" w:rsidRDefault="00040BA4" w:rsidP="00040BA4">
            <w:pPr>
              <w:autoSpaceDE w:val="0"/>
              <w:autoSpaceDN w:val="0"/>
              <w:adjustRightInd w:val="0"/>
              <w:rPr>
                <w:rFonts w:ascii="Arial" w:hAnsi="Arial" w:cs="Arial"/>
                <w:b/>
                <w:sz w:val="24"/>
                <w:szCs w:val="24"/>
              </w:rPr>
            </w:pPr>
            <w:r w:rsidRPr="00F406B1">
              <w:rPr>
                <w:rFonts w:ascii="Arial" w:hAnsi="Arial" w:cs="Arial"/>
                <w:b/>
                <w:sz w:val="24"/>
                <w:szCs w:val="24"/>
              </w:rPr>
              <w:t>CIL</w:t>
            </w:r>
          </w:p>
        </w:tc>
        <w:tc>
          <w:tcPr>
            <w:tcW w:w="665" w:type="pct"/>
            <w:shd w:val="pct15" w:color="auto" w:fill="auto"/>
          </w:tcPr>
          <w:p w14:paraId="65BEF74C" w14:textId="77777777" w:rsidR="00040BA4" w:rsidRPr="00F406B1" w:rsidRDefault="00040BA4" w:rsidP="00040BA4">
            <w:pPr>
              <w:autoSpaceDE w:val="0"/>
              <w:autoSpaceDN w:val="0"/>
              <w:adjustRightInd w:val="0"/>
              <w:rPr>
                <w:rFonts w:ascii="Arial" w:hAnsi="Arial" w:cs="Arial"/>
                <w:b/>
                <w:sz w:val="24"/>
                <w:szCs w:val="24"/>
              </w:rPr>
            </w:pPr>
            <w:r w:rsidRPr="00F406B1">
              <w:rPr>
                <w:rFonts w:ascii="Arial" w:hAnsi="Arial" w:cs="Arial"/>
                <w:b/>
                <w:sz w:val="24"/>
                <w:szCs w:val="24"/>
              </w:rPr>
              <w:t>S106 &amp; CIL</w:t>
            </w:r>
          </w:p>
        </w:tc>
        <w:tc>
          <w:tcPr>
            <w:tcW w:w="793" w:type="pct"/>
            <w:shd w:val="pct15" w:color="auto" w:fill="auto"/>
          </w:tcPr>
          <w:p w14:paraId="6A2207E2" w14:textId="77777777" w:rsidR="00040BA4" w:rsidRPr="00F406B1" w:rsidRDefault="00040BA4" w:rsidP="00040BA4">
            <w:pPr>
              <w:autoSpaceDE w:val="0"/>
              <w:autoSpaceDN w:val="0"/>
              <w:adjustRightInd w:val="0"/>
              <w:rPr>
                <w:rFonts w:ascii="Arial" w:hAnsi="Arial" w:cs="Arial"/>
                <w:b/>
                <w:sz w:val="24"/>
                <w:szCs w:val="24"/>
              </w:rPr>
            </w:pPr>
            <w:r w:rsidRPr="00F406B1">
              <w:rPr>
                <w:rFonts w:ascii="Arial" w:hAnsi="Arial" w:cs="Arial"/>
                <w:b/>
                <w:sz w:val="24"/>
                <w:szCs w:val="24"/>
              </w:rPr>
              <w:t>S278</w:t>
            </w:r>
          </w:p>
        </w:tc>
        <w:tc>
          <w:tcPr>
            <w:tcW w:w="794" w:type="pct"/>
            <w:shd w:val="pct15" w:color="auto" w:fill="auto"/>
          </w:tcPr>
          <w:p w14:paraId="36954ACF" w14:textId="77777777" w:rsidR="00040BA4" w:rsidRPr="00F406B1" w:rsidRDefault="00040BA4" w:rsidP="00040BA4">
            <w:pPr>
              <w:autoSpaceDE w:val="0"/>
              <w:autoSpaceDN w:val="0"/>
              <w:adjustRightInd w:val="0"/>
              <w:rPr>
                <w:rFonts w:ascii="Arial" w:hAnsi="Arial" w:cs="Arial"/>
                <w:b/>
                <w:sz w:val="24"/>
                <w:szCs w:val="24"/>
              </w:rPr>
            </w:pPr>
            <w:r w:rsidRPr="00F406B1">
              <w:rPr>
                <w:rFonts w:ascii="Arial" w:hAnsi="Arial" w:cs="Arial"/>
                <w:b/>
                <w:sz w:val="24"/>
                <w:szCs w:val="24"/>
              </w:rPr>
              <w:t>Other (which could also include some CIL)</w:t>
            </w:r>
          </w:p>
        </w:tc>
      </w:tr>
      <w:tr w:rsidR="000A3D5A" w:rsidRPr="00F406B1" w14:paraId="6800FA44" w14:textId="77777777" w:rsidTr="001D7BD5">
        <w:tc>
          <w:tcPr>
            <w:tcW w:w="969" w:type="pct"/>
          </w:tcPr>
          <w:p w14:paraId="4522779E" w14:textId="77777777" w:rsidR="00040BA4" w:rsidRPr="00F406B1" w:rsidRDefault="00040BA4" w:rsidP="00040BA4">
            <w:pPr>
              <w:autoSpaceDE w:val="0"/>
              <w:autoSpaceDN w:val="0"/>
              <w:adjustRightInd w:val="0"/>
              <w:rPr>
                <w:rFonts w:ascii="Arial" w:hAnsi="Arial" w:cs="Arial"/>
                <w:sz w:val="24"/>
                <w:szCs w:val="24"/>
              </w:rPr>
            </w:pPr>
            <w:bookmarkStart w:id="13" w:name="_Hlk121736919"/>
            <w:r w:rsidRPr="00F406B1">
              <w:rPr>
                <w:rFonts w:ascii="Arial" w:hAnsi="Arial" w:cs="Arial"/>
                <w:sz w:val="24"/>
                <w:szCs w:val="24"/>
              </w:rPr>
              <w:t>Transport</w:t>
            </w:r>
          </w:p>
        </w:tc>
        <w:tc>
          <w:tcPr>
            <w:tcW w:w="660" w:type="pct"/>
          </w:tcPr>
          <w:p w14:paraId="5653B799" w14:textId="7F013560" w:rsidR="00040BA4" w:rsidRPr="00F406B1" w:rsidRDefault="00522051" w:rsidP="00040BA4">
            <w:pPr>
              <w:autoSpaceDE w:val="0"/>
              <w:autoSpaceDN w:val="0"/>
              <w:adjustRightInd w:val="0"/>
              <w:rPr>
                <w:rFonts w:ascii="Arial" w:hAnsi="Arial" w:cs="Arial"/>
                <w:sz w:val="24"/>
                <w:szCs w:val="24"/>
              </w:rPr>
            </w:pPr>
            <w:r w:rsidRPr="00F406B1">
              <w:rPr>
                <w:rFonts w:ascii="Arial" w:hAnsi="Arial" w:cs="Arial"/>
                <w:sz w:val="24"/>
                <w:szCs w:val="24"/>
              </w:rPr>
              <w:t>13</w:t>
            </w:r>
            <w:r w:rsidR="007F492F">
              <w:rPr>
                <w:rFonts w:ascii="Arial" w:hAnsi="Arial" w:cs="Arial"/>
                <w:sz w:val="24"/>
                <w:szCs w:val="24"/>
              </w:rPr>
              <w:t>8</w:t>
            </w:r>
            <w:r w:rsidRPr="00F406B1">
              <w:rPr>
                <w:rFonts w:ascii="Arial" w:hAnsi="Arial" w:cs="Arial"/>
                <w:sz w:val="24"/>
                <w:szCs w:val="24"/>
              </w:rPr>
              <w:t>,</w:t>
            </w:r>
            <w:r w:rsidR="007F492F">
              <w:rPr>
                <w:rFonts w:ascii="Arial" w:hAnsi="Arial" w:cs="Arial"/>
                <w:sz w:val="24"/>
                <w:szCs w:val="24"/>
              </w:rPr>
              <w:t>285</w:t>
            </w:r>
            <w:r w:rsidRPr="00F406B1">
              <w:rPr>
                <w:rFonts w:ascii="Arial" w:hAnsi="Arial" w:cs="Arial"/>
                <w:sz w:val="24"/>
                <w:szCs w:val="24"/>
              </w:rPr>
              <w:t>,</w:t>
            </w:r>
            <w:r w:rsidR="007F492F">
              <w:rPr>
                <w:rFonts w:ascii="Arial" w:hAnsi="Arial" w:cs="Arial"/>
                <w:sz w:val="24"/>
                <w:szCs w:val="24"/>
              </w:rPr>
              <w:t>6</w:t>
            </w:r>
            <w:r w:rsidRPr="00F406B1">
              <w:rPr>
                <w:rFonts w:ascii="Arial" w:hAnsi="Arial" w:cs="Arial"/>
                <w:sz w:val="24"/>
                <w:szCs w:val="24"/>
              </w:rPr>
              <w:t>60</w:t>
            </w:r>
          </w:p>
        </w:tc>
        <w:tc>
          <w:tcPr>
            <w:tcW w:w="620" w:type="pct"/>
          </w:tcPr>
          <w:p w14:paraId="64B74232" w14:textId="371062E7" w:rsidR="00040BA4" w:rsidRPr="00F406B1" w:rsidRDefault="00FD3E66" w:rsidP="00040BA4">
            <w:pPr>
              <w:autoSpaceDE w:val="0"/>
              <w:autoSpaceDN w:val="0"/>
              <w:adjustRightInd w:val="0"/>
              <w:rPr>
                <w:rFonts w:ascii="Arial" w:hAnsi="Arial" w:cs="Arial"/>
                <w:sz w:val="24"/>
                <w:szCs w:val="24"/>
              </w:rPr>
            </w:pPr>
            <w:r>
              <w:rPr>
                <w:rFonts w:ascii="Arial" w:hAnsi="Arial" w:cs="Arial"/>
                <w:sz w:val="24"/>
                <w:szCs w:val="24"/>
              </w:rPr>
              <w:t>8,180,560</w:t>
            </w:r>
          </w:p>
        </w:tc>
        <w:tc>
          <w:tcPr>
            <w:tcW w:w="499" w:type="pct"/>
          </w:tcPr>
          <w:p w14:paraId="65735B4B" w14:textId="7E9F3F5D" w:rsidR="00040BA4" w:rsidRPr="00F406B1" w:rsidRDefault="00FD3E66" w:rsidP="00040BA4">
            <w:pPr>
              <w:autoSpaceDE w:val="0"/>
              <w:autoSpaceDN w:val="0"/>
              <w:adjustRightInd w:val="0"/>
              <w:rPr>
                <w:rFonts w:ascii="Arial" w:hAnsi="Arial" w:cs="Arial"/>
                <w:sz w:val="24"/>
                <w:szCs w:val="24"/>
              </w:rPr>
            </w:pPr>
            <w:r>
              <w:rPr>
                <w:rFonts w:ascii="Arial" w:hAnsi="Arial" w:cs="Arial"/>
                <w:sz w:val="24"/>
                <w:szCs w:val="24"/>
              </w:rPr>
              <w:t>76,505,600</w:t>
            </w:r>
          </w:p>
        </w:tc>
        <w:tc>
          <w:tcPr>
            <w:tcW w:w="665" w:type="pct"/>
          </w:tcPr>
          <w:p w14:paraId="15823200" w14:textId="77777777" w:rsidR="00040BA4" w:rsidRPr="00F406B1" w:rsidRDefault="00040BA4" w:rsidP="00040BA4">
            <w:pPr>
              <w:autoSpaceDE w:val="0"/>
              <w:autoSpaceDN w:val="0"/>
              <w:adjustRightInd w:val="0"/>
              <w:rPr>
                <w:rFonts w:ascii="Arial" w:hAnsi="Arial" w:cs="Arial"/>
                <w:sz w:val="24"/>
                <w:szCs w:val="24"/>
              </w:rPr>
            </w:pPr>
            <w:r w:rsidRPr="00F406B1">
              <w:rPr>
                <w:rFonts w:ascii="Arial" w:hAnsi="Arial" w:cs="Arial"/>
                <w:sz w:val="24"/>
                <w:szCs w:val="24"/>
              </w:rPr>
              <w:t>200,000</w:t>
            </w:r>
          </w:p>
        </w:tc>
        <w:tc>
          <w:tcPr>
            <w:tcW w:w="793" w:type="pct"/>
          </w:tcPr>
          <w:p w14:paraId="3EC4F71A" w14:textId="76C82E0D" w:rsidR="00040BA4" w:rsidRPr="00F406B1" w:rsidRDefault="00D80468" w:rsidP="00040BA4">
            <w:pPr>
              <w:autoSpaceDE w:val="0"/>
              <w:autoSpaceDN w:val="0"/>
              <w:adjustRightInd w:val="0"/>
              <w:rPr>
                <w:rFonts w:ascii="Arial" w:hAnsi="Arial" w:cs="Arial"/>
                <w:sz w:val="24"/>
                <w:szCs w:val="24"/>
              </w:rPr>
            </w:pPr>
            <w:r w:rsidRPr="00F406B1">
              <w:rPr>
                <w:rFonts w:ascii="Arial" w:hAnsi="Arial" w:cs="Arial"/>
                <w:sz w:val="24"/>
                <w:szCs w:val="24"/>
              </w:rPr>
              <w:t>60,586,200</w:t>
            </w:r>
          </w:p>
        </w:tc>
        <w:tc>
          <w:tcPr>
            <w:tcW w:w="794" w:type="pct"/>
          </w:tcPr>
          <w:p w14:paraId="254876C4" w14:textId="1CE7313A" w:rsidR="00040BA4" w:rsidRPr="00F406B1" w:rsidRDefault="00FD3E66" w:rsidP="00040BA4">
            <w:pPr>
              <w:autoSpaceDE w:val="0"/>
              <w:autoSpaceDN w:val="0"/>
              <w:adjustRightInd w:val="0"/>
              <w:rPr>
                <w:rFonts w:ascii="Arial" w:hAnsi="Arial" w:cs="Arial"/>
                <w:sz w:val="24"/>
                <w:szCs w:val="24"/>
              </w:rPr>
            </w:pPr>
            <w:r>
              <w:rPr>
                <w:rFonts w:ascii="Arial" w:hAnsi="Arial" w:cs="Arial"/>
                <w:sz w:val="24"/>
                <w:szCs w:val="24"/>
              </w:rPr>
              <w:t>71,262,500</w:t>
            </w:r>
          </w:p>
        </w:tc>
      </w:tr>
      <w:tr w:rsidR="000A3D5A" w:rsidRPr="00F406B1" w14:paraId="6B32ABC1" w14:textId="77777777" w:rsidTr="001D7BD5">
        <w:tc>
          <w:tcPr>
            <w:tcW w:w="969" w:type="pct"/>
          </w:tcPr>
          <w:p w14:paraId="088E0455" w14:textId="06850579" w:rsidR="00040BA4" w:rsidRPr="00F406B1" w:rsidRDefault="00040BA4" w:rsidP="00040BA4">
            <w:pPr>
              <w:autoSpaceDE w:val="0"/>
              <w:autoSpaceDN w:val="0"/>
              <w:adjustRightInd w:val="0"/>
              <w:rPr>
                <w:rFonts w:ascii="Arial" w:hAnsi="Arial" w:cs="Arial"/>
                <w:sz w:val="24"/>
                <w:szCs w:val="24"/>
              </w:rPr>
            </w:pPr>
            <w:r w:rsidRPr="00FF2180">
              <w:rPr>
                <w:rFonts w:ascii="Arial" w:hAnsi="Arial" w:cs="Arial"/>
                <w:sz w:val="24"/>
                <w:szCs w:val="24"/>
              </w:rPr>
              <w:t>Education</w:t>
            </w:r>
          </w:p>
        </w:tc>
        <w:tc>
          <w:tcPr>
            <w:tcW w:w="660" w:type="pct"/>
          </w:tcPr>
          <w:p w14:paraId="4B48ED7F" w14:textId="3152C84B" w:rsidR="00040BA4" w:rsidRPr="00F406B1" w:rsidRDefault="0085267C" w:rsidP="00040BA4">
            <w:pPr>
              <w:autoSpaceDE w:val="0"/>
              <w:autoSpaceDN w:val="0"/>
              <w:adjustRightInd w:val="0"/>
              <w:rPr>
                <w:rFonts w:ascii="Arial" w:hAnsi="Arial" w:cs="Arial"/>
                <w:sz w:val="24"/>
                <w:szCs w:val="24"/>
              </w:rPr>
            </w:pPr>
            <w:r w:rsidRPr="00F406B1">
              <w:rPr>
                <w:rFonts w:ascii="Arial" w:hAnsi="Arial" w:cs="Arial"/>
                <w:sz w:val="24"/>
                <w:szCs w:val="24"/>
              </w:rPr>
              <w:t>7</w:t>
            </w:r>
            <w:r w:rsidR="006E2848" w:rsidRPr="00F406B1">
              <w:rPr>
                <w:rFonts w:ascii="Arial" w:hAnsi="Arial" w:cs="Arial"/>
                <w:sz w:val="24"/>
                <w:szCs w:val="24"/>
              </w:rPr>
              <w:t>2</w:t>
            </w:r>
            <w:r w:rsidRPr="00F406B1">
              <w:rPr>
                <w:rFonts w:ascii="Arial" w:hAnsi="Arial" w:cs="Arial"/>
                <w:sz w:val="24"/>
                <w:szCs w:val="24"/>
              </w:rPr>
              <w:t>,</w:t>
            </w:r>
            <w:r w:rsidR="006E2848" w:rsidRPr="00F406B1">
              <w:rPr>
                <w:rFonts w:ascii="Arial" w:hAnsi="Arial" w:cs="Arial"/>
                <w:sz w:val="24"/>
                <w:szCs w:val="24"/>
              </w:rPr>
              <w:t>088,084</w:t>
            </w:r>
            <w:r w:rsidR="00040BA4" w:rsidRPr="00F406B1">
              <w:rPr>
                <w:rFonts w:ascii="Arial" w:hAnsi="Arial" w:cs="Arial"/>
                <w:sz w:val="24"/>
                <w:szCs w:val="24"/>
                <w:vertAlign w:val="superscript"/>
              </w:rPr>
              <w:footnoteReference w:id="2"/>
            </w:r>
            <w:r w:rsidR="00040BA4" w:rsidRPr="00F406B1">
              <w:rPr>
                <w:rFonts w:ascii="Arial" w:hAnsi="Arial" w:cs="Arial"/>
                <w:sz w:val="24"/>
                <w:szCs w:val="24"/>
              </w:rPr>
              <w:t xml:space="preserve"> </w:t>
            </w:r>
            <w:r w:rsidR="00040BA4" w:rsidRPr="00F406B1">
              <w:rPr>
                <w:rFonts w:ascii="Arial" w:hAnsi="Arial" w:cs="Arial"/>
                <w:sz w:val="24"/>
                <w:szCs w:val="24"/>
                <w:vertAlign w:val="superscript"/>
              </w:rPr>
              <w:footnoteReference w:id="3"/>
            </w:r>
          </w:p>
        </w:tc>
        <w:tc>
          <w:tcPr>
            <w:tcW w:w="620" w:type="pct"/>
          </w:tcPr>
          <w:p w14:paraId="47CBF8F4" w14:textId="1D866289" w:rsidR="00040BA4" w:rsidRPr="00F406B1" w:rsidRDefault="00040BA4" w:rsidP="00040BA4">
            <w:pPr>
              <w:autoSpaceDE w:val="0"/>
              <w:autoSpaceDN w:val="0"/>
              <w:adjustRightInd w:val="0"/>
              <w:rPr>
                <w:rFonts w:ascii="Arial" w:hAnsi="Arial" w:cs="Arial"/>
                <w:sz w:val="24"/>
                <w:szCs w:val="24"/>
              </w:rPr>
            </w:pPr>
            <w:r w:rsidRPr="00F406B1">
              <w:rPr>
                <w:rFonts w:ascii="Arial" w:hAnsi="Arial" w:cs="Arial"/>
                <w:sz w:val="24"/>
                <w:szCs w:val="24"/>
              </w:rPr>
              <w:t>5</w:t>
            </w:r>
            <w:r w:rsidR="006E2848" w:rsidRPr="00F406B1">
              <w:rPr>
                <w:rFonts w:ascii="Arial" w:hAnsi="Arial" w:cs="Arial"/>
                <w:sz w:val="24"/>
                <w:szCs w:val="24"/>
              </w:rPr>
              <w:t>3</w:t>
            </w:r>
            <w:r w:rsidRPr="00F406B1">
              <w:rPr>
                <w:rFonts w:ascii="Arial" w:hAnsi="Arial" w:cs="Arial"/>
                <w:sz w:val="24"/>
                <w:szCs w:val="24"/>
              </w:rPr>
              <w:t>,</w:t>
            </w:r>
            <w:r w:rsidR="006E2848" w:rsidRPr="00F406B1">
              <w:rPr>
                <w:rFonts w:ascii="Arial" w:hAnsi="Arial" w:cs="Arial"/>
                <w:sz w:val="24"/>
                <w:szCs w:val="24"/>
              </w:rPr>
              <w:t>588,084</w:t>
            </w:r>
          </w:p>
        </w:tc>
        <w:tc>
          <w:tcPr>
            <w:tcW w:w="499" w:type="pct"/>
          </w:tcPr>
          <w:p w14:paraId="771A7DFB" w14:textId="0F612C77" w:rsidR="00040BA4" w:rsidRPr="00F406B1" w:rsidRDefault="00040BA4" w:rsidP="00040BA4">
            <w:pPr>
              <w:autoSpaceDE w:val="0"/>
              <w:autoSpaceDN w:val="0"/>
              <w:adjustRightInd w:val="0"/>
              <w:rPr>
                <w:rFonts w:ascii="Arial" w:hAnsi="Arial" w:cs="Arial"/>
                <w:sz w:val="24"/>
                <w:szCs w:val="24"/>
              </w:rPr>
            </w:pPr>
          </w:p>
        </w:tc>
        <w:tc>
          <w:tcPr>
            <w:tcW w:w="665" w:type="pct"/>
          </w:tcPr>
          <w:p w14:paraId="4E60021D" w14:textId="77777777" w:rsidR="00040BA4" w:rsidRPr="00F406B1" w:rsidRDefault="00040BA4" w:rsidP="00040BA4">
            <w:pPr>
              <w:autoSpaceDE w:val="0"/>
              <w:autoSpaceDN w:val="0"/>
              <w:adjustRightInd w:val="0"/>
              <w:rPr>
                <w:rFonts w:ascii="Arial" w:hAnsi="Arial" w:cs="Arial"/>
                <w:sz w:val="24"/>
                <w:szCs w:val="24"/>
              </w:rPr>
            </w:pPr>
          </w:p>
        </w:tc>
        <w:tc>
          <w:tcPr>
            <w:tcW w:w="793" w:type="pct"/>
          </w:tcPr>
          <w:p w14:paraId="543DFD28" w14:textId="77777777" w:rsidR="00040BA4" w:rsidRPr="00F406B1" w:rsidRDefault="00040BA4" w:rsidP="00040BA4">
            <w:pPr>
              <w:autoSpaceDE w:val="0"/>
              <w:autoSpaceDN w:val="0"/>
              <w:adjustRightInd w:val="0"/>
              <w:rPr>
                <w:rFonts w:ascii="Arial" w:hAnsi="Arial" w:cs="Arial"/>
                <w:sz w:val="24"/>
                <w:szCs w:val="24"/>
              </w:rPr>
            </w:pPr>
          </w:p>
        </w:tc>
        <w:tc>
          <w:tcPr>
            <w:tcW w:w="794" w:type="pct"/>
          </w:tcPr>
          <w:p w14:paraId="6925D393" w14:textId="5353053F" w:rsidR="00040BA4" w:rsidRPr="00F406B1" w:rsidRDefault="0085267C" w:rsidP="00040BA4">
            <w:pPr>
              <w:autoSpaceDE w:val="0"/>
              <w:autoSpaceDN w:val="0"/>
              <w:adjustRightInd w:val="0"/>
              <w:rPr>
                <w:rFonts w:ascii="Arial" w:hAnsi="Arial" w:cs="Arial"/>
                <w:sz w:val="24"/>
                <w:szCs w:val="24"/>
              </w:rPr>
            </w:pPr>
            <w:r w:rsidRPr="00F406B1">
              <w:rPr>
                <w:rFonts w:ascii="Arial" w:hAnsi="Arial" w:cs="Arial"/>
                <w:sz w:val="24"/>
                <w:szCs w:val="24"/>
              </w:rPr>
              <w:t>18,500,000</w:t>
            </w:r>
          </w:p>
        </w:tc>
      </w:tr>
      <w:tr w:rsidR="000A3D5A" w:rsidRPr="00F406B1" w14:paraId="77563F96" w14:textId="77777777" w:rsidTr="001D7BD5">
        <w:tc>
          <w:tcPr>
            <w:tcW w:w="969" w:type="pct"/>
          </w:tcPr>
          <w:p w14:paraId="11F406E6" w14:textId="77777777" w:rsidR="00040BA4" w:rsidRPr="00F406B1" w:rsidRDefault="00040BA4" w:rsidP="00040BA4">
            <w:pPr>
              <w:autoSpaceDE w:val="0"/>
              <w:autoSpaceDN w:val="0"/>
              <w:adjustRightInd w:val="0"/>
              <w:rPr>
                <w:rFonts w:ascii="Arial" w:hAnsi="Arial" w:cs="Arial"/>
                <w:sz w:val="24"/>
                <w:szCs w:val="24"/>
              </w:rPr>
            </w:pPr>
            <w:r w:rsidRPr="00F406B1">
              <w:rPr>
                <w:rFonts w:ascii="Arial" w:hAnsi="Arial" w:cs="Arial"/>
                <w:sz w:val="24"/>
                <w:szCs w:val="24"/>
              </w:rPr>
              <w:t>Health</w:t>
            </w:r>
          </w:p>
        </w:tc>
        <w:tc>
          <w:tcPr>
            <w:tcW w:w="660" w:type="pct"/>
          </w:tcPr>
          <w:p w14:paraId="59B95BBA" w14:textId="363B3B6D" w:rsidR="00040BA4" w:rsidRPr="00F406B1" w:rsidRDefault="00040BA4" w:rsidP="00040BA4">
            <w:pPr>
              <w:autoSpaceDE w:val="0"/>
              <w:autoSpaceDN w:val="0"/>
              <w:adjustRightInd w:val="0"/>
              <w:rPr>
                <w:rFonts w:ascii="Arial" w:hAnsi="Arial" w:cs="Arial"/>
                <w:sz w:val="24"/>
                <w:szCs w:val="24"/>
              </w:rPr>
            </w:pPr>
            <w:r w:rsidRPr="00F406B1">
              <w:rPr>
                <w:rFonts w:ascii="Arial" w:hAnsi="Arial" w:cs="Arial"/>
                <w:sz w:val="24"/>
                <w:szCs w:val="24"/>
              </w:rPr>
              <w:t>19</w:t>
            </w:r>
            <w:r w:rsidR="00A0702A" w:rsidRPr="00F406B1">
              <w:rPr>
                <w:rFonts w:ascii="Arial" w:hAnsi="Arial" w:cs="Arial"/>
                <w:sz w:val="24"/>
                <w:szCs w:val="24"/>
              </w:rPr>
              <w:t>6</w:t>
            </w:r>
            <w:r w:rsidRPr="00F406B1">
              <w:rPr>
                <w:rFonts w:ascii="Arial" w:hAnsi="Arial" w:cs="Arial"/>
                <w:sz w:val="24"/>
                <w:szCs w:val="24"/>
              </w:rPr>
              <w:t>,</w:t>
            </w:r>
            <w:r w:rsidR="00A0702A" w:rsidRPr="00F406B1">
              <w:rPr>
                <w:rFonts w:ascii="Arial" w:hAnsi="Arial" w:cs="Arial"/>
                <w:sz w:val="24"/>
                <w:szCs w:val="24"/>
              </w:rPr>
              <w:t>572,633</w:t>
            </w:r>
          </w:p>
        </w:tc>
        <w:tc>
          <w:tcPr>
            <w:tcW w:w="620" w:type="pct"/>
          </w:tcPr>
          <w:p w14:paraId="3700D4EC" w14:textId="77777777" w:rsidR="00040BA4" w:rsidRPr="00F406B1" w:rsidRDefault="00040BA4" w:rsidP="00040BA4">
            <w:pPr>
              <w:autoSpaceDE w:val="0"/>
              <w:autoSpaceDN w:val="0"/>
              <w:adjustRightInd w:val="0"/>
              <w:rPr>
                <w:rFonts w:ascii="Arial" w:hAnsi="Arial" w:cs="Arial"/>
                <w:sz w:val="24"/>
                <w:szCs w:val="24"/>
              </w:rPr>
            </w:pPr>
          </w:p>
        </w:tc>
        <w:tc>
          <w:tcPr>
            <w:tcW w:w="499" w:type="pct"/>
          </w:tcPr>
          <w:p w14:paraId="35F54038" w14:textId="6A8D2A6A" w:rsidR="00040BA4" w:rsidRPr="00F406B1" w:rsidRDefault="00040BA4" w:rsidP="00040BA4">
            <w:pPr>
              <w:autoSpaceDE w:val="0"/>
              <w:autoSpaceDN w:val="0"/>
              <w:adjustRightInd w:val="0"/>
              <w:rPr>
                <w:rFonts w:ascii="Arial" w:hAnsi="Arial" w:cs="Arial"/>
                <w:sz w:val="24"/>
                <w:szCs w:val="24"/>
              </w:rPr>
            </w:pPr>
            <w:r w:rsidRPr="00F406B1">
              <w:rPr>
                <w:rFonts w:ascii="Arial" w:hAnsi="Arial" w:cs="Arial"/>
                <w:sz w:val="24"/>
                <w:szCs w:val="24"/>
              </w:rPr>
              <w:t>7,8</w:t>
            </w:r>
            <w:r w:rsidR="00A0702A" w:rsidRPr="00F406B1">
              <w:rPr>
                <w:rFonts w:ascii="Arial" w:hAnsi="Arial" w:cs="Arial"/>
                <w:sz w:val="24"/>
                <w:szCs w:val="24"/>
              </w:rPr>
              <w:t>44,633</w:t>
            </w:r>
          </w:p>
        </w:tc>
        <w:tc>
          <w:tcPr>
            <w:tcW w:w="665" w:type="pct"/>
          </w:tcPr>
          <w:p w14:paraId="1CAD800F" w14:textId="77777777" w:rsidR="00040BA4" w:rsidRPr="00F406B1" w:rsidRDefault="00040BA4" w:rsidP="00040BA4">
            <w:pPr>
              <w:autoSpaceDE w:val="0"/>
              <w:autoSpaceDN w:val="0"/>
              <w:adjustRightInd w:val="0"/>
              <w:rPr>
                <w:rFonts w:ascii="Arial" w:hAnsi="Arial" w:cs="Arial"/>
                <w:sz w:val="24"/>
                <w:szCs w:val="24"/>
              </w:rPr>
            </w:pPr>
          </w:p>
        </w:tc>
        <w:tc>
          <w:tcPr>
            <w:tcW w:w="793" w:type="pct"/>
          </w:tcPr>
          <w:p w14:paraId="47167F83" w14:textId="77777777" w:rsidR="00040BA4" w:rsidRPr="00F406B1" w:rsidRDefault="00040BA4" w:rsidP="00040BA4">
            <w:pPr>
              <w:autoSpaceDE w:val="0"/>
              <w:autoSpaceDN w:val="0"/>
              <w:adjustRightInd w:val="0"/>
              <w:rPr>
                <w:rFonts w:ascii="Arial" w:hAnsi="Arial" w:cs="Arial"/>
                <w:sz w:val="24"/>
                <w:szCs w:val="24"/>
              </w:rPr>
            </w:pPr>
          </w:p>
        </w:tc>
        <w:tc>
          <w:tcPr>
            <w:tcW w:w="794" w:type="pct"/>
          </w:tcPr>
          <w:p w14:paraId="4526AA0B" w14:textId="77637019" w:rsidR="00040BA4" w:rsidRPr="00F406B1" w:rsidRDefault="00040BA4" w:rsidP="00040BA4">
            <w:pPr>
              <w:autoSpaceDE w:val="0"/>
              <w:autoSpaceDN w:val="0"/>
              <w:adjustRightInd w:val="0"/>
              <w:rPr>
                <w:rFonts w:ascii="Arial" w:hAnsi="Arial" w:cs="Arial"/>
                <w:sz w:val="24"/>
                <w:szCs w:val="24"/>
              </w:rPr>
            </w:pPr>
            <w:r w:rsidRPr="00F406B1">
              <w:rPr>
                <w:rFonts w:ascii="Arial" w:hAnsi="Arial" w:cs="Arial"/>
                <w:sz w:val="24"/>
                <w:szCs w:val="24"/>
              </w:rPr>
              <w:t>18</w:t>
            </w:r>
            <w:r w:rsidR="00A0702A" w:rsidRPr="00F406B1">
              <w:rPr>
                <w:rFonts w:ascii="Arial" w:hAnsi="Arial" w:cs="Arial"/>
                <w:sz w:val="24"/>
                <w:szCs w:val="24"/>
              </w:rPr>
              <w:t>8</w:t>
            </w:r>
            <w:r w:rsidRPr="00F406B1">
              <w:rPr>
                <w:rFonts w:ascii="Arial" w:hAnsi="Arial" w:cs="Arial"/>
                <w:sz w:val="24"/>
                <w:szCs w:val="24"/>
              </w:rPr>
              <w:t>,</w:t>
            </w:r>
            <w:r w:rsidR="00A0702A" w:rsidRPr="00F406B1">
              <w:rPr>
                <w:rFonts w:ascii="Arial" w:hAnsi="Arial" w:cs="Arial"/>
                <w:sz w:val="24"/>
                <w:szCs w:val="24"/>
              </w:rPr>
              <w:t>728</w:t>
            </w:r>
            <w:r w:rsidRPr="00F406B1">
              <w:rPr>
                <w:rFonts w:ascii="Arial" w:hAnsi="Arial" w:cs="Arial"/>
                <w:sz w:val="24"/>
                <w:szCs w:val="24"/>
              </w:rPr>
              <w:t>,000</w:t>
            </w:r>
          </w:p>
        </w:tc>
      </w:tr>
      <w:tr w:rsidR="000A3D5A" w:rsidRPr="00F406B1" w14:paraId="38A61E47" w14:textId="77777777" w:rsidTr="001D7BD5">
        <w:tc>
          <w:tcPr>
            <w:tcW w:w="969" w:type="pct"/>
          </w:tcPr>
          <w:p w14:paraId="42D2444B" w14:textId="77777777" w:rsidR="00040BA4" w:rsidRPr="00F406B1" w:rsidRDefault="00040BA4" w:rsidP="00040BA4">
            <w:pPr>
              <w:autoSpaceDE w:val="0"/>
              <w:autoSpaceDN w:val="0"/>
              <w:adjustRightInd w:val="0"/>
              <w:rPr>
                <w:rFonts w:ascii="Arial" w:hAnsi="Arial" w:cs="Arial"/>
                <w:sz w:val="24"/>
                <w:szCs w:val="24"/>
              </w:rPr>
            </w:pPr>
            <w:r w:rsidRPr="00F406B1">
              <w:rPr>
                <w:rFonts w:ascii="Arial" w:hAnsi="Arial" w:cs="Arial"/>
                <w:sz w:val="24"/>
                <w:szCs w:val="24"/>
              </w:rPr>
              <w:t>Social Infrastructure</w:t>
            </w:r>
          </w:p>
        </w:tc>
        <w:tc>
          <w:tcPr>
            <w:tcW w:w="660" w:type="pct"/>
          </w:tcPr>
          <w:p w14:paraId="1792D32E" w14:textId="75BE1C5E" w:rsidR="00040BA4" w:rsidRPr="00F406B1" w:rsidRDefault="0065259D" w:rsidP="00040BA4">
            <w:pPr>
              <w:autoSpaceDE w:val="0"/>
              <w:autoSpaceDN w:val="0"/>
              <w:adjustRightInd w:val="0"/>
              <w:rPr>
                <w:rFonts w:ascii="Arial" w:hAnsi="Arial" w:cs="Arial"/>
                <w:sz w:val="24"/>
                <w:szCs w:val="24"/>
              </w:rPr>
            </w:pPr>
            <w:r w:rsidRPr="00F406B1">
              <w:rPr>
                <w:rFonts w:ascii="Arial" w:hAnsi="Arial" w:cs="Arial"/>
                <w:sz w:val="24"/>
                <w:szCs w:val="24"/>
              </w:rPr>
              <w:t>1</w:t>
            </w:r>
            <w:r w:rsidR="00E86183" w:rsidRPr="00F406B1">
              <w:rPr>
                <w:rFonts w:ascii="Arial" w:hAnsi="Arial" w:cs="Arial"/>
                <w:sz w:val="24"/>
                <w:szCs w:val="24"/>
              </w:rPr>
              <w:t>6</w:t>
            </w:r>
            <w:r w:rsidR="00040BA4" w:rsidRPr="00F406B1">
              <w:rPr>
                <w:rFonts w:ascii="Arial" w:hAnsi="Arial" w:cs="Arial"/>
                <w:sz w:val="24"/>
                <w:szCs w:val="24"/>
              </w:rPr>
              <w:t>,</w:t>
            </w:r>
            <w:r w:rsidR="00E86183" w:rsidRPr="00F406B1">
              <w:rPr>
                <w:rFonts w:ascii="Arial" w:hAnsi="Arial" w:cs="Arial"/>
                <w:sz w:val="24"/>
                <w:szCs w:val="24"/>
              </w:rPr>
              <w:t>800</w:t>
            </w:r>
            <w:r w:rsidR="00040BA4" w:rsidRPr="00F406B1">
              <w:rPr>
                <w:rFonts w:ascii="Arial" w:hAnsi="Arial" w:cs="Arial"/>
                <w:sz w:val="24"/>
                <w:szCs w:val="24"/>
              </w:rPr>
              <w:t>,000</w:t>
            </w:r>
          </w:p>
        </w:tc>
        <w:tc>
          <w:tcPr>
            <w:tcW w:w="620" w:type="pct"/>
          </w:tcPr>
          <w:p w14:paraId="76BC4EB2" w14:textId="50DF3ABB" w:rsidR="00040BA4" w:rsidRPr="00F406B1" w:rsidRDefault="00E86183" w:rsidP="00040BA4">
            <w:pPr>
              <w:autoSpaceDE w:val="0"/>
              <w:autoSpaceDN w:val="0"/>
              <w:adjustRightInd w:val="0"/>
              <w:rPr>
                <w:rFonts w:ascii="Arial" w:hAnsi="Arial" w:cs="Arial"/>
                <w:sz w:val="24"/>
                <w:szCs w:val="24"/>
              </w:rPr>
            </w:pPr>
            <w:r w:rsidRPr="00F406B1">
              <w:rPr>
                <w:rFonts w:ascii="Arial" w:hAnsi="Arial" w:cs="Arial"/>
                <w:sz w:val="24"/>
                <w:szCs w:val="24"/>
              </w:rPr>
              <w:t>8,00</w:t>
            </w:r>
            <w:r w:rsidR="0065259D" w:rsidRPr="00F406B1">
              <w:rPr>
                <w:rFonts w:ascii="Arial" w:hAnsi="Arial" w:cs="Arial"/>
                <w:sz w:val="24"/>
                <w:szCs w:val="24"/>
              </w:rPr>
              <w:t>0</w:t>
            </w:r>
            <w:r w:rsidR="00040BA4" w:rsidRPr="00F406B1">
              <w:rPr>
                <w:rFonts w:ascii="Arial" w:hAnsi="Arial" w:cs="Arial"/>
                <w:sz w:val="24"/>
                <w:szCs w:val="24"/>
              </w:rPr>
              <w:t>,000</w:t>
            </w:r>
          </w:p>
        </w:tc>
        <w:tc>
          <w:tcPr>
            <w:tcW w:w="499" w:type="pct"/>
          </w:tcPr>
          <w:p w14:paraId="3123EB57" w14:textId="77777777" w:rsidR="00040BA4" w:rsidRPr="00F406B1" w:rsidRDefault="00040BA4" w:rsidP="00040BA4">
            <w:pPr>
              <w:autoSpaceDE w:val="0"/>
              <w:autoSpaceDN w:val="0"/>
              <w:adjustRightInd w:val="0"/>
              <w:rPr>
                <w:rFonts w:ascii="Arial" w:hAnsi="Arial" w:cs="Arial"/>
                <w:sz w:val="24"/>
                <w:szCs w:val="24"/>
              </w:rPr>
            </w:pPr>
            <w:r w:rsidRPr="00F406B1">
              <w:rPr>
                <w:rFonts w:ascii="Arial" w:hAnsi="Arial" w:cs="Arial"/>
                <w:sz w:val="24"/>
                <w:szCs w:val="24"/>
              </w:rPr>
              <w:t>1,000,000</w:t>
            </w:r>
          </w:p>
        </w:tc>
        <w:tc>
          <w:tcPr>
            <w:tcW w:w="665" w:type="pct"/>
          </w:tcPr>
          <w:p w14:paraId="4A083901" w14:textId="77777777" w:rsidR="00040BA4" w:rsidRPr="00F406B1" w:rsidRDefault="00040BA4" w:rsidP="00040BA4">
            <w:pPr>
              <w:autoSpaceDE w:val="0"/>
              <w:autoSpaceDN w:val="0"/>
              <w:adjustRightInd w:val="0"/>
              <w:rPr>
                <w:rFonts w:ascii="Arial" w:hAnsi="Arial" w:cs="Arial"/>
                <w:sz w:val="24"/>
                <w:szCs w:val="24"/>
              </w:rPr>
            </w:pPr>
          </w:p>
        </w:tc>
        <w:tc>
          <w:tcPr>
            <w:tcW w:w="793" w:type="pct"/>
          </w:tcPr>
          <w:p w14:paraId="387FB162" w14:textId="77777777" w:rsidR="00040BA4" w:rsidRPr="00F406B1" w:rsidRDefault="00040BA4" w:rsidP="00040BA4">
            <w:pPr>
              <w:autoSpaceDE w:val="0"/>
              <w:autoSpaceDN w:val="0"/>
              <w:adjustRightInd w:val="0"/>
              <w:rPr>
                <w:rFonts w:ascii="Arial" w:hAnsi="Arial" w:cs="Arial"/>
                <w:sz w:val="24"/>
                <w:szCs w:val="24"/>
              </w:rPr>
            </w:pPr>
          </w:p>
        </w:tc>
        <w:tc>
          <w:tcPr>
            <w:tcW w:w="794" w:type="pct"/>
          </w:tcPr>
          <w:p w14:paraId="15C4C429" w14:textId="1D9E65D2" w:rsidR="00040BA4" w:rsidRPr="00F406B1" w:rsidRDefault="00E86183" w:rsidP="00040BA4">
            <w:pPr>
              <w:autoSpaceDE w:val="0"/>
              <w:autoSpaceDN w:val="0"/>
              <w:adjustRightInd w:val="0"/>
              <w:rPr>
                <w:rFonts w:ascii="Arial" w:hAnsi="Arial" w:cs="Arial"/>
                <w:sz w:val="24"/>
                <w:szCs w:val="24"/>
              </w:rPr>
            </w:pPr>
            <w:r w:rsidRPr="00F406B1">
              <w:rPr>
                <w:rFonts w:ascii="Arial" w:hAnsi="Arial" w:cs="Arial"/>
                <w:sz w:val="24"/>
                <w:szCs w:val="24"/>
              </w:rPr>
              <w:t>7</w:t>
            </w:r>
            <w:r w:rsidR="00040BA4" w:rsidRPr="00F406B1">
              <w:rPr>
                <w:rFonts w:ascii="Arial" w:hAnsi="Arial" w:cs="Arial"/>
                <w:sz w:val="24"/>
                <w:szCs w:val="24"/>
              </w:rPr>
              <w:t>,800,000</w:t>
            </w:r>
          </w:p>
        </w:tc>
      </w:tr>
      <w:tr w:rsidR="000A3D5A" w:rsidRPr="00F406B1" w14:paraId="3FBD8D85" w14:textId="77777777" w:rsidTr="001D7BD5">
        <w:tc>
          <w:tcPr>
            <w:tcW w:w="969" w:type="pct"/>
          </w:tcPr>
          <w:p w14:paraId="57E46B46" w14:textId="77777777" w:rsidR="00040BA4" w:rsidRPr="00F406B1" w:rsidRDefault="00040BA4" w:rsidP="00040BA4">
            <w:pPr>
              <w:autoSpaceDE w:val="0"/>
              <w:autoSpaceDN w:val="0"/>
              <w:adjustRightInd w:val="0"/>
              <w:rPr>
                <w:rFonts w:ascii="Arial" w:hAnsi="Arial" w:cs="Arial"/>
                <w:sz w:val="24"/>
                <w:szCs w:val="24"/>
              </w:rPr>
            </w:pPr>
            <w:r w:rsidRPr="00F406B1">
              <w:rPr>
                <w:rFonts w:ascii="Arial" w:hAnsi="Arial" w:cs="Arial"/>
                <w:sz w:val="24"/>
                <w:szCs w:val="24"/>
              </w:rPr>
              <w:t>Green Infrastructure</w:t>
            </w:r>
          </w:p>
        </w:tc>
        <w:tc>
          <w:tcPr>
            <w:tcW w:w="660" w:type="pct"/>
          </w:tcPr>
          <w:p w14:paraId="70F44254" w14:textId="4834D94D" w:rsidR="00040BA4" w:rsidRPr="00F406B1" w:rsidRDefault="002608FF" w:rsidP="00040BA4">
            <w:pPr>
              <w:autoSpaceDE w:val="0"/>
              <w:autoSpaceDN w:val="0"/>
              <w:adjustRightInd w:val="0"/>
              <w:rPr>
                <w:rFonts w:ascii="Arial" w:hAnsi="Arial" w:cs="Arial"/>
                <w:sz w:val="24"/>
                <w:szCs w:val="24"/>
              </w:rPr>
            </w:pPr>
            <w:r w:rsidRPr="00F406B1">
              <w:rPr>
                <w:rFonts w:ascii="Arial" w:hAnsi="Arial" w:cs="Arial"/>
                <w:sz w:val="24"/>
                <w:szCs w:val="24"/>
              </w:rPr>
              <w:t>28,</w:t>
            </w:r>
            <w:r w:rsidR="000A3D5A">
              <w:rPr>
                <w:rFonts w:ascii="Arial" w:hAnsi="Arial" w:cs="Arial"/>
                <w:sz w:val="24"/>
                <w:szCs w:val="24"/>
              </w:rPr>
              <w:t>658,335</w:t>
            </w:r>
          </w:p>
        </w:tc>
        <w:tc>
          <w:tcPr>
            <w:tcW w:w="620" w:type="pct"/>
          </w:tcPr>
          <w:p w14:paraId="65A191EA" w14:textId="48941043" w:rsidR="00040BA4" w:rsidRPr="00F406B1" w:rsidRDefault="009B573A" w:rsidP="00040BA4">
            <w:pPr>
              <w:autoSpaceDE w:val="0"/>
              <w:autoSpaceDN w:val="0"/>
              <w:adjustRightInd w:val="0"/>
              <w:rPr>
                <w:rFonts w:ascii="Arial" w:hAnsi="Arial" w:cs="Arial"/>
                <w:sz w:val="24"/>
                <w:szCs w:val="24"/>
              </w:rPr>
            </w:pPr>
            <w:r w:rsidRPr="00F406B1">
              <w:rPr>
                <w:rFonts w:ascii="Arial" w:hAnsi="Arial" w:cs="Arial"/>
                <w:sz w:val="24"/>
                <w:szCs w:val="24"/>
              </w:rPr>
              <w:t>1</w:t>
            </w:r>
            <w:r w:rsidR="002608FF" w:rsidRPr="00F406B1">
              <w:rPr>
                <w:rFonts w:ascii="Arial" w:hAnsi="Arial" w:cs="Arial"/>
                <w:sz w:val="24"/>
                <w:szCs w:val="24"/>
              </w:rPr>
              <w:t>8</w:t>
            </w:r>
            <w:r w:rsidRPr="00F406B1">
              <w:rPr>
                <w:rFonts w:ascii="Arial" w:hAnsi="Arial" w:cs="Arial"/>
                <w:sz w:val="24"/>
                <w:szCs w:val="24"/>
              </w:rPr>
              <w:t>,</w:t>
            </w:r>
            <w:r w:rsidR="000A3D5A">
              <w:rPr>
                <w:rFonts w:ascii="Arial" w:hAnsi="Arial" w:cs="Arial"/>
                <w:sz w:val="24"/>
                <w:szCs w:val="24"/>
              </w:rPr>
              <w:t>833,335</w:t>
            </w:r>
          </w:p>
        </w:tc>
        <w:tc>
          <w:tcPr>
            <w:tcW w:w="499" w:type="pct"/>
          </w:tcPr>
          <w:p w14:paraId="0267B286" w14:textId="77777777" w:rsidR="00040BA4" w:rsidRPr="00F406B1" w:rsidRDefault="00040BA4" w:rsidP="00040BA4">
            <w:pPr>
              <w:autoSpaceDE w:val="0"/>
              <w:autoSpaceDN w:val="0"/>
              <w:adjustRightInd w:val="0"/>
              <w:rPr>
                <w:rFonts w:ascii="Arial" w:hAnsi="Arial" w:cs="Arial"/>
                <w:sz w:val="24"/>
                <w:szCs w:val="24"/>
              </w:rPr>
            </w:pPr>
            <w:r w:rsidRPr="00F406B1">
              <w:rPr>
                <w:rFonts w:ascii="Arial" w:hAnsi="Arial" w:cs="Arial"/>
                <w:sz w:val="24"/>
                <w:szCs w:val="24"/>
              </w:rPr>
              <w:t>965,000</w:t>
            </w:r>
          </w:p>
        </w:tc>
        <w:tc>
          <w:tcPr>
            <w:tcW w:w="665" w:type="pct"/>
          </w:tcPr>
          <w:p w14:paraId="5F388376" w14:textId="77777777" w:rsidR="00040BA4" w:rsidRPr="00F406B1" w:rsidRDefault="00040BA4" w:rsidP="00040BA4">
            <w:pPr>
              <w:autoSpaceDE w:val="0"/>
              <w:autoSpaceDN w:val="0"/>
              <w:adjustRightInd w:val="0"/>
              <w:rPr>
                <w:rFonts w:ascii="Arial" w:hAnsi="Arial" w:cs="Arial"/>
                <w:sz w:val="24"/>
                <w:szCs w:val="24"/>
              </w:rPr>
            </w:pPr>
          </w:p>
        </w:tc>
        <w:tc>
          <w:tcPr>
            <w:tcW w:w="793" w:type="pct"/>
          </w:tcPr>
          <w:p w14:paraId="16183C56" w14:textId="77777777" w:rsidR="00040BA4" w:rsidRPr="00F406B1" w:rsidRDefault="00040BA4" w:rsidP="00040BA4">
            <w:pPr>
              <w:autoSpaceDE w:val="0"/>
              <w:autoSpaceDN w:val="0"/>
              <w:adjustRightInd w:val="0"/>
              <w:rPr>
                <w:rFonts w:ascii="Arial" w:hAnsi="Arial" w:cs="Arial"/>
                <w:sz w:val="24"/>
                <w:szCs w:val="24"/>
              </w:rPr>
            </w:pPr>
          </w:p>
        </w:tc>
        <w:tc>
          <w:tcPr>
            <w:tcW w:w="794" w:type="pct"/>
          </w:tcPr>
          <w:p w14:paraId="3ACF5A07" w14:textId="269E24E8" w:rsidR="00040BA4" w:rsidRPr="00F406B1" w:rsidRDefault="009B573A" w:rsidP="00040BA4">
            <w:pPr>
              <w:autoSpaceDE w:val="0"/>
              <w:autoSpaceDN w:val="0"/>
              <w:adjustRightInd w:val="0"/>
              <w:rPr>
                <w:rFonts w:ascii="Arial" w:hAnsi="Arial" w:cs="Arial"/>
                <w:sz w:val="24"/>
                <w:szCs w:val="24"/>
              </w:rPr>
            </w:pPr>
            <w:r w:rsidRPr="00F406B1">
              <w:rPr>
                <w:rFonts w:ascii="Arial" w:hAnsi="Arial" w:cs="Arial"/>
                <w:sz w:val="24"/>
                <w:szCs w:val="24"/>
              </w:rPr>
              <w:t>8,860</w:t>
            </w:r>
            <w:r w:rsidR="0080070E" w:rsidRPr="00F406B1">
              <w:rPr>
                <w:rFonts w:ascii="Arial" w:hAnsi="Arial" w:cs="Arial"/>
                <w:sz w:val="24"/>
                <w:szCs w:val="24"/>
              </w:rPr>
              <w:t>,000</w:t>
            </w:r>
          </w:p>
        </w:tc>
      </w:tr>
      <w:tr w:rsidR="000A3D5A" w:rsidRPr="00F406B1" w14:paraId="45AE3FBE" w14:textId="77777777" w:rsidTr="00F15383">
        <w:tc>
          <w:tcPr>
            <w:tcW w:w="969" w:type="pct"/>
            <w:shd w:val="clear" w:color="auto" w:fill="auto"/>
          </w:tcPr>
          <w:p w14:paraId="65EAEC06" w14:textId="77777777" w:rsidR="00040BA4" w:rsidRPr="00F406B1" w:rsidRDefault="00040BA4" w:rsidP="00040BA4">
            <w:pPr>
              <w:autoSpaceDE w:val="0"/>
              <w:autoSpaceDN w:val="0"/>
              <w:adjustRightInd w:val="0"/>
              <w:rPr>
                <w:rFonts w:ascii="Arial" w:hAnsi="Arial" w:cs="Arial"/>
                <w:sz w:val="24"/>
                <w:szCs w:val="24"/>
              </w:rPr>
            </w:pPr>
            <w:r w:rsidRPr="00F406B1">
              <w:rPr>
                <w:rFonts w:ascii="Arial" w:hAnsi="Arial" w:cs="Arial"/>
                <w:sz w:val="24"/>
                <w:szCs w:val="24"/>
              </w:rPr>
              <w:t>Habitats Regulations Mitigation</w:t>
            </w:r>
          </w:p>
        </w:tc>
        <w:tc>
          <w:tcPr>
            <w:tcW w:w="660" w:type="pct"/>
            <w:shd w:val="clear" w:color="auto" w:fill="auto"/>
          </w:tcPr>
          <w:p w14:paraId="006D91AD" w14:textId="38EFBF71" w:rsidR="00040BA4" w:rsidRPr="00F406B1" w:rsidRDefault="00AA02E1" w:rsidP="00040BA4">
            <w:pPr>
              <w:autoSpaceDE w:val="0"/>
              <w:autoSpaceDN w:val="0"/>
              <w:adjustRightInd w:val="0"/>
              <w:rPr>
                <w:rFonts w:ascii="Arial" w:hAnsi="Arial" w:cs="Arial"/>
                <w:sz w:val="24"/>
                <w:szCs w:val="24"/>
              </w:rPr>
            </w:pPr>
            <w:r w:rsidRPr="00F406B1">
              <w:rPr>
                <w:rFonts w:ascii="Arial" w:hAnsi="Arial" w:cs="Arial"/>
                <w:sz w:val="24"/>
                <w:szCs w:val="24"/>
              </w:rPr>
              <w:t>5,9</w:t>
            </w:r>
            <w:r w:rsidR="008771D7">
              <w:rPr>
                <w:rFonts w:ascii="Arial" w:hAnsi="Arial" w:cs="Arial"/>
                <w:sz w:val="24"/>
                <w:szCs w:val="24"/>
              </w:rPr>
              <w:t>64,020</w:t>
            </w:r>
          </w:p>
        </w:tc>
        <w:tc>
          <w:tcPr>
            <w:tcW w:w="620" w:type="pct"/>
            <w:shd w:val="clear" w:color="auto" w:fill="auto"/>
          </w:tcPr>
          <w:p w14:paraId="067A581E" w14:textId="6E748563" w:rsidR="00040BA4" w:rsidRPr="00F406B1" w:rsidRDefault="00F15383" w:rsidP="00040BA4">
            <w:pPr>
              <w:autoSpaceDE w:val="0"/>
              <w:autoSpaceDN w:val="0"/>
              <w:adjustRightInd w:val="0"/>
              <w:rPr>
                <w:rFonts w:ascii="Arial" w:hAnsi="Arial" w:cs="Arial"/>
                <w:sz w:val="24"/>
                <w:szCs w:val="24"/>
              </w:rPr>
            </w:pPr>
            <w:r w:rsidRPr="00F406B1">
              <w:rPr>
                <w:rFonts w:ascii="Arial" w:hAnsi="Arial" w:cs="Arial"/>
                <w:sz w:val="24"/>
                <w:szCs w:val="24"/>
              </w:rPr>
              <w:t>5</w:t>
            </w:r>
            <w:r w:rsidR="003B6F7F" w:rsidRPr="00F406B1">
              <w:rPr>
                <w:rFonts w:ascii="Arial" w:hAnsi="Arial" w:cs="Arial"/>
                <w:sz w:val="24"/>
                <w:szCs w:val="24"/>
              </w:rPr>
              <w:t>,8</w:t>
            </w:r>
            <w:r w:rsidR="008771D7">
              <w:rPr>
                <w:rFonts w:ascii="Arial" w:hAnsi="Arial" w:cs="Arial"/>
                <w:sz w:val="24"/>
                <w:szCs w:val="24"/>
              </w:rPr>
              <w:t>32,520</w:t>
            </w:r>
          </w:p>
        </w:tc>
        <w:tc>
          <w:tcPr>
            <w:tcW w:w="499" w:type="pct"/>
            <w:shd w:val="clear" w:color="auto" w:fill="auto"/>
          </w:tcPr>
          <w:p w14:paraId="1E932834" w14:textId="77777777" w:rsidR="00040BA4" w:rsidRPr="00F406B1" w:rsidRDefault="00040BA4" w:rsidP="00040BA4">
            <w:pPr>
              <w:autoSpaceDE w:val="0"/>
              <w:autoSpaceDN w:val="0"/>
              <w:adjustRightInd w:val="0"/>
              <w:rPr>
                <w:rFonts w:ascii="Arial" w:hAnsi="Arial" w:cs="Arial"/>
                <w:sz w:val="24"/>
                <w:szCs w:val="24"/>
              </w:rPr>
            </w:pPr>
          </w:p>
        </w:tc>
        <w:tc>
          <w:tcPr>
            <w:tcW w:w="665" w:type="pct"/>
            <w:shd w:val="clear" w:color="auto" w:fill="auto"/>
          </w:tcPr>
          <w:p w14:paraId="0E7A25CC" w14:textId="77777777" w:rsidR="00040BA4" w:rsidRPr="00F406B1" w:rsidRDefault="00040BA4" w:rsidP="00040BA4">
            <w:pPr>
              <w:autoSpaceDE w:val="0"/>
              <w:autoSpaceDN w:val="0"/>
              <w:adjustRightInd w:val="0"/>
              <w:rPr>
                <w:rFonts w:ascii="Arial" w:hAnsi="Arial" w:cs="Arial"/>
                <w:sz w:val="24"/>
                <w:szCs w:val="24"/>
              </w:rPr>
            </w:pPr>
          </w:p>
        </w:tc>
        <w:tc>
          <w:tcPr>
            <w:tcW w:w="793" w:type="pct"/>
            <w:shd w:val="clear" w:color="auto" w:fill="auto"/>
          </w:tcPr>
          <w:p w14:paraId="7F08C18F" w14:textId="77777777" w:rsidR="00040BA4" w:rsidRPr="00F406B1" w:rsidRDefault="00040BA4" w:rsidP="00040BA4">
            <w:pPr>
              <w:autoSpaceDE w:val="0"/>
              <w:autoSpaceDN w:val="0"/>
              <w:adjustRightInd w:val="0"/>
              <w:rPr>
                <w:rFonts w:ascii="Arial" w:hAnsi="Arial" w:cs="Arial"/>
                <w:sz w:val="24"/>
                <w:szCs w:val="24"/>
              </w:rPr>
            </w:pPr>
          </w:p>
        </w:tc>
        <w:tc>
          <w:tcPr>
            <w:tcW w:w="794" w:type="pct"/>
            <w:shd w:val="clear" w:color="auto" w:fill="auto"/>
          </w:tcPr>
          <w:p w14:paraId="0DF68739" w14:textId="1670A3F3" w:rsidR="00040BA4" w:rsidRPr="00F406B1" w:rsidRDefault="00B13263" w:rsidP="00040BA4">
            <w:pPr>
              <w:autoSpaceDE w:val="0"/>
              <w:autoSpaceDN w:val="0"/>
              <w:adjustRightInd w:val="0"/>
              <w:rPr>
                <w:rFonts w:ascii="Arial" w:hAnsi="Arial" w:cs="Arial"/>
                <w:sz w:val="24"/>
                <w:szCs w:val="24"/>
              </w:rPr>
            </w:pPr>
            <w:r w:rsidRPr="00F406B1">
              <w:rPr>
                <w:rFonts w:ascii="Arial" w:hAnsi="Arial" w:cs="Arial"/>
                <w:sz w:val="24"/>
                <w:szCs w:val="24"/>
              </w:rPr>
              <w:t>131,500</w:t>
            </w:r>
          </w:p>
        </w:tc>
      </w:tr>
      <w:tr w:rsidR="000A3D5A" w:rsidRPr="00F406B1" w14:paraId="00460733" w14:textId="77777777" w:rsidTr="001D7BD5">
        <w:tc>
          <w:tcPr>
            <w:tcW w:w="969" w:type="pct"/>
          </w:tcPr>
          <w:p w14:paraId="48D0320A" w14:textId="77777777" w:rsidR="00040BA4" w:rsidRPr="00F406B1" w:rsidRDefault="00040BA4" w:rsidP="00040BA4">
            <w:pPr>
              <w:autoSpaceDE w:val="0"/>
              <w:autoSpaceDN w:val="0"/>
              <w:adjustRightInd w:val="0"/>
              <w:rPr>
                <w:rFonts w:ascii="Arial" w:hAnsi="Arial" w:cs="Arial"/>
                <w:sz w:val="24"/>
                <w:szCs w:val="24"/>
              </w:rPr>
            </w:pPr>
            <w:r w:rsidRPr="00F406B1">
              <w:rPr>
                <w:rFonts w:ascii="Arial" w:hAnsi="Arial" w:cs="Arial"/>
                <w:sz w:val="24"/>
                <w:szCs w:val="24"/>
              </w:rPr>
              <w:t>Public Services</w:t>
            </w:r>
          </w:p>
        </w:tc>
        <w:tc>
          <w:tcPr>
            <w:tcW w:w="660" w:type="pct"/>
          </w:tcPr>
          <w:p w14:paraId="761C978D" w14:textId="51F008AE" w:rsidR="00040BA4" w:rsidRPr="00F406B1" w:rsidRDefault="00200018" w:rsidP="00040BA4">
            <w:pPr>
              <w:autoSpaceDE w:val="0"/>
              <w:autoSpaceDN w:val="0"/>
              <w:adjustRightInd w:val="0"/>
              <w:rPr>
                <w:rFonts w:ascii="Arial" w:hAnsi="Arial" w:cs="Arial"/>
                <w:sz w:val="24"/>
                <w:szCs w:val="24"/>
              </w:rPr>
            </w:pPr>
            <w:r w:rsidRPr="00F406B1">
              <w:rPr>
                <w:rFonts w:ascii="Arial" w:hAnsi="Arial" w:cs="Arial"/>
                <w:sz w:val="24"/>
                <w:szCs w:val="24"/>
              </w:rPr>
              <w:t>6,944,535</w:t>
            </w:r>
          </w:p>
        </w:tc>
        <w:tc>
          <w:tcPr>
            <w:tcW w:w="620" w:type="pct"/>
          </w:tcPr>
          <w:p w14:paraId="41EEE7F8" w14:textId="3E2A296D" w:rsidR="00040BA4" w:rsidRPr="00F406B1" w:rsidRDefault="00D601A2" w:rsidP="00040BA4">
            <w:pPr>
              <w:autoSpaceDE w:val="0"/>
              <w:autoSpaceDN w:val="0"/>
              <w:adjustRightInd w:val="0"/>
              <w:rPr>
                <w:rFonts w:ascii="Arial" w:hAnsi="Arial" w:cs="Arial"/>
                <w:sz w:val="24"/>
                <w:szCs w:val="24"/>
              </w:rPr>
            </w:pPr>
            <w:r w:rsidRPr="00F406B1">
              <w:rPr>
                <w:rFonts w:ascii="Arial" w:hAnsi="Arial" w:cs="Arial"/>
                <w:sz w:val="24"/>
                <w:szCs w:val="24"/>
              </w:rPr>
              <w:t>200,000</w:t>
            </w:r>
          </w:p>
        </w:tc>
        <w:tc>
          <w:tcPr>
            <w:tcW w:w="499" w:type="pct"/>
          </w:tcPr>
          <w:p w14:paraId="0545F6BB" w14:textId="62A1936B" w:rsidR="00040BA4" w:rsidRPr="00F406B1" w:rsidRDefault="00D601A2" w:rsidP="00040BA4">
            <w:pPr>
              <w:autoSpaceDE w:val="0"/>
              <w:autoSpaceDN w:val="0"/>
              <w:adjustRightInd w:val="0"/>
              <w:rPr>
                <w:rFonts w:ascii="Arial" w:hAnsi="Arial" w:cs="Arial"/>
                <w:sz w:val="24"/>
                <w:szCs w:val="24"/>
              </w:rPr>
            </w:pPr>
            <w:r w:rsidRPr="00F406B1">
              <w:rPr>
                <w:rFonts w:ascii="Arial" w:hAnsi="Arial" w:cs="Arial"/>
                <w:sz w:val="24"/>
                <w:szCs w:val="24"/>
              </w:rPr>
              <w:t>4,</w:t>
            </w:r>
            <w:r w:rsidR="00200018" w:rsidRPr="00F406B1">
              <w:rPr>
                <w:rFonts w:ascii="Arial" w:hAnsi="Arial" w:cs="Arial"/>
                <w:sz w:val="24"/>
                <w:szCs w:val="24"/>
              </w:rPr>
              <w:t>234,535</w:t>
            </w:r>
          </w:p>
        </w:tc>
        <w:tc>
          <w:tcPr>
            <w:tcW w:w="665" w:type="pct"/>
          </w:tcPr>
          <w:p w14:paraId="68170B0B" w14:textId="77777777" w:rsidR="00040BA4" w:rsidRPr="00F406B1" w:rsidRDefault="00040BA4" w:rsidP="00040BA4">
            <w:pPr>
              <w:autoSpaceDE w:val="0"/>
              <w:autoSpaceDN w:val="0"/>
              <w:adjustRightInd w:val="0"/>
              <w:rPr>
                <w:rFonts w:ascii="Arial" w:hAnsi="Arial" w:cs="Arial"/>
                <w:sz w:val="24"/>
                <w:szCs w:val="24"/>
              </w:rPr>
            </w:pPr>
          </w:p>
        </w:tc>
        <w:tc>
          <w:tcPr>
            <w:tcW w:w="793" w:type="pct"/>
          </w:tcPr>
          <w:p w14:paraId="570F9E27" w14:textId="77777777" w:rsidR="00040BA4" w:rsidRPr="00F406B1" w:rsidRDefault="00040BA4" w:rsidP="00040BA4">
            <w:pPr>
              <w:autoSpaceDE w:val="0"/>
              <w:autoSpaceDN w:val="0"/>
              <w:adjustRightInd w:val="0"/>
              <w:rPr>
                <w:rFonts w:ascii="Arial" w:hAnsi="Arial" w:cs="Arial"/>
                <w:sz w:val="24"/>
                <w:szCs w:val="24"/>
              </w:rPr>
            </w:pPr>
          </w:p>
        </w:tc>
        <w:tc>
          <w:tcPr>
            <w:tcW w:w="794" w:type="pct"/>
          </w:tcPr>
          <w:p w14:paraId="0D33335C" w14:textId="0A332247" w:rsidR="00040BA4" w:rsidRPr="00F406B1" w:rsidRDefault="00D601A2" w:rsidP="00040BA4">
            <w:pPr>
              <w:autoSpaceDE w:val="0"/>
              <w:autoSpaceDN w:val="0"/>
              <w:adjustRightInd w:val="0"/>
              <w:rPr>
                <w:rFonts w:ascii="Arial" w:hAnsi="Arial" w:cs="Arial"/>
                <w:sz w:val="24"/>
                <w:szCs w:val="24"/>
              </w:rPr>
            </w:pPr>
            <w:r w:rsidRPr="00F406B1">
              <w:rPr>
                <w:rFonts w:ascii="Arial" w:hAnsi="Arial" w:cs="Arial"/>
                <w:sz w:val="24"/>
                <w:szCs w:val="24"/>
              </w:rPr>
              <w:t>2,510,000</w:t>
            </w:r>
          </w:p>
        </w:tc>
      </w:tr>
      <w:tr w:rsidR="000A3D5A" w:rsidRPr="00F406B1" w14:paraId="2874FEF6" w14:textId="77777777" w:rsidTr="00F406B1">
        <w:trPr>
          <w:trHeight w:val="407"/>
        </w:trPr>
        <w:tc>
          <w:tcPr>
            <w:tcW w:w="969" w:type="pct"/>
            <w:tcBorders>
              <w:bottom w:val="single" w:sz="4" w:space="0" w:color="auto"/>
            </w:tcBorders>
          </w:tcPr>
          <w:p w14:paraId="198EDA8A" w14:textId="77777777" w:rsidR="00040BA4" w:rsidRPr="00F406B1" w:rsidRDefault="00040BA4" w:rsidP="00040BA4">
            <w:pPr>
              <w:autoSpaceDE w:val="0"/>
              <w:autoSpaceDN w:val="0"/>
              <w:adjustRightInd w:val="0"/>
              <w:rPr>
                <w:rFonts w:ascii="Arial" w:hAnsi="Arial" w:cs="Arial"/>
                <w:sz w:val="24"/>
                <w:szCs w:val="24"/>
              </w:rPr>
            </w:pPr>
            <w:r w:rsidRPr="00F406B1">
              <w:rPr>
                <w:rFonts w:ascii="Arial" w:hAnsi="Arial" w:cs="Arial"/>
                <w:sz w:val="24"/>
                <w:szCs w:val="24"/>
              </w:rPr>
              <w:t>Utility Services</w:t>
            </w:r>
          </w:p>
        </w:tc>
        <w:tc>
          <w:tcPr>
            <w:tcW w:w="660" w:type="pct"/>
            <w:tcBorders>
              <w:bottom w:val="single" w:sz="4" w:space="0" w:color="auto"/>
            </w:tcBorders>
          </w:tcPr>
          <w:p w14:paraId="18629DA7" w14:textId="555CC3E4" w:rsidR="00040BA4" w:rsidRPr="00F406B1" w:rsidRDefault="00723386" w:rsidP="00040BA4">
            <w:pPr>
              <w:autoSpaceDE w:val="0"/>
              <w:autoSpaceDN w:val="0"/>
              <w:adjustRightInd w:val="0"/>
              <w:rPr>
                <w:rFonts w:ascii="Arial" w:hAnsi="Arial" w:cs="Arial"/>
                <w:sz w:val="24"/>
                <w:szCs w:val="24"/>
              </w:rPr>
            </w:pPr>
            <w:r w:rsidRPr="00F406B1">
              <w:rPr>
                <w:rFonts w:ascii="Arial" w:hAnsi="Arial" w:cs="Arial"/>
                <w:sz w:val="24"/>
                <w:szCs w:val="24"/>
              </w:rPr>
              <w:t>4</w:t>
            </w:r>
            <w:r w:rsidR="00040BA4" w:rsidRPr="00F406B1">
              <w:rPr>
                <w:rFonts w:ascii="Arial" w:hAnsi="Arial" w:cs="Arial"/>
                <w:sz w:val="24"/>
                <w:szCs w:val="24"/>
              </w:rPr>
              <w:t>4,441,000</w:t>
            </w:r>
          </w:p>
        </w:tc>
        <w:tc>
          <w:tcPr>
            <w:tcW w:w="620" w:type="pct"/>
            <w:tcBorders>
              <w:bottom w:val="single" w:sz="4" w:space="0" w:color="auto"/>
            </w:tcBorders>
          </w:tcPr>
          <w:p w14:paraId="1A46D662" w14:textId="77777777" w:rsidR="00040BA4" w:rsidRPr="00F406B1" w:rsidRDefault="00040BA4" w:rsidP="00040BA4">
            <w:pPr>
              <w:autoSpaceDE w:val="0"/>
              <w:autoSpaceDN w:val="0"/>
              <w:adjustRightInd w:val="0"/>
              <w:rPr>
                <w:rFonts w:ascii="Arial" w:hAnsi="Arial" w:cs="Arial"/>
                <w:sz w:val="24"/>
                <w:szCs w:val="24"/>
              </w:rPr>
            </w:pPr>
          </w:p>
        </w:tc>
        <w:tc>
          <w:tcPr>
            <w:tcW w:w="499" w:type="pct"/>
            <w:tcBorders>
              <w:bottom w:val="single" w:sz="4" w:space="0" w:color="auto"/>
            </w:tcBorders>
          </w:tcPr>
          <w:p w14:paraId="2A9B3AE9" w14:textId="77777777" w:rsidR="00040BA4" w:rsidRPr="00F406B1" w:rsidRDefault="00040BA4" w:rsidP="00040BA4">
            <w:pPr>
              <w:autoSpaceDE w:val="0"/>
              <w:autoSpaceDN w:val="0"/>
              <w:adjustRightInd w:val="0"/>
              <w:rPr>
                <w:rFonts w:ascii="Arial" w:hAnsi="Arial" w:cs="Arial"/>
                <w:sz w:val="24"/>
                <w:szCs w:val="24"/>
              </w:rPr>
            </w:pPr>
          </w:p>
        </w:tc>
        <w:tc>
          <w:tcPr>
            <w:tcW w:w="665" w:type="pct"/>
            <w:tcBorders>
              <w:bottom w:val="single" w:sz="4" w:space="0" w:color="auto"/>
            </w:tcBorders>
          </w:tcPr>
          <w:p w14:paraId="202FC95B" w14:textId="77777777" w:rsidR="00040BA4" w:rsidRPr="00F406B1" w:rsidRDefault="00040BA4" w:rsidP="00040BA4">
            <w:pPr>
              <w:autoSpaceDE w:val="0"/>
              <w:autoSpaceDN w:val="0"/>
              <w:adjustRightInd w:val="0"/>
              <w:rPr>
                <w:rFonts w:ascii="Arial" w:hAnsi="Arial" w:cs="Arial"/>
                <w:sz w:val="24"/>
                <w:szCs w:val="24"/>
              </w:rPr>
            </w:pPr>
          </w:p>
        </w:tc>
        <w:tc>
          <w:tcPr>
            <w:tcW w:w="793" w:type="pct"/>
            <w:tcBorders>
              <w:bottom w:val="single" w:sz="4" w:space="0" w:color="auto"/>
            </w:tcBorders>
          </w:tcPr>
          <w:p w14:paraId="644C6366" w14:textId="77777777" w:rsidR="00040BA4" w:rsidRPr="00F406B1" w:rsidRDefault="00040BA4" w:rsidP="00040BA4">
            <w:pPr>
              <w:autoSpaceDE w:val="0"/>
              <w:autoSpaceDN w:val="0"/>
              <w:adjustRightInd w:val="0"/>
              <w:rPr>
                <w:rFonts w:ascii="Arial" w:hAnsi="Arial" w:cs="Arial"/>
                <w:sz w:val="24"/>
                <w:szCs w:val="24"/>
              </w:rPr>
            </w:pPr>
          </w:p>
        </w:tc>
        <w:tc>
          <w:tcPr>
            <w:tcW w:w="794" w:type="pct"/>
            <w:tcBorders>
              <w:bottom w:val="single" w:sz="4" w:space="0" w:color="auto"/>
            </w:tcBorders>
          </w:tcPr>
          <w:p w14:paraId="618E3ADC" w14:textId="02FC75FD" w:rsidR="00040BA4" w:rsidRPr="00F406B1" w:rsidRDefault="00723386" w:rsidP="00040BA4">
            <w:pPr>
              <w:autoSpaceDE w:val="0"/>
              <w:autoSpaceDN w:val="0"/>
              <w:adjustRightInd w:val="0"/>
              <w:rPr>
                <w:rFonts w:ascii="Arial" w:hAnsi="Arial" w:cs="Arial"/>
                <w:sz w:val="24"/>
                <w:szCs w:val="24"/>
              </w:rPr>
            </w:pPr>
            <w:r w:rsidRPr="00F406B1">
              <w:rPr>
                <w:rFonts w:ascii="Arial" w:hAnsi="Arial" w:cs="Arial"/>
                <w:sz w:val="24"/>
                <w:szCs w:val="24"/>
              </w:rPr>
              <w:t>4</w:t>
            </w:r>
            <w:r w:rsidR="00040BA4" w:rsidRPr="00F406B1">
              <w:rPr>
                <w:rFonts w:ascii="Arial" w:hAnsi="Arial" w:cs="Arial"/>
                <w:sz w:val="24"/>
                <w:szCs w:val="24"/>
              </w:rPr>
              <w:t>4</w:t>
            </w:r>
            <w:r w:rsidRPr="00F406B1">
              <w:rPr>
                <w:rFonts w:ascii="Arial" w:hAnsi="Arial" w:cs="Arial"/>
                <w:sz w:val="24"/>
                <w:szCs w:val="24"/>
              </w:rPr>
              <w:t>,</w:t>
            </w:r>
            <w:r w:rsidR="00040BA4" w:rsidRPr="00F406B1">
              <w:rPr>
                <w:rFonts w:ascii="Arial" w:hAnsi="Arial" w:cs="Arial"/>
                <w:sz w:val="24"/>
                <w:szCs w:val="24"/>
              </w:rPr>
              <w:t>441,000</w:t>
            </w:r>
          </w:p>
        </w:tc>
      </w:tr>
      <w:bookmarkEnd w:id="13"/>
      <w:tr w:rsidR="000A3D5A" w:rsidRPr="00040BA4" w14:paraId="5327A1E6" w14:textId="77777777" w:rsidTr="001D7BD5">
        <w:tc>
          <w:tcPr>
            <w:tcW w:w="969" w:type="pct"/>
            <w:shd w:val="pct15" w:color="auto" w:fill="auto"/>
          </w:tcPr>
          <w:p w14:paraId="2B65F291" w14:textId="77777777" w:rsidR="00040BA4" w:rsidRPr="00F406B1" w:rsidRDefault="00040BA4" w:rsidP="00040BA4">
            <w:pPr>
              <w:autoSpaceDE w:val="0"/>
              <w:autoSpaceDN w:val="0"/>
              <w:adjustRightInd w:val="0"/>
              <w:rPr>
                <w:rFonts w:ascii="Arial" w:hAnsi="Arial" w:cs="Arial"/>
                <w:b/>
                <w:sz w:val="24"/>
                <w:szCs w:val="24"/>
              </w:rPr>
            </w:pPr>
            <w:r w:rsidRPr="00F406B1">
              <w:rPr>
                <w:rFonts w:ascii="Arial" w:hAnsi="Arial" w:cs="Arial"/>
                <w:b/>
                <w:sz w:val="24"/>
                <w:szCs w:val="24"/>
              </w:rPr>
              <w:t>Draft Infrastructure Total</w:t>
            </w:r>
          </w:p>
        </w:tc>
        <w:tc>
          <w:tcPr>
            <w:tcW w:w="660" w:type="pct"/>
            <w:shd w:val="pct15" w:color="auto" w:fill="auto"/>
          </w:tcPr>
          <w:p w14:paraId="01177E4B" w14:textId="270EBC38" w:rsidR="00040BA4" w:rsidRPr="00F406B1" w:rsidRDefault="00040BA4" w:rsidP="00040BA4">
            <w:pPr>
              <w:autoSpaceDE w:val="0"/>
              <w:autoSpaceDN w:val="0"/>
              <w:adjustRightInd w:val="0"/>
              <w:rPr>
                <w:rFonts w:ascii="Arial" w:hAnsi="Arial" w:cs="Arial"/>
                <w:b/>
                <w:sz w:val="24"/>
                <w:szCs w:val="24"/>
              </w:rPr>
            </w:pPr>
            <w:r w:rsidRPr="00F406B1">
              <w:rPr>
                <w:rFonts w:ascii="Arial" w:hAnsi="Arial" w:cs="Arial"/>
                <w:b/>
                <w:sz w:val="24"/>
                <w:szCs w:val="24"/>
              </w:rPr>
              <w:t>£</w:t>
            </w:r>
            <w:r w:rsidR="00A56070">
              <w:rPr>
                <w:rFonts w:ascii="Arial" w:hAnsi="Arial" w:cs="Arial"/>
                <w:b/>
                <w:sz w:val="24"/>
                <w:szCs w:val="24"/>
              </w:rPr>
              <w:t>509,</w:t>
            </w:r>
            <w:r w:rsidR="000A3D5A">
              <w:rPr>
                <w:rFonts w:ascii="Arial" w:hAnsi="Arial" w:cs="Arial"/>
                <w:b/>
                <w:sz w:val="24"/>
                <w:szCs w:val="24"/>
              </w:rPr>
              <w:t>754,267</w:t>
            </w:r>
            <w:r w:rsidRPr="00F406B1">
              <w:rPr>
                <w:rFonts w:ascii="Arial" w:hAnsi="Arial" w:cs="Arial"/>
                <w:sz w:val="24"/>
                <w:szCs w:val="24"/>
                <w:vertAlign w:val="superscript"/>
              </w:rPr>
              <w:footnoteRef/>
            </w:r>
          </w:p>
        </w:tc>
        <w:tc>
          <w:tcPr>
            <w:tcW w:w="620" w:type="pct"/>
            <w:shd w:val="pct15" w:color="auto" w:fill="auto"/>
          </w:tcPr>
          <w:p w14:paraId="7D54C002" w14:textId="0A99A638" w:rsidR="00040BA4" w:rsidRPr="00F406B1" w:rsidRDefault="00A56070" w:rsidP="00040BA4">
            <w:pPr>
              <w:autoSpaceDE w:val="0"/>
              <w:autoSpaceDN w:val="0"/>
              <w:adjustRightInd w:val="0"/>
              <w:rPr>
                <w:rFonts w:ascii="Arial" w:hAnsi="Arial" w:cs="Arial"/>
                <w:b/>
                <w:sz w:val="24"/>
                <w:szCs w:val="24"/>
              </w:rPr>
            </w:pPr>
            <w:r>
              <w:rPr>
                <w:rFonts w:ascii="Arial" w:hAnsi="Arial" w:cs="Arial"/>
                <w:b/>
                <w:sz w:val="24"/>
                <w:szCs w:val="24"/>
              </w:rPr>
              <w:t>£94,</w:t>
            </w:r>
            <w:r w:rsidR="000A3D5A">
              <w:rPr>
                <w:rFonts w:ascii="Arial" w:hAnsi="Arial" w:cs="Arial"/>
                <w:b/>
                <w:sz w:val="24"/>
                <w:szCs w:val="24"/>
              </w:rPr>
              <w:t>634,499</w:t>
            </w:r>
          </w:p>
        </w:tc>
        <w:tc>
          <w:tcPr>
            <w:tcW w:w="499" w:type="pct"/>
            <w:shd w:val="pct15" w:color="auto" w:fill="auto"/>
          </w:tcPr>
          <w:p w14:paraId="375718D8" w14:textId="78863584" w:rsidR="00040BA4" w:rsidRPr="00F406B1" w:rsidRDefault="00A56070" w:rsidP="00040BA4">
            <w:pPr>
              <w:autoSpaceDE w:val="0"/>
              <w:autoSpaceDN w:val="0"/>
              <w:adjustRightInd w:val="0"/>
              <w:rPr>
                <w:rFonts w:ascii="Arial" w:hAnsi="Arial" w:cs="Arial"/>
                <w:b/>
                <w:sz w:val="24"/>
                <w:szCs w:val="24"/>
              </w:rPr>
            </w:pPr>
            <w:r>
              <w:rPr>
                <w:rFonts w:ascii="Arial" w:hAnsi="Arial" w:cs="Arial"/>
                <w:b/>
                <w:sz w:val="24"/>
                <w:szCs w:val="24"/>
              </w:rPr>
              <w:t>£90,549,768</w:t>
            </w:r>
          </w:p>
        </w:tc>
        <w:tc>
          <w:tcPr>
            <w:tcW w:w="665" w:type="pct"/>
            <w:shd w:val="pct15" w:color="auto" w:fill="auto"/>
          </w:tcPr>
          <w:p w14:paraId="2360EF1C" w14:textId="195A0B39" w:rsidR="00040BA4" w:rsidRPr="00F406B1" w:rsidRDefault="00A56070" w:rsidP="00040BA4">
            <w:pPr>
              <w:autoSpaceDE w:val="0"/>
              <w:autoSpaceDN w:val="0"/>
              <w:adjustRightInd w:val="0"/>
              <w:rPr>
                <w:rFonts w:ascii="Arial" w:hAnsi="Arial" w:cs="Arial"/>
                <w:b/>
                <w:sz w:val="24"/>
                <w:szCs w:val="24"/>
              </w:rPr>
            </w:pPr>
            <w:r>
              <w:rPr>
                <w:rFonts w:ascii="Arial" w:hAnsi="Arial" w:cs="Arial"/>
                <w:b/>
                <w:sz w:val="24"/>
                <w:szCs w:val="24"/>
              </w:rPr>
              <w:t>£200,000</w:t>
            </w:r>
          </w:p>
        </w:tc>
        <w:tc>
          <w:tcPr>
            <w:tcW w:w="793" w:type="pct"/>
            <w:shd w:val="pct15" w:color="auto" w:fill="auto"/>
          </w:tcPr>
          <w:p w14:paraId="58C1DA70" w14:textId="34972A29" w:rsidR="00040BA4" w:rsidRPr="00F406B1" w:rsidRDefault="00A56070" w:rsidP="00040BA4">
            <w:pPr>
              <w:autoSpaceDE w:val="0"/>
              <w:autoSpaceDN w:val="0"/>
              <w:adjustRightInd w:val="0"/>
              <w:rPr>
                <w:rFonts w:ascii="Arial" w:hAnsi="Arial" w:cs="Arial"/>
                <w:b/>
                <w:bCs/>
                <w:sz w:val="24"/>
                <w:szCs w:val="24"/>
              </w:rPr>
            </w:pPr>
            <w:r>
              <w:rPr>
                <w:rFonts w:ascii="Arial" w:hAnsi="Arial" w:cs="Arial"/>
                <w:b/>
                <w:bCs/>
                <w:sz w:val="24"/>
                <w:szCs w:val="24"/>
              </w:rPr>
              <w:t>£60,586,200</w:t>
            </w:r>
          </w:p>
        </w:tc>
        <w:tc>
          <w:tcPr>
            <w:tcW w:w="794" w:type="pct"/>
            <w:shd w:val="pct15" w:color="auto" w:fill="auto"/>
          </w:tcPr>
          <w:p w14:paraId="1FE5EFA7" w14:textId="7C5D3BFA" w:rsidR="00040BA4" w:rsidRPr="00040BA4" w:rsidRDefault="00A56070" w:rsidP="00040BA4">
            <w:pPr>
              <w:autoSpaceDE w:val="0"/>
              <w:autoSpaceDN w:val="0"/>
              <w:adjustRightInd w:val="0"/>
              <w:rPr>
                <w:rFonts w:ascii="Arial" w:hAnsi="Arial" w:cs="Arial"/>
                <w:b/>
                <w:sz w:val="24"/>
                <w:szCs w:val="24"/>
              </w:rPr>
            </w:pPr>
            <w:r>
              <w:rPr>
                <w:rFonts w:ascii="Arial" w:hAnsi="Arial" w:cs="Arial"/>
                <w:b/>
                <w:sz w:val="24"/>
                <w:szCs w:val="24"/>
              </w:rPr>
              <w:t>£3</w:t>
            </w:r>
            <w:r w:rsidR="006058E4">
              <w:rPr>
                <w:rFonts w:ascii="Arial" w:hAnsi="Arial" w:cs="Arial"/>
                <w:b/>
                <w:sz w:val="24"/>
                <w:szCs w:val="24"/>
              </w:rPr>
              <w:t>42</w:t>
            </w:r>
            <w:r>
              <w:rPr>
                <w:rFonts w:ascii="Arial" w:hAnsi="Arial" w:cs="Arial"/>
                <w:b/>
                <w:sz w:val="24"/>
                <w:szCs w:val="24"/>
              </w:rPr>
              <w:t>,</w:t>
            </w:r>
            <w:r w:rsidR="006058E4">
              <w:rPr>
                <w:rFonts w:ascii="Arial" w:hAnsi="Arial" w:cs="Arial"/>
                <w:b/>
                <w:sz w:val="24"/>
                <w:szCs w:val="24"/>
              </w:rPr>
              <w:t>233,000</w:t>
            </w:r>
          </w:p>
        </w:tc>
      </w:tr>
      <w:bookmarkEnd w:id="12"/>
    </w:tbl>
    <w:p w14:paraId="4891761E"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0F6D3159" w14:textId="77777777" w:rsidR="00040BA4" w:rsidRPr="00040BA4" w:rsidRDefault="00040BA4" w:rsidP="00040BA4">
      <w:pPr>
        <w:rPr>
          <w:rFonts w:ascii="Arial" w:eastAsia="Times New Roman" w:hAnsi="Arial" w:cs="Arial"/>
          <w:sz w:val="24"/>
          <w:szCs w:val="24"/>
          <w:lang w:eastAsia="en-GB"/>
        </w:rPr>
      </w:pPr>
      <w:r w:rsidRPr="00040BA4">
        <w:rPr>
          <w:rFonts w:ascii="Arial" w:eastAsia="Times New Roman" w:hAnsi="Arial" w:cs="Arial"/>
          <w:sz w:val="24"/>
          <w:szCs w:val="24"/>
          <w:lang w:eastAsia="en-GB"/>
        </w:rPr>
        <w:br w:type="page"/>
      </w:r>
    </w:p>
    <w:p w14:paraId="6B0ACBA4"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18334825" w14:textId="77777777" w:rsidR="00040BA4" w:rsidRPr="00040BA4" w:rsidRDefault="00040BA4" w:rsidP="00040BA4">
      <w:pPr>
        <w:keepNext/>
        <w:keepLines/>
        <w:spacing w:before="480" w:after="0"/>
        <w:ind w:left="720" w:hanging="360"/>
        <w:outlineLvl w:val="0"/>
        <w:rPr>
          <w:rFonts w:ascii="Arial" w:eastAsiaTheme="majorEastAsia" w:hAnsi="Arial" w:cstheme="majorBidi"/>
          <w:b/>
          <w:bCs/>
          <w:sz w:val="36"/>
          <w:szCs w:val="28"/>
        </w:rPr>
      </w:pPr>
      <w:bookmarkStart w:id="14" w:name="_Toc83047785"/>
      <w:r w:rsidRPr="00040BA4">
        <w:rPr>
          <w:rFonts w:ascii="Arial" w:eastAsiaTheme="majorEastAsia" w:hAnsi="Arial" w:cstheme="majorBidi"/>
          <w:b/>
          <w:bCs/>
          <w:sz w:val="36"/>
          <w:szCs w:val="28"/>
        </w:rPr>
        <w:t>Infrastructure Position Statement</w:t>
      </w:r>
      <w:bookmarkEnd w:id="14"/>
    </w:p>
    <w:p w14:paraId="026366C5"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15" w:name="_Toc83047786"/>
      <w:r w:rsidRPr="00040BA4">
        <w:rPr>
          <w:rFonts w:ascii="Arial" w:eastAsia="Times New Roman" w:hAnsi="Arial" w:cstheme="majorBidi"/>
          <w:b/>
          <w:bCs/>
          <w:sz w:val="28"/>
          <w:szCs w:val="26"/>
          <w:lang w:eastAsia="en-GB"/>
        </w:rPr>
        <w:t>Transport</w:t>
      </w:r>
      <w:bookmarkEnd w:id="15"/>
    </w:p>
    <w:tbl>
      <w:tblPr>
        <w:tblStyle w:val="TableGrid"/>
        <w:tblW w:w="5000" w:type="pct"/>
        <w:tblLook w:val="04A0" w:firstRow="1" w:lastRow="0" w:firstColumn="1" w:lastColumn="0" w:noHBand="0" w:noVBand="1"/>
        <w:tblCaption w:val="Infrastructure Position Statement - transport"/>
        <w:tblDescription w:val="Strategic road network"/>
      </w:tblPr>
      <w:tblGrid>
        <w:gridCol w:w="3481"/>
        <w:gridCol w:w="10915"/>
      </w:tblGrid>
      <w:tr w:rsidR="00040BA4" w:rsidRPr="00040BA4" w14:paraId="1CA4069C" w14:textId="77777777" w:rsidTr="001D7BD5">
        <w:trPr>
          <w:tblHeader/>
        </w:trPr>
        <w:tc>
          <w:tcPr>
            <w:tcW w:w="5000" w:type="pct"/>
            <w:gridSpan w:val="2"/>
            <w:shd w:val="pct15" w:color="auto" w:fill="auto"/>
          </w:tcPr>
          <w:p w14:paraId="3A6A574D"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Transport elements – Strategic Road Network</w:t>
            </w:r>
          </w:p>
        </w:tc>
      </w:tr>
      <w:tr w:rsidR="00040BA4" w:rsidRPr="00040BA4" w14:paraId="5F55472F" w14:textId="77777777" w:rsidTr="001D7BD5">
        <w:tc>
          <w:tcPr>
            <w:tcW w:w="1209" w:type="pct"/>
          </w:tcPr>
          <w:p w14:paraId="5B9E4CC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tcPr>
          <w:p w14:paraId="62F4AB1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National Highways; West Sussex County Council (WSCC)</w:t>
            </w:r>
          </w:p>
        </w:tc>
      </w:tr>
      <w:tr w:rsidR="00040BA4" w:rsidRPr="00040BA4" w14:paraId="2C0036E7" w14:textId="77777777" w:rsidTr="001D7BD5">
        <w:tc>
          <w:tcPr>
            <w:tcW w:w="1209" w:type="pct"/>
          </w:tcPr>
          <w:p w14:paraId="6598B32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tcPr>
          <w:p w14:paraId="2E1D101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Peter Brett Associates (PBA)(Now Stantec) – Chichester Local Plan Transport Studies 2018 - 2021</w:t>
            </w:r>
          </w:p>
        </w:tc>
      </w:tr>
      <w:tr w:rsidR="00040BA4" w:rsidRPr="00040BA4" w14:paraId="311FE59E" w14:textId="77777777" w:rsidTr="001D7BD5">
        <w:tc>
          <w:tcPr>
            <w:tcW w:w="1209" w:type="pct"/>
          </w:tcPr>
          <w:p w14:paraId="1F46F3E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tcPr>
          <w:p w14:paraId="00073F9C" w14:textId="528A38BF"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A27 – the east to west trunk road running across the southern part of the Local Plan area</w:t>
            </w:r>
          </w:p>
        </w:tc>
      </w:tr>
      <w:tr w:rsidR="00040BA4" w:rsidRPr="00040BA4" w14:paraId="2AC79F28" w14:textId="77777777" w:rsidTr="001D7BD5">
        <w:tc>
          <w:tcPr>
            <w:tcW w:w="1209" w:type="pct"/>
          </w:tcPr>
          <w:p w14:paraId="2FB89CB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tcPr>
          <w:p w14:paraId="2AA96675" w14:textId="77777777" w:rsidR="00682C2F" w:rsidRPr="0031725D" w:rsidRDefault="00040BA4" w:rsidP="00682C2F">
            <w:pPr>
              <w:rPr>
                <w:rFonts w:ascii="Arial" w:hAnsi="Arial" w:cs="Arial"/>
                <w:sz w:val="24"/>
                <w:szCs w:val="24"/>
              </w:rPr>
            </w:pPr>
            <w:r w:rsidRPr="00040BA4">
              <w:rPr>
                <w:rFonts w:ascii="Arial" w:hAnsi="Arial" w:cs="Arial"/>
                <w:sz w:val="24"/>
                <w:szCs w:val="24"/>
              </w:rPr>
              <w:t>There have been longstanding plans by National Highways to resolve the congestion problems of the A27 corridor, including the Chichester Bypass.</w:t>
            </w:r>
            <w:r w:rsidR="00682C2F">
              <w:rPr>
                <w:rFonts w:ascii="Arial" w:hAnsi="Arial" w:cs="Arial"/>
                <w:sz w:val="24"/>
                <w:szCs w:val="24"/>
              </w:rPr>
              <w:t xml:space="preserve"> </w:t>
            </w:r>
            <w:r w:rsidR="00682C2F" w:rsidRPr="0031725D">
              <w:rPr>
                <w:rFonts w:ascii="Arial" w:hAnsi="Arial" w:cs="Arial"/>
                <w:sz w:val="24"/>
                <w:szCs w:val="24"/>
              </w:rPr>
              <w:t xml:space="preserve">At a national level, previous plans to deliver a national roads scheme on the A27 at Chichester were withdrawn due to a lack of consensus locally.  </w:t>
            </w:r>
          </w:p>
          <w:p w14:paraId="3FCC640E" w14:textId="77777777" w:rsidR="00682C2F" w:rsidRPr="0031725D" w:rsidRDefault="00682C2F" w:rsidP="00682C2F">
            <w:pPr>
              <w:rPr>
                <w:rFonts w:ascii="Arial" w:hAnsi="Arial" w:cs="Arial"/>
                <w:sz w:val="24"/>
                <w:szCs w:val="24"/>
              </w:rPr>
            </w:pPr>
            <w:r w:rsidRPr="0031725D">
              <w:rPr>
                <w:rFonts w:ascii="Arial" w:hAnsi="Arial" w:cs="Arial"/>
                <w:sz w:val="24"/>
                <w:szCs w:val="24"/>
              </w:rPr>
              <w:t>National Highways have included the A27 Chichester bypass improvements as a ‘pipeline scheme’ for possible inclusion in their third Road Investment Strategy (RIS 3).  This means that there is no current commitment to carry out any national improvement works on the A27.</w:t>
            </w:r>
            <w:r>
              <w:rPr>
                <w:rFonts w:ascii="Arial" w:hAnsi="Arial" w:cs="Arial"/>
                <w:sz w:val="24"/>
                <w:szCs w:val="24"/>
              </w:rPr>
              <w:t xml:space="preserve">  </w:t>
            </w:r>
            <w:r w:rsidRPr="0031725D">
              <w:rPr>
                <w:rFonts w:ascii="Arial" w:hAnsi="Arial" w:cs="Arial"/>
                <w:sz w:val="24"/>
                <w:szCs w:val="24"/>
              </w:rPr>
              <w:t xml:space="preserve">Should the A27 bypass improvements scheme be included in RIS 3, it will be necessary to coordinate Local Plan transport improvements with the eventual preferred National Highways scheme for the A27 bypass when this is known, both physically and in terms of funding. </w:t>
            </w:r>
          </w:p>
          <w:p w14:paraId="6A46A685" w14:textId="77777777" w:rsidR="00040BA4" w:rsidRPr="00040BA4" w:rsidRDefault="00040BA4" w:rsidP="00040BA4">
            <w:pPr>
              <w:autoSpaceDE w:val="0"/>
              <w:autoSpaceDN w:val="0"/>
              <w:adjustRightInd w:val="0"/>
              <w:rPr>
                <w:rFonts w:ascii="Arial" w:hAnsi="Arial" w:cs="Arial"/>
                <w:sz w:val="24"/>
                <w:szCs w:val="24"/>
              </w:rPr>
            </w:pPr>
          </w:p>
          <w:p w14:paraId="336F3B65" w14:textId="5782C7B2"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2018 the Council published the Transport Study of Strategic Development Options and</w:t>
            </w:r>
            <w:r w:rsidRPr="00040BA4">
              <w:rPr>
                <w:rFonts w:ascii="Arial" w:hAnsi="Arial" w:cs="Arial"/>
                <w:sz w:val="24"/>
                <w:szCs w:val="24"/>
              </w:rPr>
              <w:br/>
              <w:t xml:space="preserve">Sustainable Transport Measures produced by Peter Brett Associates (Stantec) to inform the Local Plan. This study sought to understand the impacts on the existing highway network of the planned level of growth in the Local Plan, and to identify suitable mitigation measures accordingly. Committed development, together with planned mitigation schemes, in neighbouring Arun District and Havant District </w:t>
            </w:r>
            <w:r w:rsidR="00682C2F">
              <w:rPr>
                <w:rFonts w:ascii="Arial" w:hAnsi="Arial" w:cs="Arial"/>
                <w:sz w:val="24"/>
                <w:szCs w:val="24"/>
              </w:rPr>
              <w:t>was</w:t>
            </w:r>
            <w:r w:rsidRPr="00040BA4">
              <w:rPr>
                <w:rFonts w:ascii="Arial" w:hAnsi="Arial" w:cs="Arial"/>
                <w:sz w:val="24"/>
                <w:szCs w:val="24"/>
              </w:rPr>
              <w:t xml:space="preserve"> factored into the modelling work undertaken.</w:t>
            </w:r>
          </w:p>
          <w:p w14:paraId="4D466DED" w14:textId="16E19CA6" w:rsidR="00040BA4" w:rsidRPr="00682C2F"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r>
            <w:r w:rsidRPr="00682C2F">
              <w:rPr>
                <w:rFonts w:ascii="Arial" w:hAnsi="Arial" w:cs="Arial"/>
                <w:sz w:val="24"/>
                <w:szCs w:val="24"/>
              </w:rPr>
              <w:t xml:space="preserve">The Study identified mitigation measures required to satisfactorily address impacts arising from the emerging growth strategy. The total estimated costs for the mitigation measures </w:t>
            </w:r>
            <w:r w:rsidR="00544683">
              <w:rPr>
                <w:rFonts w:ascii="Arial" w:hAnsi="Arial" w:cs="Arial"/>
                <w:sz w:val="24"/>
                <w:szCs w:val="24"/>
              </w:rPr>
              <w:t xml:space="preserve">at that time </w:t>
            </w:r>
            <w:r w:rsidRPr="00682C2F">
              <w:rPr>
                <w:rFonts w:ascii="Arial" w:hAnsi="Arial" w:cs="Arial"/>
                <w:sz w:val="24"/>
                <w:szCs w:val="24"/>
              </w:rPr>
              <w:t xml:space="preserve">ranged from £50.57 million to £67.1 million. By far the most significant scheme identified </w:t>
            </w:r>
            <w:r w:rsidR="00682C2F" w:rsidRPr="00682C2F">
              <w:rPr>
                <w:rFonts w:ascii="Arial" w:hAnsi="Arial" w:cs="Arial"/>
                <w:sz w:val="24"/>
                <w:szCs w:val="24"/>
              </w:rPr>
              <w:t>was</w:t>
            </w:r>
            <w:r w:rsidRPr="00682C2F">
              <w:rPr>
                <w:rFonts w:ascii="Arial" w:hAnsi="Arial" w:cs="Arial"/>
                <w:sz w:val="24"/>
                <w:szCs w:val="24"/>
              </w:rPr>
              <w:t xml:space="preserve"> for the A27 Corridor including a Stockbridge Link Road. The estimated costs for the whole corridor range from £48.04 million to £64.57 million. The mitigation schemes (including a new Stockbridge Link Road which would remove a large number of trips from the A27 and at key junctions) will not resolve the longstanding capacity issues relating to the A27, but instead will simply retain the level of queues and delays ensuring that the situation does not deteriorate further as a result of planned development.</w:t>
            </w:r>
          </w:p>
          <w:p w14:paraId="21834926" w14:textId="77777777" w:rsidR="00040BA4" w:rsidRDefault="00040BA4" w:rsidP="00040BA4">
            <w:pPr>
              <w:autoSpaceDE w:val="0"/>
              <w:autoSpaceDN w:val="0"/>
              <w:adjustRightInd w:val="0"/>
              <w:rPr>
                <w:rFonts w:ascii="Arial" w:hAnsi="Arial" w:cs="Arial"/>
                <w:sz w:val="24"/>
                <w:szCs w:val="24"/>
              </w:rPr>
            </w:pPr>
            <w:r w:rsidRPr="00682C2F">
              <w:rPr>
                <w:rFonts w:ascii="Arial" w:hAnsi="Arial" w:cs="Arial"/>
                <w:sz w:val="24"/>
                <w:szCs w:val="24"/>
              </w:rPr>
              <w:br/>
              <w:t xml:space="preserve">The Stockbridge Link is a scheme that has been previously considered in part by National Highways  </w:t>
            </w:r>
            <w:r w:rsidRPr="00682C2F">
              <w:rPr>
                <w:rFonts w:ascii="Arial" w:hAnsi="Arial" w:cs="Arial"/>
                <w:sz w:val="24"/>
                <w:szCs w:val="24"/>
              </w:rPr>
              <w:lastRenderedPageBreak/>
              <w:t>within proposals for highway improvements for the wider strategic highway network. The scheme would offer benefits to the network, but may be constrained by a range of factors, including ecology, drainage, flood risk, landscape / visual impact and land ownership. The scheme is expected to require external funding.</w:t>
            </w:r>
          </w:p>
          <w:p w14:paraId="63C58F66" w14:textId="77777777" w:rsidR="00682C2F" w:rsidRDefault="00682C2F" w:rsidP="00040BA4">
            <w:pPr>
              <w:autoSpaceDE w:val="0"/>
              <w:autoSpaceDN w:val="0"/>
              <w:adjustRightInd w:val="0"/>
              <w:rPr>
                <w:rFonts w:ascii="Arial" w:hAnsi="Arial" w:cs="Arial"/>
                <w:sz w:val="24"/>
                <w:szCs w:val="24"/>
              </w:rPr>
            </w:pPr>
          </w:p>
          <w:p w14:paraId="781AC001" w14:textId="77777777" w:rsidR="00544683" w:rsidRDefault="00682C2F" w:rsidP="00040BA4">
            <w:pPr>
              <w:autoSpaceDE w:val="0"/>
              <w:autoSpaceDN w:val="0"/>
              <w:adjustRightInd w:val="0"/>
              <w:rPr>
                <w:rFonts w:ascii="Arial" w:hAnsi="Arial" w:cs="Arial"/>
                <w:sz w:val="24"/>
                <w:szCs w:val="24"/>
              </w:rPr>
            </w:pPr>
            <w:r>
              <w:rPr>
                <w:rFonts w:ascii="Arial" w:hAnsi="Arial" w:cs="Arial"/>
                <w:sz w:val="24"/>
                <w:szCs w:val="24"/>
              </w:rPr>
              <w:t xml:space="preserve">Further Transport Studies (Stantec) have been carried out since the 2018 Study and have informed the conclusions that the full costs of the A27 mitigation cannot be bourne by developer contributions alone (cost estimates have been updated and are estimated to be between £90 and £135 million). </w:t>
            </w:r>
          </w:p>
          <w:p w14:paraId="2EDDFF65" w14:textId="77777777" w:rsidR="00544683" w:rsidRDefault="00544683" w:rsidP="00040BA4">
            <w:pPr>
              <w:autoSpaceDE w:val="0"/>
              <w:autoSpaceDN w:val="0"/>
              <w:adjustRightInd w:val="0"/>
              <w:rPr>
                <w:rFonts w:ascii="Arial" w:hAnsi="Arial" w:cs="Arial"/>
                <w:sz w:val="24"/>
                <w:szCs w:val="24"/>
              </w:rPr>
            </w:pPr>
          </w:p>
          <w:p w14:paraId="0989CC87" w14:textId="1E6DC26C" w:rsidR="00544683" w:rsidRDefault="00544683" w:rsidP="00040BA4">
            <w:pPr>
              <w:autoSpaceDE w:val="0"/>
              <w:autoSpaceDN w:val="0"/>
              <w:adjustRightInd w:val="0"/>
              <w:rPr>
                <w:rFonts w:ascii="Arial" w:hAnsi="Arial" w:cs="Arial"/>
                <w:sz w:val="24"/>
                <w:szCs w:val="24"/>
              </w:rPr>
            </w:pPr>
            <w:r w:rsidRPr="002B412A">
              <w:rPr>
                <w:rFonts w:ascii="Arial" w:hAnsi="Arial" w:cs="Arial"/>
                <w:sz w:val="24"/>
                <w:szCs w:val="24"/>
              </w:rPr>
              <w:t>A report was</w:t>
            </w:r>
            <w:r>
              <w:rPr>
                <w:rFonts w:ascii="Arial" w:hAnsi="Arial" w:cs="Arial"/>
                <w:sz w:val="24"/>
                <w:szCs w:val="24"/>
              </w:rPr>
              <w:t xml:space="preserve"> also</w:t>
            </w:r>
            <w:r w:rsidRPr="002B412A">
              <w:rPr>
                <w:rFonts w:ascii="Arial" w:hAnsi="Arial" w:cs="Arial"/>
                <w:sz w:val="24"/>
                <w:szCs w:val="24"/>
              </w:rPr>
              <w:t xml:space="preserve"> taken to a Special Council meeting on the 29 July 2021 setting out that it would not be possible to fully secure the funding necessary to deliver the full level of development envisaged in the Preferred Approach Plan.  The Report set out that the Stockbridge Link Road, as the most expensive element of the mitigation package, has deliverability issues and would not be fundable through the local plan process and therefore should not be proceeded with.  The Report set out that the approach going forward would be to progress alternative ‘infrastructure constrained’ approach to development to then discuss and agree with the highway authorities.  The minutes of the Meeting can be found here</w:t>
            </w:r>
            <w:r>
              <w:rPr>
                <w:rFonts w:ascii="Arial" w:hAnsi="Arial" w:cs="Arial"/>
                <w:sz w:val="24"/>
                <w:szCs w:val="24"/>
              </w:rPr>
              <w:t>:</w:t>
            </w:r>
            <w:r w:rsidRPr="002B412A">
              <w:rPr>
                <w:rFonts w:ascii="Arial" w:hAnsi="Arial" w:cs="Arial"/>
                <w:sz w:val="24"/>
                <w:szCs w:val="24"/>
              </w:rPr>
              <w:t xml:space="preserve"> </w:t>
            </w:r>
            <w:hyperlink r:id="rId10" w:history="1">
              <w:r w:rsidRPr="002B412A">
                <w:rPr>
                  <w:rStyle w:val="Hyperlink"/>
                  <w:rFonts w:cs="Arial"/>
                  <w:sz w:val="24"/>
                  <w:szCs w:val="24"/>
                </w:rPr>
                <w:t>Printed minutes Thursday 29-Jul-2021 09.30 All Member Session.pdf (moderngov.co.uk)</w:t>
              </w:r>
            </w:hyperlink>
          </w:p>
          <w:p w14:paraId="4771B3E4" w14:textId="77777777" w:rsidR="00544683" w:rsidRDefault="00544683" w:rsidP="00040BA4">
            <w:pPr>
              <w:autoSpaceDE w:val="0"/>
              <w:autoSpaceDN w:val="0"/>
              <w:adjustRightInd w:val="0"/>
              <w:rPr>
                <w:rFonts w:ascii="Arial" w:hAnsi="Arial" w:cs="Arial"/>
                <w:sz w:val="24"/>
                <w:szCs w:val="24"/>
              </w:rPr>
            </w:pPr>
          </w:p>
          <w:p w14:paraId="21F40DF1" w14:textId="700F1661" w:rsidR="00682C2F" w:rsidRPr="00040BA4" w:rsidRDefault="00682C2F" w:rsidP="00040BA4">
            <w:pPr>
              <w:autoSpaceDE w:val="0"/>
              <w:autoSpaceDN w:val="0"/>
              <w:adjustRightInd w:val="0"/>
              <w:rPr>
                <w:rFonts w:ascii="Arial" w:hAnsi="Arial" w:cs="Arial"/>
                <w:sz w:val="24"/>
                <w:szCs w:val="24"/>
              </w:rPr>
            </w:pPr>
            <w:r>
              <w:rPr>
                <w:rFonts w:ascii="Arial" w:hAnsi="Arial" w:cs="Arial"/>
                <w:sz w:val="24"/>
                <w:szCs w:val="24"/>
              </w:rPr>
              <w:t xml:space="preserve">The solution is a ‘monitor and manage’ approach which will determine the triggers and therefore phasing of the implementation of A27 junction improvements.  A key part of the monitor and manage approach is a Traffic and Infrastructure Management Group (TIMG) involving Chichester District Council, West Sussex County Council and National Highways.  The Group will seek opportunities and secure relevant funding and deliver the monitor and manage process which will determine what mitigation schemes comes forward and when.     </w:t>
            </w:r>
          </w:p>
        </w:tc>
      </w:tr>
      <w:tr w:rsidR="00040BA4" w:rsidRPr="00040BA4" w14:paraId="49BDBEEB" w14:textId="77777777" w:rsidTr="001D7BD5">
        <w:tc>
          <w:tcPr>
            <w:tcW w:w="1209" w:type="pct"/>
          </w:tcPr>
          <w:p w14:paraId="47319BB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Cross Boundary Issues</w:t>
            </w:r>
          </w:p>
        </w:tc>
        <w:tc>
          <w:tcPr>
            <w:tcW w:w="3791" w:type="pct"/>
          </w:tcPr>
          <w:p w14:paraId="5530BC89" w14:textId="1840D25A" w:rsidR="00D972F4" w:rsidRPr="00040BA4" w:rsidRDefault="00040BA4" w:rsidP="00D972F4">
            <w:pPr>
              <w:autoSpaceDE w:val="0"/>
              <w:autoSpaceDN w:val="0"/>
              <w:adjustRightInd w:val="0"/>
              <w:rPr>
                <w:rFonts w:ascii="Arial" w:hAnsi="Arial" w:cs="Arial"/>
                <w:sz w:val="24"/>
                <w:szCs w:val="24"/>
              </w:rPr>
            </w:pPr>
            <w:r w:rsidRPr="00040BA4">
              <w:rPr>
                <w:rFonts w:ascii="Arial" w:hAnsi="Arial" w:cs="Arial"/>
                <w:sz w:val="24"/>
                <w:szCs w:val="24"/>
              </w:rPr>
              <w:t>The A27 is the main trunk road along the south coast as such there are cross-boundary issues with the neighbouring District of Arun, Borough of Havant, and South Downs National Park Authority. The impact of planned development in these neighbouring authorities has been taken into account in the planned improvements within the Chichester Plan area.</w:t>
            </w:r>
          </w:p>
        </w:tc>
      </w:tr>
      <w:tr w:rsidR="00040BA4" w:rsidRPr="00040BA4" w14:paraId="57F3DE7C" w14:textId="77777777" w:rsidTr="001D7BD5">
        <w:tc>
          <w:tcPr>
            <w:tcW w:w="1209" w:type="pct"/>
          </w:tcPr>
          <w:p w14:paraId="0F520D7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tcPr>
          <w:p w14:paraId="59DB951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Potential sources of funding include: Coast to Capital Regional Growth Fund, Local Enterprise Partnership, Road Investment Strategy, Housing Infrastructure Fund, government grants, and Developer contributions through S106/S278 where viable.</w:t>
            </w:r>
          </w:p>
        </w:tc>
      </w:tr>
      <w:tr w:rsidR="00040BA4" w:rsidRPr="00040BA4" w14:paraId="1F35A3FC" w14:textId="77777777" w:rsidTr="001D7BD5">
        <w:tc>
          <w:tcPr>
            <w:tcW w:w="1209" w:type="pct"/>
          </w:tcPr>
          <w:p w14:paraId="41AB254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tcPr>
          <w:p w14:paraId="5DC29DD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National Highways is responsible for the A27 trunk road, including the Chichester Bypass.</w:t>
            </w:r>
          </w:p>
          <w:p w14:paraId="0E2D202A" w14:textId="77777777" w:rsidR="00040BA4" w:rsidRPr="00040BA4" w:rsidRDefault="00040BA4" w:rsidP="00040BA4">
            <w:pPr>
              <w:autoSpaceDE w:val="0"/>
              <w:autoSpaceDN w:val="0"/>
              <w:adjustRightInd w:val="0"/>
              <w:rPr>
                <w:rFonts w:ascii="Arial" w:hAnsi="Arial" w:cs="Arial"/>
                <w:sz w:val="24"/>
                <w:szCs w:val="24"/>
              </w:rPr>
            </w:pPr>
          </w:p>
          <w:p w14:paraId="74379870" w14:textId="00061719"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 objectives of the Chichester Local Plan revolve around the Plan Area’s economic growth and providing the required levels of new housing as identified in the HEDNA. Major new development in </w:t>
            </w:r>
            <w:r w:rsidRPr="00040BA4">
              <w:rPr>
                <w:rFonts w:ascii="Arial" w:hAnsi="Arial" w:cs="Arial"/>
                <w:sz w:val="24"/>
                <w:szCs w:val="24"/>
              </w:rPr>
              <w:lastRenderedPageBreak/>
              <w:t>the Plan Area will be necessary to achieve these objectives, which will have an impact on the transport infrastructure, including the A27.</w:t>
            </w:r>
          </w:p>
          <w:p w14:paraId="13DFEED6" w14:textId="77777777" w:rsidR="00040BA4" w:rsidRPr="00040BA4" w:rsidRDefault="00040BA4" w:rsidP="00040BA4">
            <w:pPr>
              <w:autoSpaceDE w:val="0"/>
              <w:autoSpaceDN w:val="0"/>
              <w:adjustRightInd w:val="0"/>
              <w:rPr>
                <w:rFonts w:ascii="Arial" w:hAnsi="Arial" w:cs="Arial"/>
                <w:sz w:val="24"/>
                <w:szCs w:val="24"/>
              </w:rPr>
            </w:pPr>
          </w:p>
          <w:p w14:paraId="10DA3BD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Council works in partnership with National Highways and West Sussex County Council to pursue common transport goals, which will include potential new road infrastructure on or around the strategic road network, as well as changing travel behaviours and promoting the use of more sustainable modes of transport.</w:t>
            </w:r>
          </w:p>
        </w:tc>
      </w:tr>
    </w:tbl>
    <w:p w14:paraId="67E0B2F7"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tblLook w:val="04A0" w:firstRow="1" w:lastRow="0" w:firstColumn="1" w:lastColumn="0" w:noHBand="0" w:noVBand="1"/>
        <w:tblCaption w:val="Infrastructure Position Statement - transport"/>
        <w:tblDescription w:val="Local road network"/>
      </w:tblPr>
      <w:tblGrid>
        <w:gridCol w:w="3481"/>
        <w:gridCol w:w="10915"/>
      </w:tblGrid>
      <w:tr w:rsidR="00040BA4" w:rsidRPr="00040BA4" w14:paraId="2858EA5F" w14:textId="77777777" w:rsidTr="001D7BD5">
        <w:trPr>
          <w:tblHeader/>
        </w:trPr>
        <w:tc>
          <w:tcPr>
            <w:tcW w:w="5000" w:type="pct"/>
            <w:gridSpan w:val="2"/>
            <w:shd w:val="pct15" w:color="auto" w:fill="auto"/>
          </w:tcPr>
          <w:p w14:paraId="323EA551"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Transport Elements – Local Road Network</w:t>
            </w:r>
          </w:p>
        </w:tc>
      </w:tr>
      <w:tr w:rsidR="00040BA4" w:rsidRPr="00040BA4" w14:paraId="009AB877" w14:textId="77777777" w:rsidTr="001D7BD5">
        <w:tc>
          <w:tcPr>
            <w:tcW w:w="1209" w:type="pct"/>
          </w:tcPr>
          <w:p w14:paraId="7623FF1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tcPr>
          <w:p w14:paraId="5DFE51F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 (WSCC)</w:t>
            </w:r>
          </w:p>
        </w:tc>
      </w:tr>
      <w:tr w:rsidR="00040BA4" w:rsidRPr="00040BA4" w14:paraId="69EC38A3" w14:textId="77777777" w:rsidTr="001D7BD5">
        <w:tc>
          <w:tcPr>
            <w:tcW w:w="1209" w:type="pct"/>
          </w:tcPr>
          <w:p w14:paraId="4AA350E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tcPr>
          <w:p w14:paraId="76634CB6" w14:textId="1F32D53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Peter Brett Associates (PBA) )(Now Stantec) – Chichester Local Plan Transport Studies 2018 - 202</w:t>
            </w:r>
            <w:r w:rsidR="00DB61CE">
              <w:rPr>
                <w:rFonts w:ascii="Arial" w:hAnsi="Arial" w:cs="Arial"/>
                <w:sz w:val="24"/>
                <w:szCs w:val="24"/>
              </w:rPr>
              <w:t>2</w:t>
            </w:r>
            <w:r w:rsidRPr="00040BA4">
              <w:rPr>
                <w:rFonts w:ascii="Arial" w:hAnsi="Arial" w:cs="Arial"/>
                <w:sz w:val="24"/>
                <w:szCs w:val="24"/>
              </w:rPr>
              <w:t xml:space="preserve"> </w:t>
            </w:r>
          </w:p>
          <w:p w14:paraId="5A82E08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Strategic Infrastructure Package for current planned improvements</w:t>
            </w:r>
          </w:p>
        </w:tc>
      </w:tr>
      <w:tr w:rsidR="00040BA4" w:rsidRPr="00040BA4" w14:paraId="35B630FE" w14:textId="77777777" w:rsidTr="001D7BD5">
        <w:tc>
          <w:tcPr>
            <w:tcW w:w="1209" w:type="pct"/>
          </w:tcPr>
          <w:p w14:paraId="2645BBC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tcPr>
          <w:p w14:paraId="5C409C3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 is the designated local highways authority for the District. It has responsibility for the provision and maintenance of most of the District’s local transport infrastructure.</w:t>
            </w:r>
          </w:p>
        </w:tc>
      </w:tr>
      <w:tr w:rsidR="00040BA4" w:rsidRPr="00040BA4" w14:paraId="67209621" w14:textId="77777777" w:rsidTr="001D7BD5">
        <w:tc>
          <w:tcPr>
            <w:tcW w:w="1209" w:type="pct"/>
          </w:tcPr>
          <w:p w14:paraId="2982448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tcPr>
          <w:p w14:paraId="058C0175" w14:textId="162BBA05"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are a number of improvements needed to the local road network as set out in this IDP</w:t>
            </w:r>
            <w:r w:rsidR="00DB61CE">
              <w:rPr>
                <w:rFonts w:ascii="Arial" w:hAnsi="Arial" w:cs="Arial"/>
                <w:sz w:val="24"/>
                <w:szCs w:val="24"/>
              </w:rPr>
              <w:t xml:space="preserve">. .  As set out under the Strategic Road Network, the Traffic and Infrastructure Management Group (TIMG) will also consider the phasing of the local improvement schemes and any new schemes that may be forthcoming. </w:t>
            </w:r>
          </w:p>
        </w:tc>
      </w:tr>
      <w:tr w:rsidR="00040BA4" w:rsidRPr="00040BA4" w14:paraId="2EE168CC" w14:textId="77777777" w:rsidTr="001D7BD5">
        <w:tc>
          <w:tcPr>
            <w:tcW w:w="1209" w:type="pct"/>
          </w:tcPr>
          <w:p w14:paraId="682C6BC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tcPr>
          <w:p w14:paraId="0B2F411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Traffic on the A27 and A259, and proposed development in Arun and Havant (Hampshire) along this corridor is a key cross boundary issue.  The planning authorities will work jointly to further consider cross boundary transport matters to inform both Local Plans, Transport Assessments and IDPs.</w:t>
            </w:r>
          </w:p>
        </w:tc>
      </w:tr>
      <w:tr w:rsidR="00040BA4" w:rsidRPr="00040BA4" w14:paraId="7DFD9419" w14:textId="77777777" w:rsidTr="001D7BD5">
        <w:tc>
          <w:tcPr>
            <w:tcW w:w="1209" w:type="pct"/>
          </w:tcPr>
          <w:p w14:paraId="187E389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tcPr>
          <w:p w14:paraId="3D4DFAE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WSCC capital programmes</w:t>
            </w:r>
          </w:p>
          <w:p w14:paraId="73A062E3" w14:textId="77777777" w:rsidR="00040BA4" w:rsidRPr="00040BA4" w:rsidRDefault="00040BA4" w:rsidP="00040BA4">
            <w:pPr>
              <w:autoSpaceDE w:val="0"/>
              <w:autoSpaceDN w:val="0"/>
              <w:adjustRightInd w:val="0"/>
              <w:rPr>
                <w:rFonts w:ascii="Arial" w:hAnsi="Arial" w:cs="Arial"/>
                <w:sz w:val="24"/>
                <w:szCs w:val="24"/>
              </w:rPr>
            </w:pPr>
          </w:p>
          <w:p w14:paraId="6AFE83E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Local Sustainable Transport Fund (LSTF)</w:t>
            </w:r>
          </w:p>
          <w:p w14:paraId="4117A61D" w14:textId="77777777" w:rsidR="00040BA4" w:rsidRPr="00040BA4" w:rsidRDefault="00040BA4" w:rsidP="00040BA4">
            <w:pPr>
              <w:autoSpaceDE w:val="0"/>
              <w:autoSpaceDN w:val="0"/>
              <w:adjustRightInd w:val="0"/>
              <w:rPr>
                <w:rFonts w:ascii="Arial" w:hAnsi="Arial" w:cs="Arial"/>
                <w:sz w:val="24"/>
                <w:szCs w:val="24"/>
              </w:rPr>
            </w:pPr>
          </w:p>
          <w:p w14:paraId="434C74F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Local Transport Capital Funding 2021/22</w:t>
            </w:r>
          </w:p>
          <w:p w14:paraId="6730C834" w14:textId="77777777" w:rsidR="00040BA4" w:rsidRPr="00040BA4" w:rsidRDefault="00040BA4" w:rsidP="00040BA4">
            <w:pPr>
              <w:autoSpaceDE w:val="0"/>
              <w:autoSpaceDN w:val="0"/>
              <w:adjustRightInd w:val="0"/>
              <w:rPr>
                <w:rFonts w:ascii="Arial" w:hAnsi="Arial" w:cs="Arial"/>
                <w:sz w:val="24"/>
                <w:szCs w:val="24"/>
              </w:rPr>
            </w:pPr>
          </w:p>
          <w:p w14:paraId="557D58D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will provide a wide range of new transport infrastructure as part of the development process. Funding can include payment for new access construction, public transport infrastructure such as bus stops and signage, supporting improvements at rail stations, real time information, waiting shelters, pedestrian crossings, cycle infrastructure and junction improvements. Site specific measures will be provided through S106 planning obligations and/or S278/S38 highways agreements.</w:t>
            </w:r>
          </w:p>
          <w:p w14:paraId="44C71EA8" w14:textId="77777777" w:rsidR="00040BA4" w:rsidRPr="00040BA4" w:rsidRDefault="00040BA4" w:rsidP="00040BA4">
            <w:pPr>
              <w:autoSpaceDE w:val="0"/>
              <w:autoSpaceDN w:val="0"/>
              <w:adjustRightInd w:val="0"/>
              <w:rPr>
                <w:rFonts w:ascii="Arial" w:hAnsi="Arial" w:cs="Arial"/>
                <w:sz w:val="24"/>
                <w:szCs w:val="24"/>
              </w:rPr>
            </w:pPr>
          </w:p>
          <w:p w14:paraId="25EFDCF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associated with the overall growth of the area may be funded from the CIL.</w:t>
            </w:r>
          </w:p>
        </w:tc>
      </w:tr>
      <w:tr w:rsidR="00040BA4" w:rsidRPr="00040BA4" w14:paraId="30A593FC" w14:textId="77777777" w:rsidTr="001D7BD5">
        <w:tc>
          <w:tcPr>
            <w:tcW w:w="1209" w:type="pct"/>
          </w:tcPr>
          <w:p w14:paraId="04277A2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tcPr>
          <w:p w14:paraId="7985A90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has responsibility for the provision and maintenance of most of the district’s local transport infrastructure. </w:t>
            </w:r>
          </w:p>
          <w:p w14:paraId="17B2EF6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There is high demand for travel in Chichester and many factors contribute to the transport problems. Chichester city and the Manhood Peninsula suffer from road congestion, especially at peak times.</w:t>
            </w:r>
          </w:p>
          <w:p w14:paraId="4697052E" w14:textId="77777777" w:rsidR="00040BA4" w:rsidRPr="00040BA4" w:rsidRDefault="00040BA4" w:rsidP="00040BA4">
            <w:pPr>
              <w:autoSpaceDE w:val="0"/>
              <w:autoSpaceDN w:val="0"/>
              <w:adjustRightInd w:val="0"/>
              <w:rPr>
                <w:rFonts w:ascii="Arial" w:hAnsi="Arial" w:cs="Arial"/>
                <w:sz w:val="24"/>
                <w:szCs w:val="24"/>
              </w:rPr>
            </w:pPr>
          </w:p>
          <w:p w14:paraId="2AAE897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Ensuring accessibility to services and determining the best pattern of transport provision are amongst the most challenging spatial issues which the Council and the other service providers need to address.</w:t>
            </w:r>
          </w:p>
          <w:p w14:paraId="04DD1060" w14:textId="77777777" w:rsidR="00040BA4" w:rsidRPr="00040BA4" w:rsidRDefault="00040BA4" w:rsidP="00040BA4">
            <w:pPr>
              <w:autoSpaceDE w:val="0"/>
              <w:autoSpaceDN w:val="0"/>
              <w:adjustRightInd w:val="0"/>
              <w:rPr>
                <w:rFonts w:ascii="Arial" w:hAnsi="Arial" w:cs="Arial"/>
                <w:sz w:val="24"/>
                <w:szCs w:val="24"/>
              </w:rPr>
            </w:pPr>
          </w:p>
          <w:p w14:paraId="2FC9DA70" w14:textId="04C4B71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Local Plan and IDP will assist the District Council and the County Council in identifying road transport infrastructure requirements and how they can be delivered, i.e. through developer contributions and other funding sources.</w:t>
            </w:r>
          </w:p>
          <w:p w14:paraId="6DCDD0ED" w14:textId="77777777" w:rsidR="00040BA4" w:rsidRPr="00040BA4" w:rsidRDefault="00040BA4" w:rsidP="00040BA4">
            <w:pPr>
              <w:autoSpaceDE w:val="0"/>
              <w:autoSpaceDN w:val="0"/>
              <w:adjustRightInd w:val="0"/>
              <w:rPr>
                <w:rFonts w:ascii="Arial" w:hAnsi="Arial" w:cs="Arial"/>
                <w:sz w:val="24"/>
                <w:szCs w:val="24"/>
              </w:rPr>
            </w:pPr>
          </w:p>
          <w:p w14:paraId="0BD516E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Targeted investment to improve local transport infrastructure, focusing on delivery of improved and better integrated bus and train services, and improved pedestrian and cycling networks.</w:t>
            </w:r>
          </w:p>
          <w:p w14:paraId="08DD3B46" w14:textId="77777777" w:rsidR="00040BA4" w:rsidRPr="00040BA4" w:rsidRDefault="00040BA4" w:rsidP="00040BA4">
            <w:pPr>
              <w:autoSpaceDE w:val="0"/>
              <w:autoSpaceDN w:val="0"/>
              <w:adjustRightInd w:val="0"/>
              <w:rPr>
                <w:rFonts w:ascii="Arial" w:hAnsi="Arial" w:cs="Arial"/>
                <w:sz w:val="24"/>
                <w:szCs w:val="24"/>
              </w:rPr>
            </w:pPr>
          </w:p>
          <w:p w14:paraId="2A37903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Implementation of behaviour change measures to reduce the use of the private car (Smarter Choices).</w:t>
            </w:r>
          </w:p>
        </w:tc>
      </w:tr>
    </w:tbl>
    <w:p w14:paraId="5B2AEEE1"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191B20C2"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tblLook w:val="04A0" w:firstRow="1" w:lastRow="0" w:firstColumn="1" w:lastColumn="0" w:noHBand="0" w:noVBand="1"/>
        <w:tblCaption w:val="Infrastructure Position Statement - transport"/>
        <w:tblDescription w:val="Rail services"/>
      </w:tblPr>
      <w:tblGrid>
        <w:gridCol w:w="3481"/>
        <w:gridCol w:w="10915"/>
      </w:tblGrid>
      <w:tr w:rsidR="00040BA4" w:rsidRPr="00040BA4" w14:paraId="487CBF57" w14:textId="77777777" w:rsidTr="001D7BD5">
        <w:trPr>
          <w:tblHeader/>
        </w:trPr>
        <w:tc>
          <w:tcPr>
            <w:tcW w:w="5000" w:type="pct"/>
            <w:gridSpan w:val="2"/>
            <w:shd w:val="pct15" w:color="auto" w:fill="auto"/>
          </w:tcPr>
          <w:p w14:paraId="40C45EFC"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Transport elements – Rail Services</w:t>
            </w:r>
          </w:p>
        </w:tc>
      </w:tr>
      <w:tr w:rsidR="00040BA4" w:rsidRPr="00040BA4" w14:paraId="00C21979" w14:textId="77777777" w:rsidTr="001D7BD5">
        <w:tc>
          <w:tcPr>
            <w:tcW w:w="1209" w:type="pct"/>
          </w:tcPr>
          <w:p w14:paraId="74C5459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tcPr>
          <w:p w14:paraId="4F0CB68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 train operating company</w:t>
            </w:r>
          </w:p>
          <w:p w14:paraId="35C279A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Network Rail – main infrastructure provider</w:t>
            </w:r>
          </w:p>
        </w:tc>
      </w:tr>
      <w:tr w:rsidR="00040BA4" w:rsidRPr="00040BA4" w14:paraId="0A4A2A8E" w14:textId="77777777" w:rsidTr="001D7BD5">
        <w:tc>
          <w:tcPr>
            <w:tcW w:w="1209" w:type="pct"/>
          </w:tcPr>
          <w:p w14:paraId="3157D89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tcPr>
          <w:p w14:paraId="121D54C8" w14:textId="76E9532B" w:rsidR="00040BA4" w:rsidRPr="00040BA4" w:rsidRDefault="003A64D1" w:rsidP="00040BA4">
            <w:pPr>
              <w:autoSpaceDE w:val="0"/>
              <w:autoSpaceDN w:val="0"/>
              <w:adjustRightInd w:val="0"/>
              <w:rPr>
                <w:rFonts w:ascii="Arial" w:hAnsi="Arial" w:cs="Arial"/>
                <w:sz w:val="24"/>
                <w:szCs w:val="24"/>
              </w:rPr>
            </w:pPr>
            <w:r>
              <w:rPr>
                <w:rFonts w:ascii="Arial" w:hAnsi="Arial" w:cs="Arial"/>
                <w:sz w:val="24"/>
                <w:szCs w:val="24"/>
              </w:rPr>
              <w:t xml:space="preserve">Network Rail - </w:t>
            </w:r>
            <w:hyperlink r:id="rId11" w:history="1">
              <w:r>
                <w:rPr>
                  <w:rStyle w:val="Hyperlink"/>
                  <w:rFonts w:eastAsiaTheme="majorEastAsia"/>
                </w:rPr>
                <w:t xml:space="preserve">West Sussex Connectivity Modular Strategic Study </w:t>
              </w:r>
            </w:hyperlink>
          </w:p>
        </w:tc>
      </w:tr>
      <w:tr w:rsidR="00040BA4" w:rsidRPr="00040BA4" w14:paraId="7DF39828" w14:textId="77777777" w:rsidTr="001D7BD5">
        <w:tc>
          <w:tcPr>
            <w:tcW w:w="1209" w:type="pct"/>
          </w:tcPr>
          <w:p w14:paraId="5A4F33A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tcPr>
          <w:p w14:paraId="2B7DA0B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Rail services along the West Coastway rail line through Chichester District operate between Brighton and Littlehampton to the east, and Portsmouth and Southampton to the west, with occasional services extending to and from the route to Bristol and beyond. Services operate through the District between Portsmouth and Southampton, and along the Arun Valley to Horsham, Crawley, Gatwick Airport and London Victoria.</w:t>
            </w:r>
          </w:p>
          <w:p w14:paraId="0D8B6533" w14:textId="77777777" w:rsidR="00040BA4" w:rsidRPr="00040BA4" w:rsidRDefault="00040BA4" w:rsidP="00040BA4">
            <w:pPr>
              <w:autoSpaceDE w:val="0"/>
              <w:autoSpaceDN w:val="0"/>
              <w:adjustRightInd w:val="0"/>
              <w:rPr>
                <w:rFonts w:ascii="Arial" w:hAnsi="Arial" w:cs="Arial"/>
                <w:sz w:val="24"/>
                <w:szCs w:val="24"/>
              </w:rPr>
            </w:pPr>
          </w:p>
          <w:p w14:paraId="37B60B6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For communities in the north of the Plan Area, the nearest accessible rail stations are on the line from Havant through Petersfield and Haslemere to London Waterloo. Chichester has five stations at Chichester, Fishbourne, Bosham, Nutbourne and Southbourne.</w:t>
            </w:r>
          </w:p>
          <w:p w14:paraId="5DE038E5"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0BF563F1" w14:textId="77777777" w:rsidTr="001D7BD5">
        <w:tc>
          <w:tcPr>
            <w:tcW w:w="1209" w:type="pct"/>
          </w:tcPr>
          <w:p w14:paraId="0521371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tcPr>
          <w:p w14:paraId="664BFB5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Committed and proposed improvements are focused on the Brighton Main Line services due to capacity constraints into London, including proposed signalling schemes, platform schemes at Gatwick and Redhill. The Thameslink Programme (due for completion in 2018) will also increase capacity across London, connecting with Crossrail services running east-west across London. These </w:t>
            </w:r>
            <w:r w:rsidRPr="00040BA4">
              <w:rPr>
                <w:rFonts w:ascii="Arial" w:hAnsi="Arial" w:cs="Arial"/>
                <w:sz w:val="24"/>
                <w:szCs w:val="24"/>
              </w:rPr>
              <w:lastRenderedPageBreak/>
              <w:t>schemes will indirectly benefit services from the Arun Valley and Chichester by providing more capacity for other services on the Brighton main Line and expanding journey opportunities.</w:t>
            </w:r>
          </w:p>
        </w:tc>
      </w:tr>
      <w:tr w:rsidR="00040BA4" w:rsidRPr="00040BA4" w14:paraId="5B14FF95" w14:textId="77777777" w:rsidTr="001D7BD5">
        <w:tc>
          <w:tcPr>
            <w:tcW w:w="1209" w:type="pct"/>
          </w:tcPr>
          <w:p w14:paraId="6007BE4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Cross Boundary Issues</w:t>
            </w:r>
          </w:p>
        </w:tc>
        <w:tc>
          <w:tcPr>
            <w:tcW w:w="3791" w:type="pct"/>
          </w:tcPr>
          <w:p w14:paraId="241BD70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Trips to Barnham Station from the east of Chichester in Oving, and Tangmere will require regular and reliable bus routes to the station to prevent additional car traffic to the station.</w:t>
            </w:r>
          </w:p>
        </w:tc>
      </w:tr>
      <w:tr w:rsidR="00040BA4" w:rsidRPr="00040BA4" w14:paraId="73494DA5" w14:textId="77777777" w:rsidTr="001D7BD5">
        <w:tc>
          <w:tcPr>
            <w:tcW w:w="1209" w:type="pct"/>
          </w:tcPr>
          <w:p w14:paraId="4F9DE16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tcPr>
          <w:p w14:paraId="76DC0F7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Network rail is funded like for like renewals and maintenance. The train operating companies are responsible for improvements to the stations, as the buildings are leased to the operator by Network Rail as the franchise. Funding for the rolling stock is provided by the train operating companies.</w:t>
            </w:r>
          </w:p>
        </w:tc>
      </w:tr>
      <w:tr w:rsidR="00040BA4" w:rsidRPr="00040BA4" w14:paraId="2456CCCC" w14:textId="77777777" w:rsidTr="001D7BD5">
        <w:tc>
          <w:tcPr>
            <w:tcW w:w="1209" w:type="pct"/>
          </w:tcPr>
          <w:p w14:paraId="5E34ACD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tcPr>
          <w:p w14:paraId="25D7EF0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existing timetable for West Coastway and Arun Valley services does accommodate conflicting demands, but the nature of the routes means there is little flexibility for change.</w:t>
            </w:r>
            <w:r w:rsidRPr="00040BA4">
              <w:rPr>
                <w:rFonts w:ascii="Arial" w:hAnsi="Arial" w:cs="Arial"/>
                <w:sz w:val="24"/>
                <w:szCs w:val="24"/>
              </w:rPr>
              <w:br/>
            </w:r>
            <w:r w:rsidRPr="00040BA4">
              <w:rPr>
                <w:rFonts w:ascii="Arial" w:hAnsi="Arial" w:cs="Arial"/>
                <w:sz w:val="24"/>
                <w:szCs w:val="24"/>
              </w:rPr>
              <w:br/>
              <w:t>The West Coastway infrastructure is mainly a two track railway throughout with limited opportunities for overtaking of differing types of train services. End-to-end journey times along the coast struggle to provide a competitive alternative to the road network. West of Brighton, the only passing places are at Barnham for westbound services and at Worthing and Hove for eastbound services, and this can create reliability problems.</w:t>
            </w:r>
          </w:p>
          <w:p w14:paraId="67FAA6F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 xml:space="preserve">This means there is little opportunity to enhance service levels with the current mix of fast and stopping services. Given demand volumes on the West Coastway relative to the busy radial routes into London, it would be difficult to justify any route enhancements that require significant changes to infrastructure. However, there are local and regional aspirations to expand the role of the West Coastway route, by improving strategic inter-urban journey times and also by increasing accessibility to the network with new stations. </w:t>
            </w:r>
          </w:p>
          <w:p w14:paraId="15E4BC2F" w14:textId="77777777" w:rsidR="00040BA4" w:rsidRPr="00040BA4" w:rsidRDefault="00040BA4" w:rsidP="00040BA4">
            <w:pPr>
              <w:autoSpaceDE w:val="0"/>
              <w:autoSpaceDN w:val="0"/>
              <w:adjustRightInd w:val="0"/>
              <w:rPr>
                <w:rFonts w:ascii="Arial" w:hAnsi="Arial" w:cs="Arial"/>
                <w:sz w:val="24"/>
                <w:szCs w:val="24"/>
              </w:rPr>
            </w:pPr>
          </w:p>
          <w:p w14:paraId="5400D5F6" w14:textId="77777777" w:rsidR="00F46526"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All surface-level level crossings in the County are the subject of an on-going review to see if changes to or closures of certain crossings can be achieved in an attempt to improve rail services whilst maintaining safety, improving air quality and road journey time, and reducing congestion on the road network. However, any changes could have major implications such as delays on certain parts of the network and large-scale re-routing, so would need to be modelled very carefully and further in-depth study work would be required to establish viability of any scheme/proposal. Also if crossings were closed for car traffic, alternative measures would have to be implemented for pedestrians &amp; cyclists. Impact on local shops and services (including emergency access) would also need to be carefully considered and overall appropriate mitigation put in place.</w:t>
            </w:r>
          </w:p>
          <w:p w14:paraId="59E03ECE" w14:textId="77777777" w:rsidR="00F46526" w:rsidRDefault="00F46526" w:rsidP="00040BA4">
            <w:pPr>
              <w:autoSpaceDE w:val="0"/>
              <w:autoSpaceDN w:val="0"/>
              <w:adjustRightInd w:val="0"/>
              <w:rPr>
                <w:rFonts w:ascii="Arial" w:hAnsi="Arial" w:cs="Arial"/>
                <w:sz w:val="24"/>
                <w:szCs w:val="24"/>
              </w:rPr>
            </w:pPr>
          </w:p>
          <w:p w14:paraId="58E7D89C" w14:textId="120BBE4C" w:rsidR="00F46526" w:rsidRPr="00F46526" w:rsidRDefault="00F46526" w:rsidP="00F46526">
            <w:pPr>
              <w:rPr>
                <w:rFonts w:ascii="Arial" w:hAnsi="Arial" w:cs="Arial"/>
                <w:sz w:val="24"/>
                <w:szCs w:val="24"/>
              </w:rPr>
            </w:pPr>
            <w:r w:rsidRPr="00F46526">
              <w:rPr>
                <w:rFonts w:ascii="Arial" w:hAnsi="Arial" w:cs="Arial"/>
                <w:sz w:val="24"/>
                <w:szCs w:val="24"/>
              </w:rPr>
              <w:t>The preferred option at all crossings to mitigate against the risk increase would be closure of the crossing (either road or footpath) via suitable diversion or by the provision of a bridge or underpass wherever possible. Where this is not possible, risk control measures commensurate with the increase in risk at any given location should be put in place.</w:t>
            </w:r>
          </w:p>
          <w:p w14:paraId="679027F3" w14:textId="77777777" w:rsidR="00F46526" w:rsidRPr="00F46526" w:rsidRDefault="00F46526" w:rsidP="00F46526">
            <w:pPr>
              <w:rPr>
                <w:rFonts w:ascii="Arial" w:hAnsi="Arial" w:cs="Arial"/>
                <w:sz w:val="24"/>
                <w:szCs w:val="24"/>
              </w:rPr>
            </w:pPr>
          </w:p>
          <w:p w14:paraId="2BDE3F09" w14:textId="77777777" w:rsidR="00F46526" w:rsidRPr="00F46526" w:rsidRDefault="00F46526" w:rsidP="00F46526">
            <w:pPr>
              <w:rPr>
                <w:rFonts w:ascii="Arial" w:hAnsi="Arial" w:cs="Arial"/>
                <w:sz w:val="24"/>
                <w:szCs w:val="24"/>
              </w:rPr>
            </w:pPr>
          </w:p>
          <w:p w14:paraId="793AD3B0" w14:textId="1118B6B1" w:rsidR="00F46526" w:rsidRPr="00F46526" w:rsidRDefault="00F46526" w:rsidP="00F46526">
            <w:pPr>
              <w:rPr>
                <w:rFonts w:ascii="Arial" w:hAnsi="Arial" w:cs="Arial"/>
                <w:sz w:val="24"/>
                <w:szCs w:val="24"/>
              </w:rPr>
            </w:pPr>
            <w:r w:rsidRPr="00F46526">
              <w:rPr>
                <w:rFonts w:ascii="Arial" w:hAnsi="Arial" w:cs="Arial"/>
                <w:sz w:val="24"/>
                <w:szCs w:val="24"/>
              </w:rPr>
              <w:t>The provision of detailed plans by the developer giving precise locations with site access and egress during construction and following occupation should be provided to N</w:t>
            </w:r>
            <w:r>
              <w:rPr>
                <w:rFonts w:ascii="Arial" w:hAnsi="Arial" w:cs="Arial"/>
                <w:sz w:val="24"/>
                <w:szCs w:val="24"/>
              </w:rPr>
              <w:t xml:space="preserve">etwork </w:t>
            </w:r>
            <w:r w:rsidRPr="00F46526">
              <w:rPr>
                <w:rFonts w:ascii="Arial" w:hAnsi="Arial" w:cs="Arial"/>
                <w:sz w:val="24"/>
                <w:szCs w:val="24"/>
              </w:rPr>
              <w:t>R</w:t>
            </w:r>
            <w:r>
              <w:rPr>
                <w:rFonts w:ascii="Arial" w:hAnsi="Arial" w:cs="Arial"/>
                <w:sz w:val="24"/>
                <w:szCs w:val="24"/>
              </w:rPr>
              <w:t>ail</w:t>
            </w:r>
            <w:r w:rsidRPr="00F46526">
              <w:rPr>
                <w:rFonts w:ascii="Arial" w:hAnsi="Arial" w:cs="Arial"/>
                <w:sz w:val="24"/>
                <w:szCs w:val="24"/>
              </w:rPr>
              <w:t xml:space="preserve"> at the earliest opportunity in order that impact may be thoroughly assessed.</w:t>
            </w:r>
          </w:p>
          <w:p w14:paraId="34EDDD7D" w14:textId="3ECAC8CB" w:rsidR="00040BA4" w:rsidRPr="00040BA4" w:rsidRDefault="00040BA4" w:rsidP="00F46526">
            <w:pPr>
              <w:autoSpaceDE w:val="0"/>
              <w:autoSpaceDN w:val="0"/>
              <w:adjustRightInd w:val="0"/>
              <w:rPr>
                <w:rFonts w:ascii="Arial" w:hAnsi="Arial" w:cs="Arial"/>
                <w:sz w:val="24"/>
                <w:szCs w:val="24"/>
              </w:rPr>
            </w:pPr>
            <w:r w:rsidRPr="00040BA4">
              <w:rPr>
                <w:rFonts w:ascii="Arial" w:hAnsi="Arial" w:cs="Arial"/>
                <w:sz w:val="24"/>
                <w:szCs w:val="24"/>
              </w:rPr>
              <w:br/>
              <w:t>The Government will continue to play a strategic role in the future of rail provision in the UK and hence the areas surrounding Chichester. Infrastructure levels, service frequencies and most fares can be determined by the Department for Transport through the franchising process. Network Rail will be undertaking Route Studies as part of their Long</w:t>
            </w:r>
            <w:r w:rsidR="00F46526">
              <w:rPr>
                <w:rFonts w:ascii="Arial" w:hAnsi="Arial" w:cs="Arial"/>
                <w:sz w:val="24"/>
                <w:szCs w:val="24"/>
              </w:rPr>
              <w:t>-</w:t>
            </w:r>
            <w:r w:rsidRPr="00040BA4">
              <w:rPr>
                <w:rFonts w:ascii="Arial" w:hAnsi="Arial" w:cs="Arial"/>
                <w:sz w:val="24"/>
                <w:szCs w:val="24"/>
              </w:rPr>
              <w:t>Term Planning Process which will update the Route Utilisation Strategy process:</w:t>
            </w:r>
            <w:r w:rsidRPr="00040BA4">
              <w:rPr>
                <w:rFonts w:ascii="Arial" w:hAnsi="Arial" w:cs="Arial"/>
                <w:sz w:val="24"/>
                <w:szCs w:val="24"/>
              </w:rPr>
              <w:br/>
            </w:r>
            <w:hyperlink r:id="rId12" w:history="1">
              <w:r w:rsidRPr="00040BA4">
                <w:rPr>
                  <w:rFonts w:ascii="Arial" w:hAnsi="Arial" w:cs="Arial"/>
                  <w:color w:val="0000FF"/>
                  <w:sz w:val="24"/>
                  <w:szCs w:val="24"/>
                  <w:u w:val="single"/>
                </w:rPr>
                <w:t>Network Rail's Route Studies to Long Term Planning Process for the Route Utilisation Strategy process</w:t>
              </w:r>
            </w:hyperlink>
          </w:p>
        </w:tc>
      </w:tr>
    </w:tbl>
    <w:p w14:paraId="30FB640F"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tblLook w:val="04A0" w:firstRow="1" w:lastRow="0" w:firstColumn="1" w:lastColumn="0" w:noHBand="0" w:noVBand="1"/>
        <w:tblCaption w:val="Infrastructure Position Statement - transport"/>
        <w:tblDescription w:val="Bus services"/>
      </w:tblPr>
      <w:tblGrid>
        <w:gridCol w:w="3481"/>
        <w:gridCol w:w="10915"/>
      </w:tblGrid>
      <w:tr w:rsidR="00040BA4" w:rsidRPr="00040BA4" w14:paraId="563D900A" w14:textId="77777777" w:rsidTr="001D7BD5">
        <w:trPr>
          <w:tblHeader/>
        </w:trPr>
        <w:tc>
          <w:tcPr>
            <w:tcW w:w="5000" w:type="pct"/>
            <w:gridSpan w:val="2"/>
            <w:shd w:val="pct15" w:color="auto" w:fill="auto"/>
          </w:tcPr>
          <w:p w14:paraId="373A64E6"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Transport elements – Bus Services</w:t>
            </w:r>
          </w:p>
        </w:tc>
      </w:tr>
      <w:tr w:rsidR="00040BA4" w:rsidRPr="00040BA4" w14:paraId="4215669B" w14:textId="77777777" w:rsidTr="001D7BD5">
        <w:tc>
          <w:tcPr>
            <w:tcW w:w="1209" w:type="pct"/>
          </w:tcPr>
          <w:p w14:paraId="12CBAA3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tcPr>
          <w:p w14:paraId="2A4E175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p w14:paraId="10E214CA" w14:textId="77777777" w:rsidR="00040BA4" w:rsidRPr="00040BA4" w:rsidRDefault="00040BA4" w:rsidP="00040BA4">
            <w:pPr>
              <w:autoSpaceDE w:val="0"/>
              <w:autoSpaceDN w:val="0"/>
              <w:adjustRightInd w:val="0"/>
              <w:rPr>
                <w:rFonts w:ascii="Arial" w:hAnsi="Arial" w:cs="Arial"/>
                <w:sz w:val="24"/>
                <w:szCs w:val="24"/>
              </w:rPr>
            </w:pPr>
          </w:p>
          <w:p w14:paraId="4C4434F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Stagecoach Bus Company</w:t>
            </w:r>
          </w:p>
          <w:p w14:paraId="6FB1C32C" w14:textId="77777777" w:rsidR="00040BA4" w:rsidRPr="00040BA4" w:rsidRDefault="00040BA4" w:rsidP="00040BA4">
            <w:pPr>
              <w:autoSpaceDE w:val="0"/>
              <w:autoSpaceDN w:val="0"/>
              <w:adjustRightInd w:val="0"/>
              <w:rPr>
                <w:rFonts w:ascii="Arial" w:hAnsi="Arial" w:cs="Arial"/>
                <w:sz w:val="24"/>
                <w:szCs w:val="24"/>
              </w:rPr>
            </w:pPr>
          </w:p>
          <w:p w14:paraId="1199531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Compass Travel</w:t>
            </w:r>
          </w:p>
        </w:tc>
      </w:tr>
      <w:tr w:rsidR="00040BA4" w:rsidRPr="00040BA4" w14:paraId="02B8E984" w14:textId="77777777" w:rsidTr="001D7BD5">
        <w:tc>
          <w:tcPr>
            <w:tcW w:w="1209" w:type="pct"/>
          </w:tcPr>
          <w:p w14:paraId="4A0E2C9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tcPr>
          <w:p w14:paraId="1CD06B8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National strategic and policy initiatives set at Government level</w:t>
            </w:r>
          </w:p>
        </w:tc>
      </w:tr>
      <w:tr w:rsidR="00040BA4" w:rsidRPr="00040BA4" w14:paraId="2B153171" w14:textId="77777777" w:rsidTr="001D7BD5">
        <w:tc>
          <w:tcPr>
            <w:tcW w:w="1209" w:type="pct"/>
          </w:tcPr>
          <w:p w14:paraId="0AE3228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tcPr>
          <w:p w14:paraId="46B06A0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city has one major provider of bus services, Stagecoach South, who run routes to all areas of the District.</w:t>
            </w:r>
          </w:p>
          <w:p w14:paraId="78DFE52C" w14:textId="77777777" w:rsidR="00040BA4" w:rsidRPr="00040BA4" w:rsidRDefault="00040BA4" w:rsidP="00040BA4">
            <w:pPr>
              <w:autoSpaceDE w:val="0"/>
              <w:autoSpaceDN w:val="0"/>
              <w:adjustRightInd w:val="0"/>
              <w:rPr>
                <w:rFonts w:ascii="Arial" w:hAnsi="Arial" w:cs="Arial"/>
                <w:sz w:val="24"/>
                <w:szCs w:val="24"/>
              </w:rPr>
            </w:pPr>
          </w:p>
          <w:p w14:paraId="4067AFB6" w14:textId="77777777" w:rsidR="00040BA4" w:rsidRPr="00040BA4" w:rsidRDefault="00040BA4" w:rsidP="00040BA4">
            <w:pPr>
              <w:numPr>
                <w:ilvl w:val="0"/>
                <w:numId w:val="8"/>
              </w:numPr>
              <w:autoSpaceDE w:val="0"/>
              <w:autoSpaceDN w:val="0"/>
              <w:adjustRightInd w:val="0"/>
              <w:rPr>
                <w:rFonts w:ascii="Arial" w:hAnsi="Arial" w:cs="Arial"/>
                <w:sz w:val="24"/>
                <w:szCs w:val="24"/>
              </w:rPr>
            </w:pPr>
            <w:r w:rsidRPr="00040BA4">
              <w:rPr>
                <w:rFonts w:ascii="Arial" w:hAnsi="Arial" w:cs="Arial"/>
                <w:sz w:val="24"/>
                <w:szCs w:val="24"/>
              </w:rPr>
              <w:t>51 Chichester to Selsey (15 minutes frequency)</w:t>
            </w:r>
          </w:p>
          <w:p w14:paraId="64CCB427" w14:textId="77777777" w:rsidR="00040BA4" w:rsidRPr="00040BA4" w:rsidRDefault="00040BA4" w:rsidP="00040BA4">
            <w:pPr>
              <w:numPr>
                <w:ilvl w:val="0"/>
                <w:numId w:val="8"/>
              </w:numPr>
              <w:autoSpaceDE w:val="0"/>
              <w:autoSpaceDN w:val="0"/>
              <w:adjustRightInd w:val="0"/>
              <w:rPr>
                <w:rFonts w:ascii="Arial" w:hAnsi="Arial" w:cs="Arial"/>
                <w:sz w:val="24"/>
                <w:szCs w:val="24"/>
              </w:rPr>
            </w:pPr>
            <w:r w:rsidRPr="00040BA4">
              <w:rPr>
                <w:rFonts w:ascii="Arial" w:hAnsi="Arial" w:cs="Arial"/>
                <w:sz w:val="24"/>
                <w:szCs w:val="24"/>
              </w:rPr>
              <w:t>52/53 Chichester to the Witterings (15 minutes frequency)</w:t>
            </w:r>
          </w:p>
          <w:p w14:paraId="1C28309C" w14:textId="77777777" w:rsidR="00040BA4" w:rsidRPr="00040BA4" w:rsidRDefault="00040BA4" w:rsidP="00040BA4">
            <w:pPr>
              <w:numPr>
                <w:ilvl w:val="0"/>
                <w:numId w:val="8"/>
              </w:numPr>
              <w:autoSpaceDE w:val="0"/>
              <w:autoSpaceDN w:val="0"/>
              <w:adjustRightInd w:val="0"/>
              <w:rPr>
                <w:rFonts w:ascii="Arial" w:hAnsi="Arial" w:cs="Arial"/>
                <w:sz w:val="24"/>
                <w:szCs w:val="24"/>
              </w:rPr>
            </w:pPr>
            <w:r w:rsidRPr="00040BA4">
              <w:rPr>
                <w:rFonts w:ascii="Arial" w:hAnsi="Arial" w:cs="Arial"/>
                <w:sz w:val="24"/>
                <w:szCs w:val="24"/>
              </w:rPr>
              <w:t>55 Chichester to Tangmere (20-25 minutes frequency)</w:t>
            </w:r>
          </w:p>
          <w:p w14:paraId="4CDD8E7D" w14:textId="77777777" w:rsidR="00040BA4" w:rsidRPr="00040BA4" w:rsidRDefault="00040BA4" w:rsidP="00040BA4">
            <w:pPr>
              <w:numPr>
                <w:ilvl w:val="0"/>
                <w:numId w:val="8"/>
              </w:numPr>
              <w:autoSpaceDE w:val="0"/>
              <w:autoSpaceDN w:val="0"/>
              <w:adjustRightInd w:val="0"/>
              <w:rPr>
                <w:rFonts w:ascii="Arial" w:hAnsi="Arial" w:cs="Arial"/>
                <w:sz w:val="24"/>
                <w:szCs w:val="24"/>
              </w:rPr>
            </w:pPr>
            <w:r w:rsidRPr="00040BA4">
              <w:rPr>
                <w:rFonts w:ascii="Arial" w:hAnsi="Arial" w:cs="Arial"/>
                <w:sz w:val="24"/>
                <w:szCs w:val="24"/>
              </w:rPr>
              <w:t>56 Chichester to Bosham (1 hour 30 minutes frequency)</w:t>
            </w:r>
          </w:p>
          <w:p w14:paraId="6AB025A1" w14:textId="77777777" w:rsidR="00040BA4" w:rsidRPr="00040BA4" w:rsidRDefault="00040BA4" w:rsidP="00040BA4">
            <w:pPr>
              <w:numPr>
                <w:ilvl w:val="0"/>
                <w:numId w:val="8"/>
              </w:numPr>
              <w:autoSpaceDE w:val="0"/>
              <w:autoSpaceDN w:val="0"/>
              <w:adjustRightInd w:val="0"/>
              <w:rPr>
                <w:rFonts w:ascii="Arial" w:hAnsi="Arial" w:cs="Arial"/>
                <w:sz w:val="24"/>
                <w:szCs w:val="24"/>
              </w:rPr>
            </w:pPr>
            <w:r w:rsidRPr="00040BA4">
              <w:rPr>
                <w:rFonts w:ascii="Arial" w:hAnsi="Arial" w:cs="Arial"/>
                <w:sz w:val="24"/>
                <w:szCs w:val="24"/>
              </w:rPr>
              <w:t>60 Chichester to Midhurst (30 minutes frequency)</w:t>
            </w:r>
          </w:p>
          <w:p w14:paraId="02A071A0" w14:textId="77777777" w:rsidR="00040BA4" w:rsidRPr="00040BA4" w:rsidRDefault="00040BA4" w:rsidP="00040BA4">
            <w:pPr>
              <w:autoSpaceDE w:val="0"/>
              <w:autoSpaceDN w:val="0"/>
              <w:adjustRightInd w:val="0"/>
              <w:rPr>
                <w:rFonts w:ascii="Arial" w:hAnsi="Arial" w:cs="Arial"/>
                <w:sz w:val="24"/>
                <w:szCs w:val="24"/>
              </w:rPr>
            </w:pPr>
          </w:p>
          <w:p w14:paraId="6033BC5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Stagecoach also operates the 700 Coastliner service between Portsmouth and Brighton, this runs every 20 minutes and connects Chichester to Havant, Portsmouth, Bognor Regis, Yapton and Littlehampton. It passes through many of the communities in the East – West Corridor, including Southbourne, Bosham and Fishbourne.</w:t>
            </w:r>
          </w:p>
          <w:p w14:paraId="3BCC94A5" w14:textId="77777777" w:rsidR="00040BA4" w:rsidRPr="00040BA4" w:rsidRDefault="00040BA4" w:rsidP="00040BA4">
            <w:pPr>
              <w:autoSpaceDE w:val="0"/>
              <w:autoSpaceDN w:val="0"/>
              <w:adjustRightInd w:val="0"/>
              <w:rPr>
                <w:rFonts w:ascii="Arial" w:hAnsi="Arial" w:cs="Arial"/>
                <w:sz w:val="24"/>
                <w:szCs w:val="24"/>
              </w:rPr>
            </w:pPr>
          </w:p>
          <w:p w14:paraId="326F5C4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Compass Travel provides services on a contracted basis, often in rural areas where services are not commercially viable.</w:t>
            </w:r>
          </w:p>
          <w:p w14:paraId="7533DD91" w14:textId="77777777" w:rsidR="00040BA4" w:rsidRPr="00040BA4" w:rsidRDefault="00040BA4" w:rsidP="00040BA4">
            <w:pPr>
              <w:autoSpaceDE w:val="0"/>
              <w:autoSpaceDN w:val="0"/>
              <w:adjustRightInd w:val="0"/>
              <w:rPr>
                <w:rFonts w:ascii="Arial" w:hAnsi="Arial" w:cs="Arial"/>
                <w:sz w:val="24"/>
                <w:szCs w:val="24"/>
              </w:rPr>
            </w:pPr>
          </w:p>
          <w:p w14:paraId="61C7F25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 programme of investment to provide Real Time Passenger Information (RTPI) at selected bus stops in Chichester city and at Chichester rail station is underway.</w:t>
            </w:r>
          </w:p>
          <w:p w14:paraId="4EA8FEBF" w14:textId="77777777" w:rsidR="00040BA4" w:rsidRPr="00040BA4" w:rsidRDefault="00040BA4" w:rsidP="00040BA4">
            <w:pPr>
              <w:autoSpaceDE w:val="0"/>
              <w:autoSpaceDN w:val="0"/>
              <w:adjustRightInd w:val="0"/>
              <w:rPr>
                <w:rFonts w:ascii="Arial" w:hAnsi="Arial" w:cs="Arial"/>
                <w:sz w:val="24"/>
                <w:szCs w:val="24"/>
              </w:rPr>
            </w:pPr>
          </w:p>
          <w:p w14:paraId="4441CAF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New low floor accessible buses have been purchased by Stagecoach, and operate on routes into Chichester, such as 51 from Selsey, 60 to Midhurst, and 700 Coastliner.</w:t>
            </w:r>
          </w:p>
        </w:tc>
      </w:tr>
      <w:tr w:rsidR="00040BA4" w:rsidRPr="00040BA4" w14:paraId="52D5D7FB" w14:textId="77777777" w:rsidTr="001D7BD5">
        <w:tc>
          <w:tcPr>
            <w:tcW w:w="1209" w:type="pct"/>
          </w:tcPr>
          <w:p w14:paraId="6716743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Future requirements</w:t>
            </w:r>
          </w:p>
        </w:tc>
        <w:tc>
          <w:tcPr>
            <w:tcW w:w="3791" w:type="pct"/>
          </w:tcPr>
          <w:p w14:paraId="6376779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Stagecoach has been fully engaged in the Southern Gateway project and the provision of identifying suitable stopping facilities for bus passengers. There is a need to find suitable places for buses to park overnight and to be maintained. </w:t>
            </w:r>
          </w:p>
        </w:tc>
      </w:tr>
      <w:tr w:rsidR="00040BA4" w:rsidRPr="00040BA4" w14:paraId="731A5E6A" w14:textId="77777777" w:rsidTr="001D7BD5">
        <w:tc>
          <w:tcPr>
            <w:tcW w:w="1209" w:type="pct"/>
          </w:tcPr>
          <w:p w14:paraId="70CB9E0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tcPr>
          <w:p w14:paraId="4E79AD2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main cross boundary bus routes are the 700 Coastliner linking Chichester to Portsmouth in the west and Brighton in East Sussex to the east. The 60 bus route links Chichester to Midhurst.</w:t>
            </w:r>
          </w:p>
          <w:p w14:paraId="2CF4D03E" w14:textId="77777777" w:rsidR="00040BA4" w:rsidRPr="00040BA4" w:rsidRDefault="00040BA4" w:rsidP="00040BA4">
            <w:pPr>
              <w:autoSpaceDE w:val="0"/>
              <w:autoSpaceDN w:val="0"/>
              <w:adjustRightInd w:val="0"/>
              <w:rPr>
                <w:rFonts w:ascii="Arial" w:hAnsi="Arial" w:cs="Arial"/>
                <w:sz w:val="24"/>
                <w:szCs w:val="24"/>
              </w:rPr>
            </w:pPr>
          </w:p>
          <w:p w14:paraId="46E5A5E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It is important to ensure a good and well serviced network of bus routes to strategic locations across into Arun and beyond to ensure reduced car use as well as travel to key nodes such as commuter parking at neighbouring authority train stations.  </w:t>
            </w:r>
          </w:p>
        </w:tc>
      </w:tr>
      <w:tr w:rsidR="00040BA4" w:rsidRPr="00040BA4" w14:paraId="7340517F" w14:textId="77777777" w:rsidTr="001D7BD5">
        <w:tc>
          <w:tcPr>
            <w:tcW w:w="1209" w:type="pct"/>
          </w:tcPr>
          <w:p w14:paraId="55A4FDF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tcPr>
          <w:p w14:paraId="35B0F24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p w14:paraId="604B9B68" w14:textId="77777777" w:rsidR="00040BA4" w:rsidRPr="00040BA4" w:rsidRDefault="00040BA4" w:rsidP="00040BA4">
            <w:pPr>
              <w:autoSpaceDE w:val="0"/>
              <w:autoSpaceDN w:val="0"/>
              <w:adjustRightInd w:val="0"/>
              <w:rPr>
                <w:rFonts w:ascii="Arial" w:hAnsi="Arial" w:cs="Arial"/>
                <w:sz w:val="24"/>
                <w:szCs w:val="24"/>
              </w:rPr>
            </w:pPr>
          </w:p>
          <w:p w14:paraId="4F95CA2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 site specific measures will be funded through S106.</w:t>
            </w:r>
          </w:p>
          <w:p w14:paraId="40795785" w14:textId="77777777" w:rsidR="00040BA4" w:rsidRPr="00040BA4" w:rsidRDefault="00040BA4" w:rsidP="00040BA4">
            <w:pPr>
              <w:autoSpaceDE w:val="0"/>
              <w:autoSpaceDN w:val="0"/>
              <w:adjustRightInd w:val="0"/>
              <w:rPr>
                <w:rFonts w:ascii="Arial" w:hAnsi="Arial" w:cs="Arial"/>
                <w:sz w:val="24"/>
                <w:szCs w:val="24"/>
              </w:rPr>
            </w:pPr>
          </w:p>
          <w:p w14:paraId="0A1F4DE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associated with the overall growth of the area may be funded from CIL.</w:t>
            </w:r>
          </w:p>
          <w:p w14:paraId="6DFB6BEE" w14:textId="77777777" w:rsidR="00040BA4" w:rsidRPr="00040BA4" w:rsidRDefault="00040BA4" w:rsidP="00040BA4">
            <w:pPr>
              <w:autoSpaceDE w:val="0"/>
              <w:autoSpaceDN w:val="0"/>
              <w:adjustRightInd w:val="0"/>
              <w:rPr>
                <w:rFonts w:ascii="Arial" w:hAnsi="Arial" w:cs="Arial"/>
                <w:sz w:val="24"/>
                <w:szCs w:val="24"/>
              </w:rPr>
            </w:pPr>
          </w:p>
          <w:p w14:paraId="6168765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Government grants (e.g. Local Sustainable Transport Fund).</w:t>
            </w:r>
          </w:p>
          <w:p w14:paraId="7F9071DE" w14:textId="77777777" w:rsidR="00040BA4" w:rsidRPr="00040BA4" w:rsidRDefault="00040BA4" w:rsidP="00040BA4">
            <w:pPr>
              <w:autoSpaceDE w:val="0"/>
              <w:autoSpaceDN w:val="0"/>
              <w:adjustRightInd w:val="0"/>
              <w:rPr>
                <w:rFonts w:ascii="Arial" w:hAnsi="Arial" w:cs="Arial"/>
                <w:sz w:val="24"/>
                <w:szCs w:val="24"/>
              </w:rPr>
            </w:pPr>
          </w:p>
          <w:p w14:paraId="636D4D6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Bus operators.</w:t>
            </w:r>
          </w:p>
        </w:tc>
      </w:tr>
      <w:tr w:rsidR="00040BA4" w:rsidRPr="00040BA4" w14:paraId="65E5A1BC" w14:textId="77777777" w:rsidTr="001D7BD5">
        <w:tc>
          <w:tcPr>
            <w:tcW w:w="1209" w:type="pct"/>
          </w:tcPr>
          <w:p w14:paraId="05835B7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tcPr>
          <w:p w14:paraId="1B59A90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Buses are the most used form of public transport for local journeys. The Government’s aim is to drive up standards to provide a better quality service for those who already use buses and an attractive alternative for those who currently drive for short journeys. Working in partnership with the public and private sector, the County and District Councils also aim to increase the move toward bus use and increased passenger satisfaction.</w:t>
            </w:r>
            <w:r w:rsidRPr="00040BA4">
              <w:rPr>
                <w:rFonts w:ascii="Arial" w:hAnsi="Arial" w:cs="Arial"/>
                <w:sz w:val="24"/>
                <w:szCs w:val="24"/>
              </w:rPr>
              <w:br/>
            </w:r>
          </w:p>
          <w:p w14:paraId="59B6F4A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Since the deregulation of bus services in 1986 private operators provide the majority of bus services on a commercial basis. This is a key issue as bus operators run routes that are commercially viable. Routes can be withdrawn due to not being financially viable and this raises the question of accessibility and equality.</w:t>
            </w:r>
            <w:r w:rsidRPr="00040BA4">
              <w:rPr>
                <w:rFonts w:ascii="Arial" w:hAnsi="Arial" w:cs="Arial"/>
                <w:sz w:val="24"/>
                <w:szCs w:val="24"/>
              </w:rPr>
              <w:br/>
            </w:r>
          </w:p>
          <w:p w14:paraId="5AD43C2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The County Council can subsidise the provision of ‘socially necessary’ bus services where these are not likely to be provided commercially. This is subject to budgetary pressures.</w:t>
            </w:r>
            <w:r w:rsidRPr="00040BA4">
              <w:rPr>
                <w:rFonts w:ascii="Arial" w:hAnsi="Arial" w:cs="Arial"/>
                <w:sz w:val="24"/>
                <w:szCs w:val="24"/>
              </w:rPr>
              <w:br/>
            </w:r>
          </w:p>
          <w:p w14:paraId="1B137DD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Local Plan has a role to play in encouraging a more sustainable pattern of transport use and encourage new development that is located and designed to minimise the need to travel.</w:t>
            </w:r>
          </w:p>
          <w:p w14:paraId="55CEFE90" w14:textId="77777777" w:rsidR="00040BA4" w:rsidRPr="00040BA4" w:rsidRDefault="00040BA4" w:rsidP="00040BA4">
            <w:pPr>
              <w:autoSpaceDE w:val="0"/>
              <w:autoSpaceDN w:val="0"/>
              <w:adjustRightInd w:val="0"/>
              <w:rPr>
                <w:rFonts w:ascii="Arial" w:hAnsi="Arial" w:cs="Arial"/>
                <w:sz w:val="24"/>
                <w:szCs w:val="24"/>
              </w:rPr>
            </w:pPr>
          </w:p>
          <w:p w14:paraId="0108BE4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Stagecoach is faced with the problem of crossing the A27, which creates delays thus reducing the service it is able to offer its customers.</w:t>
            </w:r>
          </w:p>
          <w:p w14:paraId="47781C61" w14:textId="77777777" w:rsidR="00040BA4" w:rsidRPr="00040BA4" w:rsidRDefault="00040BA4" w:rsidP="00040BA4">
            <w:pPr>
              <w:autoSpaceDE w:val="0"/>
              <w:autoSpaceDN w:val="0"/>
              <w:adjustRightInd w:val="0"/>
              <w:rPr>
                <w:rFonts w:ascii="Arial" w:hAnsi="Arial" w:cs="Arial"/>
                <w:sz w:val="24"/>
                <w:szCs w:val="24"/>
              </w:rPr>
            </w:pPr>
          </w:p>
        </w:tc>
      </w:tr>
    </w:tbl>
    <w:p w14:paraId="357A8F33" w14:textId="38F8607D" w:rsid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2B9A6E22" w14:textId="5E7FD635" w:rsidR="00B23CD7" w:rsidRDefault="00B23CD7" w:rsidP="00040BA4">
      <w:pPr>
        <w:autoSpaceDE w:val="0"/>
        <w:autoSpaceDN w:val="0"/>
        <w:adjustRightInd w:val="0"/>
        <w:spacing w:after="0" w:line="240" w:lineRule="auto"/>
        <w:rPr>
          <w:rFonts w:ascii="Arial" w:eastAsia="Times New Roman" w:hAnsi="Arial" w:cs="Arial"/>
          <w:sz w:val="24"/>
          <w:szCs w:val="24"/>
          <w:lang w:eastAsia="en-GB"/>
        </w:rPr>
      </w:pPr>
    </w:p>
    <w:p w14:paraId="69499082" w14:textId="77777777" w:rsidR="00B23CD7" w:rsidRPr="00040BA4" w:rsidRDefault="00B23CD7"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tblLook w:val="04A0" w:firstRow="1" w:lastRow="0" w:firstColumn="1" w:lastColumn="0" w:noHBand="0" w:noVBand="1"/>
        <w:tblCaption w:val="Infrastructure Position Statement - transport"/>
        <w:tblDescription w:val="Walking and cycling"/>
      </w:tblPr>
      <w:tblGrid>
        <w:gridCol w:w="3481"/>
        <w:gridCol w:w="10915"/>
      </w:tblGrid>
      <w:tr w:rsidR="00040BA4" w:rsidRPr="00040BA4" w14:paraId="263BF2C1" w14:textId="77777777" w:rsidTr="001D7BD5">
        <w:trPr>
          <w:tblHeader/>
        </w:trPr>
        <w:tc>
          <w:tcPr>
            <w:tcW w:w="5000" w:type="pct"/>
            <w:gridSpan w:val="2"/>
            <w:shd w:val="pct15" w:color="auto" w:fill="auto"/>
          </w:tcPr>
          <w:p w14:paraId="39D47291"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Transport elements – Walking and Cycling</w:t>
            </w:r>
          </w:p>
        </w:tc>
      </w:tr>
      <w:tr w:rsidR="00040BA4" w:rsidRPr="00040BA4" w14:paraId="6CD35CC4" w14:textId="77777777" w:rsidTr="001D7BD5">
        <w:tc>
          <w:tcPr>
            <w:tcW w:w="1209" w:type="pct"/>
          </w:tcPr>
          <w:p w14:paraId="64DC93E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tcPr>
          <w:p w14:paraId="7D23E5A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p w14:paraId="652F2458" w14:textId="77777777" w:rsidR="00040BA4" w:rsidRPr="00040BA4" w:rsidRDefault="00040BA4" w:rsidP="00040BA4">
            <w:pPr>
              <w:autoSpaceDE w:val="0"/>
              <w:autoSpaceDN w:val="0"/>
              <w:adjustRightInd w:val="0"/>
              <w:rPr>
                <w:rFonts w:ascii="Arial" w:hAnsi="Arial" w:cs="Arial"/>
                <w:sz w:val="24"/>
                <w:szCs w:val="24"/>
              </w:rPr>
            </w:pPr>
          </w:p>
          <w:p w14:paraId="5C921F9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District Council</w:t>
            </w:r>
          </w:p>
        </w:tc>
      </w:tr>
      <w:tr w:rsidR="00040BA4" w:rsidRPr="00040BA4" w14:paraId="27B88DE9" w14:textId="77777777" w:rsidTr="001D7BD5">
        <w:tc>
          <w:tcPr>
            <w:tcW w:w="1209" w:type="pct"/>
          </w:tcPr>
          <w:p w14:paraId="039AB4C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tcPr>
          <w:p w14:paraId="61160D9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City Local Cycling &amp; Walking Infrastructure Plan Jan 2021 (Chichester City LCWIP)</w:t>
            </w:r>
          </w:p>
          <w:p w14:paraId="2613FE6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WSCC Walking and Cycling Strategy 2016 – 2026  and (WSCC W&amp;CS)</w:t>
            </w:r>
          </w:p>
          <w:p w14:paraId="6814414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WSCC Local Cycling and Walking Infrastructure Plan (WSCC Draft LCWIP) 2021.</w:t>
            </w:r>
          </w:p>
          <w:p w14:paraId="6C19755E" w14:textId="27C2CCB2"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Transport Plan 202</w:t>
            </w:r>
            <w:r w:rsidR="006063AD">
              <w:rPr>
                <w:rFonts w:ascii="Arial" w:hAnsi="Arial" w:cs="Arial"/>
                <w:sz w:val="24"/>
                <w:szCs w:val="24"/>
              </w:rPr>
              <w:t>2-2036</w:t>
            </w:r>
          </w:p>
        </w:tc>
      </w:tr>
      <w:tr w:rsidR="00040BA4" w:rsidRPr="00040BA4" w14:paraId="3EF24A8B" w14:textId="77777777" w:rsidTr="001D7BD5">
        <w:tc>
          <w:tcPr>
            <w:tcW w:w="1209" w:type="pct"/>
          </w:tcPr>
          <w:p w14:paraId="6E28F9B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tcPr>
          <w:p w14:paraId="35019630" w14:textId="3B3F4EC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audit carried out for the Chichester City LCWIP reported that while there are areas where cycling is relatively safe and convenient, these are generally surrounded by roads that only confident  cycli</w:t>
            </w:r>
            <w:r w:rsidR="006063AD">
              <w:rPr>
                <w:rFonts w:ascii="Arial" w:hAnsi="Arial" w:cs="Arial"/>
                <w:sz w:val="24"/>
                <w:szCs w:val="24"/>
              </w:rPr>
              <w:t>sts are</w:t>
            </w:r>
            <w:r w:rsidRPr="00040BA4">
              <w:rPr>
                <w:rFonts w:ascii="Arial" w:hAnsi="Arial" w:cs="Arial"/>
                <w:sz w:val="24"/>
                <w:szCs w:val="24"/>
              </w:rPr>
              <w:t xml:space="preserve"> prepared to use. This especially applies to the A286 inner ring-road which restricts cycling (and indeed walking) access between the central area of Chichester and the rest of the City. Road</w:t>
            </w:r>
            <w:r w:rsidR="006063AD">
              <w:rPr>
                <w:rFonts w:ascii="Arial" w:hAnsi="Arial" w:cs="Arial"/>
                <w:sz w:val="24"/>
                <w:szCs w:val="24"/>
              </w:rPr>
              <w:t>s acting as</w:t>
            </w:r>
            <w:r w:rsidRPr="00040BA4">
              <w:rPr>
                <w:rFonts w:ascii="Arial" w:hAnsi="Arial" w:cs="Arial"/>
                <w:sz w:val="24"/>
                <w:szCs w:val="24"/>
              </w:rPr>
              <w:t xml:space="preserve"> barriers are compounded by other physical features such as the railway. In the outlying parts of the city, especially the more rural areas, there are little or no alternatives to using unsuitable roads classified as Level 3 or beyond (ie </w:t>
            </w:r>
            <w:r w:rsidR="006063AD">
              <w:rPr>
                <w:rFonts w:ascii="Arial" w:hAnsi="Arial" w:cs="Arial"/>
                <w:sz w:val="24"/>
                <w:szCs w:val="24"/>
              </w:rPr>
              <w:t xml:space="preserve">only </w:t>
            </w:r>
            <w:r w:rsidRPr="00040BA4">
              <w:rPr>
                <w:rFonts w:ascii="Arial" w:hAnsi="Arial" w:cs="Arial"/>
                <w:sz w:val="24"/>
                <w:szCs w:val="24"/>
              </w:rPr>
              <w:t>suitable for less risk- averse cyclists).</w:t>
            </w:r>
          </w:p>
          <w:p w14:paraId="18EB70B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Although many of the pedestrian links assessed in the Chichester City LCWIP walking audit were considered good or adequate, 14 out of 99 links scored as poor, using the Walking Route Audit Tool (WRAT)  ie needing to be addressed to make walking in the core centre of Chichester attractive and convenient for both residents and visitors.</w:t>
            </w:r>
          </w:p>
          <w:p w14:paraId="1B4F64E3" w14:textId="77777777" w:rsidR="00040BA4" w:rsidRPr="00040BA4" w:rsidRDefault="00040BA4" w:rsidP="00040BA4">
            <w:pPr>
              <w:autoSpaceDE w:val="0"/>
              <w:autoSpaceDN w:val="0"/>
              <w:adjustRightInd w:val="0"/>
              <w:rPr>
                <w:rFonts w:ascii="Arial" w:hAnsi="Arial" w:cs="Arial"/>
                <w:sz w:val="24"/>
                <w:szCs w:val="24"/>
              </w:rPr>
            </w:pPr>
          </w:p>
          <w:p w14:paraId="4FDE147B" w14:textId="244F340B"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 National Cycle Network (NCN) </w:t>
            </w:r>
            <w:r w:rsidR="006063AD">
              <w:rPr>
                <w:rFonts w:ascii="Arial" w:hAnsi="Arial" w:cs="Arial"/>
                <w:sz w:val="24"/>
                <w:szCs w:val="24"/>
              </w:rPr>
              <w:t>R</w:t>
            </w:r>
            <w:r w:rsidRPr="00040BA4">
              <w:rPr>
                <w:rFonts w:ascii="Arial" w:hAnsi="Arial" w:cs="Arial"/>
                <w:sz w:val="24"/>
                <w:szCs w:val="24"/>
              </w:rPr>
              <w:t xml:space="preserve">oute 2 passes through the District, joining Bognor Regis to Emsworth and is predominately an off-carriageway shared cycle/pedestrian path. Along the A259 between Chichester and Emsworth it is a combination of an on-carriageway cycle lane and off-carriageway shared path. </w:t>
            </w:r>
            <w:r w:rsidR="006063AD">
              <w:rPr>
                <w:rFonts w:ascii="Arial" w:hAnsi="Arial" w:cs="Arial"/>
                <w:sz w:val="24"/>
                <w:szCs w:val="24"/>
              </w:rPr>
              <w:t>WSCC and National Highways are currently working on a scheme to improve the quality of provision between Chichester and Emsworth.</w:t>
            </w:r>
            <w:r w:rsidR="008F07B7">
              <w:rPr>
                <w:rFonts w:ascii="Arial" w:hAnsi="Arial" w:cs="Arial"/>
                <w:sz w:val="24"/>
                <w:szCs w:val="24"/>
              </w:rPr>
              <w:t xml:space="preserve"> </w:t>
            </w:r>
            <w:r w:rsidRPr="00040BA4">
              <w:rPr>
                <w:rFonts w:ascii="Arial" w:hAnsi="Arial" w:cs="Arial"/>
                <w:sz w:val="24"/>
                <w:szCs w:val="24"/>
              </w:rPr>
              <w:t xml:space="preserve">From Emsworth the route </w:t>
            </w:r>
            <w:r w:rsidRPr="00040BA4">
              <w:rPr>
                <w:rFonts w:ascii="Arial" w:hAnsi="Arial" w:cs="Arial"/>
                <w:sz w:val="24"/>
                <w:szCs w:val="24"/>
              </w:rPr>
              <w:lastRenderedPageBreak/>
              <w:t>continues towards Havant. Some sections of the route are relatively disjointed and may not provide the most direct or convenient route for cyclists.</w:t>
            </w:r>
          </w:p>
          <w:p w14:paraId="15C49F7B" w14:textId="77777777" w:rsidR="00040BA4" w:rsidRPr="00040BA4" w:rsidRDefault="00040BA4" w:rsidP="00040BA4">
            <w:pPr>
              <w:autoSpaceDE w:val="0"/>
              <w:autoSpaceDN w:val="0"/>
              <w:adjustRightInd w:val="0"/>
              <w:rPr>
                <w:rFonts w:ascii="Arial" w:hAnsi="Arial" w:cs="Arial"/>
                <w:sz w:val="24"/>
                <w:szCs w:val="24"/>
              </w:rPr>
            </w:pPr>
          </w:p>
          <w:p w14:paraId="332701A2" w14:textId="74AA9E8E"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An off-road cycle and pedestrian route, Centurion Way, has been created along the former Chichester to Midhurst railway alignment. This links the city with the South Downs National Park and currently terminates at West Dean</w:t>
            </w:r>
            <w:r w:rsidR="008F07B7">
              <w:rPr>
                <w:rFonts w:ascii="Arial" w:hAnsi="Arial" w:cs="Arial"/>
                <w:sz w:val="24"/>
                <w:szCs w:val="24"/>
              </w:rPr>
              <w:t xml:space="preserve"> though SDNPA has planning permission to extent the path north of the West Dean tunnel to the South Downs Way at Cocking</w:t>
            </w:r>
            <w:r w:rsidR="008F07B7" w:rsidRPr="00040BA4">
              <w:rPr>
                <w:rFonts w:ascii="Arial" w:hAnsi="Arial" w:cs="Arial"/>
                <w:sz w:val="24"/>
                <w:szCs w:val="24"/>
              </w:rPr>
              <w:t>.</w:t>
            </w:r>
          </w:p>
          <w:p w14:paraId="7A76766B" w14:textId="77777777" w:rsidR="00040BA4" w:rsidRPr="00040BA4" w:rsidRDefault="00040BA4" w:rsidP="00040BA4">
            <w:pPr>
              <w:autoSpaceDE w:val="0"/>
              <w:autoSpaceDN w:val="0"/>
              <w:adjustRightInd w:val="0"/>
              <w:rPr>
                <w:rFonts w:ascii="Arial" w:hAnsi="Arial" w:cs="Arial"/>
                <w:sz w:val="24"/>
                <w:szCs w:val="24"/>
              </w:rPr>
            </w:pPr>
          </w:p>
          <w:p w14:paraId="2DA9ED85" w14:textId="7E971DC8"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There are other named cycle routes from Chichester into the surrounding countryside, including the Salterns Way to West Wittering, which makes use of public rights of way and quiet lanes; and the Chichester Ship Canal towpath to Hunston (which connects to </w:t>
            </w:r>
            <w:r w:rsidR="008F07B7">
              <w:rPr>
                <w:rFonts w:ascii="Arial" w:hAnsi="Arial" w:cs="Arial"/>
                <w:sz w:val="24"/>
                <w:szCs w:val="24"/>
              </w:rPr>
              <w:t>R</w:t>
            </w:r>
            <w:r w:rsidRPr="00040BA4">
              <w:rPr>
                <w:rFonts w:ascii="Arial" w:hAnsi="Arial" w:cs="Arial"/>
                <w:sz w:val="24"/>
                <w:szCs w:val="24"/>
              </w:rPr>
              <w:t>oute 88 to Selsey via North Mundham).</w:t>
            </w:r>
          </w:p>
          <w:p w14:paraId="6B09CA86" w14:textId="77777777" w:rsidR="00040BA4" w:rsidRPr="00040BA4" w:rsidRDefault="00040BA4" w:rsidP="00040BA4">
            <w:pPr>
              <w:autoSpaceDE w:val="0"/>
              <w:autoSpaceDN w:val="0"/>
              <w:adjustRightInd w:val="0"/>
              <w:rPr>
                <w:rFonts w:ascii="Arial" w:hAnsi="Arial" w:cs="Arial"/>
                <w:sz w:val="24"/>
                <w:szCs w:val="24"/>
              </w:rPr>
            </w:pPr>
          </w:p>
          <w:p w14:paraId="71AB744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 Routes have recently been constructed in Westhampnett connecting to a route via Barnfield Drive /the retail estate to the city centre. A short link through Jubilee Gardens has also been upgraded to enable cycling. Routes through the city centre using quieter roads avoiding the pedestrianised area were delivered using LSTF funding. Improvements to crossing facilities were put in place around the railway station and forecourt area.</w:t>
            </w:r>
          </w:p>
          <w:p w14:paraId="5997F24C" w14:textId="77777777" w:rsidR="00040BA4" w:rsidRPr="00040BA4" w:rsidRDefault="00040BA4" w:rsidP="00040BA4">
            <w:pPr>
              <w:autoSpaceDE w:val="0"/>
              <w:autoSpaceDN w:val="0"/>
              <w:adjustRightInd w:val="0"/>
              <w:rPr>
                <w:rFonts w:ascii="Arial" w:hAnsi="Arial" w:cs="Arial"/>
                <w:sz w:val="24"/>
                <w:szCs w:val="24"/>
              </w:rPr>
            </w:pPr>
          </w:p>
          <w:p w14:paraId="3537443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 encourage and support the use of the cycle network there are education, skills and information initiatives for children and adults. These include Online Cycle Journey Planners and Bikeability training.</w:t>
            </w:r>
          </w:p>
          <w:p w14:paraId="244106CA" w14:textId="77777777" w:rsidR="00040BA4" w:rsidRPr="00040BA4" w:rsidRDefault="00040BA4" w:rsidP="00040BA4">
            <w:pPr>
              <w:autoSpaceDE w:val="0"/>
              <w:autoSpaceDN w:val="0"/>
              <w:adjustRightInd w:val="0"/>
              <w:rPr>
                <w:rFonts w:ascii="Arial" w:hAnsi="Arial" w:cs="Arial"/>
                <w:sz w:val="24"/>
                <w:szCs w:val="24"/>
              </w:rPr>
            </w:pPr>
          </w:p>
          <w:p w14:paraId="6DAE432E" w14:textId="451B36B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Safer routes to schools initiatives have been rolled out </w:t>
            </w:r>
            <w:r w:rsidR="008F07B7">
              <w:rPr>
                <w:rFonts w:ascii="Arial" w:hAnsi="Arial" w:cs="Arial"/>
                <w:sz w:val="24"/>
                <w:szCs w:val="24"/>
              </w:rPr>
              <w:t xml:space="preserve">to </w:t>
            </w:r>
            <w:r w:rsidRPr="00040BA4">
              <w:rPr>
                <w:rFonts w:ascii="Arial" w:hAnsi="Arial" w:cs="Arial"/>
                <w:sz w:val="24"/>
                <w:szCs w:val="24"/>
              </w:rPr>
              <w:t>a number of schools in the district and a project delivered by Living Streets encourage</w:t>
            </w:r>
            <w:r w:rsidR="008F07B7">
              <w:rPr>
                <w:rFonts w:ascii="Arial" w:hAnsi="Arial" w:cs="Arial"/>
                <w:sz w:val="24"/>
                <w:szCs w:val="24"/>
              </w:rPr>
              <w:t>d</w:t>
            </w:r>
            <w:r w:rsidRPr="00040BA4">
              <w:rPr>
                <w:rFonts w:ascii="Arial" w:hAnsi="Arial" w:cs="Arial"/>
                <w:sz w:val="24"/>
                <w:szCs w:val="24"/>
              </w:rPr>
              <w:t xml:space="preserve"> active travel to schools and higher education facilities in recent years.</w:t>
            </w:r>
          </w:p>
          <w:p w14:paraId="515426B5" w14:textId="77777777" w:rsidR="00040BA4" w:rsidRPr="00040BA4" w:rsidRDefault="00040BA4" w:rsidP="00040BA4">
            <w:pPr>
              <w:autoSpaceDE w:val="0"/>
              <w:autoSpaceDN w:val="0"/>
              <w:adjustRightInd w:val="0"/>
              <w:rPr>
                <w:rFonts w:ascii="Arial" w:hAnsi="Arial" w:cs="Arial"/>
                <w:sz w:val="24"/>
                <w:szCs w:val="24"/>
              </w:rPr>
            </w:pPr>
          </w:p>
          <w:p w14:paraId="245DD64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are many footpaths/public rights of way both within Chichester and connecting to the surrounding countryside such as Chichester Harbour and the South Downs National Park. This includes long distance paths and a network of footpaths, bridleways and byways.</w:t>
            </w:r>
          </w:p>
        </w:tc>
      </w:tr>
      <w:tr w:rsidR="00040BA4" w:rsidRPr="00040BA4" w14:paraId="7F6EFB83" w14:textId="77777777" w:rsidTr="001D7BD5">
        <w:tc>
          <w:tcPr>
            <w:tcW w:w="1209" w:type="pct"/>
          </w:tcPr>
          <w:p w14:paraId="70228DC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Future requirements</w:t>
            </w:r>
          </w:p>
        </w:tc>
        <w:tc>
          <w:tcPr>
            <w:tcW w:w="3791" w:type="pct"/>
          </w:tcPr>
          <w:p w14:paraId="78A6494F" w14:textId="400EDAE1"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Chichester City LCWIP has identified infrastructure to improve the network within Chichester City and along links to some of the adjacent parishes. The WSCC Draft LCWIP has identified infrastructure improvements to a selection of primary corridors as the initial focus for investment. (Within Chichester district the following routes have been identified: A259 Emsworth to Chichester, Selsey to Chichester Greenway and A259 Bognor Regis to Chichester).</w:t>
            </w:r>
          </w:p>
          <w:p w14:paraId="1E574E1E" w14:textId="77777777" w:rsidR="00040BA4" w:rsidRPr="00040BA4" w:rsidRDefault="00040BA4" w:rsidP="00040BA4">
            <w:pPr>
              <w:autoSpaceDE w:val="0"/>
              <w:autoSpaceDN w:val="0"/>
              <w:adjustRightInd w:val="0"/>
              <w:rPr>
                <w:rFonts w:ascii="Arial" w:hAnsi="Arial" w:cs="Arial"/>
                <w:sz w:val="24"/>
                <w:szCs w:val="24"/>
              </w:rPr>
            </w:pPr>
          </w:p>
          <w:p w14:paraId="165C9677" w14:textId="17C0BC14"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 xml:space="preserve">Cycling and walking improvements </w:t>
            </w:r>
            <w:r w:rsidR="008F07B7">
              <w:rPr>
                <w:rFonts w:ascii="Arial" w:hAnsi="Arial" w:cs="Arial"/>
                <w:sz w:val="24"/>
                <w:szCs w:val="24"/>
              </w:rPr>
              <w:t xml:space="preserve">are being considered for </w:t>
            </w:r>
            <w:r w:rsidRPr="00040BA4">
              <w:rPr>
                <w:rFonts w:ascii="Arial" w:hAnsi="Arial" w:cs="Arial"/>
                <w:sz w:val="24"/>
                <w:szCs w:val="24"/>
              </w:rPr>
              <w:t xml:space="preserve">both the Northgate and Southgate gyratories to make them safer for cyclists to use as part of regeneration projects (Northgate proposals and Southern Gateway Project). </w:t>
            </w:r>
            <w:r w:rsidRPr="00040BA4">
              <w:rPr>
                <w:rFonts w:ascii="Arial" w:hAnsi="Arial" w:cs="Arial"/>
                <w:sz w:val="24"/>
                <w:szCs w:val="24"/>
              </w:rPr>
              <w:br/>
            </w:r>
          </w:p>
          <w:p w14:paraId="7905043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Projects planned as part of the Strategic Transport Investment Programme (STiP) and Local Transport Investment Programme (LTiP) will be progressed over the coming years using a range of potential funding streams including DfT Active Travel Funds.</w:t>
            </w:r>
          </w:p>
          <w:p w14:paraId="508043B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r>
            <w:r w:rsidRPr="00040BA4">
              <w:rPr>
                <w:rFonts w:ascii="Arial" w:hAnsi="Arial" w:cs="Arial"/>
                <w:b/>
                <w:sz w:val="24"/>
                <w:szCs w:val="24"/>
              </w:rPr>
              <w:t>Chichester city</w:t>
            </w:r>
            <w:r w:rsidRPr="00040BA4">
              <w:rPr>
                <w:rFonts w:ascii="Arial" w:hAnsi="Arial" w:cs="Arial"/>
                <w:sz w:val="24"/>
                <w:szCs w:val="24"/>
              </w:rPr>
              <w:t>:</w:t>
            </w:r>
          </w:p>
          <w:p w14:paraId="63B1CBAB" w14:textId="70F2C23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9 </w:t>
            </w:r>
            <w:r w:rsidR="008F07B7">
              <w:rPr>
                <w:rFonts w:ascii="Arial" w:hAnsi="Arial" w:cs="Arial"/>
                <w:sz w:val="24"/>
                <w:szCs w:val="24"/>
              </w:rPr>
              <w:t xml:space="preserve">prioritised </w:t>
            </w:r>
            <w:r w:rsidRPr="00040BA4">
              <w:rPr>
                <w:rFonts w:ascii="Arial" w:hAnsi="Arial" w:cs="Arial"/>
                <w:sz w:val="24"/>
                <w:szCs w:val="24"/>
              </w:rPr>
              <w:t xml:space="preserve">routes proposed in the Chichester City LCWIP </w:t>
            </w:r>
            <w:r w:rsidR="008F07B7">
              <w:rPr>
                <w:rFonts w:ascii="Arial" w:hAnsi="Arial" w:cs="Arial"/>
                <w:sz w:val="24"/>
                <w:szCs w:val="24"/>
              </w:rPr>
              <w:t xml:space="preserve">intended </w:t>
            </w:r>
            <w:r w:rsidRPr="00040BA4">
              <w:rPr>
                <w:rFonts w:ascii="Arial" w:hAnsi="Arial" w:cs="Arial"/>
                <w:sz w:val="24"/>
                <w:szCs w:val="24"/>
              </w:rPr>
              <w:t xml:space="preserve">to be taken </w:t>
            </w:r>
            <w:r w:rsidR="008F07B7">
              <w:rPr>
                <w:rFonts w:ascii="Arial" w:hAnsi="Arial" w:cs="Arial"/>
                <w:sz w:val="24"/>
                <w:szCs w:val="24"/>
              </w:rPr>
              <w:t xml:space="preserve">sequentially </w:t>
            </w:r>
            <w:r w:rsidRPr="00040BA4">
              <w:rPr>
                <w:rFonts w:ascii="Arial" w:hAnsi="Arial" w:cs="Arial"/>
                <w:sz w:val="24"/>
                <w:szCs w:val="24"/>
              </w:rPr>
              <w:t>through feasibility studies, detailed design</w:t>
            </w:r>
            <w:r w:rsidR="008F07B7">
              <w:rPr>
                <w:rFonts w:ascii="Arial" w:hAnsi="Arial" w:cs="Arial"/>
                <w:sz w:val="24"/>
                <w:szCs w:val="24"/>
              </w:rPr>
              <w:t>, grant bids for delivery</w:t>
            </w:r>
            <w:r w:rsidRPr="00040BA4">
              <w:rPr>
                <w:rFonts w:ascii="Arial" w:hAnsi="Arial" w:cs="Arial"/>
                <w:sz w:val="24"/>
                <w:szCs w:val="24"/>
              </w:rPr>
              <w:t xml:space="preserve"> and delivery over the plan period (routes A, B, E, F, G, H, K, N and Q).</w:t>
            </w:r>
            <w:r w:rsidRPr="00040BA4">
              <w:rPr>
                <w:rFonts w:ascii="Arial" w:hAnsi="Arial" w:cs="Arial"/>
                <w:sz w:val="24"/>
                <w:szCs w:val="24"/>
              </w:rPr>
              <w:br/>
              <w:t>The above routes are shown on the GIS layer within the revised Local Plan.</w:t>
            </w:r>
          </w:p>
          <w:p w14:paraId="36DF4E51" w14:textId="77777777" w:rsidR="00040BA4" w:rsidRPr="00040BA4" w:rsidRDefault="00040BA4" w:rsidP="00040BA4">
            <w:pPr>
              <w:autoSpaceDE w:val="0"/>
              <w:autoSpaceDN w:val="0"/>
              <w:adjustRightInd w:val="0"/>
              <w:rPr>
                <w:rFonts w:ascii="Arial" w:hAnsi="Arial" w:cs="Arial"/>
                <w:b/>
                <w:sz w:val="24"/>
                <w:szCs w:val="24"/>
              </w:rPr>
            </w:pPr>
          </w:p>
          <w:p w14:paraId="2FCC422F"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Tangmere:</w:t>
            </w:r>
          </w:p>
          <w:p w14:paraId="4A13C6D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Enhanced routes between Chichester and Tangmere  delivered as part of Tangmere strategic development site delivery and as part of Shopwhyke area developments </w:t>
            </w:r>
          </w:p>
          <w:p w14:paraId="73C0D231"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sz w:val="24"/>
                <w:szCs w:val="24"/>
              </w:rPr>
              <w:br/>
            </w:r>
            <w:r w:rsidRPr="00040BA4">
              <w:rPr>
                <w:rFonts w:ascii="Arial" w:hAnsi="Arial" w:cs="Arial"/>
                <w:b/>
                <w:sz w:val="24"/>
                <w:szCs w:val="24"/>
              </w:rPr>
              <w:t>Selsey Greenway</w:t>
            </w:r>
          </w:p>
          <w:p w14:paraId="474C8DB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WSCC working with Selsey Community Forum/Sustrans to deliver route from Selsey to Chichester avoiding B2145)</w:t>
            </w:r>
          </w:p>
          <w:p w14:paraId="5EE4D515" w14:textId="77777777" w:rsidR="00040BA4" w:rsidRPr="00040BA4" w:rsidRDefault="00040BA4" w:rsidP="00040BA4">
            <w:pPr>
              <w:autoSpaceDE w:val="0"/>
              <w:autoSpaceDN w:val="0"/>
              <w:adjustRightInd w:val="0"/>
              <w:rPr>
                <w:rFonts w:ascii="Arial" w:hAnsi="Arial" w:cs="Arial"/>
                <w:sz w:val="24"/>
                <w:szCs w:val="24"/>
              </w:rPr>
            </w:pPr>
          </w:p>
          <w:p w14:paraId="0BCF644B"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 xml:space="preserve">SDNPA </w:t>
            </w:r>
          </w:p>
          <w:p w14:paraId="2E4746A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Link to SDNPA proposals for enhancements to Centurion Way, Midhurst by pass, Midhurst to Petersfield link</w:t>
            </w:r>
          </w:p>
        </w:tc>
      </w:tr>
      <w:tr w:rsidR="00040BA4" w:rsidRPr="00040BA4" w14:paraId="37FFC56D" w14:textId="77777777" w:rsidTr="001D7BD5">
        <w:tc>
          <w:tcPr>
            <w:tcW w:w="1209" w:type="pct"/>
          </w:tcPr>
          <w:p w14:paraId="5FB3D84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Cross Boundary Issues</w:t>
            </w:r>
          </w:p>
        </w:tc>
        <w:tc>
          <w:tcPr>
            <w:tcW w:w="3791" w:type="pct"/>
          </w:tcPr>
          <w:p w14:paraId="117D409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Cycling and pedestrian links to the South Downs National Park via Centurion Way, SDNP route between Midhurst and Petersfield, and other cycle routes linking Chichester to Havant and Bognor Regis in Arun District.</w:t>
            </w:r>
          </w:p>
          <w:p w14:paraId="0D229833" w14:textId="77777777" w:rsidR="00040BA4" w:rsidRPr="00040BA4" w:rsidRDefault="00040BA4" w:rsidP="00040BA4">
            <w:pPr>
              <w:autoSpaceDE w:val="0"/>
              <w:autoSpaceDN w:val="0"/>
              <w:adjustRightInd w:val="0"/>
              <w:rPr>
                <w:rFonts w:ascii="Arial" w:hAnsi="Arial" w:cs="Arial"/>
                <w:sz w:val="24"/>
                <w:szCs w:val="24"/>
              </w:rPr>
            </w:pPr>
          </w:p>
          <w:p w14:paraId="0335A5BC" w14:textId="21602B5E"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Arun District Council prepar</w:t>
            </w:r>
            <w:r w:rsidR="00E4433C">
              <w:rPr>
                <w:rFonts w:ascii="Arial" w:hAnsi="Arial" w:cs="Arial"/>
                <w:sz w:val="24"/>
                <w:szCs w:val="24"/>
              </w:rPr>
              <w:t>ed</w:t>
            </w:r>
            <w:r w:rsidRPr="00040BA4">
              <w:rPr>
                <w:rFonts w:ascii="Arial" w:hAnsi="Arial" w:cs="Arial"/>
                <w:sz w:val="24"/>
                <w:szCs w:val="24"/>
              </w:rPr>
              <w:t xml:space="preserve"> an Active Travel Study </w:t>
            </w:r>
            <w:r w:rsidR="00E4433C">
              <w:rPr>
                <w:rFonts w:ascii="Arial" w:hAnsi="Arial" w:cs="Arial"/>
                <w:sz w:val="24"/>
                <w:szCs w:val="24"/>
              </w:rPr>
              <w:t xml:space="preserve">in 2021 </w:t>
            </w:r>
            <w:r w:rsidRPr="00040BA4">
              <w:rPr>
                <w:rFonts w:ascii="Arial" w:hAnsi="Arial" w:cs="Arial"/>
                <w:sz w:val="24"/>
                <w:szCs w:val="24"/>
              </w:rPr>
              <w:t>which include</w:t>
            </w:r>
            <w:r w:rsidR="00E4433C">
              <w:rPr>
                <w:rFonts w:ascii="Arial" w:hAnsi="Arial" w:cs="Arial"/>
                <w:sz w:val="24"/>
                <w:szCs w:val="24"/>
              </w:rPr>
              <w:t>s</w:t>
            </w:r>
            <w:r w:rsidRPr="00040BA4">
              <w:rPr>
                <w:rFonts w:ascii="Arial" w:hAnsi="Arial" w:cs="Arial"/>
                <w:sz w:val="24"/>
                <w:szCs w:val="24"/>
              </w:rPr>
              <w:t xml:space="preserve"> routes which will connect with Chichester District.  Arun District Council is looking to promote Active Travel within the district as a way to improve routes to key trip generators, including schools, leisure destinations, public transport nodes, and to employment.  A significant volume of commuter traffic would move from Arun to Chichester, so it is important that trips by car can be replaced by bicycle, or connections are improved to increase bus and rail trips.  There are some routes which already have developer funding, including the Barnham to Chichester Link route.</w:t>
            </w:r>
          </w:p>
          <w:p w14:paraId="3C23E288" w14:textId="77777777" w:rsidR="00040BA4" w:rsidRPr="00040BA4" w:rsidRDefault="00040BA4" w:rsidP="00040BA4">
            <w:pPr>
              <w:autoSpaceDE w:val="0"/>
              <w:autoSpaceDN w:val="0"/>
              <w:adjustRightInd w:val="0"/>
              <w:rPr>
                <w:rFonts w:ascii="Arial" w:hAnsi="Arial" w:cs="Arial"/>
                <w:sz w:val="24"/>
                <w:szCs w:val="24"/>
              </w:rPr>
            </w:pPr>
          </w:p>
          <w:p w14:paraId="47B64EF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 xml:space="preserve">The Bersted to Chichester scheme is an important connection between Arun and Chichester, and could be upgraded to improve safety and efficiency of this route.  This is a route that WSCC is looking to consider through the review of the West Sussex Cycling and Walking Strategy, through the West Sussex Draft LCWIP.  </w:t>
            </w:r>
          </w:p>
        </w:tc>
      </w:tr>
      <w:tr w:rsidR="00040BA4" w:rsidRPr="00040BA4" w14:paraId="2E3858FA" w14:textId="77777777" w:rsidTr="001D7BD5">
        <w:tc>
          <w:tcPr>
            <w:tcW w:w="1209" w:type="pct"/>
          </w:tcPr>
          <w:p w14:paraId="6A45B7D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Funding Sources</w:t>
            </w:r>
          </w:p>
        </w:tc>
        <w:tc>
          <w:tcPr>
            <w:tcW w:w="3791" w:type="pct"/>
          </w:tcPr>
          <w:p w14:paraId="0FA9C93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WSCC</w:t>
            </w:r>
          </w:p>
          <w:p w14:paraId="7F99C362" w14:textId="77777777" w:rsidR="00040BA4" w:rsidRPr="00040BA4" w:rsidRDefault="00040BA4" w:rsidP="00040BA4">
            <w:pPr>
              <w:autoSpaceDE w:val="0"/>
              <w:autoSpaceDN w:val="0"/>
              <w:adjustRightInd w:val="0"/>
              <w:rPr>
                <w:rFonts w:ascii="Arial" w:hAnsi="Arial" w:cs="Arial"/>
                <w:sz w:val="24"/>
                <w:szCs w:val="24"/>
              </w:rPr>
            </w:pPr>
          </w:p>
          <w:p w14:paraId="48E9767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Whilst WSCC as Highways Authority has the responsibility to maintain rights of way, the Chichester Harbour Conservancy, through the County Council precepts, also funds maintenance and repair works to rights of way.</w:t>
            </w:r>
            <w:r w:rsidRPr="00040BA4">
              <w:rPr>
                <w:rFonts w:ascii="Arial" w:hAnsi="Arial" w:cs="Arial"/>
                <w:sz w:val="24"/>
                <w:szCs w:val="24"/>
              </w:rPr>
              <w:br/>
            </w:r>
          </w:p>
          <w:p w14:paraId="3F72BAC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 Site specific measures will be funded through S106.</w:t>
            </w:r>
            <w:r w:rsidRPr="00040BA4">
              <w:rPr>
                <w:rFonts w:ascii="Arial" w:hAnsi="Arial" w:cs="Arial"/>
                <w:sz w:val="24"/>
                <w:szCs w:val="24"/>
              </w:rPr>
              <w:br/>
            </w:r>
          </w:p>
          <w:p w14:paraId="2F742E5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associated with the overall growth of the area may be funded from the CIL</w:t>
            </w:r>
          </w:p>
          <w:p w14:paraId="1721EB50" w14:textId="77777777" w:rsidR="00040BA4" w:rsidRPr="00040BA4" w:rsidRDefault="00040BA4" w:rsidP="00040BA4">
            <w:pPr>
              <w:autoSpaceDE w:val="0"/>
              <w:autoSpaceDN w:val="0"/>
              <w:adjustRightInd w:val="0"/>
              <w:rPr>
                <w:rFonts w:ascii="Arial" w:hAnsi="Arial" w:cs="Arial"/>
                <w:sz w:val="24"/>
                <w:szCs w:val="24"/>
              </w:rPr>
            </w:pPr>
          </w:p>
          <w:p w14:paraId="0B4D28A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Active Travel Fund (ATF) and other Government funding sources</w:t>
            </w:r>
          </w:p>
          <w:p w14:paraId="2A1CE77B" w14:textId="77777777" w:rsidR="00040BA4" w:rsidRPr="00040BA4" w:rsidRDefault="00040BA4" w:rsidP="00040BA4">
            <w:pPr>
              <w:autoSpaceDE w:val="0"/>
              <w:autoSpaceDN w:val="0"/>
              <w:adjustRightInd w:val="0"/>
              <w:rPr>
                <w:rFonts w:ascii="Arial" w:hAnsi="Arial" w:cs="Arial"/>
                <w:sz w:val="24"/>
                <w:szCs w:val="24"/>
              </w:rPr>
            </w:pPr>
          </w:p>
          <w:p w14:paraId="31E9339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Business Rate Pool Funding</w:t>
            </w:r>
            <w:r w:rsidRPr="00040BA4">
              <w:rPr>
                <w:rFonts w:ascii="Arial" w:hAnsi="Arial" w:cs="Arial"/>
                <w:sz w:val="24"/>
                <w:szCs w:val="24"/>
              </w:rPr>
              <w:br/>
            </w:r>
          </w:p>
          <w:p w14:paraId="5A6D4D3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Sustrans</w:t>
            </w:r>
          </w:p>
        </w:tc>
      </w:tr>
      <w:tr w:rsidR="00040BA4" w:rsidRPr="00040BA4" w14:paraId="6B59702B" w14:textId="77777777" w:rsidTr="001D7BD5">
        <w:tc>
          <w:tcPr>
            <w:tcW w:w="1209" w:type="pct"/>
          </w:tcPr>
          <w:p w14:paraId="42BA3D6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tcPr>
          <w:p w14:paraId="7DD32076" w14:textId="2EE096D4"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 key issue for the Local Plan is increasing accessibility, reducing the need to travel. Most trips in urban areas are under 2 miles, a distance that can be easily made on foot or cycled. This also includes enhanced pedestrian facilities and safer, more attractive cycle routes, as well as improving safety, security and new cycle parking and other end of trip facilities.</w:t>
            </w:r>
            <w:r w:rsidRPr="00040BA4">
              <w:rPr>
                <w:rFonts w:ascii="Arial" w:hAnsi="Arial" w:cs="Arial"/>
                <w:sz w:val="24"/>
                <w:szCs w:val="24"/>
              </w:rPr>
              <w:br/>
            </w:r>
          </w:p>
          <w:p w14:paraId="279152F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Other issues include: the condition and connectivity of the cycle and pedestrian network, the barrier caused by busy roads – particularly the A27, access to the SDNP, safe crossing facilities, ensuring new routes are safe and attractive to cyclists and pedestrians, preferably traffic free and direct.</w:t>
            </w:r>
            <w:r w:rsidRPr="00040BA4">
              <w:rPr>
                <w:rFonts w:ascii="Arial" w:hAnsi="Arial" w:cs="Arial"/>
                <w:sz w:val="24"/>
                <w:szCs w:val="24"/>
              </w:rPr>
              <w:br/>
            </w:r>
          </w:p>
          <w:p w14:paraId="0D28B090" w14:textId="44AFD064"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National and local policy recognises the positive contribution to </w:t>
            </w:r>
            <w:r w:rsidR="008F07B7">
              <w:rPr>
                <w:rFonts w:ascii="Arial" w:hAnsi="Arial" w:cs="Arial"/>
                <w:sz w:val="24"/>
                <w:szCs w:val="24"/>
              </w:rPr>
              <w:t xml:space="preserve">national </w:t>
            </w:r>
            <w:r w:rsidRPr="00040BA4">
              <w:rPr>
                <w:rFonts w:ascii="Arial" w:hAnsi="Arial" w:cs="Arial"/>
                <w:sz w:val="24"/>
                <w:szCs w:val="24"/>
              </w:rPr>
              <w:t>priorities made by walking and cycling trips, these include improved health, reducing urban congestion and pollution, and bringing economic and social benefits. Increasing the number of trips made by walking and cycling will assist in meeting these priorities.</w:t>
            </w:r>
            <w:r w:rsidRPr="00040BA4">
              <w:rPr>
                <w:rFonts w:ascii="Arial" w:hAnsi="Arial" w:cs="Arial"/>
                <w:sz w:val="24"/>
                <w:szCs w:val="24"/>
              </w:rPr>
              <w:br/>
            </w:r>
          </w:p>
          <w:p w14:paraId="6D0A4E30" w14:textId="27DA52FD"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Government recognises the importance of improved environment</w:t>
            </w:r>
            <w:r w:rsidR="008F07B7">
              <w:rPr>
                <w:rFonts w:ascii="Arial" w:hAnsi="Arial" w:cs="Arial"/>
                <w:sz w:val="24"/>
                <w:szCs w:val="24"/>
              </w:rPr>
              <w:t>s</w:t>
            </w:r>
            <w:r w:rsidRPr="00040BA4">
              <w:rPr>
                <w:rFonts w:ascii="Arial" w:hAnsi="Arial" w:cs="Arial"/>
                <w:sz w:val="24"/>
                <w:szCs w:val="24"/>
              </w:rPr>
              <w:t xml:space="preserve"> for walkers and cyclists, particularly in giving priority to pedestrians and cyclists in town centres and ensuring the appropriate infrastructure for walking and cycling is built into new developments, with good networks for off-road and leisure cycling. </w:t>
            </w:r>
          </w:p>
          <w:p w14:paraId="3F668B63" w14:textId="77777777" w:rsidR="00040BA4" w:rsidRPr="00040BA4" w:rsidRDefault="00040BA4" w:rsidP="00040BA4">
            <w:pPr>
              <w:autoSpaceDE w:val="0"/>
              <w:autoSpaceDN w:val="0"/>
              <w:adjustRightInd w:val="0"/>
              <w:rPr>
                <w:rFonts w:ascii="Arial" w:hAnsi="Arial" w:cs="Arial"/>
                <w:sz w:val="24"/>
                <w:szCs w:val="24"/>
              </w:rPr>
            </w:pPr>
          </w:p>
          <w:p w14:paraId="5BFE29D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County Council has published a Rights of Way Improvement Plan which sets out a strategic approach to managing public access. The overall aim is to enable the rights of way network to provide for the needs of walkers, cyclists and equestrians and those with mobility difficulties. Its objectives include improving accessibility, connectivity and quality.</w:t>
            </w:r>
            <w:r w:rsidRPr="00040BA4">
              <w:rPr>
                <w:rFonts w:ascii="Arial" w:hAnsi="Arial" w:cs="Arial"/>
                <w:sz w:val="24"/>
                <w:szCs w:val="24"/>
              </w:rPr>
              <w:br/>
            </w:r>
          </w:p>
          <w:p w14:paraId="4098AF0B" w14:textId="7DAE726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Consideration should also be given to horse riders, both on and off road usage, who contribute significantly within local economies and are vulnerable road users.</w:t>
            </w:r>
          </w:p>
          <w:p w14:paraId="3C8015D5" w14:textId="77777777" w:rsidR="00040BA4" w:rsidRPr="00040BA4" w:rsidRDefault="00040BA4" w:rsidP="00040BA4">
            <w:pPr>
              <w:autoSpaceDE w:val="0"/>
              <w:autoSpaceDN w:val="0"/>
              <w:adjustRightInd w:val="0"/>
              <w:rPr>
                <w:rFonts w:ascii="Arial" w:hAnsi="Arial" w:cs="Arial"/>
                <w:sz w:val="24"/>
                <w:szCs w:val="24"/>
              </w:rPr>
            </w:pPr>
          </w:p>
          <w:p w14:paraId="18D2683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Footpaths, cycle-ways and bridleways are often part of the GI network and within this network they can help bring many multifunctional benefits.</w:t>
            </w:r>
            <w:r w:rsidRPr="00040BA4">
              <w:rPr>
                <w:rFonts w:ascii="Arial" w:hAnsi="Arial" w:cs="Arial"/>
                <w:sz w:val="24"/>
                <w:szCs w:val="24"/>
              </w:rPr>
              <w:br/>
            </w:r>
          </w:p>
          <w:p w14:paraId="5AF5E086" w14:textId="6588D050"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 Local Plan has an important role to play in taking a spatial approach to improving accessibility and improving the attractiveness of alternative modes of transport to the car. Cycle routes </w:t>
            </w:r>
            <w:r w:rsidR="008F07B7">
              <w:rPr>
                <w:rFonts w:ascii="Arial" w:hAnsi="Arial" w:cs="Arial"/>
                <w:sz w:val="24"/>
                <w:szCs w:val="24"/>
              </w:rPr>
              <w:t xml:space="preserve">where possible should be built to current standards (LTN1/20) and </w:t>
            </w:r>
            <w:r w:rsidRPr="00040BA4">
              <w:rPr>
                <w:rFonts w:ascii="Arial" w:hAnsi="Arial" w:cs="Arial"/>
                <w:sz w:val="24"/>
                <w:szCs w:val="24"/>
              </w:rPr>
              <w:t>should be coherent, connected, attractive, direct and safe and provide an enjoyable and practical alternative to car use. Commuter routes would take priority over leisure</w:t>
            </w:r>
            <w:r w:rsidRPr="00040BA4">
              <w:rPr>
                <w:rFonts w:ascii="Arial" w:hAnsi="Arial" w:cs="Arial"/>
                <w:sz w:val="24"/>
                <w:szCs w:val="24"/>
              </w:rPr>
              <w:br/>
              <w:t>use.</w:t>
            </w:r>
          </w:p>
          <w:p w14:paraId="7F1F78E9" w14:textId="77777777" w:rsidR="008F07B7" w:rsidRPr="00040BA4" w:rsidRDefault="008F07B7" w:rsidP="00040BA4">
            <w:pPr>
              <w:autoSpaceDE w:val="0"/>
              <w:autoSpaceDN w:val="0"/>
              <w:adjustRightInd w:val="0"/>
              <w:rPr>
                <w:rFonts w:ascii="Arial" w:hAnsi="Arial" w:cs="Arial"/>
                <w:sz w:val="24"/>
                <w:szCs w:val="24"/>
              </w:rPr>
            </w:pPr>
          </w:p>
          <w:p w14:paraId="25B351E4" w14:textId="4CAC826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Local Plan can also support the West Sussex Transport Plan in seeking Travel Plans from both small and larger development proposals, particularly commercial, including measures to encourage walking and cycling. Cumulative traffic impacts can be evident from both small and</w:t>
            </w:r>
            <w:r w:rsidRPr="00040BA4">
              <w:rPr>
                <w:rFonts w:ascii="Arial" w:hAnsi="Arial" w:cs="Arial"/>
                <w:sz w:val="24"/>
                <w:szCs w:val="24"/>
              </w:rPr>
              <w:br/>
              <w:t>large scale development.</w:t>
            </w:r>
          </w:p>
        </w:tc>
      </w:tr>
    </w:tbl>
    <w:p w14:paraId="300EC579" w14:textId="3BC8A308" w:rsidR="00040BA4" w:rsidRPr="00040BA4" w:rsidRDefault="00040BA4" w:rsidP="00040BA4">
      <w:pPr>
        <w:rPr>
          <w:rFonts w:ascii="Arial" w:eastAsia="Times New Roman" w:hAnsi="Arial" w:cstheme="majorBidi"/>
          <w:b/>
          <w:bCs/>
          <w:sz w:val="28"/>
          <w:szCs w:val="26"/>
          <w:lang w:eastAsia="en-GB"/>
        </w:rPr>
      </w:pPr>
    </w:p>
    <w:p w14:paraId="41BA87A0"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16" w:name="_Toc83047787"/>
      <w:r w:rsidRPr="00040BA4">
        <w:rPr>
          <w:rFonts w:ascii="Arial" w:eastAsia="Times New Roman" w:hAnsi="Arial" w:cstheme="majorBidi"/>
          <w:b/>
          <w:bCs/>
          <w:sz w:val="28"/>
          <w:szCs w:val="26"/>
          <w:lang w:eastAsia="en-GB"/>
        </w:rPr>
        <w:t>Education</w:t>
      </w:r>
      <w:bookmarkEnd w:id="16"/>
    </w:p>
    <w:tbl>
      <w:tblPr>
        <w:tblStyle w:val="TableGrid"/>
        <w:tblW w:w="5000" w:type="pct"/>
        <w:shd w:val="pct15" w:color="auto" w:fill="auto"/>
        <w:tblLook w:val="04A0" w:firstRow="1" w:lastRow="0" w:firstColumn="1" w:lastColumn="0" w:noHBand="0" w:noVBand="1"/>
        <w:tblCaption w:val="Infrastructure Position Statement - education"/>
        <w:tblDescription w:val="Early years provision"/>
      </w:tblPr>
      <w:tblGrid>
        <w:gridCol w:w="3481"/>
        <w:gridCol w:w="10915"/>
      </w:tblGrid>
      <w:tr w:rsidR="00040BA4" w:rsidRPr="00040BA4" w14:paraId="7A792A96" w14:textId="77777777" w:rsidTr="001D7BD5">
        <w:trPr>
          <w:tblHeader/>
        </w:trPr>
        <w:tc>
          <w:tcPr>
            <w:tcW w:w="5000" w:type="pct"/>
            <w:gridSpan w:val="2"/>
            <w:tcBorders>
              <w:bottom w:val="single" w:sz="4" w:space="0" w:color="auto"/>
            </w:tcBorders>
            <w:shd w:val="pct15" w:color="auto" w:fill="auto"/>
          </w:tcPr>
          <w:p w14:paraId="2BF1E8B5"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Education – Early Years Provision</w:t>
            </w:r>
          </w:p>
        </w:tc>
      </w:tr>
      <w:tr w:rsidR="00040BA4" w:rsidRPr="00040BA4" w14:paraId="39BA5A64" w14:textId="77777777" w:rsidTr="001D7BD5">
        <w:tc>
          <w:tcPr>
            <w:tcW w:w="1209" w:type="pct"/>
            <w:shd w:val="clear" w:color="auto" w:fill="auto"/>
          </w:tcPr>
          <w:p w14:paraId="1563BD9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2E6D48D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p w14:paraId="3190F531" w14:textId="77777777" w:rsidR="00040BA4" w:rsidRPr="00040BA4" w:rsidRDefault="00040BA4" w:rsidP="00040BA4">
            <w:pPr>
              <w:autoSpaceDE w:val="0"/>
              <w:autoSpaceDN w:val="0"/>
              <w:adjustRightInd w:val="0"/>
              <w:rPr>
                <w:rFonts w:ascii="Arial" w:hAnsi="Arial" w:cs="Arial"/>
                <w:sz w:val="24"/>
                <w:szCs w:val="24"/>
              </w:rPr>
            </w:pPr>
          </w:p>
          <w:p w14:paraId="211B276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Private sector</w:t>
            </w:r>
          </w:p>
          <w:p w14:paraId="29C362A7" w14:textId="77777777" w:rsidR="00040BA4" w:rsidRPr="00040BA4" w:rsidRDefault="00040BA4" w:rsidP="00040BA4">
            <w:pPr>
              <w:autoSpaceDE w:val="0"/>
              <w:autoSpaceDN w:val="0"/>
              <w:adjustRightInd w:val="0"/>
              <w:rPr>
                <w:rFonts w:ascii="Arial" w:hAnsi="Arial" w:cs="Arial"/>
                <w:sz w:val="24"/>
                <w:szCs w:val="24"/>
              </w:rPr>
            </w:pPr>
          </w:p>
          <w:p w14:paraId="47AC580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Voluntary sector</w:t>
            </w:r>
          </w:p>
        </w:tc>
      </w:tr>
      <w:tr w:rsidR="00040BA4" w:rsidRPr="00040BA4" w14:paraId="109C9E66" w14:textId="77777777" w:rsidTr="001D7BD5">
        <w:tc>
          <w:tcPr>
            <w:tcW w:w="1209" w:type="pct"/>
            <w:shd w:val="clear" w:color="auto" w:fill="auto"/>
          </w:tcPr>
          <w:p w14:paraId="3D2A713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45A80080" w14:textId="2E1BE0BC" w:rsidR="009B6BEE" w:rsidRDefault="009B6BEE" w:rsidP="009B6BEE">
            <w:pPr>
              <w:autoSpaceDE w:val="0"/>
              <w:autoSpaceDN w:val="0"/>
              <w:adjustRightInd w:val="0"/>
              <w:rPr>
                <w:rFonts w:ascii="Arial" w:hAnsi="Arial" w:cs="Arial"/>
                <w:sz w:val="24"/>
                <w:szCs w:val="24"/>
              </w:rPr>
            </w:pPr>
            <w:r>
              <w:rPr>
                <w:rFonts w:ascii="Arial" w:hAnsi="Arial" w:cs="Arial"/>
                <w:sz w:val="24"/>
                <w:szCs w:val="24"/>
              </w:rPr>
              <w:t>Securing Sufficient Childcare in West Sussex April 2020 – March 2021</w:t>
            </w:r>
          </w:p>
          <w:p w14:paraId="61ABA317" w14:textId="45576AC6" w:rsidR="009B6BEE" w:rsidRPr="00040BA4" w:rsidRDefault="002B6030" w:rsidP="009B6BEE">
            <w:pPr>
              <w:autoSpaceDE w:val="0"/>
              <w:autoSpaceDN w:val="0"/>
              <w:adjustRightInd w:val="0"/>
              <w:rPr>
                <w:rFonts w:ascii="Arial" w:hAnsi="Arial" w:cs="Arial"/>
                <w:sz w:val="24"/>
                <w:szCs w:val="24"/>
              </w:rPr>
            </w:pPr>
            <w:hyperlink r:id="rId13" w:history="1">
              <w:r w:rsidR="009B6BEE" w:rsidRPr="00203F9E">
                <w:rPr>
                  <w:rStyle w:val="Hyperlink"/>
                  <w:rFonts w:cs="Arial"/>
                  <w:sz w:val="24"/>
                  <w:szCs w:val="24"/>
                </w:rPr>
                <w:t>https://www.westsussex.gov.uk/media/10685/childcare_suff.pdf</w:t>
              </w:r>
            </w:hyperlink>
          </w:p>
        </w:tc>
      </w:tr>
      <w:tr w:rsidR="00040BA4" w:rsidRPr="00040BA4" w14:paraId="6C479378" w14:textId="77777777" w:rsidTr="001D7BD5">
        <w:tc>
          <w:tcPr>
            <w:tcW w:w="1209" w:type="pct"/>
            <w:shd w:val="clear" w:color="auto" w:fill="auto"/>
          </w:tcPr>
          <w:p w14:paraId="637557E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27B99F72" w14:textId="4233B65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At the time of document preparation current data shows that there was sufficient childcare to meet the needs of families needing or wanting it.</w:t>
            </w:r>
          </w:p>
          <w:p w14:paraId="1726952F" w14:textId="77777777" w:rsidR="00040BA4" w:rsidRPr="00040BA4" w:rsidRDefault="00040BA4" w:rsidP="00040BA4">
            <w:pPr>
              <w:autoSpaceDE w:val="0"/>
              <w:autoSpaceDN w:val="0"/>
              <w:adjustRightInd w:val="0"/>
              <w:rPr>
                <w:rFonts w:ascii="Arial" w:hAnsi="Arial" w:cs="Arial"/>
                <w:sz w:val="24"/>
                <w:szCs w:val="24"/>
              </w:rPr>
            </w:pPr>
          </w:p>
          <w:p w14:paraId="3E35EB77" w14:textId="60161E3A"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 xml:space="preserve">There are </w:t>
            </w:r>
            <w:r w:rsidR="00022AB8">
              <w:rPr>
                <w:rFonts w:ascii="Arial" w:hAnsi="Arial" w:cs="Arial"/>
                <w:sz w:val="24"/>
                <w:szCs w:val="24"/>
              </w:rPr>
              <w:t>two</w:t>
            </w:r>
            <w:r w:rsidRPr="00040BA4">
              <w:rPr>
                <w:rFonts w:ascii="Arial" w:hAnsi="Arial" w:cs="Arial"/>
                <w:sz w:val="24"/>
                <w:szCs w:val="24"/>
              </w:rPr>
              <w:t xml:space="preserve"> Children and Family Centres located in the Chichester District Local Plan area, located at:</w:t>
            </w:r>
          </w:p>
          <w:p w14:paraId="35970155" w14:textId="77777777" w:rsidR="00040BA4" w:rsidRPr="00040BA4" w:rsidRDefault="00040BA4" w:rsidP="00040BA4">
            <w:pPr>
              <w:autoSpaceDE w:val="0"/>
              <w:autoSpaceDN w:val="0"/>
              <w:adjustRightInd w:val="0"/>
              <w:rPr>
                <w:rFonts w:ascii="Arial" w:hAnsi="Arial" w:cs="Arial"/>
                <w:sz w:val="24"/>
                <w:szCs w:val="24"/>
              </w:rPr>
            </w:pPr>
          </w:p>
          <w:p w14:paraId="7D1AF031" w14:textId="77777777" w:rsidR="00040BA4" w:rsidRPr="00040BA4" w:rsidRDefault="00040BA4" w:rsidP="00040BA4">
            <w:pPr>
              <w:numPr>
                <w:ilvl w:val="0"/>
                <w:numId w:val="15"/>
              </w:numPr>
              <w:autoSpaceDE w:val="0"/>
              <w:autoSpaceDN w:val="0"/>
              <w:adjustRightInd w:val="0"/>
              <w:rPr>
                <w:rFonts w:ascii="Arial" w:hAnsi="Arial" w:cs="Arial"/>
                <w:sz w:val="24"/>
                <w:szCs w:val="24"/>
              </w:rPr>
            </w:pPr>
            <w:r w:rsidRPr="00040BA4">
              <w:rPr>
                <w:rFonts w:ascii="Arial" w:hAnsi="Arial" w:cs="Arial"/>
                <w:sz w:val="24"/>
                <w:szCs w:val="24"/>
              </w:rPr>
              <w:t>St. James Road, Chichester</w:t>
            </w:r>
          </w:p>
          <w:p w14:paraId="25474F8F" w14:textId="77777777" w:rsidR="00040BA4" w:rsidRPr="00040BA4" w:rsidRDefault="00040BA4" w:rsidP="00040BA4">
            <w:pPr>
              <w:numPr>
                <w:ilvl w:val="0"/>
                <w:numId w:val="15"/>
              </w:numPr>
              <w:autoSpaceDE w:val="0"/>
              <w:autoSpaceDN w:val="0"/>
              <w:adjustRightInd w:val="0"/>
              <w:rPr>
                <w:rFonts w:ascii="Arial" w:hAnsi="Arial" w:cs="Arial"/>
                <w:sz w:val="24"/>
                <w:szCs w:val="24"/>
              </w:rPr>
            </w:pPr>
            <w:r w:rsidRPr="00040BA4">
              <w:rPr>
                <w:rFonts w:ascii="Arial" w:hAnsi="Arial" w:cs="Arial"/>
                <w:sz w:val="24"/>
                <w:szCs w:val="24"/>
              </w:rPr>
              <w:t>East Street, Selsey</w:t>
            </w:r>
          </w:p>
          <w:p w14:paraId="65232F76" w14:textId="77777777" w:rsidR="00040BA4" w:rsidRPr="00040BA4" w:rsidRDefault="00040BA4" w:rsidP="00040BA4">
            <w:pPr>
              <w:autoSpaceDE w:val="0"/>
              <w:autoSpaceDN w:val="0"/>
              <w:adjustRightInd w:val="0"/>
              <w:rPr>
                <w:rFonts w:ascii="Arial" w:hAnsi="Arial" w:cs="Arial"/>
                <w:sz w:val="24"/>
                <w:szCs w:val="24"/>
              </w:rPr>
            </w:pPr>
          </w:p>
          <w:p w14:paraId="11E0BDF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Early Years provision is at:</w:t>
            </w:r>
          </w:p>
          <w:p w14:paraId="75E3E552" w14:textId="77777777" w:rsidR="00040BA4" w:rsidRPr="00040BA4" w:rsidRDefault="00040BA4" w:rsidP="00040BA4">
            <w:pPr>
              <w:autoSpaceDE w:val="0"/>
              <w:autoSpaceDN w:val="0"/>
              <w:adjustRightInd w:val="0"/>
              <w:rPr>
                <w:rFonts w:ascii="Arial" w:hAnsi="Arial" w:cs="Arial"/>
                <w:sz w:val="24"/>
                <w:szCs w:val="24"/>
              </w:rPr>
            </w:pPr>
          </w:p>
          <w:p w14:paraId="42E1770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w:t>
            </w:r>
          </w:p>
          <w:p w14:paraId="5E9FDAF3"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Chichester Nursery School Children and Family Centre (Local Authority run)</w:t>
            </w:r>
          </w:p>
          <w:p w14:paraId="359F77D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following are all run by private providers:</w:t>
            </w:r>
          </w:p>
          <w:p w14:paraId="41C54B99" w14:textId="77777777" w:rsidR="00040BA4" w:rsidRPr="00040BA4" w:rsidRDefault="00040BA4" w:rsidP="00040BA4">
            <w:pPr>
              <w:autoSpaceDE w:val="0"/>
              <w:autoSpaceDN w:val="0"/>
              <w:adjustRightInd w:val="0"/>
              <w:rPr>
                <w:rFonts w:ascii="Arial" w:hAnsi="Arial" w:cs="Arial"/>
                <w:sz w:val="24"/>
                <w:szCs w:val="24"/>
              </w:rPr>
            </w:pPr>
          </w:p>
          <w:p w14:paraId="48F1F3EA"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The Cooperative Childcare</w:t>
            </w:r>
          </w:p>
          <w:p w14:paraId="05272EDB"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Chantry House Nursery School</w:t>
            </w:r>
          </w:p>
          <w:p w14:paraId="4B3D28AD"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Teddy Wilf’s Nursery School</w:t>
            </w:r>
          </w:p>
          <w:p w14:paraId="044E59A1"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First Steps Childcare</w:t>
            </w:r>
          </w:p>
          <w:p w14:paraId="4CD134BA"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St. Richard’s School Nursery Unit</w:t>
            </w:r>
          </w:p>
          <w:p w14:paraId="10E0A91A"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The Little Blue Door</w:t>
            </w:r>
          </w:p>
          <w:p w14:paraId="15C402A5"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Welcome House</w:t>
            </w:r>
          </w:p>
          <w:p w14:paraId="1BA63043"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Chichester Montessori</w:t>
            </w:r>
          </w:p>
          <w:p w14:paraId="51963648"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Westbourne House Pre-Prep</w:t>
            </w:r>
          </w:p>
          <w:p w14:paraId="0AAD4DFD"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The Prebendal School</w:t>
            </w:r>
          </w:p>
          <w:p w14:paraId="3595909E"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Busy Lizzie’s Ltd</w:t>
            </w:r>
          </w:p>
          <w:p w14:paraId="45D9CF98"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Little learners Pre-School</w:t>
            </w:r>
          </w:p>
          <w:p w14:paraId="4FFDDE06"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Sunbeams Pre-School</w:t>
            </w:r>
          </w:p>
          <w:p w14:paraId="593B63EB" w14:textId="77777777" w:rsidR="00040BA4" w:rsidRPr="00040BA4" w:rsidRDefault="00040BA4" w:rsidP="00040BA4">
            <w:pPr>
              <w:autoSpaceDE w:val="0"/>
              <w:autoSpaceDN w:val="0"/>
              <w:adjustRightInd w:val="0"/>
              <w:rPr>
                <w:rFonts w:ascii="Arial" w:hAnsi="Arial" w:cs="Arial"/>
                <w:sz w:val="24"/>
                <w:szCs w:val="24"/>
              </w:rPr>
            </w:pPr>
          </w:p>
          <w:p w14:paraId="5675231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Oving:</w:t>
            </w:r>
          </w:p>
          <w:p w14:paraId="66D0C2DC"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Woodpecker Nursery</w:t>
            </w:r>
          </w:p>
          <w:p w14:paraId="71D05C05" w14:textId="77777777" w:rsidR="00040BA4" w:rsidRPr="00040BA4" w:rsidRDefault="00040BA4" w:rsidP="00040BA4">
            <w:pPr>
              <w:autoSpaceDE w:val="0"/>
              <w:autoSpaceDN w:val="0"/>
              <w:adjustRightInd w:val="0"/>
              <w:rPr>
                <w:rFonts w:ascii="Arial" w:hAnsi="Arial" w:cs="Arial"/>
                <w:sz w:val="24"/>
                <w:szCs w:val="24"/>
              </w:rPr>
            </w:pPr>
          </w:p>
          <w:p w14:paraId="61670D7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Tangmere:</w:t>
            </w:r>
          </w:p>
          <w:p w14:paraId="497BC254"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Willowdene</w:t>
            </w:r>
          </w:p>
          <w:p w14:paraId="2BDAEA48"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Tangmere Primary Academy</w:t>
            </w:r>
          </w:p>
          <w:p w14:paraId="085A96DD"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Tangmere Pre-School</w:t>
            </w:r>
          </w:p>
          <w:p w14:paraId="165A536F" w14:textId="77777777" w:rsidR="00040BA4" w:rsidRPr="00040BA4" w:rsidRDefault="00040BA4" w:rsidP="00040BA4">
            <w:pPr>
              <w:autoSpaceDE w:val="0"/>
              <w:autoSpaceDN w:val="0"/>
              <w:adjustRightInd w:val="0"/>
              <w:rPr>
                <w:rFonts w:ascii="Arial" w:hAnsi="Arial" w:cs="Arial"/>
                <w:sz w:val="24"/>
                <w:szCs w:val="24"/>
              </w:rPr>
            </w:pPr>
          </w:p>
          <w:p w14:paraId="223F972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Boxgrove:</w:t>
            </w:r>
          </w:p>
          <w:p w14:paraId="7C97689E" w14:textId="77777777" w:rsidR="00040BA4" w:rsidRPr="00040BA4" w:rsidRDefault="00040BA4" w:rsidP="00040BA4">
            <w:pPr>
              <w:numPr>
                <w:ilvl w:val="0"/>
                <w:numId w:val="32"/>
              </w:numPr>
              <w:autoSpaceDE w:val="0"/>
              <w:autoSpaceDN w:val="0"/>
              <w:adjustRightInd w:val="0"/>
              <w:rPr>
                <w:rFonts w:ascii="Arial" w:hAnsi="Arial" w:cs="Arial"/>
                <w:sz w:val="24"/>
                <w:szCs w:val="24"/>
              </w:rPr>
            </w:pPr>
            <w:r w:rsidRPr="00040BA4">
              <w:rPr>
                <w:rFonts w:ascii="Arial" w:hAnsi="Arial" w:cs="Arial"/>
                <w:sz w:val="24"/>
                <w:szCs w:val="24"/>
              </w:rPr>
              <w:t>Boxgrove</w:t>
            </w:r>
          </w:p>
          <w:p w14:paraId="57957C58" w14:textId="77777777" w:rsidR="00040BA4" w:rsidRPr="00040BA4" w:rsidRDefault="00040BA4" w:rsidP="00040BA4">
            <w:pPr>
              <w:autoSpaceDE w:val="0"/>
              <w:autoSpaceDN w:val="0"/>
              <w:adjustRightInd w:val="0"/>
              <w:rPr>
                <w:rFonts w:ascii="Arial" w:hAnsi="Arial" w:cs="Arial"/>
                <w:sz w:val="24"/>
                <w:szCs w:val="24"/>
              </w:rPr>
            </w:pPr>
          </w:p>
          <w:p w14:paraId="1CD01B0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Singleton:</w:t>
            </w:r>
          </w:p>
          <w:p w14:paraId="76AAAED1" w14:textId="77777777" w:rsidR="00040BA4" w:rsidRPr="00040BA4" w:rsidRDefault="00040BA4" w:rsidP="00040BA4">
            <w:pPr>
              <w:numPr>
                <w:ilvl w:val="0"/>
                <w:numId w:val="30"/>
              </w:numPr>
              <w:autoSpaceDE w:val="0"/>
              <w:autoSpaceDN w:val="0"/>
              <w:adjustRightInd w:val="0"/>
              <w:rPr>
                <w:rFonts w:ascii="Arial" w:hAnsi="Arial" w:cs="Arial"/>
                <w:sz w:val="24"/>
                <w:szCs w:val="24"/>
              </w:rPr>
            </w:pPr>
            <w:r w:rsidRPr="00040BA4">
              <w:rPr>
                <w:rFonts w:ascii="Arial" w:hAnsi="Arial" w:cs="Arial"/>
                <w:sz w:val="24"/>
                <w:szCs w:val="24"/>
              </w:rPr>
              <w:t>Singleton Playschool</w:t>
            </w:r>
          </w:p>
          <w:p w14:paraId="0D0173C0" w14:textId="77777777" w:rsidR="00040BA4" w:rsidRPr="00040BA4" w:rsidRDefault="00040BA4" w:rsidP="00040BA4">
            <w:pPr>
              <w:autoSpaceDE w:val="0"/>
              <w:autoSpaceDN w:val="0"/>
              <w:adjustRightInd w:val="0"/>
              <w:rPr>
                <w:rFonts w:ascii="Arial" w:hAnsi="Arial" w:cs="Arial"/>
                <w:sz w:val="24"/>
                <w:szCs w:val="24"/>
              </w:rPr>
            </w:pPr>
          </w:p>
          <w:p w14:paraId="0BC24EE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Eartham:</w:t>
            </w:r>
          </w:p>
          <w:p w14:paraId="385A2965" w14:textId="77777777" w:rsidR="00040BA4" w:rsidRPr="00040BA4" w:rsidRDefault="00040BA4" w:rsidP="00040BA4">
            <w:pPr>
              <w:numPr>
                <w:ilvl w:val="0"/>
                <w:numId w:val="11"/>
              </w:numPr>
              <w:autoSpaceDE w:val="0"/>
              <w:autoSpaceDN w:val="0"/>
              <w:adjustRightInd w:val="0"/>
              <w:rPr>
                <w:rFonts w:ascii="Arial" w:hAnsi="Arial" w:cs="Arial"/>
                <w:sz w:val="24"/>
                <w:szCs w:val="24"/>
              </w:rPr>
            </w:pPr>
            <w:r w:rsidRPr="00040BA4">
              <w:rPr>
                <w:rFonts w:ascii="Arial" w:hAnsi="Arial" w:cs="Arial"/>
                <w:sz w:val="24"/>
                <w:szCs w:val="24"/>
              </w:rPr>
              <w:t>Great Ballard Nursery</w:t>
            </w:r>
          </w:p>
          <w:p w14:paraId="75F2DEFB" w14:textId="77777777" w:rsidR="00040BA4" w:rsidRPr="00040BA4" w:rsidRDefault="00040BA4" w:rsidP="00040BA4">
            <w:pPr>
              <w:autoSpaceDE w:val="0"/>
              <w:autoSpaceDN w:val="0"/>
              <w:adjustRightInd w:val="0"/>
              <w:rPr>
                <w:rFonts w:ascii="Arial" w:hAnsi="Arial" w:cs="Arial"/>
                <w:sz w:val="24"/>
                <w:szCs w:val="24"/>
              </w:rPr>
            </w:pPr>
          </w:p>
          <w:p w14:paraId="0161347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Fishbourne:</w:t>
            </w:r>
          </w:p>
          <w:p w14:paraId="0926F860"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Fishbourne Pre-School Ltd</w:t>
            </w:r>
          </w:p>
          <w:p w14:paraId="37133C5D" w14:textId="77777777" w:rsidR="00040BA4" w:rsidRPr="00040BA4" w:rsidRDefault="00040BA4" w:rsidP="00040BA4">
            <w:pPr>
              <w:autoSpaceDE w:val="0"/>
              <w:autoSpaceDN w:val="0"/>
              <w:adjustRightInd w:val="0"/>
              <w:rPr>
                <w:rFonts w:ascii="Arial" w:hAnsi="Arial" w:cs="Arial"/>
                <w:sz w:val="24"/>
                <w:szCs w:val="24"/>
              </w:rPr>
            </w:pPr>
          </w:p>
          <w:p w14:paraId="77FF97A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Bosham</w:t>
            </w:r>
          </w:p>
          <w:p w14:paraId="236AF948"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Bosham Community Playgroup</w:t>
            </w:r>
          </w:p>
          <w:p w14:paraId="59E9F76D"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Ladybird Montessori Nursery Ltd</w:t>
            </w:r>
          </w:p>
          <w:p w14:paraId="7FC5FA3E"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Village Pre-School Bosham</w:t>
            </w:r>
          </w:p>
          <w:p w14:paraId="691E2112" w14:textId="77777777" w:rsidR="00040BA4" w:rsidRPr="00040BA4" w:rsidRDefault="00040BA4" w:rsidP="00040BA4">
            <w:pPr>
              <w:autoSpaceDE w:val="0"/>
              <w:autoSpaceDN w:val="0"/>
              <w:adjustRightInd w:val="0"/>
              <w:rPr>
                <w:rFonts w:ascii="Arial" w:hAnsi="Arial" w:cs="Arial"/>
                <w:sz w:val="24"/>
                <w:szCs w:val="24"/>
              </w:rPr>
            </w:pPr>
          </w:p>
          <w:p w14:paraId="43E795D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East Ashling</w:t>
            </w:r>
          </w:p>
          <w:p w14:paraId="266B4A72"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Oakwood Preparatory School Pre-School</w:t>
            </w:r>
          </w:p>
          <w:p w14:paraId="7D13B0E1" w14:textId="77777777" w:rsidR="00040BA4" w:rsidRPr="00040BA4" w:rsidRDefault="00040BA4" w:rsidP="00040BA4">
            <w:pPr>
              <w:autoSpaceDE w:val="0"/>
              <w:autoSpaceDN w:val="0"/>
              <w:adjustRightInd w:val="0"/>
              <w:rPr>
                <w:rFonts w:ascii="Arial" w:hAnsi="Arial" w:cs="Arial"/>
                <w:sz w:val="24"/>
                <w:szCs w:val="24"/>
              </w:rPr>
            </w:pPr>
          </w:p>
          <w:p w14:paraId="7775B42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Southbourne</w:t>
            </w:r>
          </w:p>
          <w:p w14:paraId="798D254A"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Little Stars</w:t>
            </w:r>
          </w:p>
          <w:p w14:paraId="36DC8217"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Green Roots Nursery &amp; Pre-school</w:t>
            </w:r>
          </w:p>
          <w:p w14:paraId="44779016" w14:textId="77777777" w:rsidR="00040BA4" w:rsidRPr="00040BA4" w:rsidRDefault="00040BA4" w:rsidP="00040BA4">
            <w:pPr>
              <w:numPr>
                <w:ilvl w:val="0"/>
                <w:numId w:val="9"/>
              </w:numPr>
              <w:autoSpaceDE w:val="0"/>
              <w:autoSpaceDN w:val="0"/>
              <w:adjustRightInd w:val="0"/>
              <w:rPr>
                <w:rFonts w:ascii="Arial" w:hAnsi="Arial" w:cs="Arial"/>
                <w:sz w:val="24"/>
                <w:szCs w:val="24"/>
              </w:rPr>
            </w:pPr>
            <w:r w:rsidRPr="00040BA4">
              <w:rPr>
                <w:rFonts w:ascii="Arial" w:hAnsi="Arial" w:cs="Arial"/>
                <w:sz w:val="24"/>
                <w:szCs w:val="24"/>
              </w:rPr>
              <w:t>Loveders Nursery School</w:t>
            </w:r>
          </w:p>
          <w:p w14:paraId="39DF6CC4" w14:textId="77777777" w:rsidR="00040BA4" w:rsidRPr="00040BA4" w:rsidRDefault="00040BA4" w:rsidP="00040BA4">
            <w:pPr>
              <w:autoSpaceDE w:val="0"/>
              <w:autoSpaceDN w:val="0"/>
              <w:adjustRightInd w:val="0"/>
              <w:rPr>
                <w:rFonts w:ascii="Arial" w:hAnsi="Arial" w:cs="Arial"/>
                <w:sz w:val="24"/>
                <w:szCs w:val="24"/>
              </w:rPr>
            </w:pPr>
          </w:p>
          <w:p w14:paraId="4B5C6DB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Birdham</w:t>
            </w:r>
          </w:p>
          <w:p w14:paraId="33E94558" w14:textId="77777777" w:rsidR="00040BA4" w:rsidRPr="00040BA4" w:rsidRDefault="00040BA4" w:rsidP="00040BA4">
            <w:pPr>
              <w:numPr>
                <w:ilvl w:val="0"/>
                <w:numId w:val="10"/>
              </w:numPr>
              <w:autoSpaceDE w:val="0"/>
              <w:autoSpaceDN w:val="0"/>
              <w:adjustRightInd w:val="0"/>
              <w:rPr>
                <w:rFonts w:ascii="Arial" w:hAnsi="Arial" w:cs="Arial"/>
                <w:sz w:val="24"/>
                <w:szCs w:val="24"/>
              </w:rPr>
            </w:pPr>
            <w:r w:rsidRPr="00040BA4">
              <w:rPr>
                <w:rFonts w:ascii="Arial" w:hAnsi="Arial" w:cs="Arial"/>
                <w:sz w:val="24"/>
                <w:szCs w:val="24"/>
              </w:rPr>
              <w:t>Birdham Pre-School</w:t>
            </w:r>
          </w:p>
          <w:p w14:paraId="1716083A" w14:textId="77777777" w:rsidR="00040BA4" w:rsidRPr="00040BA4" w:rsidRDefault="00040BA4" w:rsidP="00040BA4">
            <w:pPr>
              <w:autoSpaceDE w:val="0"/>
              <w:autoSpaceDN w:val="0"/>
              <w:adjustRightInd w:val="0"/>
              <w:rPr>
                <w:rFonts w:ascii="Arial" w:hAnsi="Arial" w:cs="Arial"/>
                <w:sz w:val="24"/>
                <w:szCs w:val="24"/>
              </w:rPr>
            </w:pPr>
          </w:p>
          <w:p w14:paraId="434668F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East Wittering and Bracklesham</w:t>
            </w:r>
          </w:p>
          <w:p w14:paraId="7F34D783" w14:textId="77777777" w:rsidR="00040BA4" w:rsidRPr="00040BA4" w:rsidRDefault="00040BA4" w:rsidP="00040BA4">
            <w:pPr>
              <w:numPr>
                <w:ilvl w:val="0"/>
                <w:numId w:val="10"/>
              </w:numPr>
              <w:autoSpaceDE w:val="0"/>
              <w:autoSpaceDN w:val="0"/>
              <w:adjustRightInd w:val="0"/>
              <w:rPr>
                <w:rFonts w:ascii="Arial" w:hAnsi="Arial" w:cs="Arial"/>
                <w:sz w:val="24"/>
                <w:szCs w:val="24"/>
              </w:rPr>
            </w:pPr>
            <w:r w:rsidRPr="00040BA4">
              <w:rPr>
                <w:rFonts w:ascii="Arial" w:hAnsi="Arial" w:cs="Arial"/>
                <w:sz w:val="24"/>
                <w:szCs w:val="24"/>
              </w:rPr>
              <w:t>Ladybirds Nursery</w:t>
            </w:r>
          </w:p>
          <w:p w14:paraId="293CC75C" w14:textId="77777777" w:rsidR="00040BA4" w:rsidRPr="00040BA4" w:rsidRDefault="00040BA4" w:rsidP="00040BA4">
            <w:pPr>
              <w:numPr>
                <w:ilvl w:val="0"/>
                <w:numId w:val="10"/>
              </w:numPr>
              <w:autoSpaceDE w:val="0"/>
              <w:autoSpaceDN w:val="0"/>
              <w:adjustRightInd w:val="0"/>
              <w:rPr>
                <w:rFonts w:ascii="Arial" w:hAnsi="Arial" w:cs="Arial"/>
                <w:sz w:val="24"/>
                <w:szCs w:val="24"/>
              </w:rPr>
            </w:pPr>
            <w:r w:rsidRPr="00040BA4">
              <w:rPr>
                <w:rFonts w:ascii="Arial" w:hAnsi="Arial" w:cs="Arial"/>
                <w:sz w:val="24"/>
                <w:szCs w:val="24"/>
              </w:rPr>
              <w:t>4+ Nursery Class</w:t>
            </w:r>
          </w:p>
          <w:p w14:paraId="1BB8D72F" w14:textId="77777777" w:rsidR="00040BA4" w:rsidRPr="00040BA4" w:rsidRDefault="00040BA4" w:rsidP="00040BA4">
            <w:pPr>
              <w:autoSpaceDE w:val="0"/>
              <w:autoSpaceDN w:val="0"/>
              <w:adjustRightInd w:val="0"/>
              <w:rPr>
                <w:rFonts w:ascii="Arial" w:hAnsi="Arial" w:cs="Arial"/>
                <w:sz w:val="24"/>
                <w:szCs w:val="24"/>
              </w:rPr>
            </w:pPr>
          </w:p>
          <w:p w14:paraId="1D23F9D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Runcton</w:t>
            </w:r>
          </w:p>
          <w:p w14:paraId="0834B029" w14:textId="77777777" w:rsidR="00040BA4" w:rsidRPr="00040BA4" w:rsidRDefault="00040BA4" w:rsidP="00040BA4">
            <w:pPr>
              <w:numPr>
                <w:ilvl w:val="0"/>
                <w:numId w:val="10"/>
              </w:numPr>
              <w:autoSpaceDE w:val="0"/>
              <w:autoSpaceDN w:val="0"/>
              <w:adjustRightInd w:val="0"/>
              <w:rPr>
                <w:rFonts w:ascii="Arial" w:hAnsi="Arial" w:cs="Arial"/>
                <w:sz w:val="24"/>
                <w:szCs w:val="24"/>
              </w:rPr>
            </w:pPr>
            <w:r w:rsidRPr="00040BA4">
              <w:rPr>
                <w:rFonts w:ascii="Arial" w:hAnsi="Arial" w:cs="Arial"/>
                <w:sz w:val="24"/>
                <w:szCs w:val="24"/>
              </w:rPr>
              <w:t>Sunbeams Pre-School</w:t>
            </w:r>
          </w:p>
          <w:p w14:paraId="6856BC74" w14:textId="77777777" w:rsidR="00040BA4" w:rsidRPr="00040BA4" w:rsidRDefault="00040BA4" w:rsidP="00040BA4">
            <w:pPr>
              <w:autoSpaceDE w:val="0"/>
              <w:autoSpaceDN w:val="0"/>
              <w:adjustRightInd w:val="0"/>
              <w:rPr>
                <w:rFonts w:ascii="Arial" w:hAnsi="Arial" w:cs="Arial"/>
                <w:sz w:val="24"/>
                <w:szCs w:val="24"/>
              </w:rPr>
            </w:pPr>
          </w:p>
          <w:p w14:paraId="6288AAB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Selsey</w:t>
            </w:r>
          </w:p>
          <w:p w14:paraId="300B3DD9" w14:textId="77777777" w:rsidR="00040BA4" w:rsidRPr="00040BA4" w:rsidRDefault="00040BA4" w:rsidP="00040BA4">
            <w:pPr>
              <w:numPr>
                <w:ilvl w:val="0"/>
                <w:numId w:val="10"/>
              </w:numPr>
              <w:autoSpaceDE w:val="0"/>
              <w:autoSpaceDN w:val="0"/>
              <w:adjustRightInd w:val="0"/>
              <w:rPr>
                <w:rFonts w:ascii="Arial" w:hAnsi="Arial" w:cs="Arial"/>
                <w:sz w:val="24"/>
                <w:szCs w:val="24"/>
              </w:rPr>
            </w:pPr>
            <w:r w:rsidRPr="00040BA4">
              <w:rPr>
                <w:rFonts w:ascii="Arial" w:hAnsi="Arial" w:cs="Arial"/>
                <w:sz w:val="24"/>
                <w:szCs w:val="24"/>
              </w:rPr>
              <w:t>The Pink Cottage</w:t>
            </w:r>
          </w:p>
          <w:p w14:paraId="3A508D37" w14:textId="77777777" w:rsidR="00040BA4" w:rsidRPr="00040BA4" w:rsidRDefault="00040BA4" w:rsidP="00040BA4">
            <w:pPr>
              <w:numPr>
                <w:ilvl w:val="0"/>
                <w:numId w:val="10"/>
              </w:numPr>
              <w:autoSpaceDE w:val="0"/>
              <w:autoSpaceDN w:val="0"/>
              <w:adjustRightInd w:val="0"/>
              <w:rPr>
                <w:rFonts w:ascii="Arial" w:hAnsi="Arial" w:cs="Arial"/>
                <w:sz w:val="24"/>
                <w:szCs w:val="24"/>
              </w:rPr>
            </w:pPr>
            <w:r w:rsidRPr="00040BA4">
              <w:rPr>
                <w:rFonts w:ascii="Arial" w:hAnsi="Arial" w:cs="Arial"/>
                <w:sz w:val="24"/>
                <w:szCs w:val="24"/>
              </w:rPr>
              <w:t>Auntie Ro’s Playgroup</w:t>
            </w:r>
          </w:p>
          <w:p w14:paraId="3F465996" w14:textId="77777777" w:rsidR="00040BA4" w:rsidRPr="00040BA4" w:rsidRDefault="00040BA4" w:rsidP="00040BA4">
            <w:pPr>
              <w:autoSpaceDE w:val="0"/>
              <w:autoSpaceDN w:val="0"/>
              <w:adjustRightInd w:val="0"/>
              <w:rPr>
                <w:rFonts w:ascii="Arial" w:hAnsi="Arial" w:cs="Arial"/>
                <w:sz w:val="24"/>
                <w:szCs w:val="24"/>
              </w:rPr>
            </w:pPr>
          </w:p>
          <w:p w14:paraId="08E7AAD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Thorney Island</w:t>
            </w:r>
          </w:p>
          <w:p w14:paraId="3A9170F7" w14:textId="77777777" w:rsidR="00040BA4" w:rsidRPr="00040BA4" w:rsidRDefault="00040BA4" w:rsidP="00040BA4">
            <w:pPr>
              <w:numPr>
                <w:ilvl w:val="0"/>
                <w:numId w:val="31"/>
              </w:numPr>
              <w:autoSpaceDE w:val="0"/>
              <w:autoSpaceDN w:val="0"/>
              <w:adjustRightInd w:val="0"/>
              <w:rPr>
                <w:rFonts w:ascii="Arial" w:hAnsi="Arial" w:cs="Arial"/>
                <w:sz w:val="24"/>
                <w:szCs w:val="24"/>
              </w:rPr>
            </w:pPr>
            <w:r w:rsidRPr="00040BA4">
              <w:rPr>
                <w:rFonts w:ascii="Arial" w:hAnsi="Arial" w:cs="Arial"/>
                <w:sz w:val="24"/>
                <w:szCs w:val="24"/>
              </w:rPr>
              <w:t>Thorney Island Nursery</w:t>
            </w:r>
          </w:p>
          <w:p w14:paraId="78A7876C" w14:textId="77777777" w:rsidR="00040BA4" w:rsidRPr="00040BA4" w:rsidRDefault="00040BA4" w:rsidP="00040BA4">
            <w:pPr>
              <w:autoSpaceDE w:val="0"/>
              <w:autoSpaceDN w:val="0"/>
              <w:adjustRightInd w:val="0"/>
              <w:rPr>
                <w:rFonts w:ascii="Arial" w:hAnsi="Arial" w:cs="Arial"/>
                <w:sz w:val="24"/>
                <w:szCs w:val="24"/>
              </w:rPr>
            </w:pPr>
          </w:p>
          <w:p w14:paraId="4E03365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are also 55 registered childminders operating in the area.</w:t>
            </w:r>
          </w:p>
        </w:tc>
      </w:tr>
      <w:tr w:rsidR="00040BA4" w:rsidRPr="00040BA4" w14:paraId="078696A4" w14:textId="77777777" w:rsidTr="001D7BD5">
        <w:tc>
          <w:tcPr>
            <w:tcW w:w="1209" w:type="pct"/>
            <w:shd w:val="clear" w:color="auto" w:fill="auto"/>
          </w:tcPr>
          <w:p w14:paraId="10F15ED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Future requirements</w:t>
            </w:r>
          </w:p>
        </w:tc>
        <w:tc>
          <w:tcPr>
            <w:tcW w:w="3791" w:type="pct"/>
            <w:shd w:val="clear" w:color="auto" w:fill="auto"/>
          </w:tcPr>
          <w:p w14:paraId="16CFA4C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bCs/>
                <w:sz w:val="24"/>
                <w:szCs w:val="24"/>
              </w:rPr>
              <w:t xml:space="preserve">It is essential that an appropriate amount of early years and childcare provision is available early in the development of the new community to meet the immediate needs of the residents. </w:t>
            </w:r>
          </w:p>
          <w:p w14:paraId="36F18E9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 County Council has a statutory duty to secure sufficient childcare, so far as is reasonably practicable, for working parents, or parents who are studying or training for employment, for children aged 0-14 (or up to 18 for disabled children). </w:t>
            </w:r>
          </w:p>
          <w:p w14:paraId="6BF7C29E" w14:textId="77777777" w:rsidR="00040BA4" w:rsidRPr="00040BA4" w:rsidRDefault="00040BA4" w:rsidP="00040BA4">
            <w:pPr>
              <w:autoSpaceDE w:val="0"/>
              <w:autoSpaceDN w:val="0"/>
              <w:adjustRightInd w:val="0"/>
              <w:rPr>
                <w:rFonts w:ascii="Arial" w:hAnsi="Arial" w:cs="Arial"/>
                <w:sz w:val="24"/>
                <w:szCs w:val="24"/>
              </w:rPr>
            </w:pPr>
          </w:p>
          <w:p w14:paraId="1AF21519"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bCs/>
                <w:sz w:val="24"/>
                <w:szCs w:val="24"/>
              </w:rPr>
              <w:t xml:space="preserve">Demand for places: </w:t>
            </w:r>
          </w:p>
          <w:p w14:paraId="5420108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starting point is to calculate the number of children in each age group expected from the new housing. The West Sussex Section 106 planning obligations (2016) has indicated an adjusted population multiplied by average child product for houses of 14 children per year of age per 1,000 persons and for flats of 5 children per year of age per 1,000 persons.</w:t>
            </w:r>
          </w:p>
          <w:p w14:paraId="6D282BCB" w14:textId="77777777" w:rsidR="00040BA4" w:rsidRPr="00040BA4" w:rsidRDefault="00040BA4" w:rsidP="00040BA4">
            <w:pPr>
              <w:autoSpaceDE w:val="0"/>
              <w:autoSpaceDN w:val="0"/>
              <w:adjustRightInd w:val="0"/>
              <w:rPr>
                <w:rFonts w:ascii="Arial" w:hAnsi="Arial" w:cs="Arial"/>
                <w:sz w:val="24"/>
                <w:szCs w:val="24"/>
              </w:rPr>
            </w:pPr>
          </w:p>
          <w:p w14:paraId="3924EF8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Where there is an outline planning application or an allocated site, it is presumed that the development is a mixture of houses and flats (¾ houses and ¼ flats). The average house size and average persons per household for that District or Borough is used in the calculation, with a 2011 census basis. Using this calculation, gives an average child product of 12 children per year of age, per 1000 homes.</w:t>
            </w:r>
          </w:p>
          <w:p w14:paraId="5905CD5B" w14:textId="77777777" w:rsidR="00040BA4" w:rsidRPr="00040BA4" w:rsidRDefault="00040BA4" w:rsidP="00040BA4">
            <w:pPr>
              <w:autoSpaceDE w:val="0"/>
              <w:autoSpaceDN w:val="0"/>
              <w:adjustRightInd w:val="0"/>
              <w:rPr>
                <w:rFonts w:ascii="Arial" w:hAnsi="Arial" w:cs="Arial"/>
                <w:sz w:val="24"/>
                <w:szCs w:val="24"/>
              </w:rPr>
            </w:pPr>
          </w:p>
          <w:p w14:paraId="4EA4088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Where the housing mix is not yet determined, the average occupancy rate used to calculate early years and childcare requirements is 2.28 persons per dwelling. Based on this, a development of 1,000 homes would indicate a population of 2,280 persons. Using a child product of 12 children per year of age per 1,000 persons gives 27 children per year of age (12 x 2.28 = 27.36). </w:t>
            </w:r>
          </w:p>
          <w:p w14:paraId="05E90A07" w14:textId="77777777" w:rsidR="00040BA4" w:rsidRPr="00040BA4" w:rsidRDefault="00040BA4" w:rsidP="00040BA4">
            <w:pPr>
              <w:autoSpaceDE w:val="0"/>
              <w:autoSpaceDN w:val="0"/>
              <w:adjustRightInd w:val="0"/>
              <w:rPr>
                <w:rFonts w:ascii="Arial" w:hAnsi="Arial" w:cs="Arial"/>
                <w:sz w:val="24"/>
                <w:szCs w:val="24"/>
              </w:rPr>
            </w:pPr>
          </w:p>
          <w:p w14:paraId="58326B3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Therefore, based on historic trends in take up data, on average, WSCC assume the need for 50 new early years and childcare places per 1,000 houses</w:t>
            </w:r>
          </w:p>
          <w:p w14:paraId="2148BB95" w14:textId="77777777" w:rsidR="00040BA4" w:rsidRPr="00040BA4" w:rsidRDefault="00040BA4" w:rsidP="00040BA4">
            <w:pPr>
              <w:autoSpaceDE w:val="0"/>
              <w:autoSpaceDN w:val="0"/>
              <w:adjustRightInd w:val="0"/>
              <w:rPr>
                <w:rFonts w:ascii="Arial" w:hAnsi="Arial" w:cs="Arial"/>
                <w:b/>
                <w:sz w:val="24"/>
                <w:szCs w:val="24"/>
              </w:rPr>
            </w:pPr>
          </w:p>
          <w:p w14:paraId="6106173D" w14:textId="77777777"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Further information can be found in Appendix 2 of this document: </w:t>
            </w:r>
          </w:p>
          <w:p w14:paraId="7E511459" w14:textId="00F86319" w:rsidR="009B6BEE" w:rsidRPr="00040BA4" w:rsidRDefault="002B6030" w:rsidP="00040BA4">
            <w:pPr>
              <w:autoSpaceDE w:val="0"/>
              <w:autoSpaceDN w:val="0"/>
              <w:adjustRightInd w:val="0"/>
              <w:rPr>
                <w:rFonts w:ascii="Arial" w:hAnsi="Arial" w:cs="Arial"/>
                <w:b/>
                <w:sz w:val="24"/>
                <w:szCs w:val="24"/>
              </w:rPr>
            </w:pPr>
            <w:hyperlink r:id="rId14" w:history="1">
              <w:r w:rsidR="009B6BEE">
                <w:rPr>
                  <w:rStyle w:val="Hyperlink"/>
                  <w:rFonts w:eastAsiaTheme="majorEastAsia" w:cs="Arial"/>
                  <w:sz w:val="24"/>
                  <w:szCs w:val="24"/>
                </w:rPr>
                <w:t>https://www.westsussex.gov.uk/media/10685/childcare_suff.pdf</w:t>
              </w:r>
            </w:hyperlink>
          </w:p>
        </w:tc>
      </w:tr>
      <w:tr w:rsidR="00040BA4" w:rsidRPr="00040BA4" w14:paraId="323A67A0" w14:textId="77777777" w:rsidTr="001D7BD5">
        <w:tc>
          <w:tcPr>
            <w:tcW w:w="1209" w:type="pct"/>
            <w:shd w:val="clear" w:color="auto" w:fill="auto"/>
          </w:tcPr>
          <w:p w14:paraId="514DD23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318764F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Education is provided across boundaries with the South Downs National Park, Havant and Arun.</w:t>
            </w:r>
          </w:p>
        </w:tc>
      </w:tr>
      <w:tr w:rsidR="00040BA4" w:rsidRPr="00040BA4" w14:paraId="7E6CC746" w14:textId="77777777" w:rsidTr="001D7BD5">
        <w:tc>
          <w:tcPr>
            <w:tcW w:w="1209" w:type="pct"/>
            <w:shd w:val="clear" w:color="auto" w:fill="auto"/>
          </w:tcPr>
          <w:p w14:paraId="05A6289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526EE21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Sources of funding include:</w:t>
            </w:r>
          </w:p>
          <w:p w14:paraId="02E3AA81" w14:textId="77777777" w:rsidR="00040BA4" w:rsidRPr="00040BA4" w:rsidRDefault="00040BA4" w:rsidP="00040BA4">
            <w:pPr>
              <w:autoSpaceDE w:val="0"/>
              <w:autoSpaceDN w:val="0"/>
              <w:adjustRightInd w:val="0"/>
              <w:rPr>
                <w:rFonts w:ascii="Arial" w:hAnsi="Arial" w:cs="Arial"/>
                <w:sz w:val="24"/>
                <w:szCs w:val="24"/>
              </w:rPr>
            </w:pPr>
          </w:p>
          <w:p w14:paraId="7310C1CB" w14:textId="77777777" w:rsidR="00040BA4" w:rsidRPr="00040BA4" w:rsidRDefault="00040BA4" w:rsidP="00040BA4">
            <w:pPr>
              <w:numPr>
                <w:ilvl w:val="0"/>
                <w:numId w:val="31"/>
              </w:numPr>
              <w:autoSpaceDE w:val="0"/>
              <w:autoSpaceDN w:val="0"/>
              <w:adjustRightInd w:val="0"/>
              <w:rPr>
                <w:rFonts w:ascii="Arial" w:hAnsi="Arial" w:cs="Arial"/>
                <w:sz w:val="24"/>
                <w:szCs w:val="24"/>
              </w:rPr>
            </w:pPr>
            <w:r w:rsidRPr="00040BA4">
              <w:rPr>
                <w:rFonts w:ascii="Arial" w:hAnsi="Arial" w:cs="Arial"/>
                <w:sz w:val="24"/>
                <w:szCs w:val="24"/>
              </w:rPr>
              <w:t>Early Years Capital Fund</w:t>
            </w:r>
          </w:p>
          <w:p w14:paraId="64E78C05" w14:textId="77777777" w:rsidR="00040BA4" w:rsidRPr="00040BA4" w:rsidRDefault="00040BA4" w:rsidP="00040BA4">
            <w:pPr>
              <w:autoSpaceDE w:val="0"/>
              <w:autoSpaceDN w:val="0"/>
              <w:adjustRightInd w:val="0"/>
              <w:rPr>
                <w:rFonts w:ascii="Arial" w:hAnsi="Arial" w:cs="Arial"/>
                <w:sz w:val="24"/>
                <w:szCs w:val="24"/>
              </w:rPr>
            </w:pPr>
          </w:p>
          <w:p w14:paraId="21F395BA" w14:textId="77777777" w:rsidR="00040BA4" w:rsidRPr="00040BA4" w:rsidRDefault="00040BA4" w:rsidP="00040BA4">
            <w:pPr>
              <w:numPr>
                <w:ilvl w:val="0"/>
                <w:numId w:val="31"/>
              </w:numPr>
              <w:autoSpaceDE w:val="0"/>
              <w:autoSpaceDN w:val="0"/>
              <w:adjustRightInd w:val="0"/>
              <w:rPr>
                <w:rFonts w:ascii="Arial" w:hAnsi="Arial" w:cs="Arial"/>
                <w:sz w:val="24"/>
                <w:szCs w:val="24"/>
              </w:rPr>
            </w:pPr>
            <w:r w:rsidRPr="00040BA4">
              <w:rPr>
                <w:rFonts w:ascii="Arial" w:hAnsi="Arial" w:cs="Arial"/>
                <w:sz w:val="24"/>
                <w:szCs w:val="24"/>
              </w:rPr>
              <w:t>Public sector</w:t>
            </w:r>
          </w:p>
          <w:p w14:paraId="18C3C85B" w14:textId="77777777" w:rsidR="00040BA4" w:rsidRPr="00040BA4" w:rsidRDefault="00040BA4" w:rsidP="00040BA4">
            <w:pPr>
              <w:autoSpaceDE w:val="0"/>
              <w:autoSpaceDN w:val="0"/>
              <w:adjustRightInd w:val="0"/>
              <w:rPr>
                <w:rFonts w:ascii="Arial" w:hAnsi="Arial" w:cs="Arial"/>
                <w:sz w:val="24"/>
                <w:szCs w:val="24"/>
              </w:rPr>
            </w:pPr>
          </w:p>
          <w:p w14:paraId="29E9FEFC" w14:textId="77777777" w:rsidR="00040BA4" w:rsidRPr="00040BA4" w:rsidRDefault="00040BA4" w:rsidP="00040BA4">
            <w:pPr>
              <w:numPr>
                <w:ilvl w:val="0"/>
                <w:numId w:val="31"/>
              </w:numPr>
              <w:autoSpaceDE w:val="0"/>
              <w:autoSpaceDN w:val="0"/>
              <w:adjustRightInd w:val="0"/>
              <w:rPr>
                <w:rFonts w:ascii="Arial" w:hAnsi="Arial" w:cs="Arial"/>
                <w:sz w:val="24"/>
                <w:szCs w:val="24"/>
              </w:rPr>
            </w:pPr>
            <w:r w:rsidRPr="00040BA4">
              <w:rPr>
                <w:rFonts w:ascii="Arial" w:hAnsi="Arial" w:cs="Arial"/>
                <w:sz w:val="24"/>
                <w:szCs w:val="24"/>
              </w:rPr>
              <w:t>Private sector</w:t>
            </w:r>
          </w:p>
          <w:p w14:paraId="10E7DEAB" w14:textId="77777777" w:rsidR="00040BA4" w:rsidRPr="00040BA4" w:rsidRDefault="00040BA4" w:rsidP="00040BA4">
            <w:pPr>
              <w:autoSpaceDE w:val="0"/>
              <w:autoSpaceDN w:val="0"/>
              <w:adjustRightInd w:val="0"/>
              <w:rPr>
                <w:rFonts w:ascii="Arial" w:hAnsi="Arial" w:cs="Arial"/>
                <w:sz w:val="24"/>
                <w:szCs w:val="24"/>
              </w:rPr>
            </w:pPr>
          </w:p>
          <w:p w14:paraId="2A5606C9" w14:textId="77777777" w:rsidR="00040BA4" w:rsidRPr="00040BA4" w:rsidRDefault="00040BA4" w:rsidP="00040BA4">
            <w:pPr>
              <w:numPr>
                <w:ilvl w:val="0"/>
                <w:numId w:val="31"/>
              </w:numPr>
              <w:autoSpaceDE w:val="0"/>
              <w:autoSpaceDN w:val="0"/>
              <w:adjustRightInd w:val="0"/>
              <w:rPr>
                <w:rFonts w:ascii="Arial" w:hAnsi="Arial" w:cs="Arial"/>
                <w:sz w:val="24"/>
                <w:szCs w:val="24"/>
              </w:rPr>
            </w:pPr>
            <w:r w:rsidRPr="00040BA4">
              <w:rPr>
                <w:rFonts w:ascii="Arial" w:hAnsi="Arial" w:cs="Arial"/>
                <w:sz w:val="24"/>
                <w:szCs w:val="24"/>
              </w:rPr>
              <w:t>CIL</w:t>
            </w:r>
          </w:p>
          <w:p w14:paraId="414F1D7E" w14:textId="77777777" w:rsidR="00040BA4" w:rsidRPr="00040BA4" w:rsidRDefault="00040BA4" w:rsidP="00040BA4">
            <w:pPr>
              <w:autoSpaceDE w:val="0"/>
              <w:autoSpaceDN w:val="0"/>
              <w:adjustRightInd w:val="0"/>
              <w:rPr>
                <w:rFonts w:ascii="Arial" w:hAnsi="Arial" w:cs="Arial"/>
                <w:sz w:val="24"/>
                <w:szCs w:val="24"/>
              </w:rPr>
            </w:pPr>
          </w:p>
          <w:p w14:paraId="132B47C3" w14:textId="77777777" w:rsidR="00040BA4" w:rsidRPr="00040BA4" w:rsidRDefault="00040BA4" w:rsidP="00040BA4">
            <w:pPr>
              <w:numPr>
                <w:ilvl w:val="0"/>
                <w:numId w:val="31"/>
              </w:numPr>
              <w:autoSpaceDE w:val="0"/>
              <w:autoSpaceDN w:val="0"/>
              <w:adjustRightInd w:val="0"/>
              <w:rPr>
                <w:rFonts w:ascii="Arial" w:hAnsi="Arial" w:cs="Arial"/>
                <w:sz w:val="24"/>
                <w:szCs w:val="24"/>
              </w:rPr>
            </w:pPr>
            <w:r w:rsidRPr="00040BA4">
              <w:rPr>
                <w:rFonts w:ascii="Arial" w:hAnsi="Arial" w:cs="Arial"/>
                <w:sz w:val="24"/>
                <w:szCs w:val="24"/>
              </w:rPr>
              <w:t>S106</w:t>
            </w:r>
          </w:p>
        </w:tc>
      </w:tr>
      <w:tr w:rsidR="00040BA4" w:rsidRPr="00040BA4" w14:paraId="5FC8B33E" w14:textId="77777777" w:rsidTr="001D7BD5">
        <w:tc>
          <w:tcPr>
            <w:tcW w:w="1209" w:type="pct"/>
            <w:shd w:val="clear" w:color="auto" w:fill="auto"/>
          </w:tcPr>
          <w:p w14:paraId="2E25B48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Key Issues</w:t>
            </w:r>
          </w:p>
        </w:tc>
        <w:tc>
          <w:tcPr>
            <w:tcW w:w="3791" w:type="pct"/>
            <w:shd w:val="clear" w:color="auto" w:fill="auto"/>
          </w:tcPr>
          <w:p w14:paraId="778C634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September 2017 WSCC implemented the government’s initiative to provide 30 hours a week of free childcare for working parents of children aged 3 and 4 years in England. This is in addition to the existing 15 hours of free early education, which is available to all three and four year olds and eligible two year olds. The funding pays for 570 hours per year of flexible early education and care. Demand for this entitlement is growing and as such current sufficiency is being monitored closely.</w:t>
            </w:r>
          </w:p>
        </w:tc>
      </w:tr>
    </w:tbl>
    <w:p w14:paraId="31912A77"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education"/>
        <w:tblDescription w:val="Primary schools"/>
      </w:tblPr>
      <w:tblGrid>
        <w:gridCol w:w="3481"/>
        <w:gridCol w:w="10915"/>
      </w:tblGrid>
      <w:tr w:rsidR="00040BA4" w:rsidRPr="00040BA4" w14:paraId="6DE94B34" w14:textId="77777777" w:rsidTr="001D7BD5">
        <w:trPr>
          <w:tblHeader/>
        </w:trPr>
        <w:tc>
          <w:tcPr>
            <w:tcW w:w="5000" w:type="pct"/>
            <w:gridSpan w:val="2"/>
            <w:tcBorders>
              <w:bottom w:val="single" w:sz="4" w:space="0" w:color="auto"/>
            </w:tcBorders>
            <w:shd w:val="pct15" w:color="auto" w:fill="auto"/>
          </w:tcPr>
          <w:p w14:paraId="2916E203"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Education – Primary Schools</w:t>
            </w:r>
          </w:p>
        </w:tc>
      </w:tr>
      <w:tr w:rsidR="00040BA4" w:rsidRPr="00040BA4" w14:paraId="0E04433A" w14:textId="77777777" w:rsidTr="001D7BD5">
        <w:tc>
          <w:tcPr>
            <w:tcW w:w="1209" w:type="pct"/>
            <w:shd w:val="clear" w:color="auto" w:fill="auto"/>
          </w:tcPr>
          <w:p w14:paraId="29F6F9F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02E1083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r>
      <w:tr w:rsidR="00040BA4" w:rsidRPr="00040BA4" w14:paraId="4C5A34A3" w14:textId="77777777" w:rsidTr="001D7BD5">
        <w:tc>
          <w:tcPr>
            <w:tcW w:w="1209" w:type="pct"/>
            <w:shd w:val="clear" w:color="auto" w:fill="auto"/>
          </w:tcPr>
          <w:p w14:paraId="5493D27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45FE6AF6" w14:textId="0A1CC85E"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Planning School Places 202</w:t>
            </w:r>
            <w:r w:rsidR="009B6BEE">
              <w:rPr>
                <w:rFonts w:ascii="Arial" w:hAnsi="Arial" w:cs="Arial"/>
                <w:sz w:val="24"/>
                <w:szCs w:val="24"/>
              </w:rPr>
              <w:t>2</w:t>
            </w:r>
          </w:p>
        </w:tc>
      </w:tr>
      <w:tr w:rsidR="00040BA4" w:rsidRPr="00040BA4" w14:paraId="68ADAF6A" w14:textId="77777777" w:rsidTr="001D7BD5">
        <w:tc>
          <w:tcPr>
            <w:tcW w:w="1209" w:type="pct"/>
            <w:shd w:val="clear" w:color="auto" w:fill="auto"/>
          </w:tcPr>
          <w:p w14:paraId="3BA21FD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55AB5D2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are 30 primary schools serving the plan area:</w:t>
            </w:r>
          </w:p>
          <w:p w14:paraId="2A21A545"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Birdham CE Primary School, Birdham</w:t>
            </w:r>
          </w:p>
          <w:p w14:paraId="67CE0475"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Bosham Primary School, Bosham</w:t>
            </w:r>
          </w:p>
          <w:p w14:paraId="658DE5C7"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Boxgrove CE Primary School, Boxgrove</w:t>
            </w:r>
          </w:p>
          <w:p w14:paraId="0FB4E501"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Camelsdale First School, Camelsdale</w:t>
            </w:r>
          </w:p>
          <w:p w14:paraId="29C20572" w14:textId="4CEC8D43"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 xml:space="preserve">St. Joseph’s Junior School, Chichester </w:t>
            </w:r>
            <w:r w:rsidRPr="00040BA4">
              <w:rPr>
                <w:rFonts w:ascii="Arial" w:hAnsi="Arial" w:cs="Arial"/>
                <w:b/>
                <w:sz w:val="24"/>
                <w:szCs w:val="24"/>
              </w:rPr>
              <w:t>(academy)</w:t>
            </w:r>
          </w:p>
          <w:p w14:paraId="1357B518"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Chichester Free School, Chichester</w:t>
            </w:r>
          </w:p>
          <w:p w14:paraId="26CB028E"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Chidham Parochial Primary School, Chidham</w:t>
            </w:r>
          </w:p>
          <w:p w14:paraId="552DDB33"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East Wittering Community Primary School, East Wittering</w:t>
            </w:r>
          </w:p>
          <w:p w14:paraId="5B3F16A8"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Fishbourne CE Primary School, Fishbourne</w:t>
            </w:r>
          </w:p>
          <w:p w14:paraId="1E5510C9"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Jessie Younghusband Primary School, Chichester</w:t>
            </w:r>
          </w:p>
          <w:p w14:paraId="4071BC1F"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Kingsham Primary School, Chichester</w:t>
            </w:r>
          </w:p>
          <w:p w14:paraId="664AC794" w14:textId="1575351F"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St. Joseph’s Infant School, Chichester</w:t>
            </w:r>
          </w:p>
          <w:p w14:paraId="5DD75C32"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Loxwood Primary School, Loxwood</w:t>
            </w:r>
          </w:p>
          <w:p w14:paraId="29F8C56E"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 xml:space="preserve">Medmerry Primary School, Selsey </w:t>
            </w:r>
            <w:r w:rsidRPr="00040BA4">
              <w:rPr>
                <w:rFonts w:ascii="Arial" w:hAnsi="Arial" w:cs="Arial"/>
                <w:b/>
                <w:bCs/>
                <w:sz w:val="24"/>
                <w:szCs w:val="24"/>
              </w:rPr>
              <w:t>(academy)</w:t>
            </w:r>
          </w:p>
          <w:p w14:paraId="47BAC994"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North Mundham Primary School, Chichester</w:t>
            </w:r>
          </w:p>
          <w:p w14:paraId="63D40A94"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Parklands Community Primary School, Chichester</w:t>
            </w:r>
          </w:p>
          <w:p w14:paraId="58A6CB79"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Plaistow and Kirdford Primary School, Plaistow</w:t>
            </w:r>
          </w:p>
          <w:p w14:paraId="11D8B687"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 xml:space="preserve">Portfield Primary Academy, Chichester </w:t>
            </w:r>
            <w:r w:rsidRPr="00040BA4">
              <w:rPr>
                <w:rFonts w:ascii="Arial" w:hAnsi="Arial" w:cs="Arial"/>
                <w:b/>
                <w:bCs/>
                <w:sz w:val="24"/>
                <w:szCs w:val="24"/>
              </w:rPr>
              <w:t>(academy)</w:t>
            </w:r>
          </w:p>
          <w:p w14:paraId="41DF1D27"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lastRenderedPageBreak/>
              <w:t>Rumboldswhyke CE Infants' School, Chichester</w:t>
            </w:r>
          </w:p>
          <w:p w14:paraId="276E3F48"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St Richard's RC Primary School, Chichester</w:t>
            </w:r>
          </w:p>
          <w:p w14:paraId="4B7E6607"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 xml:space="preserve">Seal Primary Academy, Selsey </w:t>
            </w:r>
            <w:r w:rsidRPr="00040BA4">
              <w:rPr>
                <w:rFonts w:ascii="Arial" w:hAnsi="Arial" w:cs="Arial"/>
                <w:b/>
                <w:bCs/>
                <w:sz w:val="24"/>
                <w:szCs w:val="24"/>
              </w:rPr>
              <w:t>(academy)</w:t>
            </w:r>
          </w:p>
          <w:p w14:paraId="4B1CEF36"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Sidlesham Primary School, Sidlesham</w:t>
            </w:r>
          </w:p>
          <w:p w14:paraId="3011CE33"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Southbourne Infant School, Southbourne</w:t>
            </w:r>
          </w:p>
          <w:p w14:paraId="36203D5D"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Southbourne Junior School, Southbourne</w:t>
            </w:r>
          </w:p>
          <w:p w14:paraId="0DDEF387"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 xml:space="preserve">Tangmere Academy, Tangmere </w:t>
            </w:r>
            <w:r w:rsidRPr="00040BA4">
              <w:rPr>
                <w:rFonts w:ascii="Arial" w:hAnsi="Arial" w:cs="Arial"/>
                <w:b/>
                <w:sz w:val="24"/>
                <w:szCs w:val="24"/>
              </w:rPr>
              <w:t>(academy)</w:t>
            </w:r>
          </w:p>
          <w:p w14:paraId="3D31343F"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The March CE Primary School, Westhampnett</w:t>
            </w:r>
          </w:p>
          <w:p w14:paraId="23AE2330"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Thorney Island Community Primary School, Thorney Island</w:t>
            </w:r>
          </w:p>
          <w:p w14:paraId="6A88BB28"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West Wittering Parochial CE School, West Wittering</w:t>
            </w:r>
          </w:p>
          <w:p w14:paraId="1A80DBC1"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Westbourne Primary School, Westbourne</w:t>
            </w:r>
          </w:p>
          <w:p w14:paraId="5C7B3601"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Wisborough Green Primary School, Wisborough Green</w:t>
            </w:r>
          </w:p>
          <w:p w14:paraId="3ED58F9C" w14:textId="2B3DA47C" w:rsidR="00040BA4" w:rsidRPr="00040BA4" w:rsidRDefault="00040BA4" w:rsidP="00544683">
            <w:pPr>
              <w:autoSpaceDE w:val="0"/>
              <w:autoSpaceDN w:val="0"/>
              <w:adjustRightInd w:val="0"/>
              <w:rPr>
                <w:rFonts w:ascii="Arial" w:hAnsi="Arial" w:cs="Arial"/>
                <w:sz w:val="24"/>
                <w:szCs w:val="24"/>
              </w:rPr>
            </w:pPr>
            <w:r w:rsidRPr="00040BA4">
              <w:rPr>
                <w:rFonts w:ascii="Arial" w:hAnsi="Arial" w:cs="Arial"/>
                <w:sz w:val="24"/>
                <w:szCs w:val="24"/>
              </w:rPr>
              <w:t>There are 4 primary schools within the South Downs National Park where</w:t>
            </w:r>
            <w:r w:rsidR="00544683">
              <w:rPr>
                <w:rFonts w:ascii="Arial" w:hAnsi="Arial" w:cs="Arial"/>
                <w:sz w:val="24"/>
                <w:szCs w:val="24"/>
              </w:rPr>
              <w:t xml:space="preserve"> </w:t>
            </w:r>
            <w:r w:rsidRPr="00040BA4">
              <w:rPr>
                <w:rFonts w:ascii="Arial" w:hAnsi="Arial" w:cs="Arial"/>
                <w:sz w:val="24"/>
                <w:szCs w:val="24"/>
              </w:rPr>
              <w:t>the catchment area extends into the Chichester District Local Plan area:</w:t>
            </w:r>
          </w:p>
          <w:p w14:paraId="21F320A0"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Compton Primary School, Compton</w:t>
            </w:r>
          </w:p>
          <w:p w14:paraId="07376282"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Funtington Primary School, West Ashling</w:t>
            </w:r>
          </w:p>
          <w:p w14:paraId="72CADA88"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Lavant CE Primary School, Chichester</w:t>
            </w:r>
          </w:p>
          <w:p w14:paraId="6B2E9448" w14:textId="77777777" w:rsidR="00040BA4" w:rsidRPr="00040BA4" w:rsidRDefault="00040BA4" w:rsidP="00040BA4">
            <w:pPr>
              <w:numPr>
                <w:ilvl w:val="0"/>
                <w:numId w:val="12"/>
              </w:numPr>
              <w:autoSpaceDE w:val="0"/>
              <w:autoSpaceDN w:val="0"/>
              <w:adjustRightInd w:val="0"/>
              <w:rPr>
                <w:rFonts w:ascii="Arial" w:hAnsi="Arial" w:cs="Arial"/>
                <w:sz w:val="24"/>
                <w:szCs w:val="24"/>
              </w:rPr>
            </w:pPr>
            <w:r w:rsidRPr="00040BA4">
              <w:rPr>
                <w:rFonts w:ascii="Arial" w:hAnsi="Arial" w:cs="Arial"/>
                <w:sz w:val="24"/>
                <w:szCs w:val="24"/>
              </w:rPr>
              <w:t>Petworth CE Primary School, Petworth</w:t>
            </w:r>
          </w:p>
          <w:p w14:paraId="74FB782D" w14:textId="77777777" w:rsidR="00040BA4" w:rsidRPr="00040BA4" w:rsidRDefault="00040BA4" w:rsidP="00040BA4">
            <w:pPr>
              <w:autoSpaceDE w:val="0"/>
              <w:autoSpaceDN w:val="0"/>
              <w:adjustRightInd w:val="0"/>
              <w:rPr>
                <w:rFonts w:ascii="Arial" w:hAnsi="Arial" w:cs="Arial"/>
                <w:sz w:val="24"/>
                <w:szCs w:val="24"/>
              </w:rPr>
            </w:pPr>
          </w:p>
          <w:p w14:paraId="6E3E577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are a number of private (fee-paying) primary schools located in the plan area.</w:t>
            </w:r>
          </w:p>
        </w:tc>
      </w:tr>
      <w:tr w:rsidR="00040BA4" w:rsidRPr="00040BA4" w14:paraId="442FEBFD" w14:textId="77777777" w:rsidTr="001D7BD5">
        <w:tc>
          <w:tcPr>
            <w:tcW w:w="1209" w:type="pct"/>
            <w:shd w:val="clear" w:color="auto" w:fill="auto"/>
          </w:tcPr>
          <w:p w14:paraId="6A2F713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Future requirements</w:t>
            </w:r>
          </w:p>
        </w:tc>
        <w:tc>
          <w:tcPr>
            <w:tcW w:w="3791" w:type="pct"/>
            <w:shd w:val="clear" w:color="auto" w:fill="auto"/>
          </w:tcPr>
          <w:p w14:paraId="3917208D" w14:textId="77777777" w:rsidR="00040BA4" w:rsidRPr="00BD18D0" w:rsidRDefault="00040BA4" w:rsidP="00040BA4">
            <w:pPr>
              <w:autoSpaceDE w:val="0"/>
              <w:autoSpaceDN w:val="0"/>
              <w:adjustRightInd w:val="0"/>
              <w:rPr>
                <w:rFonts w:ascii="Arial" w:hAnsi="Arial" w:cs="Arial"/>
                <w:sz w:val="24"/>
                <w:szCs w:val="24"/>
              </w:rPr>
            </w:pPr>
            <w:r w:rsidRPr="00BD18D0">
              <w:rPr>
                <w:rFonts w:ascii="Arial" w:hAnsi="Arial" w:cs="Arial"/>
                <w:sz w:val="24"/>
                <w:szCs w:val="24"/>
              </w:rPr>
              <w:t>New Primary School: West of Chichester Strategic Site Allocation</w:t>
            </w:r>
          </w:p>
          <w:p w14:paraId="24B88C16" w14:textId="56E2E582" w:rsidR="00040BA4" w:rsidRPr="00BD18D0" w:rsidRDefault="00040BA4" w:rsidP="00040BA4">
            <w:pPr>
              <w:autoSpaceDE w:val="0"/>
              <w:autoSpaceDN w:val="0"/>
              <w:adjustRightInd w:val="0"/>
              <w:rPr>
                <w:rFonts w:ascii="Arial" w:hAnsi="Arial" w:cs="Arial"/>
                <w:sz w:val="24"/>
                <w:szCs w:val="24"/>
              </w:rPr>
            </w:pPr>
            <w:r w:rsidRPr="00BD18D0">
              <w:rPr>
                <w:rFonts w:ascii="Arial" w:hAnsi="Arial" w:cs="Arial"/>
                <w:sz w:val="24"/>
                <w:szCs w:val="24"/>
              </w:rPr>
              <w:br/>
              <w:t>New Primary School: Tangmere Strategic Site Allocation</w:t>
            </w:r>
          </w:p>
          <w:p w14:paraId="598B8AEF" w14:textId="6B80C5A1" w:rsidR="00FF0769" w:rsidRPr="00BD18D0" w:rsidRDefault="00FF0769" w:rsidP="00040BA4">
            <w:pPr>
              <w:autoSpaceDE w:val="0"/>
              <w:autoSpaceDN w:val="0"/>
              <w:adjustRightInd w:val="0"/>
              <w:rPr>
                <w:rFonts w:ascii="Arial" w:hAnsi="Arial" w:cs="Arial"/>
                <w:sz w:val="24"/>
                <w:szCs w:val="24"/>
              </w:rPr>
            </w:pPr>
            <w:r w:rsidRPr="00BD18D0">
              <w:rPr>
                <w:rFonts w:ascii="Arial" w:hAnsi="Arial" w:cs="Arial"/>
                <w:sz w:val="24"/>
                <w:szCs w:val="24"/>
              </w:rPr>
              <w:t>New Primary School: East of Chichester</w:t>
            </w:r>
          </w:p>
          <w:p w14:paraId="462AA64D" w14:textId="6D3AB8B4" w:rsidR="00FF0769" w:rsidRPr="00BD18D0" w:rsidRDefault="00FF0769" w:rsidP="00040BA4">
            <w:pPr>
              <w:autoSpaceDE w:val="0"/>
              <w:autoSpaceDN w:val="0"/>
              <w:adjustRightInd w:val="0"/>
              <w:rPr>
                <w:rFonts w:ascii="Arial" w:hAnsi="Arial" w:cs="Arial"/>
                <w:sz w:val="24"/>
                <w:szCs w:val="24"/>
              </w:rPr>
            </w:pPr>
          </w:p>
          <w:p w14:paraId="47488555" w14:textId="566421C9" w:rsidR="00FF0769" w:rsidRPr="00BD18D0" w:rsidRDefault="00FF0769" w:rsidP="00F711D7">
            <w:pPr>
              <w:autoSpaceDE w:val="0"/>
              <w:autoSpaceDN w:val="0"/>
              <w:adjustRightInd w:val="0"/>
              <w:rPr>
                <w:rFonts w:ascii="Arial" w:hAnsi="Arial" w:cs="Arial"/>
                <w:sz w:val="24"/>
                <w:szCs w:val="24"/>
              </w:rPr>
            </w:pPr>
            <w:r w:rsidRPr="00BD18D0">
              <w:rPr>
                <w:rFonts w:ascii="Arial" w:hAnsi="Arial" w:cs="Arial"/>
                <w:sz w:val="24"/>
                <w:szCs w:val="24"/>
              </w:rPr>
              <w:t>New Primary School</w:t>
            </w:r>
            <w:r w:rsidR="00BD18D0" w:rsidRPr="00BD18D0">
              <w:rPr>
                <w:rFonts w:ascii="Arial" w:hAnsi="Arial" w:cs="Arial"/>
                <w:sz w:val="24"/>
                <w:szCs w:val="24"/>
              </w:rPr>
              <w:t xml:space="preserve"> at Southbourne</w:t>
            </w:r>
          </w:p>
        </w:tc>
      </w:tr>
      <w:tr w:rsidR="00040BA4" w:rsidRPr="00040BA4" w14:paraId="70CA5DE6" w14:textId="77777777" w:rsidTr="001D7BD5">
        <w:tc>
          <w:tcPr>
            <w:tcW w:w="1209" w:type="pct"/>
            <w:shd w:val="clear" w:color="auto" w:fill="auto"/>
          </w:tcPr>
          <w:p w14:paraId="7D7D282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4579E81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consideration with Horsham District, and Waverley (Surrey), Arun, Havant, East Hampshire (Hampshire) and the South Downs National Park</w:t>
            </w:r>
          </w:p>
        </w:tc>
      </w:tr>
      <w:tr w:rsidR="00040BA4" w:rsidRPr="00040BA4" w14:paraId="6E876D0C" w14:textId="77777777" w:rsidTr="001D7BD5">
        <w:tc>
          <w:tcPr>
            <w:tcW w:w="1209" w:type="pct"/>
            <w:shd w:val="clear" w:color="auto" w:fill="auto"/>
          </w:tcPr>
          <w:p w14:paraId="1E8137B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5E4253F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Local Education Authority is responsible for the overall commissioning of school places and to ensure there are sufficient places both in mainstream and specialist facilities to cater for all children in their area whose parents request a place.</w:t>
            </w:r>
          </w:p>
          <w:p w14:paraId="319B522B" w14:textId="77777777" w:rsidR="00040BA4" w:rsidRPr="00040BA4" w:rsidRDefault="00040BA4" w:rsidP="00040BA4">
            <w:pPr>
              <w:autoSpaceDE w:val="0"/>
              <w:autoSpaceDN w:val="0"/>
              <w:adjustRightInd w:val="0"/>
              <w:rPr>
                <w:rFonts w:ascii="Arial" w:hAnsi="Arial" w:cs="Arial"/>
                <w:sz w:val="24"/>
                <w:szCs w:val="24"/>
              </w:rPr>
            </w:pPr>
          </w:p>
          <w:p w14:paraId="2EABFAA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WSCC as the Local Education Authority acts as a commissioner of education rather than a provider of new schools. It has the statutory duty to make education provision available for each pupil, and elects to provide a school place for each child, within the local catchment area where possible. </w:t>
            </w:r>
          </w:p>
          <w:p w14:paraId="16BB0FD7" w14:textId="77777777" w:rsidR="00040BA4" w:rsidRPr="00040BA4" w:rsidRDefault="00040BA4" w:rsidP="00040BA4">
            <w:pPr>
              <w:autoSpaceDE w:val="0"/>
              <w:autoSpaceDN w:val="0"/>
              <w:adjustRightInd w:val="0"/>
              <w:rPr>
                <w:rFonts w:ascii="Arial" w:hAnsi="Arial" w:cs="Arial"/>
                <w:sz w:val="24"/>
                <w:szCs w:val="24"/>
              </w:rPr>
            </w:pPr>
          </w:p>
          <w:p w14:paraId="1B5A497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 xml:space="preserve">It is the responsibility of the District Council as the Local Planning Authority to ensure land is allocated for education provision. Therefore, mitigation for land and contributions should be clearly set out in Local Plan policy requirements and allocations for schools sites will be expected to be free from constraints and provided full serviced at nil value. </w:t>
            </w:r>
          </w:p>
          <w:p w14:paraId="7B02D37A" w14:textId="77777777" w:rsidR="00F711D7" w:rsidRDefault="00F711D7" w:rsidP="00040BA4">
            <w:pPr>
              <w:autoSpaceDE w:val="0"/>
              <w:autoSpaceDN w:val="0"/>
              <w:adjustRightInd w:val="0"/>
              <w:rPr>
                <w:rFonts w:ascii="Arial" w:hAnsi="Arial" w:cs="Arial"/>
                <w:sz w:val="24"/>
                <w:szCs w:val="24"/>
              </w:rPr>
            </w:pPr>
          </w:p>
          <w:p w14:paraId="71C1879D" w14:textId="62F8B9F5"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WSCC expects developers’ contributions to mitigate the cost of education services required as a direct consequence of the residential developments.</w:t>
            </w:r>
          </w:p>
          <w:p w14:paraId="3149A392" w14:textId="77777777" w:rsidR="00F711D7" w:rsidRDefault="00F711D7" w:rsidP="00040BA4">
            <w:pPr>
              <w:autoSpaceDE w:val="0"/>
              <w:autoSpaceDN w:val="0"/>
              <w:adjustRightInd w:val="0"/>
              <w:rPr>
                <w:rFonts w:ascii="Arial" w:hAnsi="Arial" w:cs="Arial"/>
                <w:sz w:val="24"/>
                <w:szCs w:val="24"/>
              </w:rPr>
            </w:pPr>
          </w:p>
          <w:p w14:paraId="287C7804" w14:textId="443E8C9A"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District Council requires developer contributions towards the cost of education provision for any development which gives rise to increased need if the current capacity of the existing schools exceeds 95% or if development will cause capacity to exceed 95%.</w:t>
            </w:r>
          </w:p>
          <w:p w14:paraId="4A14ED2C" w14:textId="77777777" w:rsidR="00040BA4" w:rsidRPr="00040BA4" w:rsidRDefault="00040BA4" w:rsidP="00040BA4">
            <w:pPr>
              <w:autoSpaceDE w:val="0"/>
              <w:autoSpaceDN w:val="0"/>
              <w:adjustRightInd w:val="0"/>
              <w:rPr>
                <w:rFonts w:ascii="Arial" w:hAnsi="Arial" w:cs="Arial"/>
                <w:sz w:val="24"/>
                <w:szCs w:val="24"/>
              </w:rPr>
            </w:pPr>
          </w:p>
          <w:p w14:paraId="1FDB81E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New Primary schools required as a result of development on strategic sites will be provided via S106.</w:t>
            </w:r>
          </w:p>
          <w:p w14:paraId="431381B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Infrastructure associated with the overall growth of the area (school places) may be funded from the CIL.</w:t>
            </w:r>
          </w:p>
          <w:p w14:paraId="5E641A8D" w14:textId="77777777" w:rsidR="00040BA4" w:rsidRPr="00040BA4" w:rsidRDefault="00040BA4" w:rsidP="00040BA4">
            <w:pPr>
              <w:autoSpaceDE w:val="0"/>
              <w:autoSpaceDN w:val="0"/>
              <w:adjustRightInd w:val="0"/>
              <w:rPr>
                <w:rFonts w:ascii="Arial" w:hAnsi="Arial" w:cs="Arial"/>
                <w:sz w:val="24"/>
                <w:szCs w:val="24"/>
              </w:rPr>
            </w:pPr>
          </w:p>
          <w:p w14:paraId="415B819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Capital funding</w:t>
            </w:r>
          </w:p>
        </w:tc>
      </w:tr>
      <w:tr w:rsidR="00040BA4" w:rsidRPr="00040BA4" w14:paraId="39E78599" w14:textId="77777777" w:rsidTr="001D7BD5">
        <w:tc>
          <w:tcPr>
            <w:tcW w:w="1209" w:type="pct"/>
            <w:shd w:val="clear" w:color="auto" w:fill="auto"/>
          </w:tcPr>
          <w:p w14:paraId="5C6F547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Key Issues</w:t>
            </w:r>
          </w:p>
        </w:tc>
        <w:tc>
          <w:tcPr>
            <w:tcW w:w="3791" w:type="pct"/>
            <w:shd w:val="clear" w:color="auto" w:fill="auto"/>
          </w:tcPr>
          <w:p w14:paraId="3608B48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has indicated that at a certain level, large-scale strategic development will require new and additional educational facilities, while other development may require expansion of facilities.</w:t>
            </w:r>
            <w:r w:rsidRPr="00040BA4">
              <w:rPr>
                <w:rFonts w:ascii="Arial" w:hAnsi="Arial" w:cs="Arial"/>
                <w:sz w:val="24"/>
                <w:szCs w:val="24"/>
              </w:rPr>
              <w:br/>
            </w:r>
            <w:r w:rsidRPr="00040BA4">
              <w:rPr>
                <w:rFonts w:ascii="Arial" w:hAnsi="Arial" w:cs="Arial"/>
                <w:sz w:val="24"/>
                <w:szCs w:val="24"/>
              </w:rPr>
              <w:br/>
              <w:t>There is considerable pupil movement in the south of the plan area, making detailed planning more difficult. Chichester District adjoins Hampshire and Surrey and has good rail and road links which aid pupil movement across the area and between local authorities. The availability of church schools also attracts children from some distance.</w:t>
            </w:r>
            <w:r w:rsidRPr="00040BA4">
              <w:rPr>
                <w:rFonts w:ascii="Arial" w:hAnsi="Arial" w:cs="Arial"/>
                <w:sz w:val="24"/>
                <w:szCs w:val="24"/>
              </w:rPr>
              <w:br/>
            </w:r>
          </w:p>
          <w:p w14:paraId="07032BB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b/>
                <w:bCs/>
                <w:sz w:val="24"/>
                <w:szCs w:val="24"/>
              </w:rPr>
              <w:t>Bourne</w:t>
            </w:r>
            <w:r w:rsidRPr="00040BA4">
              <w:rPr>
                <w:rFonts w:ascii="Arial" w:hAnsi="Arial" w:cs="Arial"/>
                <w:sz w:val="24"/>
                <w:szCs w:val="24"/>
              </w:rPr>
              <w:t xml:space="preserve">. </w:t>
            </w:r>
          </w:p>
          <w:p w14:paraId="1FB1B31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Planning Area will continue to operate very close to its overall capacity whilst the large year groups from previous years’ work their way through the system.</w:t>
            </w:r>
            <w:r w:rsidRPr="00040BA4">
              <w:rPr>
                <w:rFonts w:ascii="Arial" w:hAnsi="Arial" w:cs="Arial"/>
                <w:sz w:val="24"/>
                <w:szCs w:val="24"/>
              </w:rPr>
              <w:br/>
            </w:r>
          </w:p>
          <w:p w14:paraId="7F2FA954" w14:textId="77777777" w:rsidR="00040BA4" w:rsidRPr="00040BA4" w:rsidRDefault="00040BA4" w:rsidP="00040BA4">
            <w:pPr>
              <w:autoSpaceDE w:val="0"/>
              <w:autoSpaceDN w:val="0"/>
              <w:adjustRightInd w:val="0"/>
              <w:rPr>
                <w:rFonts w:ascii="Arial" w:hAnsi="Arial" w:cs="Arial"/>
                <w:b/>
                <w:bCs/>
                <w:sz w:val="24"/>
                <w:szCs w:val="24"/>
              </w:rPr>
            </w:pPr>
            <w:r w:rsidRPr="00040BA4">
              <w:rPr>
                <w:rFonts w:ascii="Arial" w:hAnsi="Arial" w:cs="Arial"/>
                <w:sz w:val="24"/>
                <w:szCs w:val="24"/>
              </w:rPr>
              <w:t>There are a number of housing developments going ahead and planned for across the Planning Area which will be monitored for their effect on the school capacity. The provision of additional capacity is required to meet the needs of the residents.</w:t>
            </w:r>
            <w:r w:rsidRPr="00040BA4">
              <w:rPr>
                <w:rFonts w:ascii="Arial" w:hAnsi="Arial" w:cs="Arial"/>
                <w:sz w:val="24"/>
                <w:szCs w:val="24"/>
              </w:rPr>
              <w:br/>
            </w:r>
          </w:p>
          <w:p w14:paraId="627FFC0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b/>
                <w:bCs/>
                <w:sz w:val="24"/>
                <w:szCs w:val="24"/>
              </w:rPr>
              <w:lastRenderedPageBreak/>
              <w:t>Chichester</w:t>
            </w:r>
            <w:r w:rsidRPr="00040BA4">
              <w:rPr>
                <w:rFonts w:ascii="Arial" w:hAnsi="Arial" w:cs="Arial"/>
                <w:sz w:val="24"/>
                <w:szCs w:val="24"/>
              </w:rPr>
              <w:br/>
              <w:t xml:space="preserve">The Planning Area will be operating very close to its overall capacity for the foreseeable future with some schools operating over their capacity. </w:t>
            </w:r>
          </w:p>
          <w:p w14:paraId="62F41312" w14:textId="77777777" w:rsidR="00040BA4" w:rsidRPr="00040BA4" w:rsidRDefault="00040BA4" w:rsidP="00040BA4">
            <w:pPr>
              <w:autoSpaceDE w:val="0"/>
              <w:autoSpaceDN w:val="0"/>
              <w:adjustRightInd w:val="0"/>
              <w:rPr>
                <w:rFonts w:ascii="Arial" w:hAnsi="Arial" w:cs="Arial"/>
                <w:sz w:val="24"/>
                <w:szCs w:val="24"/>
              </w:rPr>
            </w:pPr>
          </w:p>
          <w:p w14:paraId="488C8FC7" w14:textId="77777777" w:rsidR="00040BA4" w:rsidRPr="00040BA4" w:rsidRDefault="00040BA4" w:rsidP="00040BA4">
            <w:pPr>
              <w:autoSpaceDE w:val="0"/>
              <w:autoSpaceDN w:val="0"/>
              <w:adjustRightInd w:val="0"/>
              <w:rPr>
                <w:rFonts w:ascii="Arial" w:hAnsi="Arial" w:cs="Arial"/>
                <w:b/>
                <w:bCs/>
                <w:sz w:val="24"/>
                <w:szCs w:val="24"/>
              </w:rPr>
            </w:pPr>
            <w:r w:rsidRPr="00040BA4">
              <w:rPr>
                <w:rFonts w:ascii="Arial" w:hAnsi="Arial" w:cs="Arial"/>
                <w:b/>
                <w:bCs/>
                <w:sz w:val="24"/>
                <w:szCs w:val="24"/>
              </w:rPr>
              <w:t>Manhood</w:t>
            </w:r>
          </w:p>
          <w:p w14:paraId="537490E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bCs/>
                <w:sz w:val="24"/>
                <w:szCs w:val="24"/>
              </w:rPr>
              <w:t>The current housing developments have added immense pressure to the primary schools in the Planning Area at primary level. The provision of additional capacity is required to meet the needs of the residents.</w:t>
            </w:r>
            <w:r w:rsidRPr="00040BA4">
              <w:rPr>
                <w:rFonts w:ascii="Arial" w:hAnsi="Arial" w:cs="Arial"/>
                <w:sz w:val="24"/>
                <w:szCs w:val="24"/>
              </w:rPr>
              <w:t xml:space="preserve"> housing developments have added immense pressure to t</w:t>
            </w:r>
          </w:p>
        </w:tc>
      </w:tr>
    </w:tbl>
    <w:p w14:paraId="01FD0159"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education"/>
        <w:tblDescription w:val="Secondary schools"/>
      </w:tblPr>
      <w:tblGrid>
        <w:gridCol w:w="3481"/>
        <w:gridCol w:w="10915"/>
      </w:tblGrid>
      <w:tr w:rsidR="00040BA4" w:rsidRPr="00040BA4" w14:paraId="68710F59" w14:textId="77777777" w:rsidTr="001D7BD5">
        <w:trPr>
          <w:tblHeader/>
        </w:trPr>
        <w:tc>
          <w:tcPr>
            <w:tcW w:w="5000" w:type="pct"/>
            <w:gridSpan w:val="2"/>
            <w:tcBorders>
              <w:bottom w:val="single" w:sz="4" w:space="0" w:color="auto"/>
            </w:tcBorders>
            <w:shd w:val="pct15" w:color="auto" w:fill="auto"/>
          </w:tcPr>
          <w:p w14:paraId="622960BD"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Education – Secondary Schools</w:t>
            </w:r>
          </w:p>
        </w:tc>
      </w:tr>
      <w:tr w:rsidR="00040BA4" w:rsidRPr="00040BA4" w14:paraId="3B6B5E3D" w14:textId="77777777" w:rsidTr="001D7BD5">
        <w:tc>
          <w:tcPr>
            <w:tcW w:w="1209" w:type="pct"/>
            <w:shd w:val="clear" w:color="auto" w:fill="auto"/>
          </w:tcPr>
          <w:p w14:paraId="5466AE4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02380D8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 (Children and Young People Services) Organisation(s)</w:t>
            </w:r>
          </w:p>
        </w:tc>
      </w:tr>
      <w:tr w:rsidR="00040BA4" w:rsidRPr="00040BA4" w14:paraId="52AE7B30" w14:textId="77777777" w:rsidTr="001D7BD5">
        <w:tc>
          <w:tcPr>
            <w:tcW w:w="1209" w:type="pct"/>
            <w:shd w:val="clear" w:color="auto" w:fill="auto"/>
          </w:tcPr>
          <w:p w14:paraId="210B297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4442D33C" w14:textId="59D35652"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Planning School Places 20</w:t>
            </w:r>
            <w:r w:rsidR="00F711D7">
              <w:rPr>
                <w:rFonts w:ascii="Arial" w:hAnsi="Arial" w:cs="Arial"/>
                <w:sz w:val="24"/>
                <w:szCs w:val="24"/>
              </w:rPr>
              <w:t>22</w:t>
            </w:r>
          </w:p>
        </w:tc>
      </w:tr>
      <w:tr w:rsidR="00040BA4" w:rsidRPr="00040BA4" w14:paraId="0B0CEC8B" w14:textId="77777777" w:rsidTr="001D7BD5">
        <w:tc>
          <w:tcPr>
            <w:tcW w:w="1209" w:type="pct"/>
            <w:shd w:val="clear" w:color="auto" w:fill="auto"/>
          </w:tcPr>
          <w:p w14:paraId="0AB8CAD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6E4A4AE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are 6 secondary schools serving the plan area:</w:t>
            </w:r>
          </w:p>
          <w:p w14:paraId="3327A375" w14:textId="77777777" w:rsidR="00040BA4" w:rsidRPr="00040BA4" w:rsidRDefault="00040BA4" w:rsidP="00040BA4">
            <w:pPr>
              <w:autoSpaceDE w:val="0"/>
              <w:autoSpaceDN w:val="0"/>
              <w:adjustRightInd w:val="0"/>
              <w:rPr>
                <w:rFonts w:ascii="Arial" w:hAnsi="Arial" w:cs="Arial"/>
                <w:sz w:val="24"/>
                <w:szCs w:val="24"/>
              </w:rPr>
            </w:pPr>
          </w:p>
          <w:p w14:paraId="12B693F4" w14:textId="77777777" w:rsidR="00040BA4" w:rsidRPr="00040BA4" w:rsidRDefault="00040BA4" w:rsidP="00040BA4">
            <w:pPr>
              <w:numPr>
                <w:ilvl w:val="0"/>
                <w:numId w:val="13"/>
              </w:numPr>
              <w:autoSpaceDE w:val="0"/>
              <w:autoSpaceDN w:val="0"/>
              <w:adjustRightInd w:val="0"/>
              <w:rPr>
                <w:rFonts w:ascii="Arial" w:hAnsi="Arial" w:cs="Arial"/>
                <w:sz w:val="24"/>
                <w:szCs w:val="24"/>
              </w:rPr>
            </w:pPr>
            <w:r w:rsidRPr="00040BA4">
              <w:rPr>
                <w:rFonts w:ascii="Arial" w:hAnsi="Arial" w:cs="Arial"/>
                <w:sz w:val="24"/>
                <w:szCs w:val="24"/>
              </w:rPr>
              <w:t xml:space="preserve">Bishop Luffa Church of England School, Chichester </w:t>
            </w:r>
            <w:r w:rsidRPr="00040BA4">
              <w:rPr>
                <w:rFonts w:ascii="Arial" w:hAnsi="Arial" w:cs="Arial"/>
                <w:b/>
                <w:bCs/>
                <w:sz w:val="24"/>
                <w:szCs w:val="24"/>
              </w:rPr>
              <w:t>(academy)</w:t>
            </w:r>
          </w:p>
          <w:p w14:paraId="01569FF5" w14:textId="77777777" w:rsidR="00040BA4" w:rsidRPr="00040BA4" w:rsidRDefault="00040BA4" w:rsidP="00040BA4">
            <w:pPr>
              <w:numPr>
                <w:ilvl w:val="0"/>
                <w:numId w:val="13"/>
              </w:numPr>
              <w:autoSpaceDE w:val="0"/>
              <w:autoSpaceDN w:val="0"/>
              <w:adjustRightInd w:val="0"/>
              <w:rPr>
                <w:rFonts w:ascii="Arial" w:hAnsi="Arial" w:cs="Arial"/>
                <w:sz w:val="24"/>
                <w:szCs w:val="24"/>
              </w:rPr>
            </w:pPr>
            <w:r w:rsidRPr="00040BA4">
              <w:rPr>
                <w:rFonts w:ascii="Arial" w:hAnsi="Arial" w:cs="Arial"/>
                <w:sz w:val="24"/>
                <w:szCs w:val="24"/>
              </w:rPr>
              <w:t xml:space="preserve">Chichester High School </w:t>
            </w:r>
            <w:r w:rsidRPr="00040BA4">
              <w:rPr>
                <w:rFonts w:ascii="Arial" w:hAnsi="Arial" w:cs="Arial"/>
                <w:b/>
                <w:bCs/>
                <w:sz w:val="24"/>
                <w:szCs w:val="24"/>
              </w:rPr>
              <w:t>(academy)</w:t>
            </w:r>
          </w:p>
          <w:p w14:paraId="734322D6" w14:textId="77777777" w:rsidR="00040BA4" w:rsidRPr="00040BA4" w:rsidRDefault="00040BA4" w:rsidP="00040BA4">
            <w:pPr>
              <w:numPr>
                <w:ilvl w:val="0"/>
                <w:numId w:val="13"/>
              </w:numPr>
              <w:autoSpaceDE w:val="0"/>
              <w:autoSpaceDN w:val="0"/>
              <w:adjustRightInd w:val="0"/>
              <w:rPr>
                <w:rFonts w:ascii="Arial" w:hAnsi="Arial" w:cs="Arial"/>
                <w:sz w:val="24"/>
                <w:szCs w:val="24"/>
              </w:rPr>
            </w:pPr>
            <w:r w:rsidRPr="00040BA4">
              <w:rPr>
                <w:rFonts w:ascii="Arial" w:hAnsi="Arial" w:cs="Arial"/>
                <w:sz w:val="24"/>
                <w:szCs w:val="24"/>
              </w:rPr>
              <w:t xml:space="preserve">The Academy, Selsey </w:t>
            </w:r>
            <w:r w:rsidRPr="00040BA4">
              <w:rPr>
                <w:rFonts w:ascii="Arial" w:hAnsi="Arial" w:cs="Arial"/>
                <w:b/>
                <w:bCs/>
                <w:sz w:val="24"/>
                <w:szCs w:val="24"/>
              </w:rPr>
              <w:t>(academy)</w:t>
            </w:r>
          </w:p>
          <w:p w14:paraId="719C6BB8" w14:textId="77777777" w:rsidR="00040BA4" w:rsidRPr="00040BA4" w:rsidRDefault="00040BA4" w:rsidP="00040BA4">
            <w:pPr>
              <w:numPr>
                <w:ilvl w:val="0"/>
                <w:numId w:val="13"/>
              </w:numPr>
              <w:autoSpaceDE w:val="0"/>
              <w:autoSpaceDN w:val="0"/>
              <w:adjustRightInd w:val="0"/>
              <w:rPr>
                <w:rFonts w:ascii="Arial" w:hAnsi="Arial" w:cs="Arial"/>
                <w:b/>
                <w:sz w:val="24"/>
                <w:szCs w:val="24"/>
              </w:rPr>
            </w:pPr>
            <w:r w:rsidRPr="00040BA4">
              <w:rPr>
                <w:rFonts w:ascii="Arial" w:hAnsi="Arial" w:cs="Arial"/>
                <w:sz w:val="24"/>
                <w:szCs w:val="24"/>
              </w:rPr>
              <w:t xml:space="preserve">Chichester Free School </w:t>
            </w:r>
            <w:r w:rsidRPr="00040BA4">
              <w:rPr>
                <w:rFonts w:ascii="Arial" w:hAnsi="Arial" w:cs="Arial"/>
                <w:b/>
                <w:sz w:val="24"/>
                <w:szCs w:val="24"/>
              </w:rPr>
              <w:t>(Free School)</w:t>
            </w:r>
          </w:p>
          <w:p w14:paraId="18DD6084" w14:textId="77777777" w:rsidR="00040BA4" w:rsidRPr="00040BA4" w:rsidRDefault="00040BA4" w:rsidP="00040BA4">
            <w:pPr>
              <w:numPr>
                <w:ilvl w:val="0"/>
                <w:numId w:val="13"/>
              </w:numPr>
              <w:autoSpaceDE w:val="0"/>
              <w:autoSpaceDN w:val="0"/>
              <w:adjustRightInd w:val="0"/>
              <w:rPr>
                <w:rFonts w:ascii="Arial" w:hAnsi="Arial" w:cs="Arial"/>
                <w:sz w:val="24"/>
                <w:szCs w:val="24"/>
              </w:rPr>
            </w:pPr>
            <w:r w:rsidRPr="00040BA4">
              <w:rPr>
                <w:rFonts w:ascii="Arial" w:hAnsi="Arial" w:cs="Arial"/>
                <w:sz w:val="24"/>
                <w:szCs w:val="24"/>
              </w:rPr>
              <w:t>Bourne Community College</w:t>
            </w:r>
          </w:p>
          <w:p w14:paraId="7FCC665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There are two secondary schools outside the Plan Area where the catchment area extends into the Chichester Local Plan Area:</w:t>
            </w:r>
          </w:p>
          <w:p w14:paraId="5F8009C0" w14:textId="77777777" w:rsidR="00040BA4" w:rsidRPr="00040BA4" w:rsidRDefault="00040BA4" w:rsidP="00040BA4">
            <w:pPr>
              <w:autoSpaceDE w:val="0"/>
              <w:autoSpaceDN w:val="0"/>
              <w:adjustRightInd w:val="0"/>
              <w:rPr>
                <w:rFonts w:ascii="Arial" w:hAnsi="Arial" w:cs="Arial"/>
                <w:sz w:val="24"/>
                <w:szCs w:val="24"/>
              </w:rPr>
            </w:pPr>
          </w:p>
          <w:p w14:paraId="4E02F047" w14:textId="77777777" w:rsidR="00040BA4" w:rsidRPr="00040BA4" w:rsidRDefault="00040BA4" w:rsidP="00040BA4">
            <w:pPr>
              <w:numPr>
                <w:ilvl w:val="0"/>
                <w:numId w:val="14"/>
              </w:numPr>
              <w:autoSpaceDE w:val="0"/>
              <w:autoSpaceDN w:val="0"/>
              <w:adjustRightInd w:val="0"/>
              <w:rPr>
                <w:rFonts w:ascii="Arial" w:hAnsi="Arial" w:cs="Arial"/>
                <w:sz w:val="24"/>
                <w:szCs w:val="24"/>
              </w:rPr>
            </w:pPr>
            <w:r w:rsidRPr="00040BA4">
              <w:rPr>
                <w:rFonts w:ascii="Arial" w:hAnsi="Arial" w:cs="Arial"/>
                <w:sz w:val="24"/>
                <w:szCs w:val="24"/>
              </w:rPr>
              <w:t xml:space="preserve">Midhurst Rother College, Midhurst </w:t>
            </w:r>
            <w:r w:rsidRPr="00040BA4">
              <w:rPr>
                <w:rFonts w:ascii="Arial" w:hAnsi="Arial" w:cs="Arial"/>
                <w:b/>
                <w:bCs/>
                <w:sz w:val="24"/>
                <w:szCs w:val="24"/>
              </w:rPr>
              <w:t>(academy)</w:t>
            </w:r>
          </w:p>
          <w:p w14:paraId="61C8B25A" w14:textId="77777777" w:rsidR="00040BA4" w:rsidRPr="00040BA4" w:rsidRDefault="00040BA4" w:rsidP="00040BA4">
            <w:pPr>
              <w:numPr>
                <w:ilvl w:val="0"/>
                <w:numId w:val="14"/>
              </w:numPr>
              <w:autoSpaceDE w:val="0"/>
              <w:autoSpaceDN w:val="0"/>
              <w:adjustRightInd w:val="0"/>
              <w:rPr>
                <w:rFonts w:ascii="Arial" w:hAnsi="Arial" w:cs="Arial"/>
                <w:sz w:val="24"/>
                <w:szCs w:val="24"/>
              </w:rPr>
            </w:pPr>
            <w:r w:rsidRPr="00040BA4">
              <w:rPr>
                <w:rFonts w:ascii="Arial" w:hAnsi="Arial" w:cs="Arial"/>
                <w:sz w:val="24"/>
                <w:szCs w:val="24"/>
              </w:rPr>
              <w:t>The Weald Secondary School, Billingshurst</w:t>
            </w:r>
          </w:p>
          <w:p w14:paraId="6B6F0960" w14:textId="77777777" w:rsidR="00040BA4" w:rsidRPr="00040BA4" w:rsidRDefault="00040BA4" w:rsidP="00040BA4">
            <w:pPr>
              <w:autoSpaceDE w:val="0"/>
              <w:autoSpaceDN w:val="0"/>
              <w:adjustRightInd w:val="0"/>
              <w:rPr>
                <w:rFonts w:ascii="Arial" w:hAnsi="Arial" w:cs="Arial"/>
                <w:b/>
                <w:bCs/>
                <w:sz w:val="24"/>
                <w:szCs w:val="24"/>
              </w:rPr>
            </w:pPr>
          </w:p>
          <w:p w14:paraId="1DC78A2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are a number of private (fee-paying) secondary schools located in the plan area and beyond.</w:t>
            </w:r>
          </w:p>
        </w:tc>
      </w:tr>
      <w:tr w:rsidR="00040BA4" w:rsidRPr="00040BA4" w14:paraId="5CC4E6CC" w14:textId="77777777" w:rsidTr="001D7BD5">
        <w:tc>
          <w:tcPr>
            <w:tcW w:w="1209" w:type="pct"/>
            <w:shd w:val="clear" w:color="auto" w:fill="auto"/>
          </w:tcPr>
          <w:p w14:paraId="09DB3E3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3AEE231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Currently the secondary schools in the Chichester Planning Area could accommodate additional pupils either by way of expansion or in the accommodation they already have.</w:t>
            </w:r>
          </w:p>
        </w:tc>
      </w:tr>
      <w:tr w:rsidR="00040BA4" w:rsidRPr="00040BA4" w14:paraId="16EA7D98" w14:textId="77777777" w:rsidTr="001D7BD5">
        <w:tc>
          <w:tcPr>
            <w:tcW w:w="1209" w:type="pct"/>
            <w:shd w:val="clear" w:color="auto" w:fill="auto"/>
          </w:tcPr>
          <w:p w14:paraId="08D6F7D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39EF3492" w14:textId="3197CA80"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 </w:t>
            </w:r>
            <w:r w:rsidR="007901A3">
              <w:rPr>
                <w:rFonts w:ascii="Arial" w:hAnsi="Arial" w:cs="Arial"/>
                <w:sz w:val="24"/>
                <w:szCs w:val="24"/>
              </w:rPr>
              <w:t>Local Plan area</w:t>
            </w:r>
            <w:r w:rsidRPr="00040BA4">
              <w:rPr>
                <w:rFonts w:ascii="Arial" w:hAnsi="Arial" w:cs="Arial"/>
                <w:sz w:val="24"/>
                <w:szCs w:val="24"/>
              </w:rPr>
              <w:t xml:space="preserve"> adjoins the neighbouring educational authorities of Hampshire and Surrey. There are good rail and road links which aid pupil movement across the area and between local authorities.</w:t>
            </w:r>
          </w:p>
          <w:p w14:paraId="28C09EB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Secondary schools serving the north of the plan area are located in Horsham District (The Weald, Billingshurst) and Surrey. </w:t>
            </w:r>
          </w:p>
          <w:p w14:paraId="00962FAC" w14:textId="77777777" w:rsidR="00040BA4" w:rsidRPr="00040BA4" w:rsidRDefault="00040BA4" w:rsidP="00040BA4">
            <w:pPr>
              <w:autoSpaceDE w:val="0"/>
              <w:autoSpaceDN w:val="0"/>
              <w:adjustRightInd w:val="0"/>
              <w:rPr>
                <w:rFonts w:ascii="Arial" w:hAnsi="Arial" w:cs="Arial"/>
                <w:sz w:val="24"/>
                <w:szCs w:val="24"/>
              </w:rPr>
            </w:pPr>
          </w:p>
          <w:p w14:paraId="1CAF94C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Arun District, St Philip Howard Catholic High School (Barnham) and Ormiston Six Villages Academy may also cater for pupils from the Chichester Local Plan area.</w:t>
            </w:r>
          </w:p>
        </w:tc>
      </w:tr>
      <w:tr w:rsidR="00040BA4" w:rsidRPr="00040BA4" w14:paraId="12462223" w14:textId="77777777" w:rsidTr="001D7BD5">
        <w:tc>
          <w:tcPr>
            <w:tcW w:w="1209" w:type="pct"/>
            <w:shd w:val="clear" w:color="auto" w:fill="auto"/>
          </w:tcPr>
          <w:p w14:paraId="3CE0E82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Funding Sources</w:t>
            </w:r>
          </w:p>
        </w:tc>
        <w:tc>
          <w:tcPr>
            <w:tcW w:w="3791" w:type="pct"/>
            <w:shd w:val="clear" w:color="auto" w:fill="auto"/>
          </w:tcPr>
          <w:p w14:paraId="1B36FDA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S106 </w:t>
            </w:r>
          </w:p>
          <w:p w14:paraId="27AD5A17" w14:textId="77777777" w:rsidR="00040BA4" w:rsidRPr="00040BA4" w:rsidRDefault="00040BA4" w:rsidP="00040BA4">
            <w:pPr>
              <w:autoSpaceDE w:val="0"/>
              <w:autoSpaceDN w:val="0"/>
              <w:adjustRightInd w:val="0"/>
              <w:rPr>
                <w:rFonts w:ascii="Arial" w:hAnsi="Arial" w:cs="Arial"/>
                <w:sz w:val="24"/>
                <w:szCs w:val="24"/>
              </w:rPr>
            </w:pPr>
          </w:p>
          <w:p w14:paraId="4065F23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p w14:paraId="2209AA88" w14:textId="77777777" w:rsidR="00040BA4" w:rsidRPr="00040BA4" w:rsidRDefault="00040BA4" w:rsidP="00040BA4">
            <w:pPr>
              <w:autoSpaceDE w:val="0"/>
              <w:autoSpaceDN w:val="0"/>
              <w:adjustRightInd w:val="0"/>
              <w:rPr>
                <w:rFonts w:ascii="Arial" w:hAnsi="Arial" w:cs="Arial"/>
                <w:sz w:val="24"/>
                <w:szCs w:val="24"/>
              </w:rPr>
            </w:pPr>
          </w:p>
          <w:p w14:paraId="67DFDDA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Capital funding</w:t>
            </w:r>
          </w:p>
        </w:tc>
      </w:tr>
      <w:tr w:rsidR="00040BA4" w:rsidRPr="00040BA4" w14:paraId="2FFC3238" w14:textId="77777777" w:rsidTr="001D7BD5">
        <w:tc>
          <w:tcPr>
            <w:tcW w:w="1209" w:type="pct"/>
            <w:shd w:val="clear" w:color="auto" w:fill="auto"/>
          </w:tcPr>
          <w:p w14:paraId="2798587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1A87304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 has indicated that at a certain level, large-scale strategic development will require new and additional educational facilities, while other development may require improved facilities.</w:t>
            </w:r>
            <w:r w:rsidRPr="00040BA4">
              <w:rPr>
                <w:rFonts w:ascii="Arial" w:hAnsi="Arial" w:cs="Arial"/>
                <w:sz w:val="24"/>
                <w:szCs w:val="24"/>
              </w:rPr>
              <w:br/>
            </w:r>
            <w:r w:rsidRPr="00040BA4">
              <w:rPr>
                <w:rFonts w:ascii="Arial" w:hAnsi="Arial" w:cs="Arial"/>
                <w:sz w:val="24"/>
                <w:szCs w:val="24"/>
              </w:rPr>
              <w:br/>
              <w:t>There is considerable pupil movement in Chichester, making detailed planning more difficult. The availability of church schools also attracts children from some distance.</w:t>
            </w:r>
          </w:p>
          <w:p w14:paraId="4F53626A" w14:textId="77777777" w:rsidR="00040BA4" w:rsidRPr="00040BA4" w:rsidRDefault="00040BA4" w:rsidP="00040BA4">
            <w:pPr>
              <w:autoSpaceDE w:val="0"/>
              <w:autoSpaceDN w:val="0"/>
              <w:adjustRightInd w:val="0"/>
              <w:rPr>
                <w:rFonts w:ascii="Arial" w:hAnsi="Arial" w:cs="Arial"/>
                <w:sz w:val="24"/>
                <w:szCs w:val="24"/>
              </w:rPr>
            </w:pPr>
          </w:p>
          <w:p w14:paraId="4CF361C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will be the need to create some additional space within the District at a later date including at secondary.</w:t>
            </w:r>
          </w:p>
        </w:tc>
      </w:tr>
    </w:tbl>
    <w:p w14:paraId="791F5705"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tblLook w:val="04A0" w:firstRow="1" w:lastRow="0" w:firstColumn="1" w:lastColumn="0" w:noHBand="0" w:noVBand="1"/>
        <w:tblCaption w:val="Infrastructure Position Statement - education"/>
        <w:tblDescription w:val="Post 16"/>
      </w:tblPr>
      <w:tblGrid>
        <w:gridCol w:w="3481"/>
        <w:gridCol w:w="10915"/>
      </w:tblGrid>
      <w:tr w:rsidR="00040BA4" w:rsidRPr="00040BA4" w14:paraId="207C53E4" w14:textId="77777777" w:rsidTr="001D7BD5">
        <w:trPr>
          <w:tblHeader/>
        </w:trPr>
        <w:tc>
          <w:tcPr>
            <w:tcW w:w="5000" w:type="pct"/>
            <w:gridSpan w:val="2"/>
            <w:shd w:val="pct15" w:color="auto" w:fill="auto"/>
          </w:tcPr>
          <w:p w14:paraId="425A625D"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 xml:space="preserve">Education – Post 16 </w:t>
            </w:r>
          </w:p>
        </w:tc>
      </w:tr>
      <w:tr w:rsidR="00040BA4" w:rsidRPr="00040BA4" w14:paraId="56BFEA81" w14:textId="77777777" w:rsidTr="001D7BD5">
        <w:tc>
          <w:tcPr>
            <w:tcW w:w="1209" w:type="pct"/>
          </w:tcPr>
          <w:p w14:paraId="5CAB1DF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tcPr>
          <w:p w14:paraId="2BA9087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WSCC</w:t>
            </w:r>
          </w:p>
          <w:p w14:paraId="0EB6632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College</w:t>
            </w:r>
          </w:p>
          <w:p w14:paraId="060658D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LEP</w:t>
            </w:r>
          </w:p>
          <w:p w14:paraId="3C8ACDC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Bishop Luffa School</w:t>
            </w:r>
          </w:p>
          <w:p w14:paraId="3405227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Chichester High School </w:t>
            </w:r>
          </w:p>
          <w:p w14:paraId="4406DFA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Midhurst Rother College </w:t>
            </w:r>
          </w:p>
        </w:tc>
      </w:tr>
      <w:tr w:rsidR="00040BA4" w:rsidRPr="00040BA4" w14:paraId="023E4302" w14:textId="77777777" w:rsidTr="001D7BD5">
        <w:tc>
          <w:tcPr>
            <w:tcW w:w="1209" w:type="pct"/>
          </w:tcPr>
          <w:p w14:paraId="1B943DF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tcPr>
          <w:p w14:paraId="211A042D" w14:textId="672720AC"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Planning School Places 202</w:t>
            </w:r>
            <w:r w:rsidR="00F711D7">
              <w:rPr>
                <w:rFonts w:ascii="Arial" w:hAnsi="Arial" w:cs="Arial"/>
                <w:sz w:val="24"/>
                <w:szCs w:val="24"/>
              </w:rPr>
              <w:t>2</w:t>
            </w:r>
          </w:p>
          <w:p w14:paraId="7E1EE4D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College Group</w:t>
            </w:r>
          </w:p>
        </w:tc>
      </w:tr>
      <w:tr w:rsidR="00040BA4" w:rsidRPr="00040BA4" w14:paraId="67642130" w14:textId="77777777" w:rsidTr="001D7BD5">
        <w:tc>
          <w:tcPr>
            <w:tcW w:w="1209" w:type="pct"/>
          </w:tcPr>
          <w:p w14:paraId="299D660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tcPr>
          <w:p w14:paraId="16605DF6" w14:textId="681CCFC2"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Planning School Places (WSCC, 202</w:t>
            </w:r>
            <w:r w:rsidR="00FC587A">
              <w:rPr>
                <w:rFonts w:ascii="Arial" w:hAnsi="Arial" w:cs="Arial"/>
                <w:sz w:val="24"/>
                <w:szCs w:val="24"/>
              </w:rPr>
              <w:t>2</w:t>
            </w:r>
            <w:r w:rsidRPr="00040BA4">
              <w:rPr>
                <w:rFonts w:ascii="Arial" w:hAnsi="Arial" w:cs="Arial"/>
                <w:sz w:val="24"/>
                <w:szCs w:val="24"/>
              </w:rPr>
              <w:t>) states that the County Council has a statutory duty to secure sufficient suitable education and training opportunities to meet the reasonable needs of young people in the County. Young people are defined as those who are over compulsory school age but are under 19, or aged 19-25 for those children with Special Educational Needs and Disability (SEND). The County Council does not have a duty to cater for higher education (HE) students at universities. The responsibilities for HE planning sits with the Higher Education Funding Council for England (HEFCE)</w:t>
            </w:r>
          </w:p>
          <w:p w14:paraId="0A01660F" w14:textId="77777777" w:rsidR="00040BA4" w:rsidRPr="00040BA4" w:rsidRDefault="00040BA4" w:rsidP="00040BA4">
            <w:pPr>
              <w:autoSpaceDE w:val="0"/>
              <w:autoSpaceDN w:val="0"/>
              <w:adjustRightInd w:val="0"/>
              <w:rPr>
                <w:rFonts w:ascii="Arial" w:hAnsi="Arial" w:cs="Arial"/>
                <w:sz w:val="24"/>
                <w:szCs w:val="24"/>
              </w:rPr>
            </w:pPr>
          </w:p>
          <w:p w14:paraId="72B5100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Chichester the following establishments have post 16 provision:</w:t>
            </w:r>
          </w:p>
          <w:p w14:paraId="2735FBA6" w14:textId="77777777" w:rsidR="00040BA4" w:rsidRPr="00040BA4" w:rsidRDefault="00040BA4" w:rsidP="00040BA4">
            <w:pPr>
              <w:autoSpaceDE w:val="0"/>
              <w:autoSpaceDN w:val="0"/>
              <w:adjustRightInd w:val="0"/>
              <w:rPr>
                <w:rFonts w:ascii="Arial" w:hAnsi="Arial" w:cs="Arial"/>
                <w:sz w:val="24"/>
                <w:szCs w:val="24"/>
              </w:rPr>
            </w:pPr>
          </w:p>
          <w:p w14:paraId="5D03CDDE"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Sixth Form Provision</w:t>
            </w:r>
          </w:p>
          <w:p w14:paraId="75FDB12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Bishop Luffa </w:t>
            </w:r>
          </w:p>
          <w:p w14:paraId="20835BB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Chichester High School </w:t>
            </w:r>
          </w:p>
          <w:p w14:paraId="6A62A79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 xml:space="preserve">Midhurst Rother College </w:t>
            </w:r>
          </w:p>
          <w:p w14:paraId="65C42E76" w14:textId="77777777" w:rsidR="00040BA4" w:rsidRPr="00040BA4" w:rsidRDefault="00040BA4" w:rsidP="00040BA4">
            <w:pPr>
              <w:autoSpaceDE w:val="0"/>
              <w:autoSpaceDN w:val="0"/>
              <w:adjustRightInd w:val="0"/>
              <w:rPr>
                <w:rFonts w:ascii="Arial" w:hAnsi="Arial" w:cs="Arial"/>
                <w:sz w:val="24"/>
                <w:szCs w:val="24"/>
              </w:rPr>
            </w:pPr>
          </w:p>
          <w:p w14:paraId="32374035"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FE Colleges</w:t>
            </w:r>
          </w:p>
          <w:p w14:paraId="0CA6F4D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College - Delivery of education to 14-16 year olds, 16-18 year olds, 19+ learners, foundation learners and international students.  Provision ranges from foundation to Level 7, statutory education and adult and community learning.</w:t>
            </w:r>
          </w:p>
          <w:p w14:paraId="7C0BAFC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total student population is C15,000.</w:t>
            </w:r>
          </w:p>
        </w:tc>
      </w:tr>
      <w:tr w:rsidR="00040BA4" w:rsidRPr="00040BA4" w14:paraId="3EE0E037" w14:textId="77777777" w:rsidTr="001D7BD5">
        <w:tc>
          <w:tcPr>
            <w:tcW w:w="1209" w:type="pct"/>
          </w:tcPr>
          <w:p w14:paraId="075A26D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Future requirements</w:t>
            </w:r>
          </w:p>
        </w:tc>
        <w:tc>
          <w:tcPr>
            <w:tcW w:w="3791" w:type="pct"/>
          </w:tcPr>
          <w:p w14:paraId="289128B4" w14:textId="11136E21"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Given the level of development anticipated in the Local Plan expansion of sixth form provision will be required later in the plan period.</w:t>
            </w:r>
          </w:p>
          <w:p w14:paraId="63D33B02" w14:textId="77777777" w:rsidR="00040BA4" w:rsidRPr="00040BA4" w:rsidRDefault="00040BA4" w:rsidP="00040BA4">
            <w:pPr>
              <w:autoSpaceDE w:val="0"/>
              <w:autoSpaceDN w:val="0"/>
              <w:adjustRightInd w:val="0"/>
              <w:rPr>
                <w:rFonts w:ascii="Arial" w:hAnsi="Arial" w:cs="Arial"/>
                <w:sz w:val="24"/>
                <w:szCs w:val="24"/>
              </w:rPr>
            </w:pPr>
          </w:p>
          <w:p w14:paraId="398BAFB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At Chichester College there will be a requirement to replace some very sub-standard teaching accommodation and the refurbishment of buildings to accommodate new courses.  Motor vehicle is currently taught off-site at Terminus Road and this needs to be brought back to campus but will require significant building works.  Sufficient infrastructure will be required to handle an increase in student numbers, which will occur as the demographic increases</w:t>
            </w:r>
          </w:p>
        </w:tc>
      </w:tr>
      <w:tr w:rsidR="00040BA4" w:rsidRPr="00040BA4" w14:paraId="605C5CDB" w14:textId="77777777" w:rsidTr="001D7BD5">
        <w:tc>
          <w:tcPr>
            <w:tcW w:w="1209" w:type="pct"/>
          </w:tcPr>
          <w:p w14:paraId="5406649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tcPr>
          <w:p w14:paraId="144CC63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Transport links – bus and rail</w:t>
            </w:r>
          </w:p>
        </w:tc>
      </w:tr>
      <w:tr w:rsidR="00040BA4" w:rsidRPr="00040BA4" w14:paraId="5249402F" w14:textId="77777777" w:rsidTr="001D7BD5">
        <w:tc>
          <w:tcPr>
            <w:tcW w:w="1209" w:type="pct"/>
          </w:tcPr>
          <w:p w14:paraId="52631E9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tcPr>
          <w:p w14:paraId="3F99695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 College receives its funding from the Education and Skills Funding Agency (ESFA), commercial income and grants. </w:t>
            </w:r>
          </w:p>
          <w:p w14:paraId="7B69EF76" w14:textId="77777777" w:rsidR="00040BA4" w:rsidRPr="00040BA4" w:rsidRDefault="00040BA4" w:rsidP="00040BA4">
            <w:pPr>
              <w:autoSpaceDE w:val="0"/>
              <w:autoSpaceDN w:val="0"/>
              <w:adjustRightInd w:val="0"/>
              <w:rPr>
                <w:rFonts w:ascii="Arial" w:hAnsi="Arial" w:cs="Arial"/>
                <w:sz w:val="24"/>
                <w:szCs w:val="24"/>
              </w:rPr>
            </w:pPr>
          </w:p>
          <w:p w14:paraId="2A14740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p w14:paraId="6DB53664" w14:textId="77777777" w:rsidR="00040BA4" w:rsidRPr="00040BA4" w:rsidRDefault="00040BA4" w:rsidP="00040BA4">
            <w:pPr>
              <w:autoSpaceDE w:val="0"/>
              <w:autoSpaceDN w:val="0"/>
              <w:adjustRightInd w:val="0"/>
              <w:rPr>
                <w:rFonts w:ascii="Arial" w:hAnsi="Arial" w:cs="Arial"/>
                <w:sz w:val="24"/>
                <w:szCs w:val="24"/>
              </w:rPr>
            </w:pPr>
          </w:p>
          <w:p w14:paraId="5BF49D7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tc>
      </w:tr>
      <w:tr w:rsidR="00040BA4" w:rsidRPr="00040BA4" w14:paraId="4590C500" w14:textId="77777777" w:rsidTr="001D7BD5">
        <w:tc>
          <w:tcPr>
            <w:tcW w:w="1209" w:type="pct"/>
          </w:tcPr>
          <w:p w14:paraId="5F302B2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tcPr>
          <w:p w14:paraId="55F38BF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 for the college are as follows:</w:t>
            </w:r>
          </w:p>
          <w:p w14:paraId="7B4C9F8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Suitable and sufficient infrastructure to support the College requirements.  The river Lavant is prone to flooding.  Dependable transport to and from areas of student recruitment.  Affordable car parking costs in local car parks.  Traffic congestion from the A27 impacts on the smooth access of vehicles to and from the College site.</w:t>
            </w:r>
          </w:p>
        </w:tc>
      </w:tr>
    </w:tbl>
    <w:p w14:paraId="5DE26B70"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education"/>
        <w:tblDescription w:val="Special schools"/>
      </w:tblPr>
      <w:tblGrid>
        <w:gridCol w:w="3481"/>
        <w:gridCol w:w="10915"/>
      </w:tblGrid>
      <w:tr w:rsidR="00040BA4" w:rsidRPr="00040BA4" w14:paraId="111779D0" w14:textId="77777777" w:rsidTr="001D7BD5">
        <w:trPr>
          <w:tblHeader/>
        </w:trPr>
        <w:tc>
          <w:tcPr>
            <w:tcW w:w="5000" w:type="pct"/>
            <w:gridSpan w:val="2"/>
            <w:tcBorders>
              <w:bottom w:val="single" w:sz="4" w:space="0" w:color="auto"/>
            </w:tcBorders>
            <w:shd w:val="pct15" w:color="auto" w:fill="auto"/>
          </w:tcPr>
          <w:p w14:paraId="52408ABE"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Education – Special Schools</w:t>
            </w:r>
          </w:p>
        </w:tc>
      </w:tr>
      <w:tr w:rsidR="00040BA4" w:rsidRPr="00040BA4" w14:paraId="06C2D94E" w14:textId="77777777" w:rsidTr="001D7BD5">
        <w:tc>
          <w:tcPr>
            <w:tcW w:w="1209" w:type="pct"/>
            <w:shd w:val="clear" w:color="auto" w:fill="auto"/>
          </w:tcPr>
          <w:p w14:paraId="4CA8CB6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0290C42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r>
      <w:tr w:rsidR="00040BA4" w:rsidRPr="00040BA4" w14:paraId="77ADA861" w14:textId="77777777" w:rsidTr="001D7BD5">
        <w:tc>
          <w:tcPr>
            <w:tcW w:w="1209" w:type="pct"/>
            <w:shd w:val="clear" w:color="auto" w:fill="auto"/>
          </w:tcPr>
          <w:p w14:paraId="7C17287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1F78C86C" w14:textId="79843E83" w:rsidR="00040BA4" w:rsidRPr="00F45B31" w:rsidRDefault="002B6030" w:rsidP="00040BA4">
            <w:pPr>
              <w:autoSpaceDE w:val="0"/>
              <w:autoSpaceDN w:val="0"/>
              <w:adjustRightInd w:val="0"/>
              <w:rPr>
                <w:rFonts w:ascii="Arial" w:hAnsi="Arial" w:cs="Arial"/>
                <w:sz w:val="24"/>
                <w:szCs w:val="24"/>
              </w:rPr>
            </w:pPr>
            <w:hyperlink r:id="rId15" w:history="1">
              <w:r w:rsidR="00F45B31" w:rsidRPr="00F45B31">
                <w:rPr>
                  <w:rStyle w:val="Hyperlink"/>
                  <w:rFonts w:eastAsiaTheme="majorEastAsia" w:cs="Arial"/>
                  <w:sz w:val="24"/>
                  <w:szCs w:val="24"/>
                </w:rPr>
                <w:t>https://www.westsussex.gov.uk/media/15073/send_requirements.pdf</w:t>
              </w:r>
            </w:hyperlink>
          </w:p>
        </w:tc>
      </w:tr>
      <w:tr w:rsidR="00040BA4" w:rsidRPr="00040BA4" w14:paraId="66625FEC" w14:textId="77777777" w:rsidTr="001D7BD5">
        <w:tc>
          <w:tcPr>
            <w:tcW w:w="1209" w:type="pct"/>
            <w:shd w:val="clear" w:color="auto" w:fill="auto"/>
          </w:tcPr>
          <w:p w14:paraId="5C21869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0D34A0A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are 3 special schools serving the Plan area:</w:t>
            </w:r>
          </w:p>
          <w:p w14:paraId="3702F131" w14:textId="77777777" w:rsidR="00040BA4" w:rsidRPr="00040BA4" w:rsidRDefault="00040BA4" w:rsidP="00040BA4">
            <w:pPr>
              <w:numPr>
                <w:ilvl w:val="0"/>
                <w:numId w:val="14"/>
              </w:numPr>
              <w:autoSpaceDE w:val="0"/>
              <w:autoSpaceDN w:val="0"/>
              <w:adjustRightInd w:val="0"/>
              <w:rPr>
                <w:rFonts w:ascii="Arial" w:hAnsi="Arial" w:cs="Arial"/>
                <w:sz w:val="24"/>
                <w:szCs w:val="24"/>
              </w:rPr>
            </w:pPr>
            <w:r w:rsidRPr="00040BA4">
              <w:rPr>
                <w:rFonts w:ascii="Arial" w:hAnsi="Arial" w:cs="Arial"/>
                <w:sz w:val="24"/>
                <w:szCs w:val="24"/>
              </w:rPr>
              <w:t>Fordwater School - ages 2 to 19</w:t>
            </w:r>
          </w:p>
          <w:p w14:paraId="06EBC131" w14:textId="77777777" w:rsidR="00040BA4" w:rsidRPr="00040BA4" w:rsidRDefault="00040BA4" w:rsidP="00040BA4">
            <w:pPr>
              <w:numPr>
                <w:ilvl w:val="0"/>
                <w:numId w:val="14"/>
              </w:numPr>
              <w:autoSpaceDE w:val="0"/>
              <w:autoSpaceDN w:val="0"/>
              <w:adjustRightInd w:val="0"/>
              <w:rPr>
                <w:rFonts w:ascii="Arial" w:hAnsi="Arial" w:cs="Arial"/>
                <w:sz w:val="24"/>
                <w:szCs w:val="24"/>
              </w:rPr>
            </w:pPr>
            <w:r w:rsidRPr="00040BA4">
              <w:rPr>
                <w:rFonts w:ascii="Arial" w:hAnsi="Arial" w:cs="Arial"/>
                <w:sz w:val="24"/>
                <w:szCs w:val="24"/>
              </w:rPr>
              <w:t>Littlegreen School (within the South Downs National Park) - ages 7 to 14</w:t>
            </w:r>
          </w:p>
          <w:p w14:paraId="1D5F26DB" w14:textId="77777777" w:rsidR="00040BA4" w:rsidRPr="00040BA4" w:rsidRDefault="00040BA4" w:rsidP="00040BA4">
            <w:pPr>
              <w:numPr>
                <w:ilvl w:val="0"/>
                <w:numId w:val="14"/>
              </w:numPr>
              <w:autoSpaceDE w:val="0"/>
              <w:autoSpaceDN w:val="0"/>
              <w:adjustRightInd w:val="0"/>
              <w:rPr>
                <w:rFonts w:ascii="Arial" w:hAnsi="Arial" w:cs="Arial"/>
                <w:sz w:val="24"/>
                <w:szCs w:val="24"/>
              </w:rPr>
            </w:pPr>
            <w:r w:rsidRPr="00040BA4">
              <w:rPr>
                <w:rFonts w:ascii="Arial" w:hAnsi="Arial" w:cs="Arial"/>
                <w:sz w:val="24"/>
                <w:szCs w:val="24"/>
              </w:rPr>
              <w:t>St Anthony's School - ages 4 to 16</w:t>
            </w:r>
          </w:p>
        </w:tc>
      </w:tr>
      <w:tr w:rsidR="00040BA4" w:rsidRPr="00040BA4" w14:paraId="3AA8C5A7" w14:textId="77777777" w:rsidTr="001D7BD5">
        <w:tc>
          <w:tcPr>
            <w:tcW w:w="1209" w:type="pct"/>
            <w:shd w:val="clear" w:color="auto" w:fill="auto"/>
          </w:tcPr>
          <w:p w14:paraId="6706BBB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085B892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Further places require funding from development</w:t>
            </w:r>
          </w:p>
        </w:tc>
      </w:tr>
      <w:tr w:rsidR="00040BA4" w:rsidRPr="00040BA4" w14:paraId="10828ED8" w14:textId="77777777" w:rsidTr="001D7BD5">
        <w:tc>
          <w:tcPr>
            <w:tcW w:w="1209" w:type="pct"/>
            <w:shd w:val="clear" w:color="auto" w:fill="auto"/>
          </w:tcPr>
          <w:p w14:paraId="77B36B8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3930643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Littlegreen School is in Compton within the South Downs National Park</w:t>
            </w:r>
          </w:p>
        </w:tc>
      </w:tr>
      <w:tr w:rsidR="00040BA4" w:rsidRPr="00040BA4" w14:paraId="0B948C8B" w14:textId="77777777" w:rsidTr="001D7BD5">
        <w:tc>
          <w:tcPr>
            <w:tcW w:w="1209" w:type="pct"/>
            <w:shd w:val="clear" w:color="auto" w:fill="auto"/>
          </w:tcPr>
          <w:p w14:paraId="7BAEB2A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Funding Sources</w:t>
            </w:r>
          </w:p>
        </w:tc>
        <w:tc>
          <w:tcPr>
            <w:tcW w:w="3791" w:type="pct"/>
            <w:shd w:val="clear" w:color="auto" w:fill="auto"/>
          </w:tcPr>
          <w:p w14:paraId="7808CE1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p w14:paraId="04D73A53" w14:textId="77777777" w:rsidR="00040BA4" w:rsidRPr="00040BA4" w:rsidRDefault="00040BA4" w:rsidP="00040BA4">
            <w:pPr>
              <w:autoSpaceDE w:val="0"/>
              <w:autoSpaceDN w:val="0"/>
              <w:adjustRightInd w:val="0"/>
              <w:rPr>
                <w:rFonts w:ascii="Arial" w:hAnsi="Arial" w:cs="Arial"/>
                <w:sz w:val="24"/>
                <w:szCs w:val="24"/>
              </w:rPr>
            </w:pPr>
          </w:p>
          <w:p w14:paraId="4FE5404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p w14:paraId="28DF60CC" w14:textId="77777777" w:rsidR="00040BA4" w:rsidRPr="00040BA4" w:rsidRDefault="00040BA4" w:rsidP="00040BA4">
            <w:pPr>
              <w:autoSpaceDE w:val="0"/>
              <w:autoSpaceDN w:val="0"/>
              <w:adjustRightInd w:val="0"/>
              <w:rPr>
                <w:rFonts w:ascii="Arial" w:hAnsi="Arial" w:cs="Arial"/>
                <w:sz w:val="24"/>
                <w:szCs w:val="24"/>
              </w:rPr>
            </w:pPr>
          </w:p>
          <w:p w14:paraId="1C9141C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Capital funding</w:t>
            </w:r>
          </w:p>
        </w:tc>
      </w:tr>
      <w:tr w:rsidR="00040BA4" w:rsidRPr="00040BA4" w14:paraId="22EFAAE7" w14:textId="77777777" w:rsidTr="001D7BD5">
        <w:tc>
          <w:tcPr>
            <w:tcW w:w="1209" w:type="pct"/>
            <w:shd w:val="clear" w:color="auto" w:fill="auto"/>
          </w:tcPr>
          <w:p w14:paraId="5CE0548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2517F3C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 requires all development to deliver or contribute to new and/or additional SEND educational facilities.</w:t>
            </w:r>
          </w:p>
        </w:tc>
      </w:tr>
    </w:tbl>
    <w:p w14:paraId="5F7C2DB1"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education"/>
        <w:tblDescription w:val="Higher education"/>
      </w:tblPr>
      <w:tblGrid>
        <w:gridCol w:w="3481"/>
        <w:gridCol w:w="10915"/>
      </w:tblGrid>
      <w:tr w:rsidR="00040BA4" w:rsidRPr="00040BA4" w14:paraId="0C7787CD" w14:textId="77777777" w:rsidTr="001D7BD5">
        <w:trPr>
          <w:tblHeader/>
        </w:trPr>
        <w:tc>
          <w:tcPr>
            <w:tcW w:w="5000" w:type="pct"/>
            <w:gridSpan w:val="2"/>
            <w:tcBorders>
              <w:bottom w:val="single" w:sz="4" w:space="0" w:color="auto"/>
            </w:tcBorders>
            <w:shd w:val="pct15" w:color="auto" w:fill="auto"/>
          </w:tcPr>
          <w:p w14:paraId="39F1CDF8"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Education – Higher Education</w:t>
            </w:r>
          </w:p>
        </w:tc>
      </w:tr>
      <w:tr w:rsidR="00040BA4" w:rsidRPr="00040BA4" w14:paraId="7953D1AB" w14:textId="77777777" w:rsidTr="001D7BD5">
        <w:tc>
          <w:tcPr>
            <w:tcW w:w="1209" w:type="pct"/>
            <w:shd w:val="clear" w:color="auto" w:fill="auto"/>
          </w:tcPr>
          <w:p w14:paraId="60A17BB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2E1511A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University of Chichester</w:t>
            </w:r>
          </w:p>
        </w:tc>
      </w:tr>
      <w:tr w:rsidR="00040BA4" w:rsidRPr="00040BA4" w14:paraId="0BEC41FC" w14:textId="77777777" w:rsidTr="001D7BD5">
        <w:tc>
          <w:tcPr>
            <w:tcW w:w="1209" w:type="pct"/>
            <w:shd w:val="clear" w:color="auto" w:fill="auto"/>
          </w:tcPr>
          <w:p w14:paraId="1F9F735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431807B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University of Chichester Strategic Plan 2018-25, Estate Strategy 2018-25</w:t>
            </w:r>
          </w:p>
        </w:tc>
      </w:tr>
      <w:tr w:rsidR="00040BA4" w:rsidRPr="00040BA4" w14:paraId="4EA80E50" w14:textId="77777777" w:rsidTr="001D7BD5">
        <w:tc>
          <w:tcPr>
            <w:tcW w:w="1209" w:type="pct"/>
            <w:shd w:val="clear" w:color="auto" w:fill="auto"/>
          </w:tcPr>
          <w:p w14:paraId="01AC1FD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434F276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Total number of students 5541, Undergraduate total 4651, Postgraduate total 890 </w:t>
            </w:r>
          </w:p>
        </w:tc>
      </w:tr>
      <w:tr w:rsidR="00040BA4" w:rsidRPr="00040BA4" w14:paraId="58012E36" w14:textId="77777777" w:rsidTr="001D7BD5">
        <w:tc>
          <w:tcPr>
            <w:tcW w:w="1209" w:type="pct"/>
            <w:shd w:val="clear" w:color="auto" w:fill="auto"/>
          </w:tcPr>
          <w:p w14:paraId="2039E6C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6856763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As new undergraduate and postgraduate courses are developed at the University in the next five years, there will be a requirement for new academic building provision at the Bishop Otter Campus. This will likely be located along the University’s eastern boundary, associated with the construction of the north east link road into the University from Graylingwell Drive and the realignment and reorganisation of the University’s main car park. The provision of future academic courses may necessitate some sensitive and appropriate redevelopment/repurposing of buildings, both academic and residential situated in the Conservation Area. The University also requires new student accommodation either on the campus or close to it. The University is aware that water pressure to the University Campus is at times less than adequate necessitating the use of storage tanks to meet demand. The issue can be overcome by using water storage, however, the adequacy of the water supply infrastructure to the area should be explored with the statutory undertaker, in this case Portsmouth Water. </w:t>
            </w:r>
          </w:p>
        </w:tc>
      </w:tr>
      <w:tr w:rsidR="00040BA4" w:rsidRPr="00040BA4" w14:paraId="38367C88" w14:textId="77777777" w:rsidTr="001D7BD5">
        <w:tc>
          <w:tcPr>
            <w:tcW w:w="1209" w:type="pct"/>
            <w:shd w:val="clear" w:color="auto" w:fill="auto"/>
          </w:tcPr>
          <w:p w14:paraId="4056A37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56CAAC0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Transport Links to the University Campus at Bognor Regis</w:t>
            </w:r>
          </w:p>
        </w:tc>
      </w:tr>
      <w:tr w:rsidR="00040BA4" w:rsidRPr="00040BA4" w14:paraId="19E90E48" w14:textId="77777777" w:rsidTr="001D7BD5">
        <w:tc>
          <w:tcPr>
            <w:tcW w:w="1209" w:type="pct"/>
            <w:shd w:val="clear" w:color="auto" w:fill="auto"/>
          </w:tcPr>
          <w:p w14:paraId="1D544E2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464681A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Student Fees, Student Accommodation Fees, Financial Institutions. </w:t>
            </w:r>
          </w:p>
        </w:tc>
      </w:tr>
      <w:tr w:rsidR="00040BA4" w:rsidRPr="00040BA4" w14:paraId="594639B8" w14:textId="77777777" w:rsidTr="001D7BD5">
        <w:tc>
          <w:tcPr>
            <w:tcW w:w="1209" w:type="pct"/>
            <w:shd w:val="clear" w:color="auto" w:fill="auto"/>
          </w:tcPr>
          <w:p w14:paraId="1CD5AA7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4BFA381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Availability of land for potential expansion - constraints on the University from the recently extended Conservation Area. Shortage of available and suitable student accommodation on or close to the University campus. Poor Water Supply pressure, sub- optimal fast rail links to London. </w:t>
            </w:r>
          </w:p>
        </w:tc>
      </w:tr>
    </w:tbl>
    <w:p w14:paraId="76213B9B"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p>
    <w:p w14:paraId="73F89B7F" w14:textId="77777777" w:rsidR="00040BA4" w:rsidRPr="00040BA4" w:rsidRDefault="00040BA4" w:rsidP="00040BA4">
      <w:pPr>
        <w:rPr>
          <w:rFonts w:ascii="Arial" w:eastAsia="Times New Roman" w:hAnsi="Arial" w:cstheme="majorBidi"/>
          <w:b/>
          <w:bCs/>
          <w:sz w:val="28"/>
          <w:szCs w:val="26"/>
          <w:lang w:eastAsia="en-GB"/>
        </w:rPr>
      </w:pPr>
      <w:r w:rsidRPr="00040BA4">
        <w:br w:type="page"/>
      </w:r>
    </w:p>
    <w:p w14:paraId="23725073"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17" w:name="_Toc83047788"/>
      <w:r w:rsidRPr="00040BA4">
        <w:rPr>
          <w:rFonts w:ascii="Arial" w:eastAsia="Times New Roman" w:hAnsi="Arial" w:cstheme="majorBidi"/>
          <w:b/>
          <w:bCs/>
          <w:sz w:val="28"/>
          <w:szCs w:val="26"/>
          <w:lang w:eastAsia="en-GB"/>
        </w:rPr>
        <w:lastRenderedPageBreak/>
        <w:t>Health</w:t>
      </w:r>
      <w:bookmarkEnd w:id="17"/>
    </w:p>
    <w:tbl>
      <w:tblPr>
        <w:tblStyle w:val="TableGrid"/>
        <w:tblpPr w:leftFromText="180" w:rightFromText="180" w:vertAnchor="text" w:tblpY="1"/>
        <w:tblOverlap w:val="never"/>
        <w:tblW w:w="5000" w:type="pct"/>
        <w:shd w:val="pct15" w:color="auto" w:fill="auto"/>
        <w:tblLook w:val="04A0" w:firstRow="1" w:lastRow="0" w:firstColumn="1" w:lastColumn="0" w:noHBand="0" w:noVBand="1"/>
        <w:tblCaption w:val="Infrastructure Position Statement - health"/>
        <w:tblDescription w:val="Community healthcare / primary care"/>
      </w:tblPr>
      <w:tblGrid>
        <w:gridCol w:w="3481"/>
        <w:gridCol w:w="10915"/>
      </w:tblGrid>
      <w:tr w:rsidR="00040BA4" w:rsidRPr="00040BA4" w14:paraId="50B42D1D" w14:textId="77777777" w:rsidTr="00304304">
        <w:trPr>
          <w:tblHeader/>
        </w:trPr>
        <w:tc>
          <w:tcPr>
            <w:tcW w:w="5000" w:type="pct"/>
            <w:gridSpan w:val="2"/>
            <w:tcBorders>
              <w:bottom w:val="single" w:sz="4" w:space="0" w:color="auto"/>
            </w:tcBorders>
            <w:shd w:val="pct15" w:color="auto" w:fill="auto"/>
          </w:tcPr>
          <w:p w14:paraId="7385023F" w14:textId="77777777" w:rsidR="00040BA4" w:rsidRPr="00040BA4" w:rsidRDefault="00040BA4" w:rsidP="00304304">
            <w:pPr>
              <w:autoSpaceDE w:val="0"/>
              <w:autoSpaceDN w:val="0"/>
              <w:adjustRightInd w:val="0"/>
              <w:rPr>
                <w:rFonts w:ascii="Arial" w:hAnsi="Arial" w:cs="Arial"/>
                <w:b/>
                <w:sz w:val="24"/>
                <w:szCs w:val="24"/>
              </w:rPr>
            </w:pPr>
            <w:r w:rsidRPr="00040BA4">
              <w:rPr>
                <w:rFonts w:ascii="Arial" w:hAnsi="Arial" w:cs="Arial"/>
                <w:b/>
                <w:sz w:val="24"/>
                <w:szCs w:val="24"/>
              </w:rPr>
              <w:t>Community Healthcare/Primary Care</w:t>
            </w:r>
          </w:p>
        </w:tc>
      </w:tr>
      <w:tr w:rsidR="00040BA4" w:rsidRPr="00040BA4" w14:paraId="78EA544D" w14:textId="77777777" w:rsidTr="00304304">
        <w:tc>
          <w:tcPr>
            <w:tcW w:w="1209" w:type="pct"/>
            <w:shd w:val="clear" w:color="auto" w:fill="auto"/>
          </w:tcPr>
          <w:p w14:paraId="2B337FB0"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71B647B8" w14:textId="4E02BFF1" w:rsidR="00040BA4" w:rsidRPr="00040BA4" w:rsidRDefault="00F65FFF" w:rsidP="00304304">
            <w:pPr>
              <w:autoSpaceDE w:val="0"/>
              <w:autoSpaceDN w:val="0"/>
              <w:adjustRightInd w:val="0"/>
              <w:rPr>
                <w:rFonts w:ascii="Arial" w:hAnsi="Arial" w:cs="Arial"/>
                <w:sz w:val="24"/>
                <w:szCs w:val="24"/>
              </w:rPr>
            </w:pPr>
            <w:r>
              <w:rPr>
                <w:rFonts w:ascii="Arial" w:hAnsi="Arial" w:cs="Arial"/>
                <w:sz w:val="24"/>
                <w:szCs w:val="24"/>
              </w:rPr>
              <w:t>NHS Sussex – Sussex Health and Care</w:t>
            </w:r>
          </w:p>
        </w:tc>
      </w:tr>
      <w:tr w:rsidR="00040BA4" w:rsidRPr="00040BA4" w14:paraId="21A7013D" w14:textId="77777777" w:rsidTr="00304304">
        <w:tc>
          <w:tcPr>
            <w:tcW w:w="1209" w:type="pct"/>
            <w:shd w:val="clear" w:color="auto" w:fill="auto"/>
          </w:tcPr>
          <w:p w14:paraId="50B114EB"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3C180351" w14:textId="2C4B9BC8" w:rsidR="00040BA4" w:rsidRDefault="00F65FFF" w:rsidP="00304304">
            <w:pPr>
              <w:autoSpaceDE w:val="0"/>
              <w:autoSpaceDN w:val="0"/>
              <w:adjustRightInd w:val="0"/>
              <w:rPr>
                <w:rStyle w:val="Hyperlink"/>
              </w:rPr>
            </w:pPr>
            <w:r>
              <w:rPr>
                <w:rFonts w:ascii="Arial" w:hAnsi="Arial" w:cs="Arial"/>
                <w:sz w:val="24"/>
                <w:szCs w:val="24"/>
              </w:rPr>
              <w:t>NHS Sussex – Sussex Health and Care</w:t>
            </w:r>
            <w:r w:rsidRPr="00040BA4">
              <w:rPr>
                <w:rFonts w:ascii="Arial" w:hAnsi="Arial" w:cs="Arial"/>
                <w:sz w:val="24"/>
                <w:szCs w:val="24"/>
              </w:rPr>
              <w:t xml:space="preserve"> </w:t>
            </w:r>
            <w:r w:rsidR="00D607D4">
              <w:rPr>
                <w:rFonts w:ascii="Arial" w:hAnsi="Arial" w:cs="Arial"/>
                <w:sz w:val="24"/>
                <w:szCs w:val="24"/>
              </w:rPr>
              <w:t xml:space="preserve"> </w:t>
            </w:r>
            <w:hyperlink r:id="rId16" w:history="1">
              <w:r w:rsidR="0023651C">
                <w:rPr>
                  <w:rStyle w:val="Hyperlink"/>
                </w:rPr>
                <w:t>https://www.nhsbsa.nhs.uk/access-our-data-products/catalyst</w:t>
              </w:r>
            </w:hyperlink>
          </w:p>
          <w:p w14:paraId="347C5A75" w14:textId="14E54F18" w:rsidR="00E14D7E" w:rsidRPr="00040BA4" w:rsidRDefault="00E14D7E" w:rsidP="00304304">
            <w:pPr>
              <w:autoSpaceDE w:val="0"/>
              <w:autoSpaceDN w:val="0"/>
              <w:adjustRightInd w:val="0"/>
              <w:rPr>
                <w:rFonts w:ascii="Arial" w:hAnsi="Arial" w:cs="Arial"/>
                <w:sz w:val="24"/>
                <w:szCs w:val="24"/>
              </w:rPr>
            </w:pPr>
          </w:p>
        </w:tc>
      </w:tr>
      <w:tr w:rsidR="00040BA4" w:rsidRPr="00040BA4" w14:paraId="33E98756" w14:textId="77777777" w:rsidTr="00304304">
        <w:tc>
          <w:tcPr>
            <w:tcW w:w="1209" w:type="pct"/>
            <w:shd w:val="clear" w:color="auto" w:fill="auto"/>
          </w:tcPr>
          <w:p w14:paraId="1EE7469F"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298D03DA" w14:textId="77777777" w:rsidR="00040BA4" w:rsidRPr="00040BA4" w:rsidRDefault="00040BA4" w:rsidP="00304304">
            <w:pPr>
              <w:numPr>
                <w:ilvl w:val="0"/>
                <w:numId w:val="16"/>
              </w:numPr>
              <w:autoSpaceDE w:val="0"/>
              <w:autoSpaceDN w:val="0"/>
              <w:adjustRightInd w:val="0"/>
              <w:rPr>
                <w:rFonts w:ascii="Arial" w:hAnsi="Arial" w:cs="Arial"/>
                <w:sz w:val="24"/>
                <w:szCs w:val="24"/>
              </w:rPr>
            </w:pPr>
            <w:r w:rsidRPr="00040BA4">
              <w:rPr>
                <w:rFonts w:ascii="Arial" w:hAnsi="Arial" w:cs="Arial"/>
                <w:sz w:val="24"/>
                <w:szCs w:val="24"/>
              </w:rPr>
              <w:t>Southbourne Surgery</w:t>
            </w:r>
          </w:p>
          <w:p w14:paraId="21D97D9E" w14:textId="77777777" w:rsidR="00040BA4" w:rsidRPr="00040BA4" w:rsidRDefault="00040BA4" w:rsidP="00304304">
            <w:pPr>
              <w:numPr>
                <w:ilvl w:val="0"/>
                <w:numId w:val="16"/>
              </w:numPr>
              <w:autoSpaceDE w:val="0"/>
              <w:autoSpaceDN w:val="0"/>
              <w:adjustRightInd w:val="0"/>
              <w:rPr>
                <w:rFonts w:ascii="Arial" w:hAnsi="Arial" w:cs="Arial"/>
                <w:sz w:val="24"/>
                <w:szCs w:val="24"/>
              </w:rPr>
            </w:pPr>
            <w:r w:rsidRPr="00040BA4">
              <w:rPr>
                <w:rFonts w:ascii="Arial" w:hAnsi="Arial" w:cs="Arial"/>
                <w:sz w:val="24"/>
                <w:szCs w:val="24"/>
              </w:rPr>
              <w:t>The Medical Centre (East Wittering)</w:t>
            </w:r>
          </w:p>
          <w:p w14:paraId="2FB4CB73" w14:textId="77777777" w:rsidR="00040BA4" w:rsidRPr="00040BA4" w:rsidRDefault="00040BA4" w:rsidP="00304304">
            <w:pPr>
              <w:numPr>
                <w:ilvl w:val="0"/>
                <w:numId w:val="16"/>
              </w:numPr>
              <w:autoSpaceDE w:val="0"/>
              <w:autoSpaceDN w:val="0"/>
              <w:adjustRightInd w:val="0"/>
              <w:rPr>
                <w:rFonts w:ascii="Arial" w:hAnsi="Arial" w:cs="Arial"/>
                <w:sz w:val="24"/>
                <w:szCs w:val="24"/>
              </w:rPr>
            </w:pPr>
            <w:r w:rsidRPr="00040BA4">
              <w:rPr>
                <w:rFonts w:ascii="Arial" w:hAnsi="Arial" w:cs="Arial"/>
                <w:sz w:val="24"/>
                <w:szCs w:val="24"/>
              </w:rPr>
              <w:t>Selsey Medical Group – Selsey Medical Centre</w:t>
            </w:r>
          </w:p>
          <w:p w14:paraId="45EDC555" w14:textId="77777777" w:rsidR="00040BA4" w:rsidRPr="00040BA4" w:rsidRDefault="00040BA4" w:rsidP="00304304">
            <w:pPr>
              <w:numPr>
                <w:ilvl w:val="0"/>
                <w:numId w:val="16"/>
              </w:numPr>
              <w:autoSpaceDE w:val="0"/>
              <w:autoSpaceDN w:val="0"/>
              <w:adjustRightInd w:val="0"/>
              <w:rPr>
                <w:rFonts w:ascii="Arial" w:hAnsi="Arial" w:cs="Arial"/>
                <w:sz w:val="24"/>
                <w:szCs w:val="24"/>
              </w:rPr>
            </w:pPr>
            <w:r w:rsidRPr="00040BA4">
              <w:rPr>
                <w:rFonts w:ascii="Arial" w:hAnsi="Arial" w:cs="Arial"/>
                <w:sz w:val="24"/>
                <w:szCs w:val="24"/>
              </w:rPr>
              <w:t>Tangmere Medical Centre</w:t>
            </w:r>
          </w:p>
          <w:p w14:paraId="4DB81D74" w14:textId="77777777" w:rsidR="00040BA4" w:rsidRPr="00040BA4" w:rsidRDefault="00040BA4" w:rsidP="00304304">
            <w:pPr>
              <w:numPr>
                <w:ilvl w:val="0"/>
                <w:numId w:val="16"/>
              </w:numPr>
              <w:autoSpaceDE w:val="0"/>
              <w:autoSpaceDN w:val="0"/>
              <w:adjustRightInd w:val="0"/>
              <w:rPr>
                <w:rFonts w:ascii="Arial" w:hAnsi="Arial" w:cs="Arial"/>
                <w:sz w:val="24"/>
                <w:szCs w:val="24"/>
              </w:rPr>
            </w:pPr>
            <w:r w:rsidRPr="00040BA4">
              <w:rPr>
                <w:rFonts w:ascii="Arial" w:hAnsi="Arial" w:cs="Arial"/>
                <w:sz w:val="24"/>
                <w:szCs w:val="24"/>
              </w:rPr>
              <w:t>Lavant Road Surgery – Chichester</w:t>
            </w:r>
          </w:p>
          <w:p w14:paraId="2B4EC13C" w14:textId="77777777" w:rsidR="00040BA4" w:rsidRPr="00040BA4" w:rsidRDefault="00040BA4" w:rsidP="00304304">
            <w:pPr>
              <w:numPr>
                <w:ilvl w:val="0"/>
                <w:numId w:val="16"/>
              </w:numPr>
              <w:autoSpaceDE w:val="0"/>
              <w:autoSpaceDN w:val="0"/>
              <w:adjustRightInd w:val="0"/>
              <w:rPr>
                <w:rFonts w:ascii="Arial" w:hAnsi="Arial" w:cs="Arial"/>
                <w:sz w:val="24"/>
                <w:szCs w:val="24"/>
              </w:rPr>
            </w:pPr>
            <w:r w:rsidRPr="00040BA4">
              <w:rPr>
                <w:rFonts w:ascii="Arial" w:hAnsi="Arial" w:cs="Arial"/>
                <w:sz w:val="24"/>
                <w:szCs w:val="24"/>
              </w:rPr>
              <w:t>Parklands Surgery – Chichester</w:t>
            </w:r>
          </w:p>
          <w:p w14:paraId="0757E953" w14:textId="77777777" w:rsidR="00040BA4" w:rsidRPr="00040BA4" w:rsidRDefault="00040BA4" w:rsidP="00304304">
            <w:pPr>
              <w:numPr>
                <w:ilvl w:val="0"/>
                <w:numId w:val="16"/>
              </w:numPr>
              <w:autoSpaceDE w:val="0"/>
              <w:autoSpaceDN w:val="0"/>
              <w:adjustRightInd w:val="0"/>
              <w:rPr>
                <w:rFonts w:ascii="Arial" w:hAnsi="Arial" w:cs="Arial"/>
                <w:sz w:val="24"/>
                <w:szCs w:val="24"/>
              </w:rPr>
            </w:pPr>
            <w:r w:rsidRPr="00040BA4">
              <w:rPr>
                <w:rFonts w:ascii="Arial" w:hAnsi="Arial" w:cs="Arial"/>
                <w:sz w:val="24"/>
                <w:szCs w:val="24"/>
              </w:rPr>
              <w:t>Langley House – Chichester</w:t>
            </w:r>
          </w:p>
          <w:p w14:paraId="529ED66A" w14:textId="77777777" w:rsidR="00040BA4" w:rsidRPr="00040BA4" w:rsidRDefault="00040BA4" w:rsidP="00304304">
            <w:pPr>
              <w:numPr>
                <w:ilvl w:val="0"/>
                <w:numId w:val="16"/>
              </w:numPr>
              <w:autoSpaceDE w:val="0"/>
              <w:autoSpaceDN w:val="0"/>
              <w:adjustRightInd w:val="0"/>
              <w:rPr>
                <w:rFonts w:ascii="Arial" w:hAnsi="Arial" w:cs="Arial"/>
                <w:sz w:val="24"/>
                <w:szCs w:val="24"/>
              </w:rPr>
            </w:pPr>
            <w:r w:rsidRPr="00040BA4">
              <w:rPr>
                <w:rFonts w:ascii="Arial" w:hAnsi="Arial" w:cs="Arial"/>
                <w:sz w:val="24"/>
                <w:szCs w:val="24"/>
              </w:rPr>
              <w:t>Cathedral Medical Group – Chichester</w:t>
            </w:r>
          </w:p>
          <w:p w14:paraId="3294825E" w14:textId="77777777" w:rsidR="00040BA4" w:rsidRPr="00040BA4" w:rsidRDefault="00040BA4" w:rsidP="00304304">
            <w:pPr>
              <w:numPr>
                <w:ilvl w:val="0"/>
                <w:numId w:val="16"/>
              </w:numPr>
              <w:autoSpaceDE w:val="0"/>
              <w:autoSpaceDN w:val="0"/>
              <w:adjustRightInd w:val="0"/>
              <w:rPr>
                <w:rFonts w:ascii="Arial" w:hAnsi="Arial" w:cs="Arial"/>
                <w:sz w:val="24"/>
                <w:szCs w:val="24"/>
              </w:rPr>
            </w:pPr>
            <w:r w:rsidRPr="00040BA4">
              <w:rPr>
                <w:rFonts w:ascii="Arial" w:hAnsi="Arial" w:cs="Arial"/>
                <w:sz w:val="24"/>
                <w:szCs w:val="24"/>
              </w:rPr>
              <w:t>Loxwood Medical Practice</w:t>
            </w:r>
          </w:p>
          <w:p w14:paraId="065A0C2B" w14:textId="77777777" w:rsidR="00040BA4" w:rsidRPr="00040BA4" w:rsidRDefault="00040BA4" w:rsidP="00304304">
            <w:pPr>
              <w:autoSpaceDE w:val="0"/>
              <w:autoSpaceDN w:val="0"/>
              <w:adjustRightInd w:val="0"/>
              <w:rPr>
                <w:rFonts w:ascii="Arial" w:hAnsi="Arial" w:cs="Arial"/>
                <w:sz w:val="24"/>
                <w:szCs w:val="24"/>
              </w:rPr>
            </w:pPr>
          </w:p>
          <w:p w14:paraId="4791940E"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There are two surgeries within the South Downs National Park which may accommodate patients from the Chichester Local Plan area:</w:t>
            </w:r>
          </w:p>
          <w:p w14:paraId="36E9AD09" w14:textId="77777777" w:rsidR="00040BA4" w:rsidRPr="00040BA4" w:rsidRDefault="00040BA4" w:rsidP="00304304">
            <w:pPr>
              <w:numPr>
                <w:ilvl w:val="0"/>
                <w:numId w:val="36"/>
              </w:numPr>
              <w:autoSpaceDE w:val="0"/>
              <w:autoSpaceDN w:val="0"/>
              <w:adjustRightInd w:val="0"/>
              <w:rPr>
                <w:rFonts w:ascii="Arial" w:hAnsi="Arial" w:cs="Arial"/>
                <w:sz w:val="24"/>
                <w:szCs w:val="24"/>
              </w:rPr>
            </w:pPr>
            <w:r w:rsidRPr="00040BA4">
              <w:rPr>
                <w:rFonts w:ascii="Arial" w:hAnsi="Arial" w:cs="Arial"/>
                <w:sz w:val="24"/>
                <w:szCs w:val="24"/>
              </w:rPr>
              <w:t>Riverbank Medical Centre – Midhurst</w:t>
            </w:r>
          </w:p>
          <w:p w14:paraId="3DA004D7" w14:textId="77777777" w:rsidR="00040BA4" w:rsidRPr="00040BA4" w:rsidRDefault="00040BA4" w:rsidP="00304304">
            <w:pPr>
              <w:numPr>
                <w:ilvl w:val="0"/>
                <w:numId w:val="17"/>
              </w:numPr>
              <w:autoSpaceDE w:val="0"/>
              <w:autoSpaceDN w:val="0"/>
              <w:adjustRightInd w:val="0"/>
              <w:rPr>
                <w:rFonts w:ascii="Arial" w:hAnsi="Arial" w:cs="Arial"/>
                <w:sz w:val="24"/>
                <w:szCs w:val="24"/>
              </w:rPr>
            </w:pPr>
            <w:r w:rsidRPr="00040BA4">
              <w:rPr>
                <w:rFonts w:ascii="Arial" w:hAnsi="Arial" w:cs="Arial"/>
                <w:sz w:val="24"/>
                <w:szCs w:val="24"/>
              </w:rPr>
              <w:t>The Surgery – Petworth</w:t>
            </w:r>
          </w:p>
          <w:p w14:paraId="3EE68C64" w14:textId="77777777" w:rsidR="00040BA4" w:rsidRPr="00040BA4" w:rsidRDefault="00040BA4" w:rsidP="00304304">
            <w:pPr>
              <w:autoSpaceDE w:val="0"/>
              <w:autoSpaceDN w:val="0"/>
              <w:adjustRightInd w:val="0"/>
              <w:rPr>
                <w:rFonts w:ascii="Arial" w:hAnsi="Arial" w:cs="Arial"/>
                <w:sz w:val="24"/>
                <w:szCs w:val="24"/>
              </w:rPr>
            </w:pPr>
          </w:p>
          <w:p w14:paraId="2DA49B77" w14:textId="06D9584B"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 xml:space="preserve">The surgeries below serve not only their settlement but surrounding areas. </w:t>
            </w:r>
            <w:r w:rsidR="0026592D">
              <w:rPr>
                <w:rFonts w:ascii="Arial" w:hAnsi="Arial" w:cs="Arial"/>
                <w:sz w:val="24"/>
                <w:szCs w:val="24"/>
              </w:rPr>
              <w:t>(Current premises were size compliant when built, but with housing growth are below NHS size guide now but are supporting the Chichester population with open lists).</w:t>
            </w:r>
            <w:r w:rsidRPr="00040BA4">
              <w:rPr>
                <w:rFonts w:ascii="Arial" w:hAnsi="Arial" w:cs="Arial"/>
                <w:sz w:val="24"/>
                <w:szCs w:val="24"/>
              </w:rPr>
              <w:t>The situation within the plan area is as follows:</w:t>
            </w:r>
          </w:p>
          <w:p w14:paraId="1EECF47B" w14:textId="77777777" w:rsidR="00040BA4" w:rsidRPr="00040BA4" w:rsidRDefault="00040BA4" w:rsidP="00304304">
            <w:pPr>
              <w:autoSpaceDE w:val="0"/>
              <w:autoSpaceDN w:val="0"/>
              <w:adjustRightInd w:val="0"/>
              <w:rPr>
                <w:rFonts w:ascii="Arial" w:hAnsi="Arial" w:cs="Arial"/>
                <w:sz w:val="24"/>
                <w:szCs w:val="24"/>
              </w:rPr>
            </w:pPr>
          </w:p>
          <w:tbl>
            <w:tblPr>
              <w:tblStyle w:val="TableGrid"/>
              <w:tblW w:w="9878" w:type="dxa"/>
              <w:tblLook w:val="04A0" w:firstRow="1" w:lastRow="0" w:firstColumn="1" w:lastColumn="0" w:noHBand="0" w:noVBand="1"/>
              <w:tblCaption w:val="Infrastructure Position Statement - health"/>
              <w:tblDescription w:val="List of surgeries with capacity information."/>
            </w:tblPr>
            <w:tblGrid>
              <w:gridCol w:w="5610"/>
              <w:gridCol w:w="2548"/>
              <w:gridCol w:w="1720"/>
            </w:tblGrid>
            <w:tr w:rsidR="00040BA4" w:rsidRPr="00040BA4" w14:paraId="64DD4A29" w14:textId="77777777" w:rsidTr="001D7BD5">
              <w:trPr>
                <w:trHeight w:val="600"/>
                <w:tblHeader/>
              </w:trPr>
              <w:tc>
                <w:tcPr>
                  <w:tcW w:w="5610" w:type="dxa"/>
                  <w:hideMark/>
                </w:tcPr>
                <w:p w14:paraId="036BDAC5" w14:textId="77777777" w:rsidR="00040BA4" w:rsidRPr="00040BA4" w:rsidRDefault="00040BA4" w:rsidP="00CB72D2">
                  <w:pPr>
                    <w:framePr w:hSpace="180" w:wrap="around" w:vAnchor="text" w:hAnchor="text" w:y="1"/>
                    <w:autoSpaceDE w:val="0"/>
                    <w:autoSpaceDN w:val="0"/>
                    <w:adjustRightInd w:val="0"/>
                    <w:suppressOverlap/>
                    <w:rPr>
                      <w:rFonts w:ascii="Arial" w:hAnsi="Arial" w:cs="Arial"/>
                      <w:b/>
                      <w:bCs/>
                      <w:sz w:val="24"/>
                      <w:szCs w:val="24"/>
                    </w:rPr>
                  </w:pPr>
                  <w:r w:rsidRPr="00040BA4">
                    <w:rPr>
                      <w:rFonts w:ascii="Arial" w:hAnsi="Arial" w:cs="Arial"/>
                      <w:b/>
                      <w:bCs/>
                      <w:sz w:val="24"/>
                      <w:szCs w:val="24"/>
                    </w:rPr>
                    <w:t>Practice Name</w:t>
                  </w:r>
                </w:p>
              </w:tc>
              <w:tc>
                <w:tcPr>
                  <w:tcW w:w="2548" w:type="dxa"/>
                  <w:hideMark/>
                </w:tcPr>
                <w:p w14:paraId="5BB46100" w14:textId="5866396B" w:rsidR="00040BA4" w:rsidRPr="00040BA4" w:rsidRDefault="00040BA4" w:rsidP="00CB72D2">
                  <w:pPr>
                    <w:framePr w:hSpace="180" w:wrap="around" w:vAnchor="text" w:hAnchor="text" w:y="1"/>
                    <w:autoSpaceDE w:val="0"/>
                    <w:autoSpaceDN w:val="0"/>
                    <w:adjustRightInd w:val="0"/>
                    <w:suppressOverlap/>
                    <w:rPr>
                      <w:rFonts w:ascii="Arial" w:hAnsi="Arial" w:cs="Arial"/>
                      <w:b/>
                      <w:bCs/>
                      <w:sz w:val="24"/>
                      <w:szCs w:val="24"/>
                    </w:rPr>
                  </w:pPr>
                  <w:r w:rsidRPr="00040BA4">
                    <w:rPr>
                      <w:rFonts w:ascii="Arial" w:hAnsi="Arial" w:cs="Arial"/>
                      <w:b/>
                      <w:bCs/>
                      <w:sz w:val="24"/>
                      <w:szCs w:val="24"/>
                    </w:rPr>
                    <w:t xml:space="preserve">List Size at </w:t>
                  </w:r>
                  <w:r w:rsidR="008D60BE">
                    <w:rPr>
                      <w:rFonts w:ascii="Arial" w:hAnsi="Arial" w:cs="Arial"/>
                      <w:b/>
                      <w:bCs/>
                      <w:sz w:val="24"/>
                      <w:szCs w:val="24"/>
                    </w:rPr>
                    <w:t>March</w:t>
                  </w:r>
                  <w:r w:rsidR="00D607D4">
                    <w:rPr>
                      <w:rFonts w:ascii="Arial" w:hAnsi="Arial" w:cs="Arial"/>
                      <w:b/>
                      <w:bCs/>
                      <w:sz w:val="24"/>
                      <w:szCs w:val="24"/>
                    </w:rPr>
                    <w:t xml:space="preserve"> 2022</w:t>
                  </w:r>
                </w:p>
              </w:tc>
              <w:tc>
                <w:tcPr>
                  <w:tcW w:w="1720" w:type="dxa"/>
                  <w:hideMark/>
                </w:tcPr>
                <w:p w14:paraId="31FA2800" w14:textId="77777777" w:rsidR="00040BA4" w:rsidRPr="00040BA4" w:rsidRDefault="00040BA4" w:rsidP="00CB72D2">
                  <w:pPr>
                    <w:framePr w:hSpace="180" w:wrap="around" w:vAnchor="text" w:hAnchor="text" w:y="1"/>
                    <w:autoSpaceDE w:val="0"/>
                    <w:autoSpaceDN w:val="0"/>
                    <w:adjustRightInd w:val="0"/>
                    <w:suppressOverlap/>
                    <w:rPr>
                      <w:rFonts w:ascii="Arial" w:hAnsi="Arial" w:cs="Arial"/>
                      <w:b/>
                      <w:bCs/>
                      <w:sz w:val="24"/>
                      <w:szCs w:val="24"/>
                    </w:rPr>
                  </w:pPr>
                  <w:r w:rsidRPr="00040BA4">
                    <w:rPr>
                      <w:rFonts w:ascii="Arial" w:hAnsi="Arial" w:cs="Arial"/>
                      <w:b/>
                      <w:bCs/>
                      <w:sz w:val="24"/>
                      <w:szCs w:val="24"/>
                    </w:rPr>
                    <w:t>Status</w:t>
                  </w:r>
                </w:p>
              </w:tc>
            </w:tr>
            <w:tr w:rsidR="00040BA4" w:rsidRPr="00040BA4" w14:paraId="2B44D7A0" w14:textId="77777777" w:rsidTr="001D7BD5">
              <w:trPr>
                <w:trHeight w:val="300"/>
              </w:trPr>
              <w:tc>
                <w:tcPr>
                  <w:tcW w:w="5610" w:type="dxa"/>
                  <w:noWrap/>
                  <w:hideMark/>
                </w:tcPr>
                <w:p w14:paraId="1872EFA6" w14:textId="77777777" w:rsidR="00040BA4" w:rsidRPr="00040BA4" w:rsidRDefault="00040BA4" w:rsidP="00CB72D2">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Cathedral</w:t>
                  </w:r>
                </w:p>
              </w:tc>
              <w:tc>
                <w:tcPr>
                  <w:tcW w:w="2548" w:type="dxa"/>
                  <w:noWrap/>
                  <w:hideMark/>
                </w:tcPr>
                <w:p w14:paraId="0C60643D" w14:textId="28139590" w:rsidR="00040BA4" w:rsidRPr="00040BA4" w:rsidRDefault="00D607D4" w:rsidP="00CB72D2">
                  <w:pPr>
                    <w:framePr w:hSpace="180" w:wrap="around" w:vAnchor="text" w:hAnchor="text" w:y="1"/>
                    <w:autoSpaceDE w:val="0"/>
                    <w:autoSpaceDN w:val="0"/>
                    <w:adjustRightInd w:val="0"/>
                    <w:suppressOverlap/>
                    <w:rPr>
                      <w:rFonts w:ascii="Arial" w:hAnsi="Arial" w:cs="Arial"/>
                      <w:sz w:val="24"/>
                      <w:szCs w:val="24"/>
                    </w:rPr>
                  </w:pPr>
                  <w:r>
                    <w:rPr>
                      <w:rFonts w:ascii="Arial" w:hAnsi="Arial" w:cs="Arial"/>
                      <w:sz w:val="24"/>
                      <w:szCs w:val="24"/>
                    </w:rPr>
                    <w:t>13,6</w:t>
                  </w:r>
                  <w:r w:rsidR="008D60BE">
                    <w:rPr>
                      <w:rFonts w:ascii="Arial" w:hAnsi="Arial" w:cs="Arial"/>
                      <w:sz w:val="24"/>
                      <w:szCs w:val="24"/>
                    </w:rPr>
                    <w:t>3</w:t>
                  </w:r>
                  <w:r>
                    <w:rPr>
                      <w:rFonts w:ascii="Arial" w:hAnsi="Arial" w:cs="Arial"/>
                      <w:sz w:val="24"/>
                      <w:szCs w:val="24"/>
                    </w:rPr>
                    <w:t>6</w:t>
                  </w:r>
                </w:p>
              </w:tc>
              <w:tc>
                <w:tcPr>
                  <w:tcW w:w="1720" w:type="dxa"/>
                  <w:noWrap/>
                  <w:hideMark/>
                </w:tcPr>
                <w:p w14:paraId="68F21CB9" w14:textId="77777777" w:rsidR="00040BA4" w:rsidRPr="00040BA4" w:rsidRDefault="00040BA4" w:rsidP="00CB72D2">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Near capacity</w:t>
                  </w:r>
                </w:p>
              </w:tc>
            </w:tr>
            <w:tr w:rsidR="00040BA4" w:rsidRPr="00040BA4" w14:paraId="21E60C87" w14:textId="77777777" w:rsidTr="001D7BD5">
              <w:trPr>
                <w:trHeight w:val="300"/>
              </w:trPr>
              <w:tc>
                <w:tcPr>
                  <w:tcW w:w="5610" w:type="dxa"/>
                  <w:noWrap/>
                  <w:hideMark/>
                </w:tcPr>
                <w:p w14:paraId="0B10D69E" w14:textId="77777777" w:rsidR="00040BA4" w:rsidRPr="00040BA4" w:rsidRDefault="00040BA4" w:rsidP="00CB72D2">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Langley House</w:t>
                  </w:r>
                </w:p>
              </w:tc>
              <w:tc>
                <w:tcPr>
                  <w:tcW w:w="2548" w:type="dxa"/>
                  <w:noWrap/>
                  <w:hideMark/>
                </w:tcPr>
                <w:p w14:paraId="2006156F" w14:textId="18ED9640" w:rsidR="00040BA4" w:rsidRPr="00040BA4" w:rsidRDefault="00D607D4" w:rsidP="00CB72D2">
                  <w:pPr>
                    <w:framePr w:hSpace="180" w:wrap="around" w:vAnchor="text" w:hAnchor="text" w:y="1"/>
                    <w:autoSpaceDE w:val="0"/>
                    <w:autoSpaceDN w:val="0"/>
                    <w:adjustRightInd w:val="0"/>
                    <w:suppressOverlap/>
                    <w:rPr>
                      <w:rFonts w:ascii="Arial" w:hAnsi="Arial" w:cs="Arial"/>
                      <w:sz w:val="24"/>
                      <w:szCs w:val="24"/>
                    </w:rPr>
                  </w:pPr>
                  <w:r>
                    <w:rPr>
                      <w:rFonts w:ascii="Arial" w:hAnsi="Arial" w:cs="Arial"/>
                      <w:sz w:val="24"/>
                      <w:szCs w:val="24"/>
                    </w:rPr>
                    <w:t>1</w:t>
                  </w:r>
                  <w:r w:rsidR="008D60BE">
                    <w:rPr>
                      <w:rFonts w:ascii="Arial" w:hAnsi="Arial" w:cs="Arial"/>
                      <w:sz w:val="24"/>
                      <w:szCs w:val="24"/>
                    </w:rPr>
                    <w:t>3,001</w:t>
                  </w:r>
                </w:p>
              </w:tc>
              <w:tc>
                <w:tcPr>
                  <w:tcW w:w="1720" w:type="dxa"/>
                  <w:noWrap/>
                  <w:hideMark/>
                </w:tcPr>
                <w:p w14:paraId="24711958" w14:textId="77777777" w:rsidR="00040BA4" w:rsidRPr="00040BA4" w:rsidRDefault="00040BA4" w:rsidP="00CB72D2">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List closed</w:t>
                  </w:r>
                </w:p>
              </w:tc>
            </w:tr>
            <w:tr w:rsidR="00040BA4" w:rsidRPr="00040BA4" w14:paraId="3BAB78A9" w14:textId="77777777" w:rsidTr="001D7BD5">
              <w:trPr>
                <w:trHeight w:val="300"/>
              </w:trPr>
              <w:tc>
                <w:tcPr>
                  <w:tcW w:w="5610" w:type="dxa"/>
                  <w:noWrap/>
                  <w:hideMark/>
                </w:tcPr>
                <w:p w14:paraId="117B5C6E" w14:textId="77777777" w:rsidR="00040BA4" w:rsidRPr="00040BA4" w:rsidRDefault="00040BA4" w:rsidP="00CB72D2">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Lavant Road</w:t>
                  </w:r>
                </w:p>
              </w:tc>
              <w:tc>
                <w:tcPr>
                  <w:tcW w:w="2548" w:type="dxa"/>
                  <w:noWrap/>
                  <w:hideMark/>
                </w:tcPr>
                <w:p w14:paraId="4495A314" w14:textId="26AE8BD8" w:rsidR="00040BA4" w:rsidRPr="00040BA4" w:rsidRDefault="00D607D4" w:rsidP="00CB72D2">
                  <w:pPr>
                    <w:framePr w:hSpace="180" w:wrap="around" w:vAnchor="text" w:hAnchor="text" w:y="1"/>
                    <w:autoSpaceDE w:val="0"/>
                    <w:autoSpaceDN w:val="0"/>
                    <w:adjustRightInd w:val="0"/>
                    <w:suppressOverlap/>
                    <w:rPr>
                      <w:rFonts w:ascii="Arial" w:hAnsi="Arial" w:cs="Arial"/>
                      <w:sz w:val="24"/>
                      <w:szCs w:val="24"/>
                    </w:rPr>
                  </w:pPr>
                  <w:r>
                    <w:rPr>
                      <w:rFonts w:ascii="Arial" w:hAnsi="Arial" w:cs="Arial"/>
                      <w:sz w:val="24"/>
                      <w:szCs w:val="24"/>
                    </w:rPr>
                    <w:t>11,9</w:t>
                  </w:r>
                  <w:r w:rsidR="008D60BE">
                    <w:rPr>
                      <w:rFonts w:ascii="Arial" w:hAnsi="Arial" w:cs="Arial"/>
                      <w:sz w:val="24"/>
                      <w:szCs w:val="24"/>
                    </w:rPr>
                    <w:t>84</w:t>
                  </w:r>
                </w:p>
              </w:tc>
              <w:tc>
                <w:tcPr>
                  <w:tcW w:w="1720" w:type="dxa"/>
                  <w:noWrap/>
                  <w:hideMark/>
                </w:tcPr>
                <w:p w14:paraId="3B9E1C2B" w14:textId="77777777" w:rsidR="00040BA4" w:rsidRPr="00040BA4" w:rsidRDefault="00040BA4" w:rsidP="00CB72D2">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Near capacity</w:t>
                  </w:r>
                </w:p>
              </w:tc>
            </w:tr>
            <w:tr w:rsidR="00040BA4" w:rsidRPr="00040BA4" w14:paraId="782EC5EF" w14:textId="77777777" w:rsidTr="001D7BD5">
              <w:trPr>
                <w:trHeight w:val="300"/>
              </w:trPr>
              <w:tc>
                <w:tcPr>
                  <w:tcW w:w="5610" w:type="dxa"/>
                  <w:noWrap/>
                  <w:hideMark/>
                </w:tcPr>
                <w:p w14:paraId="3C40B978" w14:textId="77777777" w:rsidR="00040BA4" w:rsidRPr="00040BA4" w:rsidRDefault="00040BA4" w:rsidP="00CB72D2">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Parklands</w:t>
                  </w:r>
                </w:p>
              </w:tc>
              <w:tc>
                <w:tcPr>
                  <w:tcW w:w="2548" w:type="dxa"/>
                  <w:noWrap/>
                  <w:hideMark/>
                </w:tcPr>
                <w:p w14:paraId="1A1814C7" w14:textId="1E164AB0" w:rsidR="00040BA4" w:rsidRPr="00040BA4" w:rsidRDefault="00D607D4" w:rsidP="00CB72D2">
                  <w:pPr>
                    <w:framePr w:hSpace="180" w:wrap="around" w:vAnchor="text" w:hAnchor="text" w:y="1"/>
                    <w:autoSpaceDE w:val="0"/>
                    <w:autoSpaceDN w:val="0"/>
                    <w:adjustRightInd w:val="0"/>
                    <w:suppressOverlap/>
                    <w:rPr>
                      <w:rFonts w:ascii="Arial" w:hAnsi="Arial" w:cs="Arial"/>
                      <w:sz w:val="24"/>
                      <w:szCs w:val="24"/>
                    </w:rPr>
                  </w:pPr>
                  <w:r>
                    <w:rPr>
                      <w:rFonts w:ascii="Arial" w:hAnsi="Arial" w:cs="Arial"/>
                      <w:sz w:val="24"/>
                      <w:szCs w:val="24"/>
                    </w:rPr>
                    <w:t>10,56</w:t>
                  </w:r>
                  <w:r w:rsidR="008D60BE">
                    <w:rPr>
                      <w:rFonts w:ascii="Arial" w:hAnsi="Arial" w:cs="Arial"/>
                      <w:sz w:val="24"/>
                      <w:szCs w:val="24"/>
                    </w:rPr>
                    <w:t>2</w:t>
                  </w:r>
                </w:p>
              </w:tc>
              <w:tc>
                <w:tcPr>
                  <w:tcW w:w="1720" w:type="dxa"/>
                  <w:noWrap/>
                  <w:hideMark/>
                </w:tcPr>
                <w:p w14:paraId="28E1C427" w14:textId="77777777" w:rsidR="00040BA4" w:rsidRPr="00040BA4" w:rsidRDefault="00040BA4" w:rsidP="00CB72D2">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Near capacity</w:t>
                  </w:r>
                </w:p>
              </w:tc>
            </w:tr>
            <w:tr w:rsidR="00040BA4" w:rsidRPr="00040BA4" w14:paraId="560DA62E" w14:textId="77777777" w:rsidTr="001D7BD5">
              <w:trPr>
                <w:trHeight w:val="300"/>
              </w:trPr>
              <w:tc>
                <w:tcPr>
                  <w:tcW w:w="5610" w:type="dxa"/>
                  <w:noWrap/>
                </w:tcPr>
                <w:p w14:paraId="356C63C0" w14:textId="77777777" w:rsidR="00040BA4" w:rsidRPr="00040BA4" w:rsidRDefault="00040BA4" w:rsidP="00CB72D2">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Tangmere</w:t>
                  </w:r>
                </w:p>
              </w:tc>
              <w:tc>
                <w:tcPr>
                  <w:tcW w:w="2548" w:type="dxa"/>
                  <w:noWrap/>
                </w:tcPr>
                <w:p w14:paraId="1A3B9565" w14:textId="1095223C" w:rsidR="00040BA4" w:rsidRPr="00040BA4" w:rsidRDefault="00D607D4" w:rsidP="00CB72D2">
                  <w:pPr>
                    <w:framePr w:hSpace="180" w:wrap="around" w:vAnchor="text" w:hAnchor="text" w:y="1"/>
                    <w:autoSpaceDE w:val="0"/>
                    <w:autoSpaceDN w:val="0"/>
                    <w:adjustRightInd w:val="0"/>
                    <w:suppressOverlap/>
                    <w:rPr>
                      <w:rFonts w:ascii="Arial" w:hAnsi="Arial" w:cs="Arial"/>
                      <w:sz w:val="24"/>
                      <w:szCs w:val="24"/>
                    </w:rPr>
                  </w:pPr>
                  <w:r>
                    <w:rPr>
                      <w:rFonts w:ascii="Arial" w:hAnsi="Arial" w:cs="Arial"/>
                      <w:sz w:val="24"/>
                      <w:szCs w:val="24"/>
                    </w:rPr>
                    <w:t>6,</w:t>
                  </w:r>
                  <w:r w:rsidR="008D60BE">
                    <w:rPr>
                      <w:rFonts w:ascii="Arial" w:hAnsi="Arial" w:cs="Arial"/>
                      <w:sz w:val="24"/>
                      <w:szCs w:val="24"/>
                    </w:rPr>
                    <w:t>724</w:t>
                  </w:r>
                </w:p>
              </w:tc>
              <w:tc>
                <w:tcPr>
                  <w:tcW w:w="1720" w:type="dxa"/>
                  <w:noWrap/>
                </w:tcPr>
                <w:p w14:paraId="7ADEF298" w14:textId="77777777" w:rsidR="00040BA4" w:rsidRPr="00040BA4" w:rsidRDefault="00040BA4" w:rsidP="00CB72D2">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Currently has some capacity</w:t>
                  </w:r>
                </w:p>
              </w:tc>
            </w:tr>
            <w:tr w:rsidR="00040BA4" w:rsidRPr="00040BA4" w14:paraId="0872BABA" w14:textId="77777777" w:rsidTr="001D7BD5">
              <w:trPr>
                <w:trHeight w:val="315"/>
              </w:trPr>
              <w:tc>
                <w:tcPr>
                  <w:tcW w:w="5610" w:type="dxa"/>
                  <w:hideMark/>
                </w:tcPr>
                <w:p w14:paraId="64AD2161" w14:textId="77777777" w:rsidR="00040BA4" w:rsidRPr="00040BA4" w:rsidRDefault="00040BA4" w:rsidP="00CB72D2">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 Southbourne</w:t>
                  </w:r>
                </w:p>
              </w:tc>
              <w:tc>
                <w:tcPr>
                  <w:tcW w:w="2548" w:type="dxa"/>
                  <w:noWrap/>
                  <w:hideMark/>
                </w:tcPr>
                <w:p w14:paraId="60E66AF1" w14:textId="08CBEDBB" w:rsidR="00040BA4" w:rsidRPr="00040BA4" w:rsidRDefault="00D607D4" w:rsidP="00CB72D2">
                  <w:pPr>
                    <w:framePr w:hSpace="180" w:wrap="around" w:vAnchor="text" w:hAnchor="text" w:y="1"/>
                    <w:autoSpaceDE w:val="0"/>
                    <w:autoSpaceDN w:val="0"/>
                    <w:adjustRightInd w:val="0"/>
                    <w:suppressOverlap/>
                    <w:rPr>
                      <w:rFonts w:ascii="Arial" w:hAnsi="Arial" w:cs="Arial"/>
                      <w:sz w:val="24"/>
                      <w:szCs w:val="24"/>
                    </w:rPr>
                  </w:pPr>
                  <w:r>
                    <w:rPr>
                      <w:rFonts w:ascii="Arial" w:hAnsi="Arial" w:cs="Arial"/>
                      <w:sz w:val="24"/>
                      <w:szCs w:val="24"/>
                    </w:rPr>
                    <w:t>10,8</w:t>
                  </w:r>
                  <w:r w:rsidR="008D60BE">
                    <w:rPr>
                      <w:rFonts w:ascii="Arial" w:hAnsi="Arial" w:cs="Arial"/>
                      <w:sz w:val="24"/>
                      <w:szCs w:val="24"/>
                    </w:rPr>
                    <w:t>30</w:t>
                  </w:r>
                </w:p>
              </w:tc>
              <w:tc>
                <w:tcPr>
                  <w:tcW w:w="1720" w:type="dxa"/>
                  <w:noWrap/>
                  <w:hideMark/>
                </w:tcPr>
                <w:p w14:paraId="02A17E30" w14:textId="59EF404B" w:rsidR="00040BA4" w:rsidRPr="00040BA4" w:rsidRDefault="00040BA4" w:rsidP="00CB72D2">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Currently has some capacity</w:t>
                  </w:r>
                </w:p>
              </w:tc>
            </w:tr>
            <w:tr w:rsidR="00040BA4" w:rsidRPr="00040BA4" w14:paraId="12300BC7" w14:textId="77777777" w:rsidTr="001D7BD5">
              <w:trPr>
                <w:trHeight w:val="315"/>
              </w:trPr>
              <w:tc>
                <w:tcPr>
                  <w:tcW w:w="5610" w:type="dxa"/>
                </w:tcPr>
                <w:p w14:paraId="34722965" w14:textId="77777777" w:rsidR="00040BA4" w:rsidRPr="00040BA4" w:rsidRDefault="00040BA4" w:rsidP="00CB72D2">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lastRenderedPageBreak/>
                    <w:t>Witterings</w:t>
                  </w:r>
                </w:p>
              </w:tc>
              <w:tc>
                <w:tcPr>
                  <w:tcW w:w="2548" w:type="dxa"/>
                  <w:noWrap/>
                </w:tcPr>
                <w:p w14:paraId="1AAADE87" w14:textId="1D5CF50A" w:rsidR="00040BA4" w:rsidRPr="00040BA4" w:rsidRDefault="00D607D4" w:rsidP="00CB72D2">
                  <w:pPr>
                    <w:framePr w:hSpace="180" w:wrap="around" w:vAnchor="text" w:hAnchor="text" w:y="1"/>
                    <w:autoSpaceDE w:val="0"/>
                    <w:autoSpaceDN w:val="0"/>
                    <w:adjustRightInd w:val="0"/>
                    <w:suppressOverlap/>
                    <w:rPr>
                      <w:rFonts w:ascii="Arial" w:hAnsi="Arial" w:cs="Arial"/>
                      <w:sz w:val="24"/>
                      <w:szCs w:val="24"/>
                    </w:rPr>
                  </w:pPr>
                  <w:r>
                    <w:rPr>
                      <w:rFonts w:ascii="Arial" w:hAnsi="Arial" w:cs="Arial"/>
                      <w:sz w:val="24"/>
                      <w:szCs w:val="24"/>
                    </w:rPr>
                    <w:t>10,6</w:t>
                  </w:r>
                  <w:r w:rsidR="008D60BE">
                    <w:rPr>
                      <w:rFonts w:ascii="Arial" w:hAnsi="Arial" w:cs="Arial"/>
                      <w:sz w:val="24"/>
                      <w:szCs w:val="24"/>
                    </w:rPr>
                    <w:t>28</w:t>
                  </w:r>
                </w:p>
              </w:tc>
              <w:tc>
                <w:tcPr>
                  <w:tcW w:w="1720" w:type="dxa"/>
                  <w:noWrap/>
                </w:tcPr>
                <w:p w14:paraId="28279947" w14:textId="77777777" w:rsidR="00040BA4" w:rsidRPr="00040BA4" w:rsidRDefault="00040BA4" w:rsidP="00CB72D2">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Currently has some capacity</w:t>
                  </w:r>
                </w:p>
              </w:tc>
            </w:tr>
            <w:tr w:rsidR="00040BA4" w:rsidRPr="00040BA4" w14:paraId="47D448C2" w14:textId="77777777" w:rsidTr="001D7BD5">
              <w:trPr>
                <w:trHeight w:val="315"/>
              </w:trPr>
              <w:tc>
                <w:tcPr>
                  <w:tcW w:w="5610" w:type="dxa"/>
                </w:tcPr>
                <w:p w14:paraId="58409E5B" w14:textId="77777777" w:rsidR="00040BA4" w:rsidRPr="00040BA4" w:rsidRDefault="00040BA4" w:rsidP="00CB72D2">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Selsey</w:t>
                  </w:r>
                </w:p>
              </w:tc>
              <w:tc>
                <w:tcPr>
                  <w:tcW w:w="2548" w:type="dxa"/>
                  <w:noWrap/>
                </w:tcPr>
                <w:p w14:paraId="4207EF13" w14:textId="65D13995" w:rsidR="00040BA4" w:rsidRPr="00040BA4" w:rsidRDefault="00D607D4" w:rsidP="00CB72D2">
                  <w:pPr>
                    <w:framePr w:hSpace="180" w:wrap="around" w:vAnchor="text" w:hAnchor="text" w:y="1"/>
                    <w:autoSpaceDE w:val="0"/>
                    <w:autoSpaceDN w:val="0"/>
                    <w:adjustRightInd w:val="0"/>
                    <w:suppressOverlap/>
                    <w:rPr>
                      <w:rFonts w:ascii="Arial" w:hAnsi="Arial" w:cs="Arial"/>
                      <w:sz w:val="24"/>
                      <w:szCs w:val="24"/>
                    </w:rPr>
                  </w:pPr>
                  <w:r>
                    <w:rPr>
                      <w:rFonts w:ascii="Arial" w:hAnsi="Arial" w:cs="Arial"/>
                      <w:sz w:val="24"/>
                      <w:szCs w:val="24"/>
                    </w:rPr>
                    <w:t>12,7</w:t>
                  </w:r>
                  <w:r w:rsidR="008D60BE">
                    <w:rPr>
                      <w:rFonts w:ascii="Arial" w:hAnsi="Arial" w:cs="Arial"/>
                      <w:sz w:val="24"/>
                      <w:szCs w:val="24"/>
                    </w:rPr>
                    <w:t>12</w:t>
                  </w:r>
                </w:p>
              </w:tc>
              <w:tc>
                <w:tcPr>
                  <w:tcW w:w="1720" w:type="dxa"/>
                  <w:noWrap/>
                </w:tcPr>
                <w:p w14:paraId="456B7E2C" w14:textId="77777777" w:rsidR="00040BA4" w:rsidRPr="00040BA4" w:rsidRDefault="00040BA4" w:rsidP="00CB72D2">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Currently has some capacity</w:t>
                  </w:r>
                </w:p>
              </w:tc>
            </w:tr>
            <w:tr w:rsidR="00040BA4" w:rsidRPr="00040BA4" w14:paraId="2483A834" w14:textId="77777777" w:rsidTr="001D7BD5">
              <w:trPr>
                <w:trHeight w:val="1990"/>
              </w:trPr>
              <w:tc>
                <w:tcPr>
                  <w:tcW w:w="5610" w:type="dxa"/>
                </w:tcPr>
                <w:p w14:paraId="35F80E19" w14:textId="77777777" w:rsidR="00040BA4" w:rsidRPr="00040BA4" w:rsidRDefault="00040BA4" w:rsidP="00CB72D2">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 xml:space="preserve">Loxwood </w:t>
                  </w:r>
                </w:p>
              </w:tc>
              <w:tc>
                <w:tcPr>
                  <w:tcW w:w="2548" w:type="dxa"/>
                  <w:noWrap/>
                </w:tcPr>
                <w:p w14:paraId="0841A3D6" w14:textId="18FB96EA" w:rsidR="00040BA4" w:rsidRPr="00040BA4" w:rsidRDefault="00D607D4" w:rsidP="00CB72D2">
                  <w:pPr>
                    <w:framePr w:hSpace="180" w:wrap="around" w:vAnchor="text" w:hAnchor="text" w:y="1"/>
                    <w:autoSpaceDE w:val="0"/>
                    <w:autoSpaceDN w:val="0"/>
                    <w:adjustRightInd w:val="0"/>
                    <w:suppressOverlap/>
                    <w:rPr>
                      <w:rFonts w:ascii="Arial" w:hAnsi="Arial" w:cs="Arial"/>
                      <w:sz w:val="24"/>
                      <w:szCs w:val="24"/>
                    </w:rPr>
                  </w:pPr>
                  <w:r>
                    <w:rPr>
                      <w:rFonts w:ascii="Arial" w:hAnsi="Arial" w:cs="Arial"/>
                      <w:sz w:val="24"/>
                      <w:szCs w:val="24"/>
                    </w:rPr>
                    <w:t>6,354</w:t>
                  </w:r>
                </w:p>
                <w:p w14:paraId="5936F88C" w14:textId="77777777" w:rsidR="00040BA4" w:rsidRPr="00040BA4" w:rsidRDefault="00040BA4" w:rsidP="00CB72D2">
                  <w:pPr>
                    <w:framePr w:hSpace="180" w:wrap="around" w:vAnchor="text" w:hAnchor="text" w:y="1"/>
                    <w:autoSpaceDE w:val="0"/>
                    <w:autoSpaceDN w:val="0"/>
                    <w:adjustRightInd w:val="0"/>
                    <w:suppressOverlap/>
                    <w:rPr>
                      <w:rFonts w:ascii="Arial" w:hAnsi="Arial" w:cs="Arial"/>
                      <w:sz w:val="24"/>
                      <w:szCs w:val="24"/>
                    </w:rPr>
                  </w:pPr>
                </w:p>
              </w:tc>
              <w:tc>
                <w:tcPr>
                  <w:tcW w:w="1720" w:type="dxa"/>
                  <w:noWrap/>
                </w:tcPr>
                <w:p w14:paraId="2CE9E85B" w14:textId="77777777" w:rsidR="00040BA4" w:rsidRPr="00040BA4" w:rsidRDefault="00040BA4" w:rsidP="00CB72D2">
                  <w:pPr>
                    <w:framePr w:hSpace="180" w:wrap="around" w:vAnchor="text" w:hAnchor="text" w:y="1"/>
                    <w:autoSpaceDE w:val="0"/>
                    <w:autoSpaceDN w:val="0"/>
                    <w:adjustRightInd w:val="0"/>
                    <w:suppressOverlap/>
                    <w:rPr>
                      <w:rFonts w:ascii="Arial" w:hAnsi="Arial" w:cs="Arial"/>
                      <w:sz w:val="24"/>
                      <w:szCs w:val="24"/>
                    </w:rPr>
                  </w:pPr>
                  <w:r w:rsidRPr="00040BA4">
                    <w:rPr>
                      <w:rFonts w:ascii="Arial" w:hAnsi="Arial" w:cs="Arial"/>
                      <w:sz w:val="24"/>
                      <w:szCs w:val="24"/>
                    </w:rPr>
                    <w:t>Currently has capacity, but this will be impacted by major cross-boundary developments in Surrey.</w:t>
                  </w:r>
                </w:p>
              </w:tc>
            </w:tr>
          </w:tbl>
          <w:p w14:paraId="69D88EC2" w14:textId="77777777" w:rsidR="00040BA4" w:rsidRPr="00040BA4" w:rsidRDefault="00040BA4" w:rsidP="00304304">
            <w:pPr>
              <w:autoSpaceDE w:val="0"/>
              <w:autoSpaceDN w:val="0"/>
              <w:adjustRightInd w:val="0"/>
              <w:rPr>
                <w:rFonts w:ascii="Arial" w:hAnsi="Arial" w:cs="Arial"/>
                <w:sz w:val="24"/>
                <w:szCs w:val="24"/>
              </w:rPr>
            </w:pPr>
          </w:p>
        </w:tc>
      </w:tr>
      <w:tr w:rsidR="00040BA4" w:rsidRPr="00040BA4" w14:paraId="7F0E98B9" w14:textId="77777777" w:rsidTr="00304304">
        <w:tc>
          <w:tcPr>
            <w:tcW w:w="1209" w:type="pct"/>
            <w:shd w:val="clear" w:color="auto" w:fill="auto"/>
          </w:tcPr>
          <w:p w14:paraId="20F9C66F"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lastRenderedPageBreak/>
              <w:t>Future requirements</w:t>
            </w:r>
          </w:p>
        </w:tc>
        <w:tc>
          <w:tcPr>
            <w:tcW w:w="3791" w:type="pct"/>
            <w:shd w:val="clear" w:color="auto" w:fill="auto"/>
          </w:tcPr>
          <w:p w14:paraId="293E6226" w14:textId="3E8B3C51"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 xml:space="preserve">All new housing / infrastructure has a direct impact on health care in the region. All residents will register with a GP when moving to a new home.  At present, Primary Care services are run by General Practitioners (GP’s) as a partnership. These are stand-alone businesses that are funded materially from </w:t>
            </w:r>
            <w:r w:rsidR="003E34D1">
              <w:rPr>
                <w:rFonts w:ascii="Arial" w:hAnsi="Arial" w:cs="Arial"/>
                <w:sz w:val="24"/>
                <w:szCs w:val="24"/>
              </w:rPr>
              <w:t>NHS Sussex – Sussex Health and Care</w:t>
            </w:r>
            <w:r w:rsidRPr="00040BA4">
              <w:rPr>
                <w:rFonts w:ascii="Arial" w:hAnsi="Arial" w:cs="Arial"/>
                <w:sz w:val="24"/>
                <w:szCs w:val="24"/>
              </w:rPr>
              <w:t>.  A significant number of premises that GP’s run services from are based in modified old established ‘houses’ e.g. in Chichester City, which in some cases are in adjoining properties linked together with the remainder being either ageing or recently i.e. within 10 years, built for purpose premises. Many GP surgeries are operating at or near capacity thus requiring additional investment to cater for future additional housing growth.</w:t>
            </w:r>
          </w:p>
          <w:p w14:paraId="59480CC4" w14:textId="77777777" w:rsidR="00040BA4" w:rsidRPr="00040BA4" w:rsidRDefault="00040BA4" w:rsidP="00304304">
            <w:pPr>
              <w:autoSpaceDE w:val="0"/>
              <w:autoSpaceDN w:val="0"/>
              <w:adjustRightInd w:val="0"/>
              <w:rPr>
                <w:rFonts w:ascii="Arial" w:hAnsi="Arial" w:cs="Arial"/>
                <w:sz w:val="24"/>
                <w:szCs w:val="24"/>
              </w:rPr>
            </w:pPr>
          </w:p>
          <w:p w14:paraId="3C1EA78D" w14:textId="5B4FC750"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 xml:space="preserve">There is an identified need for Primary Care facilities to serve the Whitehouse Farm and other city developments, which includes the extension of Langley House GP practice, </w:t>
            </w:r>
            <w:r w:rsidR="0026592D">
              <w:rPr>
                <w:rFonts w:ascii="Arial" w:hAnsi="Arial" w:cs="Arial"/>
                <w:sz w:val="24"/>
                <w:szCs w:val="24"/>
              </w:rPr>
              <w:t xml:space="preserve">Southbourne Surgery and the relocation of the Cathedral GP practice to </w:t>
            </w:r>
            <w:r w:rsidR="003E34D1">
              <w:rPr>
                <w:rFonts w:ascii="Arial" w:hAnsi="Arial" w:cs="Arial"/>
                <w:sz w:val="24"/>
                <w:szCs w:val="24"/>
              </w:rPr>
              <w:t>another site within Chichester City</w:t>
            </w:r>
            <w:r w:rsidR="0026592D">
              <w:rPr>
                <w:rFonts w:ascii="Arial" w:hAnsi="Arial" w:cs="Arial"/>
                <w:sz w:val="24"/>
                <w:szCs w:val="24"/>
              </w:rPr>
              <w:t xml:space="preserve">. In 2022 an opportunity for redeveloping a WSCC property (Willow Park) is being tested, to </w:t>
            </w:r>
            <w:r w:rsidR="00AF26B7">
              <w:rPr>
                <w:rFonts w:ascii="Arial" w:hAnsi="Arial" w:cs="Arial"/>
                <w:sz w:val="24"/>
                <w:szCs w:val="24"/>
              </w:rPr>
              <w:t>complement existing city centre practices -</w:t>
            </w:r>
            <w:r w:rsidR="0026592D">
              <w:rPr>
                <w:rFonts w:ascii="Arial" w:hAnsi="Arial" w:cs="Arial"/>
                <w:sz w:val="24"/>
                <w:szCs w:val="24"/>
              </w:rPr>
              <w:t xml:space="preserve"> it could be </w:t>
            </w:r>
            <w:r w:rsidR="00AF26B7">
              <w:rPr>
                <w:rFonts w:ascii="Arial" w:hAnsi="Arial" w:cs="Arial"/>
                <w:sz w:val="24"/>
                <w:szCs w:val="24"/>
              </w:rPr>
              <w:t>in place as early as</w:t>
            </w:r>
            <w:r w:rsidR="0026592D">
              <w:rPr>
                <w:rFonts w:ascii="Arial" w:hAnsi="Arial" w:cs="Arial"/>
                <w:sz w:val="24"/>
                <w:szCs w:val="24"/>
              </w:rPr>
              <w:t xml:space="preserve"> 2022.</w:t>
            </w:r>
          </w:p>
        </w:tc>
      </w:tr>
      <w:tr w:rsidR="00040BA4" w:rsidRPr="00040BA4" w14:paraId="6E477206" w14:textId="77777777" w:rsidTr="00304304">
        <w:tc>
          <w:tcPr>
            <w:tcW w:w="1209" w:type="pct"/>
            <w:shd w:val="clear" w:color="auto" w:fill="auto"/>
          </w:tcPr>
          <w:p w14:paraId="6E05DC80"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71E91EE5"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Ongoing and potential future housing development in Emsworth, Hampshire may impact on primary healthcare services in Southbourne arising from patients exercising choice.</w:t>
            </w:r>
          </w:p>
          <w:p w14:paraId="175335E6"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On-going and potential new developments in Waverley and Guildford will impact on primary healthcare services in Loxwood, particularly as the Cranleigh Medical Centre is at capacity and does not intend to provide any additional space.</w:t>
            </w:r>
          </w:p>
        </w:tc>
      </w:tr>
      <w:tr w:rsidR="00040BA4" w:rsidRPr="00040BA4" w14:paraId="0378B5FD" w14:textId="77777777" w:rsidTr="00304304">
        <w:tc>
          <w:tcPr>
            <w:tcW w:w="1209" w:type="pct"/>
            <w:shd w:val="clear" w:color="auto" w:fill="auto"/>
          </w:tcPr>
          <w:p w14:paraId="45EE363B"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5EA35E8E" w14:textId="0ECF68D9"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At present, Primary Care services are run by General Practitioners (GP’s) as a partnership. These are stand-alone businesses that are funded materially from</w:t>
            </w:r>
            <w:r w:rsidR="006D5241" w:rsidRPr="00040BA4">
              <w:rPr>
                <w:rFonts w:ascii="Arial" w:hAnsi="Arial" w:cs="Arial"/>
                <w:sz w:val="24"/>
                <w:szCs w:val="24"/>
              </w:rPr>
              <w:t xml:space="preserve"> </w:t>
            </w:r>
            <w:r w:rsidR="006D5241">
              <w:rPr>
                <w:rFonts w:ascii="Arial" w:hAnsi="Arial" w:cs="Arial"/>
                <w:sz w:val="24"/>
                <w:szCs w:val="24"/>
              </w:rPr>
              <w:t>NHS Sussex – Sussex Health and Care.</w:t>
            </w:r>
            <w:r w:rsidR="006D5241" w:rsidRPr="00040BA4">
              <w:rPr>
                <w:rFonts w:ascii="Arial" w:hAnsi="Arial" w:cs="Arial"/>
                <w:sz w:val="24"/>
                <w:szCs w:val="24"/>
              </w:rPr>
              <w:t xml:space="preserve"> </w:t>
            </w:r>
            <w:r w:rsidRPr="00040BA4">
              <w:rPr>
                <w:rFonts w:ascii="Arial" w:hAnsi="Arial" w:cs="Arial"/>
                <w:sz w:val="24"/>
                <w:szCs w:val="24"/>
              </w:rPr>
              <w:t>Historically and current state is that the premises that GP’s run services from are based on old established ‘houses’ linked together (modified) with some ageing built for purpose premises.</w:t>
            </w:r>
          </w:p>
          <w:p w14:paraId="3C6F67B8" w14:textId="77777777" w:rsidR="00040BA4" w:rsidRPr="00040BA4" w:rsidRDefault="00040BA4" w:rsidP="00304304">
            <w:pPr>
              <w:autoSpaceDE w:val="0"/>
              <w:autoSpaceDN w:val="0"/>
              <w:adjustRightInd w:val="0"/>
              <w:rPr>
                <w:rFonts w:ascii="Arial" w:hAnsi="Arial" w:cs="Arial"/>
                <w:sz w:val="24"/>
                <w:szCs w:val="24"/>
              </w:rPr>
            </w:pPr>
          </w:p>
          <w:p w14:paraId="18EADA88" w14:textId="26C86EEB" w:rsidR="00040BA4" w:rsidRPr="00040BA4" w:rsidRDefault="006D5241" w:rsidP="00304304">
            <w:pPr>
              <w:autoSpaceDE w:val="0"/>
              <w:autoSpaceDN w:val="0"/>
              <w:adjustRightInd w:val="0"/>
              <w:rPr>
                <w:rFonts w:ascii="Arial" w:hAnsi="Arial" w:cs="Arial"/>
                <w:sz w:val="24"/>
                <w:szCs w:val="24"/>
              </w:rPr>
            </w:pPr>
            <w:r>
              <w:rPr>
                <w:rFonts w:ascii="Arial" w:hAnsi="Arial" w:cs="Arial"/>
                <w:sz w:val="24"/>
                <w:szCs w:val="24"/>
              </w:rPr>
              <w:lastRenderedPageBreak/>
              <w:t>NHS Sussex – Sussex Health and Care</w:t>
            </w:r>
            <w:r w:rsidRPr="00040BA4">
              <w:rPr>
                <w:rFonts w:ascii="Arial" w:hAnsi="Arial" w:cs="Arial"/>
                <w:sz w:val="24"/>
                <w:szCs w:val="24"/>
              </w:rPr>
              <w:t xml:space="preserve"> </w:t>
            </w:r>
            <w:r w:rsidR="00040BA4" w:rsidRPr="00040BA4">
              <w:rPr>
                <w:rFonts w:ascii="Arial" w:hAnsi="Arial" w:cs="Arial"/>
                <w:sz w:val="24"/>
                <w:szCs w:val="24"/>
              </w:rPr>
              <w:t xml:space="preserve">does not have direct capital funding for Primary Care services. There are limited and scarce funds available that have to be applied for at a regional / national level. </w:t>
            </w:r>
            <w:r w:rsidR="001B44C4">
              <w:rPr>
                <w:rFonts w:ascii="Arial" w:hAnsi="Arial" w:cs="Arial"/>
                <w:sz w:val="24"/>
                <w:szCs w:val="24"/>
              </w:rPr>
              <w:t>At present this is materially smaller Improvement Grants.</w:t>
            </w:r>
          </w:p>
          <w:p w14:paraId="04CE6156" w14:textId="77777777" w:rsidR="00040BA4" w:rsidRPr="00040BA4" w:rsidRDefault="00040BA4" w:rsidP="00304304">
            <w:pPr>
              <w:autoSpaceDE w:val="0"/>
              <w:autoSpaceDN w:val="0"/>
              <w:adjustRightInd w:val="0"/>
              <w:rPr>
                <w:rFonts w:ascii="Arial" w:hAnsi="Arial" w:cs="Arial"/>
                <w:sz w:val="24"/>
                <w:szCs w:val="24"/>
              </w:rPr>
            </w:pPr>
          </w:p>
          <w:p w14:paraId="7C78D01E"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Criteria such as new developments and developer contributions are a key factor in decision making, as the funding available needs to be directed to area of need (and funding is scarce). The key question from central NHS funds is “what funding has been secured from housing development” when applying for any central capital investment.</w:t>
            </w:r>
          </w:p>
          <w:p w14:paraId="41D511B9" w14:textId="77777777" w:rsidR="00040BA4" w:rsidRPr="00040BA4" w:rsidRDefault="00040BA4" w:rsidP="00304304">
            <w:pPr>
              <w:autoSpaceDE w:val="0"/>
              <w:autoSpaceDN w:val="0"/>
              <w:adjustRightInd w:val="0"/>
              <w:rPr>
                <w:rFonts w:ascii="Arial" w:hAnsi="Arial" w:cs="Arial"/>
                <w:sz w:val="24"/>
                <w:szCs w:val="24"/>
              </w:rPr>
            </w:pPr>
          </w:p>
          <w:p w14:paraId="2615C5BE"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The funding for new builds or Premises extensions/infrastructure comes from materially 2 sources, linked on the whole to new housing development growth.</w:t>
            </w:r>
          </w:p>
          <w:p w14:paraId="2C4FD434" w14:textId="77777777" w:rsidR="00040BA4" w:rsidRPr="00040BA4" w:rsidRDefault="00040BA4" w:rsidP="00304304">
            <w:pPr>
              <w:autoSpaceDE w:val="0"/>
              <w:autoSpaceDN w:val="0"/>
              <w:adjustRightInd w:val="0"/>
              <w:rPr>
                <w:rFonts w:ascii="Arial" w:hAnsi="Arial" w:cs="Arial"/>
                <w:sz w:val="24"/>
                <w:szCs w:val="24"/>
              </w:rPr>
            </w:pPr>
          </w:p>
          <w:p w14:paraId="0D8CA1FD"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i.</w:t>
            </w:r>
            <w:r w:rsidRPr="00040BA4">
              <w:rPr>
                <w:rFonts w:ascii="Arial" w:hAnsi="Arial" w:cs="Arial"/>
                <w:sz w:val="24"/>
                <w:szCs w:val="24"/>
              </w:rPr>
              <w:tab/>
              <w:t>S106 funds (or CIL equivalent)</w:t>
            </w:r>
          </w:p>
          <w:p w14:paraId="672F2B3E" w14:textId="00C4FEEA"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ii.</w:t>
            </w:r>
            <w:r w:rsidRPr="00040BA4">
              <w:rPr>
                <w:rFonts w:ascii="Arial" w:hAnsi="Arial" w:cs="Arial"/>
                <w:sz w:val="24"/>
                <w:szCs w:val="24"/>
              </w:rPr>
              <w:tab/>
            </w:r>
            <w:r w:rsidR="006D5241">
              <w:rPr>
                <w:rFonts w:ascii="Arial" w:hAnsi="Arial" w:cs="Arial"/>
                <w:sz w:val="24"/>
                <w:szCs w:val="24"/>
              </w:rPr>
              <w:t xml:space="preserve"> NHS Sussex – Sussex Health and Care</w:t>
            </w:r>
            <w:r w:rsidR="006D5241" w:rsidRPr="00040BA4">
              <w:rPr>
                <w:rFonts w:ascii="Arial" w:hAnsi="Arial" w:cs="Arial"/>
                <w:sz w:val="24"/>
                <w:szCs w:val="24"/>
              </w:rPr>
              <w:t xml:space="preserve"> </w:t>
            </w:r>
            <w:r w:rsidRPr="00040BA4">
              <w:rPr>
                <w:rFonts w:ascii="Arial" w:hAnsi="Arial" w:cs="Arial"/>
                <w:sz w:val="24"/>
                <w:szCs w:val="24"/>
              </w:rPr>
              <w:t>revenue allocation</w:t>
            </w:r>
          </w:p>
          <w:p w14:paraId="179ADC8B" w14:textId="77777777" w:rsidR="00040BA4" w:rsidRPr="00040BA4" w:rsidRDefault="00040BA4" w:rsidP="00304304">
            <w:pPr>
              <w:autoSpaceDE w:val="0"/>
              <w:autoSpaceDN w:val="0"/>
              <w:adjustRightInd w:val="0"/>
              <w:rPr>
                <w:rFonts w:ascii="Arial" w:hAnsi="Arial" w:cs="Arial"/>
                <w:sz w:val="24"/>
                <w:szCs w:val="24"/>
              </w:rPr>
            </w:pPr>
          </w:p>
          <w:p w14:paraId="2B0B6D01"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Revenue funds from the NHS are used to run and maintain services that continually have a higher demand than the resource available. Health funds are provided and used for the existing population of the area and thus housing growth infrastructure costs are sourced and necessary from housing developments.</w:t>
            </w:r>
          </w:p>
          <w:p w14:paraId="70619527" w14:textId="77777777" w:rsidR="00040BA4" w:rsidRPr="00040BA4" w:rsidRDefault="00040BA4" w:rsidP="00304304">
            <w:pPr>
              <w:autoSpaceDE w:val="0"/>
              <w:autoSpaceDN w:val="0"/>
              <w:adjustRightInd w:val="0"/>
              <w:rPr>
                <w:rFonts w:ascii="Arial" w:hAnsi="Arial" w:cs="Arial"/>
                <w:sz w:val="24"/>
                <w:szCs w:val="24"/>
              </w:rPr>
            </w:pPr>
          </w:p>
          <w:p w14:paraId="6AA3F88B" w14:textId="62D0AB66"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 xml:space="preserve">Revenue funds for Health organisations are limited and challenging currently. </w:t>
            </w:r>
            <w:r w:rsidR="001B44C4">
              <w:rPr>
                <w:rFonts w:ascii="Arial" w:hAnsi="Arial" w:cs="Arial"/>
                <w:sz w:val="24"/>
                <w:szCs w:val="24"/>
              </w:rPr>
              <w:t xml:space="preserve">However, working with CDC and their working on CIL funds for projects, </w:t>
            </w:r>
            <w:r w:rsidR="006D5241">
              <w:rPr>
                <w:rFonts w:ascii="Arial" w:hAnsi="Arial" w:cs="Arial"/>
                <w:sz w:val="24"/>
                <w:szCs w:val="24"/>
              </w:rPr>
              <w:t xml:space="preserve"> NHS Sussex – Sussex Health and Care</w:t>
            </w:r>
            <w:r w:rsidR="006D5241" w:rsidRPr="00040BA4">
              <w:rPr>
                <w:rFonts w:ascii="Arial" w:hAnsi="Arial" w:cs="Arial"/>
                <w:sz w:val="24"/>
                <w:szCs w:val="24"/>
              </w:rPr>
              <w:t xml:space="preserve"> </w:t>
            </w:r>
            <w:r w:rsidR="001B44C4">
              <w:rPr>
                <w:rFonts w:ascii="Arial" w:hAnsi="Arial" w:cs="Arial"/>
                <w:sz w:val="24"/>
                <w:szCs w:val="24"/>
              </w:rPr>
              <w:t>will be putting in new services for Chichester from 2021 onward and still requires the current premises to move forward.</w:t>
            </w:r>
          </w:p>
          <w:p w14:paraId="2F82E49C" w14:textId="77777777" w:rsidR="00040BA4" w:rsidRPr="00040BA4" w:rsidRDefault="00040BA4" w:rsidP="00304304">
            <w:pPr>
              <w:autoSpaceDE w:val="0"/>
              <w:autoSpaceDN w:val="0"/>
              <w:adjustRightInd w:val="0"/>
              <w:rPr>
                <w:rFonts w:ascii="Arial" w:hAnsi="Arial" w:cs="Arial"/>
                <w:sz w:val="24"/>
                <w:szCs w:val="24"/>
              </w:rPr>
            </w:pPr>
          </w:p>
          <w:p w14:paraId="23FEDD33"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 xml:space="preserve">Infrastructure related to the overall growth of the area may be funded from the CIL as identified in the CIL draft infrastructure list. </w:t>
            </w:r>
          </w:p>
        </w:tc>
      </w:tr>
      <w:tr w:rsidR="00040BA4" w:rsidRPr="00040BA4" w14:paraId="15A2C822" w14:textId="77777777" w:rsidTr="00304304">
        <w:tc>
          <w:tcPr>
            <w:tcW w:w="1209" w:type="pct"/>
            <w:shd w:val="clear" w:color="auto" w:fill="auto"/>
          </w:tcPr>
          <w:p w14:paraId="48EA50D3" w14:textId="77777777"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lastRenderedPageBreak/>
              <w:t>Key Issues</w:t>
            </w:r>
          </w:p>
        </w:tc>
        <w:tc>
          <w:tcPr>
            <w:tcW w:w="3791" w:type="pct"/>
            <w:shd w:val="clear" w:color="auto" w:fill="auto"/>
          </w:tcPr>
          <w:p w14:paraId="09CCECBD" w14:textId="3D1E6CE4" w:rsidR="00040BA4" w:rsidRPr="00040BA4" w:rsidRDefault="00040BA4" w:rsidP="00304304">
            <w:pPr>
              <w:autoSpaceDE w:val="0"/>
              <w:autoSpaceDN w:val="0"/>
              <w:adjustRightInd w:val="0"/>
              <w:rPr>
                <w:rFonts w:ascii="Arial" w:hAnsi="Arial" w:cs="Arial"/>
                <w:sz w:val="24"/>
                <w:szCs w:val="24"/>
              </w:rPr>
            </w:pPr>
            <w:r w:rsidRPr="00040BA4">
              <w:rPr>
                <w:rFonts w:ascii="Arial" w:hAnsi="Arial" w:cs="Arial"/>
                <w:sz w:val="24"/>
                <w:szCs w:val="24"/>
              </w:rPr>
              <w:t>The estate in Chichester is ‘old’ and does not readily support the patient numbers. Patient demand is high in Chichester and outlying areas with all four city centre surgeries at or nearing capacity</w:t>
            </w:r>
            <w:r w:rsidR="001B44C4">
              <w:rPr>
                <w:rFonts w:ascii="Arial" w:hAnsi="Arial" w:cs="Arial"/>
                <w:sz w:val="24"/>
                <w:szCs w:val="24"/>
              </w:rPr>
              <w:t xml:space="preserve"> (with actual size of premises a very limiting factor). Thus premises are a shared known key issue. To mitigate this current pressure, the redevelopment of Willow Park is being reviewed with stakeholders (CDC, WSCC and </w:t>
            </w:r>
            <w:r w:rsidR="006D5241">
              <w:rPr>
                <w:rFonts w:ascii="Arial" w:hAnsi="Arial" w:cs="Arial"/>
                <w:sz w:val="24"/>
                <w:szCs w:val="24"/>
              </w:rPr>
              <w:t xml:space="preserve"> NHS Sussex – Sussex Health and Care</w:t>
            </w:r>
            <w:r w:rsidR="001B44C4">
              <w:rPr>
                <w:rFonts w:ascii="Arial" w:hAnsi="Arial" w:cs="Arial"/>
                <w:sz w:val="24"/>
                <w:szCs w:val="24"/>
              </w:rPr>
              <w:t>). The CIL funding proposed for Langley should be possible to support development in 2022/23</w:t>
            </w:r>
            <w:r w:rsidR="00304304">
              <w:rPr>
                <w:rFonts w:ascii="Arial" w:hAnsi="Arial" w:cs="Arial"/>
                <w:sz w:val="24"/>
                <w:szCs w:val="24"/>
              </w:rPr>
              <w:t>. Southbourne extension work is due to be presented in the summer of 2022.</w:t>
            </w:r>
          </w:p>
        </w:tc>
      </w:tr>
    </w:tbl>
    <w:p w14:paraId="20E4800B" w14:textId="6A67D89A" w:rsidR="00040BA4" w:rsidRPr="00040BA4" w:rsidRDefault="00304304" w:rsidP="00040BA4">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br w:type="textWrapping" w:clear="all"/>
      </w:r>
    </w:p>
    <w:tbl>
      <w:tblPr>
        <w:tblStyle w:val="TableGrid"/>
        <w:tblW w:w="5000" w:type="pct"/>
        <w:shd w:val="pct15" w:color="auto" w:fill="auto"/>
        <w:tblLook w:val="04A0" w:firstRow="1" w:lastRow="0" w:firstColumn="1" w:lastColumn="0" w:noHBand="0" w:noVBand="1"/>
        <w:tblCaption w:val="Infrastructure Position Statement - health"/>
        <w:tblDescription w:val="St Richard's Hospital"/>
      </w:tblPr>
      <w:tblGrid>
        <w:gridCol w:w="3481"/>
        <w:gridCol w:w="10915"/>
      </w:tblGrid>
      <w:tr w:rsidR="00040BA4" w:rsidRPr="00040BA4" w14:paraId="18B86E82" w14:textId="77777777" w:rsidTr="001D7BD5">
        <w:trPr>
          <w:tblHeader/>
        </w:trPr>
        <w:tc>
          <w:tcPr>
            <w:tcW w:w="5000" w:type="pct"/>
            <w:gridSpan w:val="2"/>
            <w:tcBorders>
              <w:bottom w:val="single" w:sz="4" w:space="0" w:color="auto"/>
            </w:tcBorders>
            <w:shd w:val="pct15" w:color="auto" w:fill="auto"/>
          </w:tcPr>
          <w:p w14:paraId="7910E89B"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St. Richard’s Hospital</w:t>
            </w:r>
          </w:p>
        </w:tc>
      </w:tr>
      <w:tr w:rsidR="00040BA4" w:rsidRPr="00040BA4" w14:paraId="3D1F7A2C" w14:textId="77777777" w:rsidTr="001D7BD5">
        <w:tc>
          <w:tcPr>
            <w:tcW w:w="1209" w:type="pct"/>
            <w:shd w:val="clear" w:color="auto" w:fill="auto"/>
          </w:tcPr>
          <w:p w14:paraId="76742FC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625A4BE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Western Sussex Hospitals NHS Foundation Trust</w:t>
            </w:r>
          </w:p>
        </w:tc>
      </w:tr>
      <w:tr w:rsidR="00040BA4" w:rsidRPr="00040BA4" w14:paraId="59E56E47" w14:textId="77777777" w:rsidTr="001D7BD5">
        <w:tc>
          <w:tcPr>
            <w:tcW w:w="1209" w:type="pct"/>
            <w:shd w:val="clear" w:color="auto" w:fill="auto"/>
          </w:tcPr>
          <w:p w14:paraId="7B9EB0D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Main Sources of Information</w:t>
            </w:r>
          </w:p>
        </w:tc>
        <w:tc>
          <w:tcPr>
            <w:tcW w:w="3791" w:type="pct"/>
            <w:shd w:val="clear" w:color="auto" w:fill="auto"/>
          </w:tcPr>
          <w:p w14:paraId="11F4080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Western Sussex Hospitals NHS Foundation Trust</w:t>
            </w:r>
          </w:p>
        </w:tc>
      </w:tr>
      <w:tr w:rsidR="00040BA4" w:rsidRPr="00040BA4" w14:paraId="4AD277D1" w14:textId="77777777" w:rsidTr="001D7BD5">
        <w:tc>
          <w:tcPr>
            <w:tcW w:w="1209" w:type="pct"/>
            <w:shd w:val="clear" w:color="auto" w:fill="auto"/>
          </w:tcPr>
          <w:p w14:paraId="51C4834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7AEDA47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St Richard’s Hospital has 467 beds and provides a full range of acute hospital care, including accident and emergency services, acute medical care, maternity and children's services and a range of surgical specialties.</w:t>
            </w:r>
            <w:r w:rsidRPr="00040BA4">
              <w:rPr>
                <w:rFonts w:ascii="Arial" w:hAnsi="Arial" w:cs="Arial"/>
                <w:sz w:val="24"/>
                <w:szCs w:val="24"/>
              </w:rPr>
              <w:br/>
            </w:r>
            <w:r w:rsidRPr="00040BA4">
              <w:rPr>
                <w:rFonts w:ascii="Arial" w:hAnsi="Arial" w:cs="Arial"/>
                <w:sz w:val="24"/>
                <w:szCs w:val="24"/>
              </w:rPr>
              <w:br/>
              <w:t>It also has a purpose built NHS Treatment Centre on site which offers safe, fast, pre-booked day and short stay surgery and diagnostic procedures.</w:t>
            </w:r>
          </w:p>
          <w:p w14:paraId="09CC6439" w14:textId="77777777" w:rsidR="00040BA4" w:rsidRPr="00040BA4" w:rsidRDefault="00040BA4" w:rsidP="00040BA4">
            <w:pPr>
              <w:autoSpaceDE w:val="0"/>
              <w:autoSpaceDN w:val="0"/>
              <w:adjustRightInd w:val="0"/>
              <w:rPr>
                <w:rFonts w:ascii="Arial" w:hAnsi="Arial" w:cs="Arial"/>
                <w:sz w:val="24"/>
                <w:szCs w:val="24"/>
              </w:rPr>
            </w:pPr>
          </w:p>
          <w:p w14:paraId="012D884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area served by St Richard's Hospital is around 400 sq miles. It covers the whole of the Chichester Local Plan area. It consists of the coastal areas of Selsey, Chichester Harbour, Littlehampton and Bognor Regis, together with the city of Chichester and the South Downs market towns of Midhurst, Billingshurst, Pulborough, Arundel and Petworth. Patients from East Hampshire also access St. Richard’s Hospital.</w:t>
            </w:r>
          </w:p>
        </w:tc>
      </w:tr>
      <w:tr w:rsidR="00040BA4" w:rsidRPr="00040BA4" w14:paraId="3FBBEA55" w14:textId="77777777" w:rsidTr="001D7BD5">
        <w:tc>
          <w:tcPr>
            <w:tcW w:w="1209" w:type="pct"/>
            <w:shd w:val="clear" w:color="auto" w:fill="auto"/>
          </w:tcPr>
          <w:p w14:paraId="074B6D3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73A97F3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Western Sussex Hospitals NHS Foundation Trust is in the process of refreshing its clinical and Estate Strategies to: respond effectively to demographic growth; enhance patient experience and safety; maximise the use of current hospital buildings; and comply with statutory requirements. To do so, the following changes to the estate are likely, but not limited to:</w:t>
            </w:r>
          </w:p>
          <w:p w14:paraId="48824F9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Pr="00040BA4">
              <w:rPr>
                <w:rFonts w:ascii="Arial" w:hAnsi="Arial" w:cs="Arial"/>
                <w:sz w:val="24"/>
                <w:szCs w:val="24"/>
              </w:rPr>
              <w:tab/>
              <w:t>Increase Accident and Emergency capacity, with opportunity to accommodate an Urgent  Treatment Centre;</w:t>
            </w:r>
          </w:p>
          <w:p w14:paraId="4A33982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Pr="00040BA4">
              <w:rPr>
                <w:rFonts w:ascii="Arial" w:hAnsi="Arial" w:cs="Arial"/>
                <w:sz w:val="24"/>
                <w:szCs w:val="24"/>
              </w:rPr>
              <w:tab/>
              <w:t>Improved outpatient department;</w:t>
            </w:r>
          </w:p>
          <w:p w14:paraId="3860597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Pr="00040BA4">
              <w:rPr>
                <w:rFonts w:ascii="Arial" w:hAnsi="Arial" w:cs="Arial"/>
                <w:sz w:val="24"/>
                <w:szCs w:val="24"/>
              </w:rPr>
              <w:tab/>
              <w:t>Increase ward capacity;</w:t>
            </w:r>
          </w:p>
          <w:p w14:paraId="635539D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Pr="00040BA4">
              <w:rPr>
                <w:rFonts w:ascii="Arial" w:hAnsi="Arial" w:cs="Arial"/>
                <w:sz w:val="24"/>
                <w:szCs w:val="24"/>
              </w:rPr>
              <w:tab/>
              <w:t>Improved size, capacity and functionality or operating theatres;</w:t>
            </w:r>
          </w:p>
          <w:p w14:paraId="5799DB5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Pr="00040BA4">
              <w:rPr>
                <w:rFonts w:ascii="Arial" w:hAnsi="Arial" w:cs="Arial"/>
                <w:sz w:val="24"/>
                <w:szCs w:val="24"/>
              </w:rPr>
              <w:tab/>
              <w:t>Improved women and children’s services capacity;</w:t>
            </w:r>
          </w:p>
          <w:p w14:paraId="4481068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Pr="00040BA4">
              <w:rPr>
                <w:rFonts w:ascii="Arial" w:hAnsi="Arial" w:cs="Arial"/>
                <w:sz w:val="24"/>
                <w:szCs w:val="24"/>
              </w:rPr>
              <w:tab/>
              <w:t>Enhance diagnostic provision such as imaging capacity;</w:t>
            </w:r>
          </w:p>
          <w:p w14:paraId="24E3518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Pr="00040BA4">
              <w:rPr>
                <w:rFonts w:ascii="Arial" w:hAnsi="Arial" w:cs="Arial"/>
                <w:sz w:val="24"/>
                <w:szCs w:val="24"/>
              </w:rPr>
              <w:tab/>
              <w:t>Redesign and rebuild of the sterile services unit.</w:t>
            </w:r>
          </w:p>
        </w:tc>
      </w:tr>
      <w:tr w:rsidR="00040BA4" w:rsidRPr="00040BA4" w14:paraId="2D220FAC" w14:textId="77777777" w:rsidTr="001D7BD5">
        <w:tc>
          <w:tcPr>
            <w:tcW w:w="1209" w:type="pct"/>
            <w:shd w:val="clear" w:color="auto" w:fill="auto"/>
          </w:tcPr>
          <w:p w14:paraId="2719987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1BFBFCE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Arun and Hampshire</w:t>
            </w:r>
          </w:p>
        </w:tc>
      </w:tr>
      <w:tr w:rsidR="00040BA4" w:rsidRPr="00040BA4" w14:paraId="0812AEA2" w14:textId="77777777" w:rsidTr="001D7BD5">
        <w:tc>
          <w:tcPr>
            <w:tcW w:w="1209" w:type="pct"/>
            <w:shd w:val="clear" w:color="auto" w:fill="auto"/>
          </w:tcPr>
          <w:p w14:paraId="0EC0069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77C97EC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addition to Western Sussex Hospitals NHS Foundation Trust own internal generated capital funding, the Trust will seek to access additional external NHS funding and Community Infrastructure Levy.</w:t>
            </w:r>
          </w:p>
        </w:tc>
      </w:tr>
      <w:tr w:rsidR="00040BA4" w:rsidRPr="00040BA4" w14:paraId="4D075280" w14:textId="77777777" w:rsidTr="001D7BD5">
        <w:tc>
          <w:tcPr>
            <w:tcW w:w="1209" w:type="pct"/>
            <w:shd w:val="clear" w:color="auto" w:fill="auto"/>
          </w:tcPr>
          <w:p w14:paraId="4FC231D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67FE559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It is essential that there is sufficient acute hospital provision at St. Richard’s to meet the needs of the growing population resulting from predicted housing growth in the Chichester Local Plan Area. </w:t>
            </w:r>
          </w:p>
          <w:p w14:paraId="2326C8A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St. Richard’s Hospital will also need to respond to both the housing growth planned by other District and Borough housing areas in the area, as well as to the significant demographic changes expected during the same period. Within the Coastal West Sussex Area, the number of residents aged 65 to 84 is predicted to increase by 39% from 104,000 to 145,000, and for those over 85 predicted to increase by 114% from 20,000 to 42,000 over the plan period </w:t>
            </w:r>
          </w:p>
          <w:p w14:paraId="21EC114C" w14:textId="77777777" w:rsidR="00040BA4" w:rsidRPr="00040BA4" w:rsidRDefault="00040BA4" w:rsidP="00040BA4">
            <w:pPr>
              <w:autoSpaceDE w:val="0"/>
              <w:autoSpaceDN w:val="0"/>
              <w:adjustRightInd w:val="0"/>
              <w:rPr>
                <w:rFonts w:ascii="Arial" w:hAnsi="Arial" w:cs="Arial"/>
                <w:sz w:val="24"/>
                <w:szCs w:val="24"/>
              </w:rPr>
            </w:pPr>
          </w:p>
          <w:p w14:paraId="786062A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 xml:space="preserve">Both housing growth and an ageing population are likely to have a significant impact on St Richard’s Hospital. The impact of the housing growth will depend upon the demographic makeup of the new residents, as younger households will have different health needs to that of older ones.  If however, for illustrative purposes, there were a net increase in bed requirements of 2% a year, this would equate to an additional 175 beds or approximately 7 new wards by 2034 together with the associated clinical support functions. Affordable housing for keyworkers would also be a critical component for ensuring sufficiency of staffing to meet this type of growth. </w:t>
            </w:r>
          </w:p>
          <w:p w14:paraId="24B59CE7" w14:textId="77777777" w:rsidR="00040BA4" w:rsidRPr="00040BA4" w:rsidRDefault="00040BA4" w:rsidP="00040BA4">
            <w:pPr>
              <w:autoSpaceDE w:val="0"/>
              <w:autoSpaceDN w:val="0"/>
              <w:adjustRightInd w:val="0"/>
              <w:rPr>
                <w:rFonts w:ascii="Arial" w:hAnsi="Arial" w:cs="Arial"/>
                <w:sz w:val="24"/>
                <w:szCs w:val="24"/>
              </w:rPr>
            </w:pPr>
          </w:p>
          <w:p w14:paraId="665103B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hospital site is also relatively constrained by the surrounding residential and student accommodation.  Therefore, working with partners taking a whole system approach will be crucial to meeting the anticipated increase in demand.</w:t>
            </w:r>
          </w:p>
        </w:tc>
      </w:tr>
    </w:tbl>
    <w:p w14:paraId="2CF4D0FE"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p>
    <w:p w14:paraId="4702679B" w14:textId="77777777" w:rsidR="00040BA4" w:rsidRPr="00040BA4" w:rsidRDefault="00040BA4" w:rsidP="00040BA4">
      <w:pPr>
        <w:rPr>
          <w:rFonts w:ascii="Arial" w:eastAsia="Times New Roman" w:hAnsi="Arial" w:cstheme="majorBidi"/>
          <w:b/>
          <w:bCs/>
          <w:sz w:val="28"/>
          <w:szCs w:val="26"/>
          <w:lang w:eastAsia="en-GB"/>
        </w:rPr>
      </w:pPr>
      <w:r w:rsidRPr="00040BA4">
        <w:br w:type="page"/>
      </w:r>
    </w:p>
    <w:p w14:paraId="424D7C27"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18" w:name="_Toc83047789"/>
      <w:r w:rsidRPr="00040BA4">
        <w:rPr>
          <w:rFonts w:ascii="Arial" w:eastAsia="Times New Roman" w:hAnsi="Arial" w:cstheme="majorBidi"/>
          <w:b/>
          <w:bCs/>
          <w:sz w:val="28"/>
          <w:szCs w:val="26"/>
          <w:lang w:eastAsia="en-GB"/>
        </w:rPr>
        <w:lastRenderedPageBreak/>
        <w:t>Social Infrastructure</w:t>
      </w:r>
      <w:bookmarkEnd w:id="18"/>
    </w:p>
    <w:tbl>
      <w:tblPr>
        <w:tblStyle w:val="TableGrid"/>
        <w:tblW w:w="5000" w:type="pct"/>
        <w:shd w:val="pct15" w:color="auto" w:fill="auto"/>
        <w:tblLook w:val="04A0" w:firstRow="1" w:lastRow="0" w:firstColumn="1" w:lastColumn="0" w:noHBand="0" w:noVBand="1"/>
        <w:tblCaption w:val="Infrastructure Position Statement - social infrastructure"/>
        <w:tblDescription w:val="Sport, leisure and playing pitch facilities"/>
      </w:tblPr>
      <w:tblGrid>
        <w:gridCol w:w="3481"/>
        <w:gridCol w:w="10915"/>
      </w:tblGrid>
      <w:tr w:rsidR="00040BA4" w:rsidRPr="00040BA4" w14:paraId="7BE5E414" w14:textId="77777777" w:rsidTr="001D7BD5">
        <w:trPr>
          <w:tblHeader/>
        </w:trPr>
        <w:tc>
          <w:tcPr>
            <w:tcW w:w="5000" w:type="pct"/>
            <w:gridSpan w:val="2"/>
            <w:tcBorders>
              <w:bottom w:val="single" w:sz="4" w:space="0" w:color="auto"/>
            </w:tcBorders>
            <w:shd w:val="pct15" w:color="auto" w:fill="auto"/>
          </w:tcPr>
          <w:p w14:paraId="31A0ABA7"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Sports, Leisure and Playing Pitch Facilities</w:t>
            </w:r>
          </w:p>
        </w:tc>
      </w:tr>
      <w:tr w:rsidR="00040BA4" w:rsidRPr="00040BA4" w14:paraId="46D6A79F" w14:textId="77777777" w:rsidTr="001D7BD5">
        <w:tc>
          <w:tcPr>
            <w:tcW w:w="1209" w:type="pct"/>
            <w:shd w:val="clear" w:color="auto" w:fill="auto"/>
          </w:tcPr>
          <w:p w14:paraId="3D6BDF3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6E5FBFF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District Council</w:t>
            </w:r>
          </w:p>
          <w:p w14:paraId="6A541EED" w14:textId="77777777" w:rsidR="00040BA4" w:rsidRPr="00040BA4" w:rsidRDefault="00040BA4" w:rsidP="00040BA4">
            <w:pPr>
              <w:autoSpaceDE w:val="0"/>
              <w:autoSpaceDN w:val="0"/>
              <w:adjustRightInd w:val="0"/>
              <w:rPr>
                <w:rFonts w:ascii="Arial" w:hAnsi="Arial" w:cs="Arial"/>
                <w:sz w:val="24"/>
                <w:szCs w:val="24"/>
              </w:rPr>
            </w:pPr>
          </w:p>
          <w:p w14:paraId="38334CE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Sport England</w:t>
            </w:r>
          </w:p>
          <w:p w14:paraId="231B1058" w14:textId="77777777" w:rsidR="00040BA4" w:rsidRPr="00040BA4" w:rsidRDefault="00040BA4" w:rsidP="00040BA4">
            <w:pPr>
              <w:autoSpaceDE w:val="0"/>
              <w:autoSpaceDN w:val="0"/>
              <w:adjustRightInd w:val="0"/>
              <w:rPr>
                <w:rFonts w:ascii="Arial" w:hAnsi="Arial" w:cs="Arial"/>
                <w:sz w:val="24"/>
                <w:szCs w:val="24"/>
              </w:rPr>
            </w:pPr>
          </w:p>
          <w:p w14:paraId="604EB73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Private Sector</w:t>
            </w:r>
          </w:p>
        </w:tc>
      </w:tr>
      <w:tr w:rsidR="00040BA4" w:rsidRPr="00040BA4" w14:paraId="2196B61A" w14:textId="77777777" w:rsidTr="001D7BD5">
        <w:tc>
          <w:tcPr>
            <w:tcW w:w="1209" w:type="pct"/>
            <w:shd w:val="clear" w:color="auto" w:fill="auto"/>
          </w:tcPr>
          <w:p w14:paraId="33E949E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17C576F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District Council</w:t>
            </w:r>
          </w:p>
          <w:p w14:paraId="0D71BD3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Open Space, Indoor Sports and Playing Pitch Strategy 2018</w:t>
            </w:r>
          </w:p>
          <w:p w14:paraId="5F74DEDD"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1D6B931D" w14:textId="77777777" w:rsidTr="001D7BD5">
        <w:tc>
          <w:tcPr>
            <w:tcW w:w="1209" w:type="pct"/>
            <w:shd w:val="clear" w:color="auto" w:fill="auto"/>
          </w:tcPr>
          <w:p w14:paraId="2DD4D9E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59B8B10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are a wide range of sport and recreation facilities across the Plan Area including health and fitness clubs, sports halls, swimming pools, synthetic turf pitches and bowls facilities.</w:t>
            </w:r>
            <w:r w:rsidRPr="00040BA4">
              <w:rPr>
                <w:rFonts w:ascii="Arial" w:hAnsi="Arial" w:cs="Arial"/>
                <w:sz w:val="24"/>
                <w:szCs w:val="24"/>
              </w:rPr>
              <w:br/>
            </w:r>
            <w:r w:rsidRPr="00040BA4">
              <w:rPr>
                <w:rFonts w:ascii="Arial" w:hAnsi="Arial" w:cs="Arial"/>
                <w:sz w:val="24"/>
                <w:szCs w:val="24"/>
              </w:rPr>
              <w:br/>
              <w:t>There are three Council owned leisure centres in Chichester, Southbourne and Midhurst which are managed by Sport and Leisure Management Limited (trading as Everyone Active).  They offer a range of sporting activities and their sports development team offer support to clubs and teams across the district and also run a variety of sports courses and events throughout the year.</w:t>
            </w:r>
          </w:p>
        </w:tc>
      </w:tr>
      <w:tr w:rsidR="00040BA4" w:rsidRPr="00040BA4" w14:paraId="2F9E4A9E" w14:textId="77777777" w:rsidTr="001D7BD5">
        <w:tc>
          <w:tcPr>
            <w:tcW w:w="1209" w:type="pct"/>
            <w:shd w:val="clear" w:color="auto" w:fill="auto"/>
          </w:tcPr>
          <w:p w14:paraId="42F77CE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2B7F7AB1"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Football</w:t>
            </w:r>
          </w:p>
          <w:p w14:paraId="5492AAC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Playing Pitch Strategy has identified a future need for the equivalent of 2-3 full size floodlit Artificial Grass Football Pitches. Possible sites:</w:t>
            </w:r>
          </w:p>
          <w:p w14:paraId="19AF2D6D" w14:textId="77777777" w:rsidR="00040BA4" w:rsidRPr="00040BA4" w:rsidRDefault="00040BA4" w:rsidP="00040BA4">
            <w:pPr>
              <w:numPr>
                <w:ilvl w:val="0"/>
                <w:numId w:val="26"/>
              </w:numPr>
              <w:autoSpaceDE w:val="0"/>
              <w:autoSpaceDN w:val="0"/>
              <w:adjustRightInd w:val="0"/>
              <w:rPr>
                <w:rFonts w:ascii="Arial" w:hAnsi="Arial" w:cs="Arial"/>
                <w:sz w:val="24"/>
                <w:szCs w:val="24"/>
              </w:rPr>
            </w:pPr>
            <w:r w:rsidRPr="00040BA4">
              <w:rPr>
                <w:rFonts w:ascii="Arial" w:hAnsi="Arial" w:cs="Arial"/>
                <w:sz w:val="24"/>
                <w:szCs w:val="24"/>
              </w:rPr>
              <w:t>Bishop Luffa School (3G football &amp; rugby share)</w:t>
            </w:r>
          </w:p>
          <w:p w14:paraId="706E75DA" w14:textId="77777777" w:rsidR="00040BA4" w:rsidRPr="00040BA4" w:rsidRDefault="00040BA4" w:rsidP="00040BA4">
            <w:pPr>
              <w:numPr>
                <w:ilvl w:val="0"/>
                <w:numId w:val="26"/>
              </w:numPr>
              <w:autoSpaceDE w:val="0"/>
              <w:autoSpaceDN w:val="0"/>
              <w:adjustRightInd w:val="0"/>
              <w:rPr>
                <w:rFonts w:ascii="Arial" w:hAnsi="Arial" w:cs="Arial"/>
                <w:sz w:val="24"/>
                <w:szCs w:val="24"/>
              </w:rPr>
            </w:pPr>
            <w:r w:rsidRPr="00040BA4">
              <w:rPr>
                <w:rFonts w:ascii="Arial" w:hAnsi="Arial" w:cs="Arial"/>
                <w:sz w:val="24"/>
                <w:szCs w:val="24"/>
              </w:rPr>
              <w:t>Oaklands Park stadia pitch (3G football)</w:t>
            </w:r>
          </w:p>
          <w:p w14:paraId="58AC226E" w14:textId="77777777" w:rsidR="00040BA4" w:rsidRPr="00040BA4" w:rsidRDefault="00040BA4" w:rsidP="00040BA4">
            <w:pPr>
              <w:numPr>
                <w:ilvl w:val="0"/>
                <w:numId w:val="26"/>
              </w:numPr>
              <w:autoSpaceDE w:val="0"/>
              <w:autoSpaceDN w:val="0"/>
              <w:adjustRightInd w:val="0"/>
              <w:rPr>
                <w:rFonts w:ascii="Arial" w:hAnsi="Arial" w:cs="Arial"/>
                <w:sz w:val="24"/>
                <w:szCs w:val="24"/>
              </w:rPr>
            </w:pPr>
            <w:r w:rsidRPr="00040BA4">
              <w:rPr>
                <w:rFonts w:ascii="Arial" w:hAnsi="Arial" w:cs="Arial"/>
                <w:sz w:val="24"/>
                <w:szCs w:val="24"/>
              </w:rPr>
              <w:t>Chichester High School/Southern Gateway (3G football)</w:t>
            </w:r>
          </w:p>
          <w:p w14:paraId="5EB1C813" w14:textId="77777777" w:rsidR="00040BA4" w:rsidRPr="00040BA4" w:rsidRDefault="00040BA4" w:rsidP="00040BA4">
            <w:pPr>
              <w:numPr>
                <w:ilvl w:val="0"/>
                <w:numId w:val="26"/>
              </w:numPr>
              <w:autoSpaceDE w:val="0"/>
              <w:autoSpaceDN w:val="0"/>
              <w:adjustRightInd w:val="0"/>
              <w:rPr>
                <w:rFonts w:ascii="Arial" w:hAnsi="Arial" w:cs="Arial"/>
                <w:sz w:val="24"/>
                <w:szCs w:val="24"/>
              </w:rPr>
            </w:pPr>
            <w:r w:rsidRPr="00040BA4">
              <w:rPr>
                <w:rFonts w:ascii="Arial" w:hAnsi="Arial" w:cs="Arial"/>
                <w:sz w:val="24"/>
                <w:szCs w:val="24"/>
              </w:rPr>
              <w:t>Chichester College (9v9)</w:t>
            </w:r>
          </w:p>
          <w:p w14:paraId="6555733E" w14:textId="77777777" w:rsidR="00040BA4" w:rsidRPr="00040BA4" w:rsidRDefault="00040BA4" w:rsidP="00040BA4">
            <w:pPr>
              <w:numPr>
                <w:ilvl w:val="0"/>
                <w:numId w:val="26"/>
              </w:numPr>
              <w:autoSpaceDE w:val="0"/>
              <w:autoSpaceDN w:val="0"/>
              <w:adjustRightInd w:val="0"/>
              <w:rPr>
                <w:rFonts w:ascii="Arial" w:hAnsi="Arial" w:cs="Arial"/>
                <w:sz w:val="24"/>
                <w:szCs w:val="24"/>
              </w:rPr>
            </w:pPr>
            <w:r w:rsidRPr="00040BA4">
              <w:rPr>
                <w:rFonts w:ascii="Arial" w:hAnsi="Arial" w:cs="Arial"/>
                <w:sz w:val="24"/>
                <w:szCs w:val="24"/>
              </w:rPr>
              <w:t>Bourne Community College (school/football)</w:t>
            </w:r>
          </w:p>
          <w:p w14:paraId="1A32F26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Other opportunities include:</w:t>
            </w:r>
          </w:p>
          <w:p w14:paraId="2F8A544D" w14:textId="77777777" w:rsidR="00040BA4" w:rsidRPr="00040BA4" w:rsidRDefault="00040BA4" w:rsidP="00040BA4">
            <w:pPr>
              <w:numPr>
                <w:ilvl w:val="0"/>
                <w:numId w:val="27"/>
              </w:numPr>
              <w:autoSpaceDE w:val="0"/>
              <w:autoSpaceDN w:val="0"/>
              <w:adjustRightInd w:val="0"/>
              <w:rPr>
                <w:rFonts w:ascii="Arial" w:hAnsi="Arial" w:cs="Arial"/>
                <w:sz w:val="24"/>
                <w:szCs w:val="24"/>
              </w:rPr>
            </w:pPr>
            <w:r w:rsidRPr="00040BA4">
              <w:rPr>
                <w:rFonts w:ascii="Arial" w:hAnsi="Arial" w:cs="Arial"/>
                <w:sz w:val="24"/>
                <w:szCs w:val="24"/>
              </w:rPr>
              <w:t>Enhancements to facilities at Tangmere</w:t>
            </w:r>
          </w:p>
          <w:p w14:paraId="68D0E39D" w14:textId="77777777" w:rsidR="00040BA4" w:rsidRPr="00040BA4" w:rsidRDefault="00040BA4" w:rsidP="00040BA4">
            <w:pPr>
              <w:numPr>
                <w:ilvl w:val="0"/>
                <w:numId w:val="27"/>
              </w:numPr>
              <w:autoSpaceDE w:val="0"/>
              <w:autoSpaceDN w:val="0"/>
              <w:adjustRightInd w:val="0"/>
              <w:rPr>
                <w:rFonts w:ascii="Arial" w:hAnsi="Arial" w:cs="Arial"/>
                <w:sz w:val="24"/>
                <w:szCs w:val="24"/>
              </w:rPr>
            </w:pPr>
            <w:r w:rsidRPr="00040BA4">
              <w:rPr>
                <w:rFonts w:ascii="Arial" w:hAnsi="Arial" w:cs="Arial"/>
                <w:sz w:val="24"/>
                <w:szCs w:val="24"/>
              </w:rPr>
              <w:t>On-site provision at Southern Gateway</w:t>
            </w:r>
          </w:p>
          <w:p w14:paraId="30B8EF7A" w14:textId="77777777" w:rsidR="00040BA4" w:rsidRPr="00040BA4" w:rsidRDefault="00040BA4" w:rsidP="00040BA4">
            <w:pPr>
              <w:numPr>
                <w:ilvl w:val="0"/>
                <w:numId w:val="27"/>
              </w:numPr>
              <w:autoSpaceDE w:val="0"/>
              <w:autoSpaceDN w:val="0"/>
              <w:adjustRightInd w:val="0"/>
              <w:rPr>
                <w:rFonts w:ascii="Arial" w:hAnsi="Arial" w:cs="Arial"/>
                <w:sz w:val="24"/>
                <w:szCs w:val="24"/>
              </w:rPr>
            </w:pPr>
            <w:r w:rsidRPr="00040BA4">
              <w:rPr>
                <w:rFonts w:ascii="Arial" w:hAnsi="Arial" w:cs="Arial"/>
                <w:sz w:val="24"/>
                <w:szCs w:val="24"/>
              </w:rPr>
              <w:t>Enhancements to off-site provision at Southbourne</w:t>
            </w:r>
          </w:p>
          <w:p w14:paraId="41C7F54F"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Cricket</w:t>
            </w:r>
          </w:p>
          <w:p w14:paraId="2F1AB74F" w14:textId="77777777" w:rsidR="00040BA4" w:rsidRPr="00040BA4" w:rsidRDefault="00040BA4" w:rsidP="00040BA4">
            <w:pPr>
              <w:numPr>
                <w:ilvl w:val="0"/>
                <w:numId w:val="28"/>
              </w:numPr>
              <w:autoSpaceDE w:val="0"/>
              <w:autoSpaceDN w:val="0"/>
              <w:adjustRightInd w:val="0"/>
              <w:rPr>
                <w:rFonts w:ascii="Arial" w:hAnsi="Arial" w:cs="Arial"/>
                <w:sz w:val="24"/>
                <w:szCs w:val="24"/>
              </w:rPr>
            </w:pPr>
            <w:r w:rsidRPr="00040BA4">
              <w:rPr>
                <w:rFonts w:ascii="Arial" w:hAnsi="Arial" w:cs="Arial"/>
                <w:sz w:val="24"/>
                <w:szCs w:val="24"/>
              </w:rPr>
              <w:t>Replacement cricket pitch at Graylingwell Park</w:t>
            </w:r>
          </w:p>
          <w:p w14:paraId="2EF722D9" w14:textId="77777777" w:rsidR="00040BA4" w:rsidRPr="00040BA4" w:rsidRDefault="00040BA4" w:rsidP="00040BA4">
            <w:pPr>
              <w:numPr>
                <w:ilvl w:val="0"/>
                <w:numId w:val="28"/>
              </w:numPr>
              <w:autoSpaceDE w:val="0"/>
              <w:autoSpaceDN w:val="0"/>
              <w:adjustRightInd w:val="0"/>
              <w:rPr>
                <w:rFonts w:ascii="Arial" w:hAnsi="Arial" w:cs="Arial"/>
                <w:sz w:val="24"/>
                <w:szCs w:val="24"/>
              </w:rPr>
            </w:pPr>
            <w:r w:rsidRPr="00040BA4">
              <w:rPr>
                <w:rFonts w:ascii="Arial" w:hAnsi="Arial" w:cs="Arial"/>
                <w:sz w:val="24"/>
                <w:szCs w:val="24"/>
              </w:rPr>
              <w:t>Reinstatement of cricket ground at Oaklands Park</w:t>
            </w:r>
          </w:p>
          <w:p w14:paraId="5A00ADCE"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Rugby</w:t>
            </w:r>
          </w:p>
          <w:p w14:paraId="6718A2E8" w14:textId="77777777" w:rsidR="00040BA4" w:rsidRPr="00040BA4" w:rsidRDefault="00040BA4" w:rsidP="00040BA4">
            <w:pPr>
              <w:numPr>
                <w:ilvl w:val="0"/>
                <w:numId w:val="29"/>
              </w:numPr>
              <w:autoSpaceDE w:val="0"/>
              <w:autoSpaceDN w:val="0"/>
              <w:adjustRightInd w:val="0"/>
              <w:rPr>
                <w:rFonts w:ascii="Arial" w:hAnsi="Arial" w:cs="Arial"/>
                <w:sz w:val="24"/>
                <w:szCs w:val="24"/>
              </w:rPr>
            </w:pPr>
            <w:r w:rsidRPr="00040BA4">
              <w:rPr>
                <w:rFonts w:ascii="Arial" w:hAnsi="Arial" w:cs="Arial"/>
                <w:sz w:val="24"/>
                <w:szCs w:val="24"/>
              </w:rPr>
              <w:t>Access to another 2-3 rugby pitches</w:t>
            </w:r>
          </w:p>
          <w:p w14:paraId="372E8DC7"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Hockey</w:t>
            </w:r>
          </w:p>
          <w:p w14:paraId="1001C990" w14:textId="77777777" w:rsidR="00040BA4" w:rsidRPr="00040BA4" w:rsidRDefault="00040BA4" w:rsidP="00040BA4">
            <w:pPr>
              <w:numPr>
                <w:ilvl w:val="0"/>
                <w:numId w:val="29"/>
              </w:numPr>
              <w:autoSpaceDE w:val="0"/>
              <w:autoSpaceDN w:val="0"/>
              <w:adjustRightInd w:val="0"/>
              <w:rPr>
                <w:rFonts w:ascii="Arial" w:hAnsi="Arial" w:cs="Arial"/>
                <w:sz w:val="24"/>
                <w:szCs w:val="24"/>
              </w:rPr>
            </w:pPr>
            <w:r w:rsidRPr="00040BA4">
              <w:rPr>
                <w:rFonts w:ascii="Arial" w:hAnsi="Arial" w:cs="Arial"/>
                <w:sz w:val="24"/>
                <w:szCs w:val="24"/>
              </w:rPr>
              <w:t>Access to two additional sand based Artificial Grass Pitches as a hub site for Hockey in Chichester City.</w:t>
            </w:r>
          </w:p>
        </w:tc>
      </w:tr>
      <w:tr w:rsidR="00040BA4" w:rsidRPr="00040BA4" w14:paraId="531B75AA" w14:textId="77777777" w:rsidTr="001D7BD5">
        <w:tc>
          <w:tcPr>
            <w:tcW w:w="1209" w:type="pct"/>
            <w:shd w:val="clear" w:color="auto" w:fill="auto"/>
          </w:tcPr>
          <w:p w14:paraId="66A156C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Cross Boundary Issues</w:t>
            </w:r>
          </w:p>
        </w:tc>
        <w:tc>
          <w:tcPr>
            <w:tcW w:w="3791" w:type="pct"/>
            <w:shd w:val="clear" w:color="auto" w:fill="auto"/>
          </w:tcPr>
          <w:p w14:paraId="568BFAA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are cross-boundary issues with Arun and the South Downs National Park</w:t>
            </w:r>
          </w:p>
        </w:tc>
      </w:tr>
      <w:tr w:rsidR="00040BA4" w:rsidRPr="00040BA4" w14:paraId="34937283" w14:textId="77777777" w:rsidTr="001D7BD5">
        <w:tc>
          <w:tcPr>
            <w:tcW w:w="1209" w:type="pct"/>
            <w:shd w:val="clear" w:color="auto" w:fill="auto"/>
          </w:tcPr>
          <w:p w14:paraId="5F7DDFE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7B03CFB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District Council</w:t>
            </w:r>
          </w:p>
          <w:p w14:paraId="5C44E37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Government grants</w:t>
            </w:r>
          </w:p>
          <w:p w14:paraId="59D8393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Developer contributions through S106 for site specific requirements.</w:t>
            </w:r>
          </w:p>
          <w:p w14:paraId="5717775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Infrastructure related to the overall growth of the area may be funded from the CIL.</w:t>
            </w:r>
          </w:p>
          <w:p w14:paraId="3A49998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External funding (e.g. Trusts; private provision, Lottery funding, Governing Body funding)</w:t>
            </w:r>
          </w:p>
        </w:tc>
      </w:tr>
      <w:tr w:rsidR="00040BA4" w:rsidRPr="00040BA4" w14:paraId="3385FCFA" w14:textId="77777777" w:rsidTr="001D7BD5">
        <w:tc>
          <w:tcPr>
            <w:tcW w:w="1209" w:type="pct"/>
            <w:shd w:val="clear" w:color="auto" w:fill="auto"/>
          </w:tcPr>
          <w:p w14:paraId="179CD45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768B1C1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CDC needs to ensure that it has sufficient indoor and outdoor leisure activities and premises to cater for both residents and visitor requirements in the future. It is likely that demand for leisure facilities will increase in the future so it is important that this demand is met. </w:t>
            </w:r>
          </w:p>
          <w:p w14:paraId="51C2972B" w14:textId="77777777" w:rsidR="00040BA4" w:rsidRPr="00040BA4" w:rsidRDefault="00040BA4" w:rsidP="00040BA4">
            <w:pPr>
              <w:autoSpaceDE w:val="0"/>
              <w:autoSpaceDN w:val="0"/>
              <w:adjustRightInd w:val="0"/>
              <w:rPr>
                <w:rFonts w:ascii="Arial" w:hAnsi="Arial" w:cs="Arial"/>
                <w:sz w:val="24"/>
                <w:szCs w:val="24"/>
              </w:rPr>
            </w:pPr>
          </w:p>
          <w:p w14:paraId="312E3898" w14:textId="3174B11F"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recommendations of the Open Space Study, Indoor Sports and Playing Pitch Strategy (2018) have been taken into account in the preparation of the Chichester Local Plan.</w:t>
            </w:r>
          </w:p>
          <w:p w14:paraId="553DEF3E" w14:textId="77777777" w:rsidR="00040BA4" w:rsidRPr="00040BA4" w:rsidRDefault="00040BA4" w:rsidP="00040BA4">
            <w:pPr>
              <w:autoSpaceDE w:val="0"/>
              <w:autoSpaceDN w:val="0"/>
              <w:adjustRightInd w:val="0"/>
              <w:rPr>
                <w:rFonts w:ascii="Arial" w:hAnsi="Arial" w:cs="Arial"/>
                <w:sz w:val="24"/>
                <w:szCs w:val="24"/>
              </w:rPr>
            </w:pPr>
          </w:p>
          <w:p w14:paraId="440FF710" w14:textId="64BBB08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It is proposed through the Local Plan that developers will be required to contribute towards the provision of open space, sports and recreation facilities and provide facilities on larger development sites. The Council will work with towns and parishes preparing Neighbourhood Plans to identify suitable sites for the provision of sport and leisure facilities where particular deficiencies and local needs have been identified.</w:t>
            </w:r>
          </w:p>
        </w:tc>
      </w:tr>
    </w:tbl>
    <w:p w14:paraId="3646C655"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social infrastructure"/>
        <w:tblDescription w:val="Community facilities"/>
      </w:tblPr>
      <w:tblGrid>
        <w:gridCol w:w="3481"/>
        <w:gridCol w:w="10915"/>
      </w:tblGrid>
      <w:tr w:rsidR="00040BA4" w:rsidRPr="00040BA4" w14:paraId="55804F26" w14:textId="77777777" w:rsidTr="001D7BD5">
        <w:trPr>
          <w:tblHeader/>
        </w:trPr>
        <w:tc>
          <w:tcPr>
            <w:tcW w:w="5000" w:type="pct"/>
            <w:gridSpan w:val="2"/>
            <w:tcBorders>
              <w:bottom w:val="single" w:sz="4" w:space="0" w:color="auto"/>
            </w:tcBorders>
            <w:shd w:val="pct15" w:color="auto" w:fill="auto"/>
          </w:tcPr>
          <w:p w14:paraId="5433779B"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Community Facilities</w:t>
            </w:r>
          </w:p>
        </w:tc>
      </w:tr>
      <w:tr w:rsidR="00040BA4" w:rsidRPr="00040BA4" w14:paraId="43D67758" w14:textId="77777777" w:rsidTr="001D7BD5">
        <w:tc>
          <w:tcPr>
            <w:tcW w:w="1209" w:type="pct"/>
            <w:shd w:val="clear" w:color="auto" w:fill="auto"/>
          </w:tcPr>
          <w:p w14:paraId="3669367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7D5BBFB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District Council, in consultation with Parish Councils</w:t>
            </w:r>
          </w:p>
        </w:tc>
      </w:tr>
      <w:tr w:rsidR="00040BA4" w:rsidRPr="00040BA4" w14:paraId="1EE36586" w14:textId="77777777" w:rsidTr="001D7BD5">
        <w:tc>
          <w:tcPr>
            <w:tcW w:w="1209" w:type="pct"/>
            <w:shd w:val="clear" w:color="auto" w:fill="auto"/>
          </w:tcPr>
          <w:p w14:paraId="15AD36B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3119233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District Council  annual Community Facilities Audit;</w:t>
            </w:r>
          </w:p>
          <w:p w14:paraId="2C67A2F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District Council Assessing Need and Demand for indoor sports facilities, June 2018</w:t>
            </w:r>
          </w:p>
        </w:tc>
      </w:tr>
      <w:tr w:rsidR="00040BA4" w:rsidRPr="00040BA4" w14:paraId="5ACFF09D" w14:textId="77777777" w:rsidTr="001D7BD5">
        <w:tc>
          <w:tcPr>
            <w:tcW w:w="1209" w:type="pct"/>
            <w:shd w:val="clear" w:color="auto" w:fill="auto"/>
          </w:tcPr>
          <w:p w14:paraId="14BA9B5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55E58A3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Within the Plan Area there are numerous community buildings in community ownership, providing a wide range of local facilities and accommodating an even wider range of local groups and organisations.</w:t>
            </w:r>
          </w:p>
          <w:p w14:paraId="61F4D36C" w14:textId="77777777" w:rsidR="00040BA4" w:rsidRPr="00040BA4" w:rsidRDefault="00040BA4" w:rsidP="00040BA4">
            <w:pPr>
              <w:autoSpaceDE w:val="0"/>
              <w:autoSpaceDN w:val="0"/>
              <w:adjustRightInd w:val="0"/>
              <w:rPr>
                <w:rFonts w:ascii="Arial" w:hAnsi="Arial" w:cs="Arial"/>
                <w:sz w:val="24"/>
                <w:szCs w:val="24"/>
              </w:rPr>
            </w:pPr>
          </w:p>
          <w:p w14:paraId="085FB5D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Many of these facilities were built historically when community sizes were smaller, and accommodating increased demand from development requires expansion or adaption.</w:t>
            </w:r>
          </w:p>
        </w:tc>
      </w:tr>
      <w:tr w:rsidR="00040BA4" w:rsidRPr="00040BA4" w14:paraId="4D9DDFE2" w14:textId="77777777" w:rsidTr="001D7BD5">
        <w:tc>
          <w:tcPr>
            <w:tcW w:w="1209" w:type="pct"/>
            <w:shd w:val="clear" w:color="auto" w:fill="auto"/>
          </w:tcPr>
          <w:p w14:paraId="764EAC5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4337A39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Community Facilities Audit maps the planned improvements to many of the buildings by their respective owners, although often these will be responsive to housing developments.</w:t>
            </w:r>
          </w:p>
          <w:p w14:paraId="488B7AB2" w14:textId="77777777" w:rsidR="00040BA4" w:rsidRPr="00040BA4" w:rsidRDefault="00040BA4" w:rsidP="00040BA4">
            <w:pPr>
              <w:autoSpaceDE w:val="0"/>
              <w:autoSpaceDN w:val="0"/>
              <w:adjustRightInd w:val="0"/>
              <w:rPr>
                <w:rFonts w:ascii="Arial" w:hAnsi="Arial" w:cs="Arial"/>
                <w:sz w:val="24"/>
                <w:szCs w:val="24"/>
              </w:rPr>
            </w:pPr>
          </w:p>
          <w:p w14:paraId="29EEEA4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With larger developments, CDC would look to ensure appropriate provision within the site for the cohesion and sustainability that offers to new communities.</w:t>
            </w:r>
          </w:p>
        </w:tc>
      </w:tr>
      <w:tr w:rsidR="00040BA4" w:rsidRPr="00040BA4" w14:paraId="00F65978" w14:textId="77777777" w:rsidTr="001D7BD5">
        <w:tc>
          <w:tcPr>
            <w:tcW w:w="1209" w:type="pct"/>
            <w:shd w:val="clear" w:color="auto" w:fill="auto"/>
          </w:tcPr>
          <w:p w14:paraId="3CA2CF3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Cross Boundary Issues</w:t>
            </w:r>
          </w:p>
        </w:tc>
        <w:tc>
          <w:tcPr>
            <w:tcW w:w="3791" w:type="pct"/>
            <w:shd w:val="clear" w:color="auto" w:fill="auto"/>
          </w:tcPr>
          <w:p w14:paraId="4CF57E2D"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2E3061E7" w14:textId="77777777" w:rsidTr="001D7BD5">
        <w:tc>
          <w:tcPr>
            <w:tcW w:w="1209" w:type="pct"/>
            <w:shd w:val="clear" w:color="auto" w:fill="auto"/>
          </w:tcPr>
          <w:p w14:paraId="05D3114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0D49E17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through S106 where provision is necessary to make the development acceptable in planning terms.</w:t>
            </w:r>
            <w:r w:rsidRPr="00040BA4">
              <w:rPr>
                <w:rFonts w:ascii="Arial" w:hAnsi="Arial" w:cs="Arial"/>
                <w:sz w:val="24"/>
                <w:szCs w:val="24"/>
              </w:rPr>
              <w:br/>
            </w:r>
            <w:r w:rsidRPr="00040BA4">
              <w:rPr>
                <w:rFonts w:ascii="Arial" w:hAnsi="Arial" w:cs="Arial"/>
                <w:sz w:val="24"/>
                <w:szCs w:val="24"/>
              </w:rPr>
              <w:br/>
              <w:t>Infrastructure related to the overall growth of the area may be funded from the CIL.</w:t>
            </w:r>
            <w:r w:rsidRPr="00040BA4">
              <w:rPr>
                <w:rFonts w:ascii="Arial" w:hAnsi="Arial" w:cs="Arial"/>
                <w:sz w:val="24"/>
                <w:szCs w:val="24"/>
              </w:rPr>
              <w:br/>
            </w:r>
          </w:p>
          <w:p w14:paraId="665AE14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District Council</w:t>
            </w:r>
            <w:r w:rsidRPr="00040BA4">
              <w:rPr>
                <w:rFonts w:ascii="Arial" w:hAnsi="Arial" w:cs="Arial"/>
                <w:sz w:val="24"/>
                <w:szCs w:val="24"/>
              </w:rPr>
              <w:br/>
            </w:r>
          </w:p>
          <w:p w14:paraId="478091C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External funding (national funders e.g. Lottery, Trusts and other funders)</w:t>
            </w:r>
            <w:r w:rsidRPr="00040BA4">
              <w:rPr>
                <w:rFonts w:ascii="Arial" w:hAnsi="Arial" w:cs="Arial"/>
                <w:sz w:val="24"/>
                <w:szCs w:val="24"/>
              </w:rPr>
              <w:br/>
            </w:r>
          </w:p>
          <w:p w14:paraId="2A6635F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Local fundraising – recognising the benefits to existing residents</w:t>
            </w:r>
          </w:p>
        </w:tc>
      </w:tr>
      <w:tr w:rsidR="00040BA4" w:rsidRPr="00040BA4" w14:paraId="32F4A6C3" w14:textId="77777777" w:rsidTr="001D7BD5">
        <w:tc>
          <w:tcPr>
            <w:tcW w:w="1209" w:type="pct"/>
            <w:shd w:val="clear" w:color="auto" w:fill="auto"/>
          </w:tcPr>
          <w:p w14:paraId="11289E5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5E4FCED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CDC needs to ensure that adequate provision is made for community assembly and social activity to cater for the needs of future residents. Housing development creates additional demand, and consultation with the providers helps to establish the extent to which existing facilities can accommodate, or accommodate with some enhancement, or identify that new facilities need to be created. The annual Community Facilities Audit was devised to provide a database of this information to inform planning consultations.</w:t>
            </w:r>
            <w:r w:rsidRPr="00040BA4">
              <w:rPr>
                <w:rFonts w:ascii="Arial" w:hAnsi="Arial" w:cs="Arial"/>
                <w:sz w:val="24"/>
                <w:szCs w:val="24"/>
              </w:rPr>
              <w:br/>
            </w:r>
          </w:p>
          <w:p w14:paraId="36BE05E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District Council will work with parishes preparing Neighbourhood Plans to identify opportunities for the enhancement of existing provision or new facilities.</w:t>
            </w:r>
          </w:p>
        </w:tc>
      </w:tr>
    </w:tbl>
    <w:p w14:paraId="6EAE63C0"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p>
    <w:p w14:paraId="33359F95" w14:textId="77777777" w:rsidR="00040BA4" w:rsidRPr="00040BA4" w:rsidRDefault="00040BA4" w:rsidP="00040BA4">
      <w:pPr>
        <w:rPr>
          <w:rFonts w:ascii="Arial" w:eastAsia="Times New Roman" w:hAnsi="Arial" w:cstheme="majorBidi"/>
          <w:b/>
          <w:bCs/>
          <w:sz w:val="28"/>
          <w:szCs w:val="26"/>
          <w:lang w:eastAsia="en-GB"/>
        </w:rPr>
      </w:pPr>
      <w:r w:rsidRPr="00040BA4">
        <w:br w:type="page"/>
      </w:r>
    </w:p>
    <w:p w14:paraId="2B37E116" w14:textId="77777777" w:rsidR="00040BA4" w:rsidRPr="00040BA4" w:rsidRDefault="00040BA4" w:rsidP="00F65FFF">
      <w:pPr>
        <w:pStyle w:val="Heading7"/>
        <w:rPr>
          <w:lang w:eastAsia="en-GB"/>
        </w:rPr>
      </w:pPr>
      <w:bookmarkStart w:id="19" w:name="_Toc83047790"/>
      <w:r w:rsidRPr="00040BA4">
        <w:rPr>
          <w:lang w:eastAsia="en-GB"/>
        </w:rPr>
        <w:lastRenderedPageBreak/>
        <w:t>Green Infrastructure</w:t>
      </w:r>
      <w:bookmarkEnd w:id="19"/>
    </w:p>
    <w:tbl>
      <w:tblPr>
        <w:tblStyle w:val="TableGrid"/>
        <w:tblW w:w="5000" w:type="pct"/>
        <w:shd w:val="pct15" w:color="auto" w:fill="auto"/>
        <w:tblLook w:val="04A0" w:firstRow="1" w:lastRow="0" w:firstColumn="1" w:lastColumn="0" w:noHBand="0" w:noVBand="1"/>
        <w:tblCaption w:val="Infrastructure Position Statement - green infrastructure"/>
        <w:tblDescription w:val="Green infrastructure"/>
      </w:tblPr>
      <w:tblGrid>
        <w:gridCol w:w="3481"/>
        <w:gridCol w:w="10915"/>
      </w:tblGrid>
      <w:tr w:rsidR="00040BA4" w:rsidRPr="00040BA4" w14:paraId="606026C5" w14:textId="77777777" w:rsidTr="001D7BD5">
        <w:trPr>
          <w:tblHeader/>
        </w:trPr>
        <w:tc>
          <w:tcPr>
            <w:tcW w:w="5000" w:type="pct"/>
            <w:gridSpan w:val="2"/>
            <w:tcBorders>
              <w:bottom w:val="single" w:sz="4" w:space="0" w:color="auto"/>
            </w:tcBorders>
            <w:shd w:val="pct15" w:color="auto" w:fill="auto"/>
          </w:tcPr>
          <w:p w14:paraId="19C2C72F"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Green Infrastructure (GI)</w:t>
            </w:r>
          </w:p>
        </w:tc>
      </w:tr>
      <w:tr w:rsidR="00040BA4" w:rsidRPr="00040BA4" w14:paraId="5FA6DDDE" w14:textId="77777777" w:rsidTr="001D7BD5">
        <w:tc>
          <w:tcPr>
            <w:tcW w:w="1209" w:type="pct"/>
            <w:shd w:val="clear" w:color="auto" w:fill="auto"/>
          </w:tcPr>
          <w:p w14:paraId="63BC457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48C176F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District Council</w:t>
            </w:r>
          </w:p>
          <w:p w14:paraId="40FCC26F" w14:textId="77777777" w:rsidR="00040BA4" w:rsidRPr="00040BA4" w:rsidRDefault="00040BA4" w:rsidP="00040BA4">
            <w:pPr>
              <w:autoSpaceDE w:val="0"/>
              <w:autoSpaceDN w:val="0"/>
              <w:adjustRightInd w:val="0"/>
              <w:rPr>
                <w:rFonts w:ascii="Arial" w:hAnsi="Arial" w:cs="Arial"/>
                <w:sz w:val="24"/>
                <w:szCs w:val="24"/>
              </w:rPr>
            </w:pPr>
          </w:p>
          <w:p w14:paraId="3BBBEFB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p w14:paraId="33E8460E" w14:textId="77777777" w:rsidR="00040BA4" w:rsidRPr="00040BA4" w:rsidRDefault="00040BA4" w:rsidP="00040BA4">
            <w:pPr>
              <w:autoSpaceDE w:val="0"/>
              <w:autoSpaceDN w:val="0"/>
              <w:adjustRightInd w:val="0"/>
              <w:rPr>
                <w:rFonts w:ascii="Arial" w:hAnsi="Arial" w:cs="Arial"/>
                <w:sz w:val="24"/>
                <w:szCs w:val="24"/>
              </w:rPr>
            </w:pPr>
          </w:p>
          <w:p w14:paraId="70D4434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Natural England</w:t>
            </w:r>
          </w:p>
          <w:p w14:paraId="1A24E8FC" w14:textId="77777777" w:rsidR="00040BA4" w:rsidRPr="00040BA4" w:rsidRDefault="00040BA4" w:rsidP="00040BA4">
            <w:pPr>
              <w:autoSpaceDE w:val="0"/>
              <w:autoSpaceDN w:val="0"/>
              <w:adjustRightInd w:val="0"/>
              <w:rPr>
                <w:rFonts w:ascii="Arial" w:hAnsi="Arial" w:cs="Arial"/>
                <w:sz w:val="24"/>
                <w:szCs w:val="24"/>
              </w:rPr>
            </w:pPr>
          </w:p>
          <w:p w14:paraId="150AD36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Harbour Conservancy</w:t>
            </w:r>
          </w:p>
          <w:p w14:paraId="5B5CF7AC" w14:textId="77777777" w:rsidR="00040BA4" w:rsidRPr="00040BA4" w:rsidRDefault="00040BA4" w:rsidP="00040BA4">
            <w:pPr>
              <w:autoSpaceDE w:val="0"/>
              <w:autoSpaceDN w:val="0"/>
              <w:adjustRightInd w:val="0"/>
              <w:rPr>
                <w:rFonts w:ascii="Arial" w:hAnsi="Arial" w:cs="Arial"/>
                <w:sz w:val="24"/>
                <w:szCs w:val="24"/>
              </w:rPr>
            </w:pPr>
          </w:p>
          <w:p w14:paraId="189678D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 Downs National Park Authority</w:t>
            </w:r>
          </w:p>
        </w:tc>
      </w:tr>
      <w:tr w:rsidR="00040BA4" w:rsidRPr="00040BA4" w14:paraId="7155CC87" w14:textId="77777777" w:rsidTr="001D7BD5">
        <w:tc>
          <w:tcPr>
            <w:tcW w:w="1209" w:type="pct"/>
            <w:shd w:val="clear" w:color="auto" w:fill="auto"/>
          </w:tcPr>
          <w:p w14:paraId="1F9A80F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05524C1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Open Space, Indoor Sports and Playing Pitch Strategy Study 2018</w:t>
            </w:r>
          </w:p>
          <w:p w14:paraId="413EB9D8" w14:textId="77777777" w:rsidR="00040BA4" w:rsidRPr="00040BA4" w:rsidRDefault="00040BA4" w:rsidP="00040BA4">
            <w:pPr>
              <w:autoSpaceDE w:val="0"/>
              <w:autoSpaceDN w:val="0"/>
              <w:adjustRightInd w:val="0"/>
              <w:rPr>
                <w:rFonts w:ascii="Arial" w:hAnsi="Arial" w:cs="Arial"/>
                <w:sz w:val="24"/>
                <w:szCs w:val="24"/>
              </w:rPr>
            </w:pPr>
          </w:p>
          <w:p w14:paraId="1E6C6DF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Natural England Green Infrastructure Guidance</w:t>
            </w:r>
          </w:p>
          <w:p w14:paraId="40C42035" w14:textId="77777777" w:rsidR="00040BA4" w:rsidRPr="00040BA4" w:rsidRDefault="00040BA4" w:rsidP="00040BA4">
            <w:pPr>
              <w:autoSpaceDE w:val="0"/>
              <w:autoSpaceDN w:val="0"/>
              <w:adjustRightInd w:val="0"/>
              <w:rPr>
                <w:rFonts w:ascii="Arial" w:hAnsi="Arial" w:cs="Arial"/>
                <w:sz w:val="24"/>
                <w:szCs w:val="24"/>
              </w:rPr>
            </w:pPr>
          </w:p>
          <w:p w14:paraId="3F146BEB" w14:textId="54C0CFCE"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 East River Basin Management Plan</w:t>
            </w:r>
            <w:r w:rsidR="008C3A8A">
              <w:rPr>
                <w:rFonts w:ascii="Arial" w:hAnsi="Arial" w:cs="Arial"/>
                <w:sz w:val="24"/>
                <w:szCs w:val="24"/>
              </w:rPr>
              <w:t xml:space="preserve"> </w:t>
            </w:r>
          </w:p>
          <w:p w14:paraId="0D7CE7F9" w14:textId="77777777" w:rsidR="00040BA4" w:rsidRPr="00040BA4" w:rsidRDefault="00040BA4" w:rsidP="00040BA4">
            <w:pPr>
              <w:autoSpaceDE w:val="0"/>
              <w:autoSpaceDN w:val="0"/>
              <w:adjustRightInd w:val="0"/>
              <w:rPr>
                <w:rFonts w:ascii="Arial" w:hAnsi="Arial" w:cs="Arial"/>
                <w:sz w:val="24"/>
                <w:szCs w:val="24"/>
              </w:rPr>
            </w:pPr>
          </w:p>
          <w:p w14:paraId="0BDBE785" w14:textId="42FB640E" w:rsidR="00040BA4" w:rsidRDefault="00040BA4" w:rsidP="00040BA4">
            <w:pPr>
              <w:autoSpaceDE w:val="0"/>
              <w:autoSpaceDN w:val="0"/>
              <w:adjustRightInd w:val="0"/>
              <w:rPr>
                <w:rStyle w:val="Hyperlink"/>
                <w:rFonts w:cs="Arial"/>
                <w:sz w:val="24"/>
                <w:szCs w:val="24"/>
              </w:rPr>
            </w:pPr>
            <w:r w:rsidRPr="00040BA4">
              <w:rPr>
                <w:rFonts w:ascii="Arial" w:hAnsi="Arial" w:cs="Arial"/>
                <w:sz w:val="24"/>
                <w:szCs w:val="24"/>
              </w:rPr>
              <w:t xml:space="preserve">Chichester Harbour AONB Management Plan </w:t>
            </w:r>
            <w:r w:rsidR="005A203B">
              <w:rPr>
                <w:rFonts w:ascii="Arial" w:hAnsi="Arial" w:cs="Arial"/>
                <w:sz w:val="24"/>
                <w:szCs w:val="24"/>
              </w:rPr>
              <w:t>(</w:t>
            </w:r>
            <w:r w:rsidRPr="00040BA4">
              <w:rPr>
                <w:rFonts w:ascii="Arial" w:hAnsi="Arial" w:cs="Arial"/>
                <w:sz w:val="24"/>
                <w:szCs w:val="24"/>
              </w:rPr>
              <w:t>201</w:t>
            </w:r>
            <w:r w:rsidR="005A203B">
              <w:rPr>
                <w:rFonts w:ascii="Arial" w:hAnsi="Arial" w:cs="Arial"/>
                <w:sz w:val="24"/>
                <w:szCs w:val="24"/>
              </w:rPr>
              <w:t>9</w:t>
            </w:r>
            <w:r w:rsidRPr="00040BA4">
              <w:rPr>
                <w:rFonts w:ascii="Arial" w:hAnsi="Arial" w:cs="Arial"/>
                <w:sz w:val="24"/>
                <w:szCs w:val="24"/>
              </w:rPr>
              <w:t>-20</w:t>
            </w:r>
            <w:r w:rsidR="005A203B">
              <w:rPr>
                <w:rFonts w:ascii="Arial" w:hAnsi="Arial" w:cs="Arial"/>
                <w:sz w:val="24"/>
                <w:szCs w:val="24"/>
              </w:rPr>
              <w:t>24)</w:t>
            </w:r>
            <w:r w:rsidRPr="00040BA4">
              <w:rPr>
                <w:rFonts w:ascii="Arial" w:hAnsi="Arial" w:cs="Arial"/>
                <w:sz w:val="24"/>
                <w:szCs w:val="24"/>
              </w:rPr>
              <w:t xml:space="preserve"> </w:t>
            </w:r>
            <w:hyperlink r:id="rId17" w:history="1">
              <w:r w:rsidR="00E264FE" w:rsidRPr="001515B9">
                <w:rPr>
                  <w:rStyle w:val="Hyperlink"/>
                  <w:rFonts w:cs="Arial"/>
                  <w:sz w:val="24"/>
                  <w:szCs w:val="24"/>
                </w:rPr>
                <w:t>https://www.conservancy.co.uk/page/management-plan</w:t>
              </w:r>
            </w:hyperlink>
          </w:p>
          <w:p w14:paraId="413A402F" w14:textId="72BD0F68" w:rsidR="00F65FFF" w:rsidRDefault="00F65FFF" w:rsidP="00040BA4">
            <w:pPr>
              <w:autoSpaceDE w:val="0"/>
              <w:autoSpaceDN w:val="0"/>
              <w:adjustRightInd w:val="0"/>
              <w:rPr>
                <w:rStyle w:val="Hyperlink"/>
              </w:rPr>
            </w:pPr>
          </w:p>
          <w:p w14:paraId="5A04FBCB" w14:textId="38D5C503" w:rsidR="00F65FFF" w:rsidRPr="00F65FFF" w:rsidRDefault="006510F8" w:rsidP="00040BA4">
            <w:pPr>
              <w:autoSpaceDE w:val="0"/>
              <w:autoSpaceDN w:val="0"/>
              <w:adjustRightInd w:val="0"/>
              <w:rPr>
                <w:rFonts w:ascii="Arial" w:hAnsi="Arial" w:cs="Arial"/>
                <w:sz w:val="24"/>
                <w:szCs w:val="24"/>
              </w:rPr>
            </w:pPr>
            <w:r>
              <w:rPr>
                <w:rFonts w:ascii="Arial" w:hAnsi="Arial"/>
                <w:sz w:val="24"/>
                <w:szCs w:val="24"/>
              </w:rPr>
              <w:t>Chichester Harbour AONB joint SPD</w:t>
            </w:r>
          </w:p>
          <w:p w14:paraId="0E4D854D" w14:textId="77777777" w:rsidR="00040BA4" w:rsidRPr="00040BA4" w:rsidRDefault="00040BA4" w:rsidP="00040BA4">
            <w:pPr>
              <w:autoSpaceDE w:val="0"/>
              <w:autoSpaceDN w:val="0"/>
              <w:adjustRightInd w:val="0"/>
              <w:rPr>
                <w:rFonts w:ascii="Arial" w:hAnsi="Arial" w:cs="Arial"/>
                <w:sz w:val="24"/>
                <w:szCs w:val="24"/>
              </w:rPr>
            </w:pPr>
          </w:p>
          <w:p w14:paraId="4EFFA65A" w14:textId="03F0FBCA"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AONB Landscape Character Assessment</w:t>
            </w:r>
            <w:r w:rsidR="005A203B">
              <w:rPr>
                <w:rFonts w:ascii="Arial" w:hAnsi="Arial" w:cs="Arial"/>
                <w:sz w:val="24"/>
                <w:szCs w:val="24"/>
              </w:rPr>
              <w:t xml:space="preserve"> (</w:t>
            </w:r>
            <w:r w:rsidRPr="00040BA4">
              <w:rPr>
                <w:rFonts w:ascii="Arial" w:hAnsi="Arial" w:cs="Arial"/>
                <w:sz w:val="24"/>
                <w:szCs w:val="24"/>
              </w:rPr>
              <w:t>20</w:t>
            </w:r>
            <w:r w:rsidR="005A203B">
              <w:rPr>
                <w:rFonts w:ascii="Arial" w:hAnsi="Arial" w:cs="Arial"/>
                <w:sz w:val="24"/>
                <w:szCs w:val="24"/>
              </w:rPr>
              <w:t>19)</w:t>
            </w:r>
            <w:r w:rsidRPr="00040BA4">
              <w:rPr>
                <w:rFonts w:ascii="Arial" w:hAnsi="Arial" w:cs="Arial"/>
                <w:sz w:val="24"/>
                <w:szCs w:val="24"/>
              </w:rPr>
              <w:t xml:space="preserve"> and CDC Landscape Capacity Assessments </w:t>
            </w:r>
            <w:r w:rsidRPr="00040BA4">
              <w:rPr>
                <w:rFonts w:ascii="Arial" w:hAnsi="Arial" w:cs="Arial"/>
                <w:sz w:val="24"/>
                <w:szCs w:val="24"/>
              </w:rPr>
              <w:br/>
            </w:r>
          </w:p>
          <w:p w14:paraId="409D9A3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WSCC Landscape Studies</w:t>
            </w:r>
          </w:p>
          <w:p w14:paraId="701174F8" w14:textId="68D834AF" w:rsidR="00E264FE"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South Downs National Park Local Plan</w:t>
            </w:r>
          </w:p>
          <w:p w14:paraId="79313F49" w14:textId="68BE856C" w:rsidR="00E264FE" w:rsidRPr="00040BA4" w:rsidRDefault="00E264FE" w:rsidP="00040BA4">
            <w:pPr>
              <w:autoSpaceDE w:val="0"/>
              <w:autoSpaceDN w:val="0"/>
              <w:adjustRightInd w:val="0"/>
              <w:rPr>
                <w:rFonts w:ascii="Arial" w:hAnsi="Arial" w:cs="Arial"/>
                <w:sz w:val="24"/>
                <w:szCs w:val="24"/>
              </w:rPr>
            </w:pPr>
          </w:p>
        </w:tc>
      </w:tr>
      <w:tr w:rsidR="00040BA4" w:rsidRPr="00040BA4" w14:paraId="15C68466" w14:textId="77777777" w:rsidTr="001D7BD5">
        <w:tc>
          <w:tcPr>
            <w:tcW w:w="1209" w:type="pct"/>
            <w:shd w:val="clear" w:color="auto" w:fill="auto"/>
          </w:tcPr>
          <w:p w14:paraId="03943E6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69298891" w14:textId="77777777" w:rsidR="00040BA4" w:rsidRPr="00040BA4" w:rsidRDefault="00040BA4" w:rsidP="00040BA4">
            <w:pPr>
              <w:numPr>
                <w:ilvl w:val="0"/>
                <w:numId w:val="18"/>
              </w:numPr>
              <w:autoSpaceDE w:val="0"/>
              <w:autoSpaceDN w:val="0"/>
              <w:adjustRightInd w:val="0"/>
              <w:rPr>
                <w:rFonts w:ascii="Arial" w:hAnsi="Arial" w:cs="Arial"/>
                <w:sz w:val="24"/>
                <w:szCs w:val="24"/>
              </w:rPr>
            </w:pPr>
            <w:r w:rsidRPr="00040BA4">
              <w:rPr>
                <w:rFonts w:ascii="Arial" w:hAnsi="Arial" w:cs="Arial"/>
                <w:sz w:val="24"/>
                <w:szCs w:val="24"/>
              </w:rPr>
              <w:t>Chichester Harbour Area of Outstanding Natural Beauty</w:t>
            </w:r>
          </w:p>
          <w:p w14:paraId="79691C82" w14:textId="77777777" w:rsidR="00040BA4" w:rsidRPr="00040BA4" w:rsidRDefault="00040BA4" w:rsidP="00040BA4">
            <w:pPr>
              <w:numPr>
                <w:ilvl w:val="0"/>
                <w:numId w:val="18"/>
              </w:numPr>
              <w:autoSpaceDE w:val="0"/>
              <w:autoSpaceDN w:val="0"/>
              <w:adjustRightInd w:val="0"/>
              <w:rPr>
                <w:rFonts w:ascii="Arial" w:hAnsi="Arial" w:cs="Arial"/>
                <w:sz w:val="24"/>
                <w:szCs w:val="24"/>
              </w:rPr>
            </w:pPr>
            <w:r w:rsidRPr="00040BA4">
              <w:rPr>
                <w:rFonts w:ascii="Arial" w:hAnsi="Arial" w:cs="Arial"/>
                <w:sz w:val="24"/>
                <w:szCs w:val="24"/>
              </w:rPr>
              <w:t>South Downs National Park</w:t>
            </w:r>
          </w:p>
          <w:p w14:paraId="50778E67" w14:textId="77777777" w:rsidR="00040BA4" w:rsidRPr="00040BA4" w:rsidRDefault="00040BA4" w:rsidP="00040BA4">
            <w:pPr>
              <w:numPr>
                <w:ilvl w:val="0"/>
                <w:numId w:val="18"/>
              </w:numPr>
              <w:autoSpaceDE w:val="0"/>
              <w:autoSpaceDN w:val="0"/>
              <w:adjustRightInd w:val="0"/>
              <w:rPr>
                <w:rFonts w:ascii="Arial" w:hAnsi="Arial" w:cs="Arial"/>
                <w:sz w:val="24"/>
                <w:szCs w:val="24"/>
              </w:rPr>
            </w:pPr>
            <w:r w:rsidRPr="00040BA4">
              <w:rPr>
                <w:rFonts w:ascii="Arial" w:hAnsi="Arial" w:cs="Arial"/>
                <w:sz w:val="24"/>
                <w:szCs w:val="24"/>
              </w:rPr>
              <w:t>Parks and Gardens</w:t>
            </w:r>
          </w:p>
          <w:p w14:paraId="159EE3E8" w14:textId="77777777" w:rsidR="00040BA4" w:rsidRPr="00040BA4" w:rsidRDefault="00040BA4" w:rsidP="00040BA4">
            <w:pPr>
              <w:numPr>
                <w:ilvl w:val="0"/>
                <w:numId w:val="18"/>
              </w:numPr>
              <w:autoSpaceDE w:val="0"/>
              <w:autoSpaceDN w:val="0"/>
              <w:adjustRightInd w:val="0"/>
              <w:rPr>
                <w:rFonts w:ascii="Arial" w:hAnsi="Arial" w:cs="Arial"/>
                <w:sz w:val="24"/>
                <w:szCs w:val="24"/>
              </w:rPr>
            </w:pPr>
            <w:r w:rsidRPr="00040BA4">
              <w:rPr>
                <w:rFonts w:ascii="Arial" w:hAnsi="Arial" w:cs="Arial"/>
                <w:sz w:val="24"/>
                <w:szCs w:val="24"/>
              </w:rPr>
              <w:t>Natural and Semi-Natural Green Space</w:t>
            </w:r>
          </w:p>
          <w:p w14:paraId="0B99F0A2" w14:textId="77777777" w:rsidR="00040BA4" w:rsidRPr="00040BA4" w:rsidRDefault="00040BA4" w:rsidP="00040BA4">
            <w:pPr>
              <w:numPr>
                <w:ilvl w:val="0"/>
                <w:numId w:val="18"/>
              </w:numPr>
              <w:autoSpaceDE w:val="0"/>
              <w:autoSpaceDN w:val="0"/>
              <w:adjustRightInd w:val="0"/>
              <w:rPr>
                <w:rFonts w:ascii="Arial" w:hAnsi="Arial" w:cs="Arial"/>
                <w:sz w:val="24"/>
                <w:szCs w:val="24"/>
              </w:rPr>
            </w:pPr>
            <w:r w:rsidRPr="00040BA4">
              <w:rPr>
                <w:rFonts w:ascii="Arial" w:hAnsi="Arial" w:cs="Arial"/>
                <w:sz w:val="24"/>
                <w:szCs w:val="24"/>
              </w:rPr>
              <w:t>Amenity Greenspace</w:t>
            </w:r>
          </w:p>
          <w:p w14:paraId="2BB136EB" w14:textId="77777777" w:rsidR="00040BA4" w:rsidRPr="00040BA4" w:rsidRDefault="00040BA4" w:rsidP="00040BA4">
            <w:pPr>
              <w:numPr>
                <w:ilvl w:val="0"/>
                <w:numId w:val="18"/>
              </w:numPr>
              <w:autoSpaceDE w:val="0"/>
              <w:autoSpaceDN w:val="0"/>
              <w:adjustRightInd w:val="0"/>
              <w:rPr>
                <w:rFonts w:ascii="Arial" w:hAnsi="Arial" w:cs="Arial"/>
                <w:sz w:val="24"/>
                <w:szCs w:val="24"/>
              </w:rPr>
            </w:pPr>
            <w:r w:rsidRPr="00040BA4">
              <w:rPr>
                <w:rFonts w:ascii="Arial" w:hAnsi="Arial" w:cs="Arial"/>
                <w:sz w:val="24"/>
                <w:szCs w:val="24"/>
              </w:rPr>
              <w:t>Allotments and Community Gardens</w:t>
            </w:r>
          </w:p>
          <w:p w14:paraId="48949476" w14:textId="77777777" w:rsidR="00040BA4" w:rsidRPr="00040BA4" w:rsidRDefault="00040BA4" w:rsidP="00040BA4">
            <w:pPr>
              <w:numPr>
                <w:ilvl w:val="0"/>
                <w:numId w:val="18"/>
              </w:numPr>
              <w:autoSpaceDE w:val="0"/>
              <w:autoSpaceDN w:val="0"/>
              <w:adjustRightInd w:val="0"/>
              <w:rPr>
                <w:rFonts w:ascii="Arial" w:hAnsi="Arial" w:cs="Arial"/>
                <w:sz w:val="24"/>
                <w:szCs w:val="24"/>
              </w:rPr>
            </w:pPr>
            <w:r w:rsidRPr="00040BA4">
              <w:rPr>
                <w:rFonts w:ascii="Arial" w:hAnsi="Arial" w:cs="Arial"/>
                <w:sz w:val="24"/>
                <w:szCs w:val="24"/>
              </w:rPr>
              <w:t>Green Corridors</w:t>
            </w:r>
          </w:p>
          <w:p w14:paraId="07104A76" w14:textId="77777777" w:rsidR="00040BA4" w:rsidRPr="00040BA4" w:rsidRDefault="00040BA4" w:rsidP="00040BA4">
            <w:pPr>
              <w:numPr>
                <w:ilvl w:val="0"/>
                <w:numId w:val="18"/>
              </w:numPr>
              <w:autoSpaceDE w:val="0"/>
              <w:autoSpaceDN w:val="0"/>
              <w:adjustRightInd w:val="0"/>
              <w:rPr>
                <w:rFonts w:ascii="Arial" w:hAnsi="Arial" w:cs="Arial"/>
                <w:sz w:val="24"/>
                <w:szCs w:val="24"/>
              </w:rPr>
            </w:pPr>
            <w:r w:rsidRPr="00040BA4">
              <w:rPr>
                <w:rFonts w:ascii="Arial" w:hAnsi="Arial" w:cs="Arial"/>
                <w:sz w:val="24"/>
                <w:szCs w:val="24"/>
              </w:rPr>
              <w:t>Beaches and seafront</w:t>
            </w:r>
          </w:p>
          <w:p w14:paraId="1705514F" w14:textId="77777777" w:rsidR="00040BA4" w:rsidRPr="00040BA4" w:rsidRDefault="00040BA4" w:rsidP="00040BA4">
            <w:pPr>
              <w:numPr>
                <w:ilvl w:val="0"/>
                <w:numId w:val="18"/>
              </w:numPr>
              <w:autoSpaceDE w:val="0"/>
              <w:autoSpaceDN w:val="0"/>
              <w:adjustRightInd w:val="0"/>
              <w:rPr>
                <w:rFonts w:ascii="Arial" w:hAnsi="Arial" w:cs="Arial"/>
                <w:sz w:val="24"/>
                <w:szCs w:val="24"/>
              </w:rPr>
            </w:pPr>
            <w:r w:rsidRPr="00040BA4">
              <w:rPr>
                <w:rFonts w:ascii="Arial" w:hAnsi="Arial" w:cs="Arial"/>
                <w:sz w:val="24"/>
                <w:szCs w:val="24"/>
              </w:rPr>
              <w:t>Wetland areas, waterways and ditches</w:t>
            </w:r>
          </w:p>
          <w:p w14:paraId="420CFF44" w14:textId="77777777" w:rsidR="00040BA4" w:rsidRPr="00040BA4" w:rsidRDefault="00040BA4" w:rsidP="00040BA4">
            <w:pPr>
              <w:numPr>
                <w:ilvl w:val="0"/>
                <w:numId w:val="18"/>
              </w:numPr>
              <w:autoSpaceDE w:val="0"/>
              <w:autoSpaceDN w:val="0"/>
              <w:adjustRightInd w:val="0"/>
              <w:rPr>
                <w:rFonts w:ascii="Arial" w:hAnsi="Arial" w:cs="Arial"/>
                <w:sz w:val="24"/>
                <w:szCs w:val="24"/>
              </w:rPr>
            </w:pPr>
            <w:r w:rsidRPr="00040BA4">
              <w:rPr>
                <w:rFonts w:ascii="Arial" w:hAnsi="Arial" w:cs="Arial"/>
                <w:sz w:val="24"/>
                <w:szCs w:val="24"/>
              </w:rPr>
              <w:lastRenderedPageBreak/>
              <w:t>Canals, river corridors, tributaries and valleys of the River Lavant, River Kird and River Ems</w:t>
            </w:r>
          </w:p>
          <w:p w14:paraId="07A9BD0E" w14:textId="77777777" w:rsidR="00040BA4" w:rsidRPr="00040BA4" w:rsidRDefault="00040BA4" w:rsidP="00040BA4">
            <w:pPr>
              <w:numPr>
                <w:ilvl w:val="0"/>
                <w:numId w:val="18"/>
              </w:numPr>
              <w:autoSpaceDE w:val="0"/>
              <w:autoSpaceDN w:val="0"/>
              <w:adjustRightInd w:val="0"/>
              <w:rPr>
                <w:rFonts w:ascii="Arial" w:hAnsi="Arial" w:cs="Arial"/>
                <w:sz w:val="24"/>
                <w:szCs w:val="24"/>
              </w:rPr>
            </w:pPr>
            <w:r w:rsidRPr="00040BA4">
              <w:rPr>
                <w:rFonts w:ascii="Arial" w:hAnsi="Arial" w:cs="Arial"/>
                <w:sz w:val="24"/>
                <w:szCs w:val="24"/>
              </w:rPr>
              <w:t>Public Rights of Way</w:t>
            </w:r>
          </w:p>
        </w:tc>
      </w:tr>
      <w:tr w:rsidR="00040BA4" w:rsidRPr="00040BA4" w14:paraId="019C0FA4" w14:textId="77777777" w:rsidTr="001D7BD5">
        <w:tc>
          <w:tcPr>
            <w:tcW w:w="1209" w:type="pct"/>
            <w:shd w:val="clear" w:color="auto" w:fill="auto"/>
          </w:tcPr>
          <w:p w14:paraId="7BD20D6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Future requirements</w:t>
            </w:r>
          </w:p>
        </w:tc>
        <w:tc>
          <w:tcPr>
            <w:tcW w:w="3791" w:type="pct"/>
            <w:shd w:val="clear" w:color="auto" w:fill="auto"/>
          </w:tcPr>
          <w:p w14:paraId="2BB6394A" w14:textId="77777777"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Potential for improvement/enhancements to areas through Green Infrastructure.  Green Infrastructure will be provided through Strategic Development Locations and small scale development at settlement hubs and service villages. This will contribute to existing GI and enhance or improve other areas.</w:t>
            </w:r>
          </w:p>
          <w:p w14:paraId="5FE4EFEC" w14:textId="77777777" w:rsidR="00E264FE" w:rsidRDefault="00E264FE" w:rsidP="00040BA4">
            <w:pPr>
              <w:autoSpaceDE w:val="0"/>
              <w:autoSpaceDN w:val="0"/>
              <w:adjustRightInd w:val="0"/>
              <w:rPr>
                <w:rFonts w:ascii="Arial" w:hAnsi="Arial" w:cs="Arial"/>
                <w:sz w:val="24"/>
                <w:szCs w:val="24"/>
              </w:rPr>
            </w:pPr>
          </w:p>
          <w:p w14:paraId="79B6A1C5" w14:textId="77777777" w:rsidR="00E264FE" w:rsidRDefault="00E264FE" w:rsidP="00040BA4">
            <w:pPr>
              <w:autoSpaceDE w:val="0"/>
              <w:autoSpaceDN w:val="0"/>
              <w:adjustRightInd w:val="0"/>
              <w:rPr>
                <w:rFonts w:ascii="Arial" w:hAnsi="Arial" w:cs="Arial"/>
                <w:sz w:val="24"/>
                <w:szCs w:val="24"/>
              </w:rPr>
            </w:pPr>
            <w:r>
              <w:rPr>
                <w:rFonts w:ascii="Arial" w:hAnsi="Arial" w:cs="Arial"/>
                <w:sz w:val="24"/>
                <w:szCs w:val="24"/>
              </w:rPr>
              <w:t>The Chichester Harbour Conservancy has future plans for:</w:t>
            </w:r>
          </w:p>
          <w:p w14:paraId="096F1D85" w14:textId="77777777" w:rsidR="00E264FE" w:rsidRDefault="00E264FE" w:rsidP="00E264FE">
            <w:pPr>
              <w:pStyle w:val="ListParagraph"/>
              <w:numPr>
                <w:ilvl w:val="0"/>
                <w:numId w:val="50"/>
              </w:numPr>
              <w:autoSpaceDE w:val="0"/>
              <w:autoSpaceDN w:val="0"/>
              <w:adjustRightInd w:val="0"/>
              <w:rPr>
                <w:rFonts w:cs="Arial"/>
              </w:rPr>
            </w:pPr>
            <w:r>
              <w:rPr>
                <w:rFonts w:cs="Arial"/>
              </w:rPr>
              <w:t>A</w:t>
            </w:r>
            <w:r w:rsidRPr="00E264FE">
              <w:rPr>
                <w:rFonts w:cs="Arial"/>
              </w:rPr>
              <w:t xml:space="preserve"> new car park at Dell Quay</w:t>
            </w:r>
            <w:r>
              <w:rPr>
                <w:rFonts w:cs="Arial"/>
              </w:rPr>
              <w:t>;</w:t>
            </w:r>
          </w:p>
          <w:p w14:paraId="721E7090" w14:textId="77777777" w:rsidR="00E264FE" w:rsidRDefault="00E264FE" w:rsidP="00E264FE">
            <w:pPr>
              <w:pStyle w:val="ListParagraph"/>
              <w:numPr>
                <w:ilvl w:val="0"/>
                <w:numId w:val="50"/>
              </w:numPr>
              <w:autoSpaceDE w:val="0"/>
              <w:autoSpaceDN w:val="0"/>
              <w:adjustRightInd w:val="0"/>
              <w:rPr>
                <w:rFonts w:cs="Arial"/>
              </w:rPr>
            </w:pPr>
            <w:r>
              <w:rPr>
                <w:rFonts w:cs="Arial"/>
              </w:rPr>
              <w:t>Extension of the Itchenor Jetty and is currently seeking MMO Consent;</w:t>
            </w:r>
          </w:p>
          <w:p w14:paraId="4458114A" w14:textId="6F0BF177" w:rsidR="00E264FE" w:rsidRPr="00E264FE" w:rsidRDefault="00E264FE" w:rsidP="00E264FE">
            <w:pPr>
              <w:pStyle w:val="ListParagraph"/>
              <w:numPr>
                <w:ilvl w:val="0"/>
                <w:numId w:val="50"/>
              </w:numPr>
              <w:autoSpaceDE w:val="0"/>
              <w:autoSpaceDN w:val="0"/>
              <w:adjustRightInd w:val="0"/>
              <w:rPr>
                <w:rFonts w:cs="Arial"/>
              </w:rPr>
            </w:pPr>
            <w:r>
              <w:rPr>
                <w:rFonts w:cs="Arial"/>
              </w:rPr>
              <w:t>Extension to the Salterns Way between Shipton Green and West Wittering.</w:t>
            </w:r>
          </w:p>
        </w:tc>
      </w:tr>
      <w:tr w:rsidR="00040BA4" w:rsidRPr="00040BA4" w14:paraId="25AE5E44" w14:textId="77777777" w:rsidTr="001D7BD5">
        <w:tc>
          <w:tcPr>
            <w:tcW w:w="1209" w:type="pct"/>
            <w:shd w:val="clear" w:color="auto" w:fill="auto"/>
          </w:tcPr>
          <w:p w14:paraId="5B10AC3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29AAB4B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SDNP</w:t>
            </w:r>
          </w:p>
          <w:p w14:paraId="14E27D8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Arun</w:t>
            </w:r>
          </w:p>
          <w:p w14:paraId="4FF7A49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Havant (Hampshire)</w:t>
            </w:r>
          </w:p>
          <w:p w14:paraId="6A717C2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Waverley (Surrey)</w:t>
            </w:r>
          </w:p>
          <w:p w14:paraId="1EB4114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Horsham</w:t>
            </w:r>
          </w:p>
          <w:p w14:paraId="7D086E7E" w14:textId="77777777" w:rsidR="00040BA4" w:rsidRPr="00040BA4" w:rsidRDefault="00040BA4" w:rsidP="00040BA4">
            <w:pPr>
              <w:autoSpaceDE w:val="0"/>
              <w:autoSpaceDN w:val="0"/>
              <w:adjustRightInd w:val="0"/>
              <w:rPr>
                <w:rFonts w:ascii="Arial" w:hAnsi="Arial" w:cs="Arial"/>
                <w:sz w:val="24"/>
                <w:szCs w:val="24"/>
              </w:rPr>
            </w:pPr>
          </w:p>
          <w:p w14:paraId="4783C87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Arun District Council is concerned about the loss of visual amenity and green views resulting from development on the edge of existing built forms to the east of Chichester District and thus requires landscape impact assessment and mitigation measures.   </w:t>
            </w:r>
          </w:p>
        </w:tc>
      </w:tr>
      <w:tr w:rsidR="00040BA4" w:rsidRPr="00040BA4" w14:paraId="204265D2" w14:textId="77777777" w:rsidTr="001D7BD5">
        <w:tc>
          <w:tcPr>
            <w:tcW w:w="1209" w:type="pct"/>
            <w:shd w:val="clear" w:color="auto" w:fill="auto"/>
          </w:tcPr>
          <w:p w14:paraId="2D6312C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4CD4E98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through S106 where provision is necessary on site to make the development acceptable in planning terms.</w:t>
            </w:r>
            <w:r w:rsidRPr="00040BA4">
              <w:rPr>
                <w:rFonts w:ascii="Arial" w:hAnsi="Arial" w:cs="Arial"/>
                <w:sz w:val="24"/>
                <w:szCs w:val="24"/>
              </w:rPr>
              <w:br/>
            </w:r>
          </w:p>
          <w:p w14:paraId="1F0F126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related to the overall growth of the area may be funded from the CIL.</w:t>
            </w:r>
          </w:p>
        </w:tc>
      </w:tr>
      <w:tr w:rsidR="00040BA4" w:rsidRPr="00040BA4" w14:paraId="34AEA6EC" w14:textId="77777777" w:rsidTr="001D7BD5">
        <w:tc>
          <w:tcPr>
            <w:tcW w:w="1209" w:type="pct"/>
            <w:shd w:val="clear" w:color="auto" w:fill="auto"/>
          </w:tcPr>
          <w:p w14:paraId="2E48DFB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3CBA37D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Green infrastructure encompasses the full range of natural and historic landscape, including waterways, woodlands, and green corridors, and access to and between these features. It brings many social, economic and environmental benefits, attracting investment, jobs and people. For example, well-designed and integrated green infrastructure can assist with promoting a sense of community and providing opportunities for recreation.</w:t>
            </w:r>
          </w:p>
          <w:p w14:paraId="4EFCB880" w14:textId="77777777" w:rsidR="00040BA4" w:rsidRPr="00040BA4" w:rsidRDefault="00040BA4" w:rsidP="00040BA4">
            <w:pPr>
              <w:autoSpaceDE w:val="0"/>
              <w:autoSpaceDN w:val="0"/>
              <w:adjustRightInd w:val="0"/>
              <w:rPr>
                <w:rFonts w:ascii="Arial" w:hAnsi="Arial" w:cs="Arial"/>
                <w:sz w:val="24"/>
                <w:szCs w:val="24"/>
              </w:rPr>
            </w:pPr>
          </w:p>
          <w:p w14:paraId="503EE35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Natural England promotes green infrastructure as an important component of the infrastructure required to support sustainable growth. It also has an important role in enabling landscapes to become more responsive to climate change, such as absorbing CO2, heat and flood control. It remains important to protect and where possible enhance areas that are important and valued for their nature, flora, fauna, geological and biodiversity conservation.</w:t>
            </w:r>
            <w:r w:rsidRPr="00040BA4">
              <w:rPr>
                <w:rFonts w:ascii="Arial" w:hAnsi="Arial" w:cs="Arial"/>
                <w:sz w:val="24"/>
                <w:szCs w:val="24"/>
              </w:rPr>
              <w:br/>
            </w:r>
          </w:p>
          <w:p w14:paraId="17A4361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Green infrastructure must be adequately resourced up front to meet capital and on-going revenue needs. Multi-functional land use is key to achieving value for money by planning, creating and managing areas to produce multiple public and environmental benefits, sharing resources between sites and combining investment from different sectors.</w:t>
            </w:r>
            <w:r w:rsidRPr="00040BA4">
              <w:rPr>
                <w:rFonts w:ascii="Arial" w:hAnsi="Arial" w:cs="Arial"/>
                <w:sz w:val="24"/>
                <w:szCs w:val="24"/>
              </w:rPr>
              <w:br/>
            </w:r>
          </w:p>
          <w:p w14:paraId="11BC77D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requirement for open space, sport and recreation facilities is likely to continue, not least because the need to build at higher densities will require the continued provision of high quality open space. Enhanced access provision can assist with connecting local communities as well as individuals’ personal health needs.</w:t>
            </w:r>
            <w:r w:rsidRPr="00040BA4">
              <w:rPr>
                <w:rFonts w:ascii="Arial" w:hAnsi="Arial" w:cs="Arial"/>
                <w:sz w:val="24"/>
                <w:szCs w:val="24"/>
              </w:rPr>
              <w:br/>
            </w:r>
          </w:p>
          <w:p w14:paraId="064D1D6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GI, in the form of public rights of way, also provide access to services, commuting facilities, and support many local businesses, such as cycle hire shops and equestrian supplies. Public rights of way provide a range of multi-functional benefits (health, economy, reduced pollution, biodiversity).</w:t>
            </w:r>
            <w:r w:rsidRPr="00040BA4">
              <w:rPr>
                <w:rFonts w:ascii="Arial" w:hAnsi="Arial" w:cs="Arial"/>
                <w:sz w:val="24"/>
                <w:szCs w:val="24"/>
              </w:rPr>
              <w:br/>
            </w:r>
          </w:p>
          <w:p w14:paraId="576E1D7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Local Plan is the delivery mechanism for ensuring GI is provided as part of development, linking with existing GI, enhancing or improving other areas and ensuring mitigation for those areas that where GI will be lost through development.</w:t>
            </w:r>
            <w:r w:rsidRPr="00040BA4">
              <w:rPr>
                <w:rFonts w:ascii="Arial" w:hAnsi="Arial" w:cs="Arial"/>
                <w:sz w:val="24"/>
                <w:szCs w:val="24"/>
              </w:rPr>
              <w:br/>
            </w:r>
          </w:p>
          <w:p w14:paraId="366DFDC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 Green Infrastructure Strategy will be produced in order to provide a detailed strategy for implementing the delivery of an integrated green infrastructure network.</w:t>
            </w:r>
          </w:p>
        </w:tc>
      </w:tr>
    </w:tbl>
    <w:p w14:paraId="2B467278"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green infrastructure"/>
        <w:tblDescription w:val="Mitigation under the Habitats Regulations Assessment"/>
      </w:tblPr>
      <w:tblGrid>
        <w:gridCol w:w="3481"/>
        <w:gridCol w:w="10915"/>
      </w:tblGrid>
      <w:tr w:rsidR="00040BA4" w:rsidRPr="00040BA4" w14:paraId="105A7A2D" w14:textId="77777777" w:rsidTr="001D7BD5">
        <w:trPr>
          <w:tblHeader/>
        </w:trPr>
        <w:tc>
          <w:tcPr>
            <w:tcW w:w="5000" w:type="pct"/>
            <w:gridSpan w:val="2"/>
            <w:tcBorders>
              <w:bottom w:val="single" w:sz="4" w:space="0" w:color="auto"/>
            </w:tcBorders>
            <w:shd w:val="pct15" w:color="auto" w:fill="auto"/>
          </w:tcPr>
          <w:p w14:paraId="48A22B0D"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Mitigation under the Habitats Regulations Assessment</w:t>
            </w:r>
          </w:p>
        </w:tc>
      </w:tr>
      <w:tr w:rsidR="00040BA4" w:rsidRPr="00040BA4" w14:paraId="39D71FF2" w14:textId="77777777" w:rsidTr="001D7BD5">
        <w:tc>
          <w:tcPr>
            <w:tcW w:w="1209" w:type="pct"/>
            <w:shd w:val="clear" w:color="auto" w:fill="auto"/>
          </w:tcPr>
          <w:p w14:paraId="7A0DCBC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7E4EF99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Solent Recreation Mitigation Partnership (including Chichester</w:t>
            </w:r>
            <w:r w:rsidRPr="00040BA4">
              <w:rPr>
                <w:rFonts w:ascii="Arial" w:hAnsi="Arial" w:cs="Arial"/>
                <w:sz w:val="24"/>
                <w:szCs w:val="24"/>
              </w:rPr>
              <w:br/>
              <w:t>District Council and Natural England), operating as Bird Aware Solent.</w:t>
            </w:r>
          </w:p>
          <w:p w14:paraId="36CAECF4" w14:textId="77777777" w:rsidR="00040BA4" w:rsidRPr="00040BA4" w:rsidRDefault="00040BA4" w:rsidP="00040BA4">
            <w:pPr>
              <w:autoSpaceDE w:val="0"/>
              <w:autoSpaceDN w:val="0"/>
              <w:adjustRightInd w:val="0"/>
              <w:rPr>
                <w:rFonts w:ascii="Arial" w:hAnsi="Arial" w:cs="Arial"/>
                <w:sz w:val="24"/>
                <w:szCs w:val="24"/>
              </w:rPr>
            </w:pPr>
          </w:p>
          <w:p w14:paraId="21F11C4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Pagham Harbour Mitigation Partnership (between Chichester District Council and Arun District Council)</w:t>
            </w:r>
          </w:p>
        </w:tc>
      </w:tr>
      <w:tr w:rsidR="00040BA4" w:rsidRPr="00040BA4" w14:paraId="30153A31" w14:textId="77777777" w:rsidTr="001D7BD5">
        <w:tc>
          <w:tcPr>
            <w:tcW w:w="1209" w:type="pct"/>
            <w:shd w:val="clear" w:color="auto" w:fill="auto"/>
          </w:tcPr>
          <w:p w14:paraId="0CF1515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20C9786E" w14:textId="77777777" w:rsidR="00040BA4" w:rsidRPr="00040BA4" w:rsidRDefault="002B6030" w:rsidP="00040BA4">
            <w:pPr>
              <w:autoSpaceDE w:val="0"/>
              <w:autoSpaceDN w:val="0"/>
              <w:adjustRightInd w:val="0"/>
              <w:rPr>
                <w:rFonts w:ascii="Arial" w:hAnsi="Arial" w:cs="Arial"/>
                <w:sz w:val="24"/>
                <w:szCs w:val="24"/>
              </w:rPr>
            </w:pPr>
            <w:hyperlink r:id="rId18" w:history="1">
              <w:r w:rsidR="00040BA4" w:rsidRPr="00040BA4">
                <w:rPr>
                  <w:rFonts w:ascii="Arial" w:hAnsi="Arial" w:cs="Arial"/>
                  <w:color w:val="0000FF"/>
                  <w:sz w:val="24"/>
                  <w:szCs w:val="24"/>
                  <w:u w:val="single"/>
                </w:rPr>
                <w:t>Bird Aware Solent Website</w:t>
              </w:r>
            </w:hyperlink>
          </w:p>
          <w:p w14:paraId="6C1DCBEE" w14:textId="77777777" w:rsidR="00040BA4" w:rsidRPr="00040BA4" w:rsidRDefault="00040BA4" w:rsidP="00040BA4">
            <w:pPr>
              <w:autoSpaceDE w:val="0"/>
              <w:autoSpaceDN w:val="0"/>
              <w:adjustRightInd w:val="0"/>
              <w:rPr>
                <w:rFonts w:ascii="Arial" w:hAnsi="Arial" w:cs="Arial"/>
                <w:sz w:val="24"/>
                <w:szCs w:val="24"/>
              </w:rPr>
            </w:pPr>
          </w:p>
          <w:p w14:paraId="0A84A568" w14:textId="55AFEDAD" w:rsidR="00040BA4" w:rsidRDefault="002B6030" w:rsidP="00040BA4">
            <w:pPr>
              <w:autoSpaceDE w:val="0"/>
              <w:autoSpaceDN w:val="0"/>
              <w:adjustRightInd w:val="0"/>
              <w:rPr>
                <w:rStyle w:val="Hyperlink"/>
                <w:rFonts w:cs="Arial"/>
                <w:sz w:val="24"/>
                <w:szCs w:val="24"/>
              </w:rPr>
            </w:pPr>
            <w:hyperlink r:id="rId19" w:history="1">
              <w:r w:rsidR="00F840E2" w:rsidRPr="00BB3112">
                <w:rPr>
                  <w:rStyle w:val="Hyperlink"/>
                  <w:rFonts w:cs="Arial"/>
                  <w:sz w:val="24"/>
                  <w:szCs w:val="24"/>
                </w:rPr>
                <w:t>https://solent.birdaware.org/strategy</w:t>
              </w:r>
            </w:hyperlink>
          </w:p>
          <w:p w14:paraId="593DD69F" w14:textId="77777777" w:rsidR="00F840E2" w:rsidRPr="00040BA4" w:rsidRDefault="00F840E2" w:rsidP="00040BA4">
            <w:pPr>
              <w:autoSpaceDE w:val="0"/>
              <w:autoSpaceDN w:val="0"/>
              <w:adjustRightInd w:val="0"/>
            </w:pPr>
          </w:p>
          <w:p w14:paraId="1DCA2CB3" w14:textId="77777777" w:rsidR="00040BA4" w:rsidRPr="00040BA4" w:rsidRDefault="002B6030" w:rsidP="00040BA4">
            <w:pPr>
              <w:autoSpaceDE w:val="0"/>
              <w:autoSpaceDN w:val="0"/>
              <w:adjustRightInd w:val="0"/>
              <w:rPr>
                <w:rFonts w:ascii="Arial" w:hAnsi="Arial" w:cs="Arial"/>
                <w:sz w:val="24"/>
                <w:szCs w:val="24"/>
              </w:rPr>
            </w:pPr>
            <w:hyperlink r:id="rId20" w:history="1">
              <w:r w:rsidR="00040BA4" w:rsidRPr="00040BA4">
                <w:rPr>
                  <w:rFonts w:ascii="Arial" w:hAnsi="Arial" w:cs="Arial"/>
                  <w:color w:val="0000FF"/>
                  <w:sz w:val="24"/>
                  <w:szCs w:val="24"/>
                  <w:u w:val="single"/>
                </w:rPr>
                <w:t>Map – Special Protection Areas (SPA) in the Bird Aware Solent region</w:t>
              </w:r>
            </w:hyperlink>
          </w:p>
          <w:p w14:paraId="70217F0E" w14:textId="77777777" w:rsidR="00040BA4" w:rsidRPr="00040BA4" w:rsidRDefault="00040BA4" w:rsidP="00040BA4">
            <w:pPr>
              <w:autoSpaceDE w:val="0"/>
              <w:autoSpaceDN w:val="0"/>
              <w:adjustRightInd w:val="0"/>
              <w:rPr>
                <w:rFonts w:ascii="Arial" w:hAnsi="Arial" w:cs="Arial"/>
                <w:sz w:val="24"/>
                <w:szCs w:val="24"/>
              </w:rPr>
            </w:pPr>
          </w:p>
          <w:p w14:paraId="5014267C" w14:textId="77777777" w:rsidR="00040BA4" w:rsidRPr="00040BA4" w:rsidRDefault="002B6030" w:rsidP="00040BA4">
            <w:pPr>
              <w:autoSpaceDE w:val="0"/>
              <w:autoSpaceDN w:val="0"/>
              <w:adjustRightInd w:val="0"/>
              <w:rPr>
                <w:rFonts w:ascii="Arial" w:hAnsi="Arial" w:cs="Arial"/>
                <w:sz w:val="24"/>
                <w:szCs w:val="24"/>
              </w:rPr>
            </w:pPr>
            <w:hyperlink r:id="rId21" w:history="1">
              <w:r w:rsidR="00040BA4" w:rsidRPr="00040BA4">
                <w:rPr>
                  <w:rFonts w:ascii="Arial" w:hAnsi="Arial" w:cs="Arial"/>
                  <w:color w:val="0000FF"/>
                  <w:sz w:val="24"/>
                  <w:szCs w:val="24"/>
                  <w:u w:val="single"/>
                </w:rPr>
                <w:t>Pagham Harbour Joint Scheme of Mitigation</w:t>
              </w:r>
            </w:hyperlink>
            <w:r w:rsidR="00040BA4" w:rsidRPr="00040BA4">
              <w:rPr>
                <w:rFonts w:ascii="Arial" w:hAnsi="Arial" w:cs="Arial"/>
                <w:sz w:val="24"/>
                <w:szCs w:val="24"/>
              </w:rPr>
              <w:t xml:space="preserve"> </w:t>
            </w:r>
          </w:p>
        </w:tc>
      </w:tr>
      <w:tr w:rsidR="00040BA4" w:rsidRPr="00040BA4" w14:paraId="17C3E7CC" w14:textId="77777777" w:rsidTr="001D7BD5">
        <w:tc>
          <w:tcPr>
            <w:tcW w:w="1209" w:type="pct"/>
            <w:shd w:val="clear" w:color="auto" w:fill="auto"/>
          </w:tcPr>
          <w:p w14:paraId="396626C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1EEB0E0B" w14:textId="5C7878FF" w:rsidR="00040BA4" w:rsidRPr="00040BA4" w:rsidRDefault="00040BA4" w:rsidP="00040BA4">
            <w:pPr>
              <w:autoSpaceDE w:val="0"/>
              <w:autoSpaceDN w:val="0"/>
              <w:adjustRightInd w:val="0"/>
              <w:rPr>
                <w:rFonts w:ascii="Arial" w:hAnsi="Arial" w:cs="Arial"/>
                <w:sz w:val="24"/>
                <w:szCs w:val="24"/>
              </w:rPr>
            </w:pPr>
            <w:r w:rsidRPr="00F840E2">
              <w:rPr>
                <w:rFonts w:ascii="Arial" w:hAnsi="Arial" w:cs="Arial"/>
                <w:sz w:val="24"/>
                <w:szCs w:val="24"/>
              </w:rPr>
              <w:t xml:space="preserve">Policy </w:t>
            </w:r>
            <w:r w:rsidR="00F840E2" w:rsidRPr="00F840E2">
              <w:rPr>
                <w:rFonts w:ascii="Arial" w:hAnsi="Arial" w:cs="Arial"/>
                <w:sz w:val="24"/>
                <w:szCs w:val="24"/>
              </w:rPr>
              <w:t xml:space="preserve">NE7 Development and </w:t>
            </w:r>
            <w:r w:rsidRPr="00F840E2">
              <w:rPr>
                <w:rFonts w:ascii="Arial" w:hAnsi="Arial" w:cs="Arial"/>
                <w:sz w:val="24"/>
                <w:szCs w:val="24"/>
              </w:rPr>
              <w:t>Disturbance of Birds in Chichester</w:t>
            </w:r>
            <w:r w:rsidR="00C53F7B">
              <w:rPr>
                <w:rFonts w:ascii="Arial" w:hAnsi="Arial" w:cs="Arial"/>
                <w:sz w:val="24"/>
                <w:szCs w:val="24"/>
              </w:rPr>
              <w:t xml:space="preserve">, </w:t>
            </w:r>
            <w:r w:rsidRPr="00F840E2">
              <w:rPr>
                <w:rFonts w:ascii="Arial" w:hAnsi="Arial" w:cs="Arial"/>
                <w:sz w:val="24"/>
                <w:szCs w:val="24"/>
              </w:rPr>
              <w:t xml:space="preserve">Langstone </w:t>
            </w:r>
            <w:r w:rsidR="00C53F7B">
              <w:rPr>
                <w:rFonts w:ascii="Arial" w:hAnsi="Arial" w:cs="Arial"/>
                <w:sz w:val="24"/>
                <w:szCs w:val="24"/>
              </w:rPr>
              <w:t>and Pagham Harbours and</w:t>
            </w:r>
            <w:r w:rsidR="00392451" w:rsidRPr="00F840E2">
              <w:rPr>
                <w:rFonts w:ascii="Arial" w:hAnsi="Arial" w:cs="Arial"/>
                <w:sz w:val="24"/>
                <w:szCs w:val="24"/>
              </w:rPr>
              <w:t xml:space="preserve"> Solent and Dorset Coast Special Protection Areas and Medmerry Compensatory Habitat </w:t>
            </w:r>
            <w:r w:rsidRPr="00F840E2">
              <w:rPr>
                <w:rFonts w:ascii="Arial" w:hAnsi="Arial" w:cs="Arial"/>
                <w:sz w:val="24"/>
                <w:szCs w:val="24"/>
              </w:rPr>
              <w:t>has been written to ensure that impacts from recreational disturbance a</w:t>
            </w:r>
            <w:r w:rsidR="00392451">
              <w:rPr>
                <w:rFonts w:ascii="Arial" w:hAnsi="Arial" w:cs="Arial"/>
                <w:sz w:val="24"/>
                <w:szCs w:val="24"/>
              </w:rPr>
              <w:t>re mitigated</w:t>
            </w:r>
            <w:r w:rsidR="00F840E2" w:rsidRPr="00F840E2">
              <w:rPr>
                <w:rFonts w:ascii="Arial" w:hAnsi="Arial" w:cs="Arial"/>
                <w:sz w:val="24"/>
                <w:szCs w:val="24"/>
              </w:rPr>
              <w:t>.</w:t>
            </w:r>
          </w:p>
          <w:p w14:paraId="3A867CBC" w14:textId="77777777" w:rsidR="00040BA4" w:rsidRPr="00040BA4" w:rsidRDefault="00040BA4" w:rsidP="00040BA4">
            <w:pPr>
              <w:autoSpaceDE w:val="0"/>
              <w:autoSpaceDN w:val="0"/>
              <w:adjustRightInd w:val="0"/>
              <w:rPr>
                <w:rFonts w:ascii="Arial" w:hAnsi="Arial" w:cs="Arial"/>
                <w:sz w:val="24"/>
                <w:szCs w:val="24"/>
              </w:rPr>
            </w:pPr>
          </w:p>
          <w:p w14:paraId="546C0FB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Development that results in net new residential and holiday accommodation within the Chichester Harbour SPA zone of influence (5.6km) can opt to mitigate the impact of additional recreational disturbance on the SPA through a contribution to the Bird Aware Solent scheme.  Similarly developments within the Pagham Harbour zone of influence (3.5km) can opt to contribute to that scheme.  Development can also opt to make its own mitigation provision, but this must be funded in perpetuity as the partnership schemes are.  Development that falls within both zones will only pay the higher contribution of the two.</w:t>
            </w:r>
          </w:p>
          <w:p w14:paraId="50A49E86" w14:textId="77777777" w:rsidR="00040BA4" w:rsidRPr="00040BA4" w:rsidRDefault="00040BA4" w:rsidP="00040BA4">
            <w:pPr>
              <w:autoSpaceDE w:val="0"/>
              <w:autoSpaceDN w:val="0"/>
              <w:adjustRightInd w:val="0"/>
              <w:rPr>
                <w:rFonts w:ascii="Arial" w:hAnsi="Arial" w:cs="Arial"/>
                <w:sz w:val="24"/>
                <w:szCs w:val="24"/>
              </w:rPr>
            </w:pPr>
          </w:p>
          <w:p w14:paraId="566264D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Larger developments and those in close proximity to an SPA site boundary may be required to provide additional mitigation measures within the development, site for example provision of a dog walking route within the open space provision.  This will be assessed on a case by case basis.</w:t>
            </w:r>
          </w:p>
        </w:tc>
      </w:tr>
      <w:tr w:rsidR="00040BA4" w:rsidRPr="00040BA4" w14:paraId="26B438B9" w14:textId="77777777" w:rsidTr="001D7BD5">
        <w:tc>
          <w:tcPr>
            <w:tcW w:w="1209" w:type="pct"/>
            <w:shd w:val="clear" w:color="auto" w:fill="auto"/>
          </w:tcPr>
          <w:p w14:paraId="51A0467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Future requirements</w:t>
            </w:r>
          </w:p>
        </w:tc>
        <w:tc>
          <w:tcPr>
            <w:tcW w:w="3791" w:type="pct"/>
            <w:shd w:val="clear" w:color="auto" w:fill="auto"/>
          </w:tcPr>
          <w:p w14:paraId="0CBC166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For both Chichester Harbour and Pagham Harbour contributions will be sought to improve/enhance/link existing green infrastructure to encourage disturbance away from sensitive areas, or creation of new “open spaces”. Developers would be expected to provide alternative recreational space.</w:t>
            </w:r>
          </w:p>
        </w:tc>
      </w:tr>
      <w:tr w:rsidR="00040BA4" w:rsidRPr="00040BA4" w14:paraId="583A1B25" w14:textId="77777777" w:rsidTr="001D7BD5">
        <w:tc>
          <w:tcPr>
            <w:tcW w:w="1209" w:type="pct"/>
            <w:shd w:val="clear" w:color="auto" w:fill="auto"/>
          </w:tcPr>
          <w:p w14:paraId="6AF0D9B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34DDFAE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For Chichester and Langstone Harbours this issue is being dealt with through a partnership approach across the Solent authorities.</w:t>
            </w:r>
          </w:p>
          <w:p w14:paraId="42EF68A1" w14:textId="77777777" w:rsidR="00040BA4" w:rsidRPr="00040BA4" w:rsidRDefault="00040BA4" w:rsidP="00040BA4">
            <w:pPr>
              <w:autoSpaceDE w:val="0"/>
              <w:autoSpaceDN w:val="0"/>
              <w:adjustRightInd w:val="0"/>
              <w:rPr>
                <w:rFonts w:ascii="Arial" w:hAnsi="Arial" w:cs="Arial"/>
                <w:sz w:val="24"/>
                <w:szCs w:val="24"/>
              </w:rPr>
            </w:pPr>
          </w:p>
          <w:p w14:paraId="758DB3D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For Pagham Harbour this issue is being dealt with through a partnership approach between Chichester District Council and Arun District Council.</w:t>
            </w:r>
          </w:p>
        </w:tc>
      </w:tr>
      <w:tr w:rsidR="00040BA4" w:rsidRPr="00040BA4" w14:paraId="65C3CCF3" w14:textId="77777777" w:rsidTr="001D7BD5">
        <w:tc>
          <w:tcPr>
            <w:tcW w:w="1209" w:type="pct"/>
            <w:shd w:val="clear" w:color="auto" w:fill="auto"/>
          </w:tcPr>
          <w:p w14:paraId="4830500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007A0FF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through S106.</w:t>
            </w:r>
          </w:p>
        </w:tc>
      </w:tr>
      <w:tr w:rsidR="00040BA4" w:rsidRPr="00040BA4" w14:paraId="002BA841" w14:textId="77777777" w:rsidTr="001D7BD5">
        <w:tc>
          <w:tcPr>
            <w:tcW w:w="1209" w:type="pct"/>
            <w:shd w:val="clear" w:color="auto" w:fill="auto"/>
          </w:tcPr>
          <w:p w14:paraId="239A6C0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762F477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Defined protected habitats should be safeguarded in order to protect the existing biodiversity of the area. Within the Chichester Harbour AONB the Chichester Harbour Conservancy’s primary concern is to achieve favourable conservation status of the European sites and species.</w:t>
            </w:r>
            <w:r w:rsidRPr="00040BA4">
              <w:rPr>
                <w:rFonts w:ascii="Arial" w:hAnsi="Arial" w:cs="Arial"/>
                <w:sz w:val="24"/>
                <w:szCs w:val="24"/>
              </w:rPr>
              <w:br/>
            </w:r>
          </w:p>
          <w:p w14:paraId="0ED5BB4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CDC and SDNPA have policies in their Local Plans to protect and enhance these areas through development, delivered through small scale Green Infrastructure initiatives.</w:t>
            </w:r>
          </w:p>
          <w:p w14:paraId="387DA5C6" w14:textId="77777777" w:rsidR="00040BA4" w:rsidRPr="00040BA4" w:rsidRDefault="00040BA4" w:rsidP="00040BA4">
            <w:pPr>
              <w:autoSpaceDE w:val="0"/>
              <w:autoSpaceDN w:val="0"/>
              <w:adjustRightInd w:val="0"/>
              <w:rPr>
                <w:rFonts w:ascii="Arial" w:hAnsi="Arial" w:cs="Arial"/>
                <w:sz w:val="24"/>
                <w:szCs w:val="24"/>
              </w:rPr>
            </w:pPr>
          </w:p>
          <w:p w14:paraId="474D6BC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It remains important to avoid development in sensitive areas that are valued for their ecology. Where this is not possible, development should seek to mitigate any likely adverse effects. This includes development that has an impact on Chichester Harbour and Pagham Harbour Special Protection Areas and the Medmerry Compensatory Habitat.</w:t>
            </w:r>
          </w:p>
        </w:tc>
      </w:tr>
    </w:tbl>
    <w:p w14:paraId="25E270A0"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green infrastructure"/>
        <w:tblDescription w:val="Flood defences"/>
      </w:tblPr>
      <w:tblGrid>
        <w:gridCol w:w="3481"/>
        <w:gridCol w:w="10915"/>
      </w:tblGrid>
      <w:tr w:rsidR="00040BA4" w:rsidRPr="00040BA4" w14:paraId="661FEBAC" w14:textId="77777777" w:rsidTr="001D7BD5">
        <w:trPr>
          <w:tblHeader/>
        </w:trPr>
        <w:tc>
          <w:tcPr>
            <w:tcW w:w="5000" w:type="pct"/>
            <w:gridSpan w:val="2"/>
            <w:tcBorders>
              <w:bottom w:val="single" w:sz="4" w:space="0" w:color="auto"/>
            </w:tcBorders>
            <w:shd w:val="pct15" w:color="auto" w:fill="auto"/>
          </w:tcPr>
          <w:p w14:paraId="7B0767A4"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lastRenderedPageBreak/>
              <w:t>Flood Defences</w:t>
            </w:r>
          </w:p>
        </w:tc>
      </w:tr>
      <w:tr w:rsidR="00040BA4" w:rsidRPr="00040BA4" w14:paraId="42C500A0" w14:textId="77777777" w:rsidTr="001D7BD5">
        <w:tc>
          <w:tcPr>
            <w:tcW w:w="1209" w:type="pct"/>
            <w:shd w:val="clear" w:color="auto" w:fill="auto"/>
          </w:tcPr>
          <w:p w14:paraId="71A1114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4B21C5C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District Council</w:t>
            </w:r>
            <w:r w:rsidRPr="00040BA4">
              <w:rPr>
                <w:rFonts w:ascii="Arial" w:hAnsi="Arial" w:cs="Arial"/>
                <w:sz w:val="24"/>
                <w:szCs w:val="24"/>
              </w:rPr>
              <w:br/>
            </w:r>
            <w:r w:rsidRPr="00040BA4">
              <w:rPr>
                <w:rFonts w:ascii="Arial" w:hAnsi="Arial" w:cs="Arial"/>
                <w:sz w:val="24"/>
                <w:szCs w:val="24"/>
              </w:rPr>
              <w:br/>
              <w:t>West Sussex County Council</w:t>
            </w:r>
          </w:p>
          <w:p w14:paraId="69AD91F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Environment Agency</w:t>
            </w:r>
          </w:p>
        </w:tc>
      </w:tr>
      <w:tr w:rsidR="00040BA4" w:rsidRPr="00040BA4" w14:paraId="16F636BD" w14:textId="77777777" w:rsidTr="001D7BD5">
        <w:tc>
          <w:tcPr>
            <w:tcW w:w="1209" w:type="pct"/>
            <w:shd w:val="clear" w:color="auto" w:fill="auto"/>
          </w:tcPr>
          <w:p w14:paraId="1AB5E2C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4ECAA2C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Beachy Head to Selsey Bill Shoreline Management Plan</w:t>
            </w:r>
          </w:p>
          <w:p w14:paraId="4ED43B28" w14:textId="77777777" w:rsidR="00040BA4" w:rsidRPr="00040BA4" w:rsidRDefault="00040BA4" w:rsidP="00040BA4">
            <w:pPr>
              <w:autoSpaceDE w:val="0"/>
              <w:autoSpaceDN w:val="0"/>
              <w:adjustRightInd w:val="0"/>
              <w:rPr>
                <w:rFonts w:ascii="Arial" w:hAnsi="Arial" w:cs="Arial"/>
                <w:sz w:val="24"/>
                <w:szCs w:val="24"/>
              </w:rPr>
            </w:pPr>
          </w:p>
          <w:p w14:paraId="3EEE5F9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North Solent Shoreline Management Plan (2010)</w:t>
            </w:r>
          </w:p>
          <w:p w14:paraId="59D54F69" w14:textId="77777777" w:rsidR="00040BA4" w:rsidRPr="00040BA4" w:rsidRDefault="00040BA4" w:rsidP="00040BA4">
            <w:pPr>
              <w:autoSpaceDE w:val="0"/>
              <w:autoSpaceDN w:val="0"/>
              <w:adjustRightInd w:val="0"/>
              <w:rPr>
                <w:rFonts w:ascii="Arial" w:hAnsi="Arial" w:cs="Arial"/>
                <w:sz w:val="24"/>
                <w:szCs w:val="24"/>
              </w:rPr>
            </w:pPr>
          </w:p>
          <w:p w14:paraId="292D09F3" w14:textId="7D57448A" w:rsidR="00040BA4" w:rsidRDefault="00040BA4" w:rsidP="00040BA4">
            <w:pPr>
              <w:autoSpaceDE w:val="0"/>
              <w:autoSpaceDN w:val="0"/>
              <w:adjustRightInd w:val="0"/>
              <w:rPr>
                <w:rFonts w:ascii="Arial" w:hAnsi="Arial" w:cs="Arial"/>
                <w:sz w:val="24"/>
                <w:szCs w:val="24"/>
              </w:rPr>
            </w:pPr>
            <w:r w:rsidRPr="00327242">
              <w:rPr>
                <w:rFonts w:ascii="Arial" w:hAnsi="Arial" w:cs="Arial"/>
                <w:sz w:val="24"/>
                <w:szCs w:val="24"/>
              </w:rPr>
              <w:t xml:space="preserve">Chichester District Strategic Flood Risk Assessment </w:t>
            </w:r>
          </w:p>
          <w:p w14:paraId="17ED6F27" w14:textId="77777777" w:rsidR="00327242" w:rsidRPr="00040BA4" w:rsidRDefault="00327242" w:rsidP="00040BA4">
            <w:pPr>
              <w:autoSpaceDE w:val="0"/>
              <w:autoSpaceDN w:val="0"/>
              <w:adjustRightInd w:val="0"/>
              <w:rPr>
                <w:rFonts w:ascii="Arial" w:hAnsi="Arial" w:cs="Arial"/>
                <w:sz w:val="24"/>
                <w:szCs w:val="24"/>
              </w:rPr>
            </w:pPr>
          </w:p>
          <w:p w14:paraId="3FE3887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Pagham to East Head Coastal Defence Strategy</w:t>
            </w:r>
          </w:p>
        </w:tc>
      </w:tr>
      <w:tr w:rsidR="00040BA4" w:rsidRPr="00040BA4" w14:paraId="1C5ABFF2" w14:textId="77777777" w:rsidTr="001D7BD5">
        <w:tc>
          <w:tcPr>
            <w:tcW w:w="1209" w:type="pct"/>
            <w:shd w:val="clear" w:color="auto" w:fill="auto"/>
          </w:tcPr>
          <w:p w14:paraId="7E9EA26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26C9875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 Manhood 16km coastline is actively protected. This is mostly Chichester District Council's frontage but the Environment Agency manages 5km over the Medmerry and Pagham frontages. </w:t>
            </w:r>
          </w:p>
        </w:tc>
      </w:tr>
      <w:tr w:rsidR="00040BA4" w:rsidRPr="00040BA4" w14:paraId="0234A13F" w14:textId="77777777" w:rsidTr="001D7BD5">
        <w:tc>
          <w:tcPr>
            <w:tcW w:w="1209" w:type="pct"/>
            <w:shd w:val="clear" w:color="auto" w:fill="auto"/>
          </w:tcPr>
          <w:p w14:paraId="6082737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079574A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Manhood Peninsula Surface Water Management Plan will be undertaken by West Sussex County Council as Lead Local Flood Authority.</w:t>
            </w:r>
            <w:r w:rsidRPr="00040BA4">
              <w:rPr>
                <w:rFonts w:ascii="Arial" w:hAnsi="Arial" w:cs="Arial"/>
                <w:sz w:val="24"/>
                <w:szCs w:val="24"/>
              </w:rPr>
              <w:br/>
            </w:r>
            <w:r w:rsidRPr="00040BA4">
              <w:rPr>
                <w:rFonts w:ascii="Arial" w:hAnsi="Arial" w:cs="Arial"/>
                <w:sz w:val="24"/>
                <w:szCs w:val="24"/>
              </w:rPr>
              <w:br/>
              <w:t>The Environment Agency continually monitors the risk of fluvial and coastal flooding to communities in the Manhood Peninsula and produces up to date flood mapping.</w:t>
            </w:r>
            <w:r w:rsidRPr="00040BA4">
              <w:rPr>
                <w:rFonts w:ascii="Arial" w:hAnsi="Arial" w:cs="Arial"/>
                <w:sz w:val="24"/>
                <w:szCs w:val="24"/>
              </w:rPr>
              <w:br/>
            </w:r>
          </w:p>
          <w:p w14:paraId="0BA9EAC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 beach management plan in the Selsey/Bracklesham/Wittering is being undertaken by CDC.</w:t>
            </w:r>
            <w:r w:rsidRPr="00040BA4">
              <w:rPr>
                <w:rFonts w:ascii="Arial" w:hAnsi="Arial" w:cs="Arial"/>
                <w:sz w:val="24"/>
                <w:szCs w:val="24"/>
              </w:rPr>
              <w:br/>
            </w:r>
          </w:p>
          <w:p w14:paraId="68182AF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Works will be required in the next 5+ years to protect Apuldram’s STW.</w:t>
            </w:r>
          </w:p>
        </w:tc>
      </w:tr>
      <w:tr w:rsidR="00040BA4" w:rsidRPr="00040BA4" w14:paraId="5FEC9F36" w14:textId="77777777" w:rsidTr="001D7BD5">
        <w:tc>
          <w:tcPr>
            <w:tcW w:w="1209" w:type="pct"/>
            <w:shd w:val="clear" w:color="auto" w:fill="auto"/>
          </w:tcPr>
          <w:p w14:paraId="381A8FC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6E09BCD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Havant (Hampshire)</w:t>
            </w:r>
          </w:p>
          <w:p w14:paraId="069ECA98" w14:textId="77777777" w:rsidR="00040BA4" w:rsidRPr="00040BA4" w:rsidRDefault="00040BA4" w:rsidP="00040BA4">
            <w:pPr>
              <w:autoSpaceDE w:val="0"/>
              <w:autoSpaceDN w:val="0"/>
              <w:adjustRightInd w:val="0"/>
              <w:rPr>
                <w:rFonts w:ascii="Arial" w:hAnsi="Arial" w:cs="Arial"/>
                <w:sz w:val="24"/>
                <w:szCs w:val="24"/>
              </w:rPr>
            </w:pPr>
          </w:p>
          <w:p w14:paraId="14CEE32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Arun</w:t>
            </w:r>
          </w:p>
        </w:tc>
      </w:tr>
      <w:tr w:rsidR="00040BA4" w:rsidRPr="00040BA4" w14:paraId="20C9C2EA" w14:textId="77777777" w:rsidTr="001D7BD5">
        <w:tc>
          <w:tcPr>
            <w:tcW w:w="1209" w:type="pct"/>
            <w:shd w:val="clear" w:color="auto" w:fill="auto"/>
          </w:tcPr>
          <w:p w14:paraId="13A4D13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34FB8C8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Defra’s Flood Defence Grant in Aid (FDGiA) is the key source of funding for the Environment Agency’s flood and coastal risk management (FCRM) works. However due to partnership funding rules, FDGiA is extremely unlikely to fund 100% of any FCRM schemes in Chichester District.</w:t>
            </w:r>
            <w:r w:rsidRPr="00040BA4">
              <w:rPr>
                <w:rFonts w:ascii="Arial" w:hAnsi="Arial" w:cs="Arial"/>
                <w:sz w:val="24"/>
                <w:szCs w:val="24"/>
              </w:rPr>
              <w:br/>
            </w:r>
            <w:r w:rsidRPr="00040BA4">
              <w:rPr>
                <w:rFonts w:ascii="Arial" w:hAnsi="Arial" w:cs="Arial"/>
                <w:sz w:val="24"/>
                <w:szCs w:val="24"/>
              </w:rPr>
              <w:br/>
              <w:t>Contributions will be required from other funding sources, including from the community, for any future works or schemes.</w:t>
            </w:r>
            <w:r w:rsidRPr="00040BA4">
              <w:rPr>
                <w:rFonts w:ascii="Arial" w:hAnsi="Arial" w:cs="Arial"/>
                <w:sz w:val="24"/>
                <w:szCs w:val="24"/>
              </w:rPr>
              <w:br/>
            </w:r>
          </w:p>
          <w:p w14:paraId="314A73C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through S106 where provision is necessary to make the development acceptable in planning terms.</w:t>
            </w:r>
          </w:p>
          <w:p w14:paraId="104777C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Infrastructure related to the overall growth of the area may be funded from the CIL.</w:t>
            </w:r>
          </w:p>
        </w:tc>
      </w:tr>
      <w:tr w:rsidR="00040BA4" w:rsidRPr="00040BA4" w14:paraId="5B463062" w14:textId="77777777" w:rsidTr="001D7BD5">
        <w:tc>
          <w:tcPr>
            <w:tcW w:w="1209" w:type="pct"/>
            <w:shd w:val="clear" w:color="auto" w:fill="auto"/>
          </w:tcPr>
          <w:p w14:paraId="77474D6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Key Issues</w:t>
            </w:r>
          </w:p>
        </w:tc>
        <w:tc>
          <w:tcPr>
            <w:tcW w:w="3791" w:type="pct"/>
            <w:shd w:val="clear" w:color="auto" w:fill="auto"/>
          </w:tcPr>
          <w:p w14:paraId="0570F2F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Failure to provide adequate flood defences could lead to extensive property damage and possible land loss within Chichester District.</w:t>
            </w:r>
            <w:r w:rsidRPr="00040BA4">
              <w:rPr>
                <w:rFonts w:ascii="Arial" w:hAnsi="Arial" w:cs="Arial"/>
                <w:sz w:val="24"/>
                <w:szCs w:val="24"/>
              </w:rPr>
              <w:br/>
            </w:r>
          </w:p>
          <w:p w14:paraId="5926788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onset of climate change needs to be mitigated for and the implementation of a long term, deliverable strategy will help to achieve this.</w:t>
            </w:r>
            <w:r w:rsidRPr="00040BA4">
              <w:rPr>
                <w:rFonts w:ascii="Arial" w:hAnsi="Arial" w:cs="Arial"/>
                <w:sz w:val="24"/>
                <w:szCs w:val="24"/>
              </w:rPr>
              <w:br/>
            </w:r>
          </w:p>
          <w:p w14:paraId="33EB8C3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Local Plan will provide the policy framework to mitigate against the adverse effects of climate change by locating new development in areas that are less prone to flooding. This will include development on the coast where a lack of adequate seas defences could lead to property damage.</w:t>
            </w:r>
            <w:r w:rsidRPr="00040BA4">
              <w:rPr>
                <w:rFonts w:ascii="Arial" w:hAnsi="Arial" w:cs="Arial"/>
                <w:sz w:val="24"/>
                <w:szCs w:val="24"/>
              </w:rPr>
              <w:br/>
            </w:r>
          </w:p>
          <w:p w14:paraId="6E700A4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Local Plan recognises the benefits of green infrastructure - such as SUDs and permeable surfaces - being incorporated within developments to reduce the possibility of flooding.</w:t>
            </w:r>
          </w:p>
        </w:tc>
      </w:tr>
    </w:tbl>
    <w:p w14:paraId="2EBB189D"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green infrastructure"/>
        <w:tblDescription w:val="Allotments"/>
      </w:tblPr>
      <w:tblGrid>
        <w:gridCol w:w="3481"/>
        <w:gridCol w:w="10915"/>
      </w:tblGrid>
      <w:tr w:rsidR="00040BA4" w:rsidRPr="00040BA4" w14:paraId="1385E61E" w14:textId="77777777" w:rsidTr="001D7BD5">
        <w:trPr>
          <w:tblHeader/>
        </w:trPr>
        <w:tc>
          <w:tcPr>
            <w:tcW w:w="5000" w:type="pct"/>
            <w:gridSpan w:val="2"/>
            <w:tcBorders>
              <w:bottom w:val="single" w:sz="4" w:space="0" w:color="auto"/>
            </w:tcBorders>
            <w:shd w:val="pct15" w:color="auto" w:fill="auto"/>
          </w:tcPr>
          <w:p w14:paraId="5AABFFEC"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Allotments</w:t>
            </w:r>
          </w:p>
        </w:tc>
      </w:tr>
      <w:tr w:rsidR="00040BA4" w:rsidRPr="00040BA4" w14:paraId="519E97B2" w14:textId="77777777" w:rsidTr="001D7BD5">
        <w:tc>
          <w:tcPr>
            <w:tcW w:w="1209" w:type="pct"/>
            <w:shd w:val="clear" w:color="auto" w:fill="auto"/>
          </w:tcPr>
          <w:p w14:paraId="12D9B72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4554647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Parish and Town Councils</w:t>
            </w:r>
          </w:p>
        </w:tc>
      </w:tr>
      <w:tr w:rsidR="00040BA4" w:rsidRPr="00040BA4" w14:paraId="12576864" w14:textId="77777777" w:rsidTr="001D7BD5">
        <w:tc>
          <w:tcPr>
            <w:tcW w:w="1209" w:type="pct"/>
            <w:shd w:val="clear" w:color="auto" w:fill="auto"/>
          </w:tcPr>
          <w:p w14:paraId="4C2E748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2D3982B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Open Space, Indoor Sports and Playing Pitch Strategy Study 2018</w:t>
            </w:r>
          </w:p>
        </w:tc>
      </w:tr>
      <w:tr w:rsidR="00040BA4" w:rsidRPr="00040BA4" w14:paraId="500B57AA" w14:textId="77777777" w:rsidTr="001D7BD5">
        <w:tc>
          <w:tcPr>
            <w:tcW w:w="1209" w:type="pct"/>
            <w:shd w:val="clear" w:color="auto" w:fill="auto"/>
          </w:tcPr>
          <w:p w14:paraId="3E4C7E9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17A27FBE" w14:textId="3902A7EC"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There </w:t>
            </w:r>
            <w:r w:rsidR="00026BD8">
              <w:rPr>
                <w:rFonts w:ascii="Arial" w:hAnsi="Arial" w:cs="Arial"/>
                <w:sz w:val="24"/>
                <w:szCs w:val="24"/>
              </w:rPr>
              <w:t xml:space="preserve">are </w:t>
            </w:r>
            <w:r w:rsidRPr="00040BA4">
              <w:rPr>
                <w:rFonts w:ascii="Arial" w:hAnsi="Arial" w:cs="Arial"/>
                <w:sz w:val="24"/>
                <w:szCs w:val="24"/>
              </w:rPr>
              <w:t xml:space="preserve">14.36 hectares of allotments at present. The Open Space Study 2018 identified a shortfall of 12.92 hectares of allotments across the District. </w:t>
            </w:r>
          </w:p>
        </w:tc>
      </w:tr>
      <w:tr w:rsidR="00040BA4" w:rsidRPr="00040BA4" w14:paraId="2A7FEF34" w14:textId="77777777" w:rsidTr="001D7BD5">
        <w:tc>
          <w:tcPr>
            <w:tcW w:w="1209" w:type="pct"/>
            <w:shd w:val="clear" w:color="auto" w:fill="auto"/>
          </w:tcPr>
          <w:p w14:paraId="5E2F051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4CE28E7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Protection of existing allotments through Local Plan policies, with the possible provision of allotments/community orchards through strategic and small Site Allocations and Neighbourhood Plans.</w:t>
            </w:r>
          </w:p>
        </w:tc>
      </w:tr>
      <w:tr w:rsidR="00040BA4" w:rsidRPr="00040BA4" w14:paraId="62DB9C94" w14:textId="77777777" w:rsidTr="001D7BD5">
        <w:tc>
          <w:tcPr>
            <w:tcW w:w="1209" w:type="pct"/>
            <w:shd w:val="clear" w:color="auto" w:fill="auto"/>
          </w:tcPr>
          <w:p w14:paraId="0908696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22C10B4F"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0462B070" w14:textId="77777777" w:rsidTr="001D7BD5">
        <w:tc>
          <w:tcPr>
            <w:tcW w:w="1209" w:type="pct"/>
            <w:shd w:val="clear" w:color="auto" w:fill="auto"/>
          </w:tcPr>
          <w:p w14:paraId="1E12D38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53499BE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CDC</w:t>
            </w:r>
          </w:p>
          <w:p w14:paraId="49EE35F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Developer contributions through S106 for on-site provision.</w:t>
            </w:r>
            <w:r w:rsidRPr="00040BA4">
              <w:rPr>
                <w:rFonts w:ascii="Arial" w:hAnsi="Arial" w:cs="Arial"/>
                <w:sz w:val="24"/>
                <w:szCs w:val="24"/>
              </w:rPr>
              <w:br/>
            </w:r>
          </w:p>
          <w:p w14:paraId="529A4C0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related to the overall growth of the area may be funded from the CIL.</w:t>
            </w:r>
          </w:p>
        </w:tc>
      </w:tr>
      <w:tr w:rsidR="00040BA4" w:rsidRPr="00040BA4" w14:paraId="5FD1E6EE" w14:textId="77777777" w:rsidTr="001D7BD5">
        <w:tc>
          <w:tcPr>
            <w:tcW w:w="1209" w:type="pct"/>
            <w:shd w:val="clear" w:color="auto" w:fill="auto"/>
          </w:tcPr>
          <w:p w14:paraId="591765A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71A3442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Allotment gardening makes an important contribution to the quality of people's lives. It has an important role to play in creating and maintaining healthy neighbourhoods and sustainable communities.</w:t>
            </w:r>
            <w:r w:rsidRPr="00040BA4">
              <w:rPr>
                <w:rFonts w:ascii="Arial" w:hAnsi="Arial" w:cs="Arial"/>
                <w:sz w:val="24"/>
                <w:szCs w:val="24"/>
              </w:rPr>
              <w:br/>
            </w:r>
            <w:r w:rsidRPr="00040BA4">
              <w:rPr>
                <w:rFonts w:ascii="Arial" w:hAnsi="Arial" w:cs="Arial"/>
                <w:sz w:val="24"/>
                <w:szCs w:val="24"/>
              </w:rPr>
              <w:br/>
              <w:t>It can provide health benefits improving both physical and mental health, providing a source of recreation and contributing to green and open space provision. Allotments can also help in adapting to and mitigating the adverse impacts of climate change by encouraging the provision of locally sourced food.</w:t>
            </w:r>
            <w:r w:rsidRPr="00040BA4">
              <w:rPr>
                <w:rFonts w:ascii="Arial" w:hAnsi="Arial" w:cs="Arial"/>
                <w:sz w:val="24"/>
                <w:szCs w:val="24"/>
              </w:rPr>
              <w:br/>
            </w:r>
          </w:p>
          <w:p w14:paraId="1F7B7F5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Responsibility for the management of allotments lies with Parish, City and Town Councils.</w:t>
            </w:r>
          </w:p>
        </w:tc>
      </w:tr>
    </w:tbl>
    <w:p w14:paraId="129511A1"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p>
    <w:p w14:paraId="435C0B51"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20" w:name="_Toc83047791"/>
      <w:r w:rsidRPr="00040BA4">
        <w:rPr>
          <w:rFonts w:ascii="Arial" w:eastAsia="Times New Roman" w:hAnsi="Arial" w:cstheme="majorBidi"/>
          <w:b/>
          <w:bCs/>
          <w:sz w:val="28"/>
          <w:szCs w:val="26"/>
          <w:lang w:eastAsia="en-GB"/>
        </w:rPr>
        <w:t>Public Services</w:t>
      </w:r>
      <w:bookmarkEnd w:id="20"/>
    </w:p>
    <w:tbl>
      <w:tblPr>
        <w:tblStyle w:val="TableGrid"/>
        <w:tblW w:w="5000" w:type="pct"/>
        <w:shd w:val="pct15" w:color="auto" w:fill="auto"/>
        <w:tblLook w:val="04A0" w:firstRow="1" w:lastRow="0" w:firstColumn="1" w:lastColumn="0" w:noHBand="0" w:noVBand="1"/>
        <w:tblCaption w:val="Infrastructure Position Statement - public services"/>
        <w:tblDescription w:val="Emergency services - police"/>
      </w:tblPr>
      <w:tblGrid>
        <w:gridCol w:w="3481"/>
        <w:gridCol w:w="10915"/>
      </w:tblGrid>
      <w:tr w:rsidR="00040BA4" w:rsidRPr="00040BA4" w14:paraId="32DDA83E" w14:textId="77777777" w:rsidTr="001D7BD5">
        <w:trPr>
          <w:tblHeader/>
        </w:trPr>
        <w:tc>
          <w:tcPr>
            <w:tcW w:w="5000" w:type="pct"/>
            <w:gridSpan w:val="2"/>
            <w:tcBorders>
              <w:bottom w:val="single" w:sz="4" w:space="0" w:color="auto"/>
            </w:tcBorders>
            <w:shd w:val="pct15" w:color="auto" w:fill="auto"/>
          </w:tcPr>
          <w:p w14:paraId="3D2AED48"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Emergency Services - Police</w:t>
            </w:r>
          </w:p>
        </w:tc>
      </w:tr>
      <w:tr w:rsidR="00040BA4" w:rsidRPr="00040BA4" w14:paraId="38C35C6A" w14:textId="77777777" w:rsidTr="001D7BD5">
        <w:tc>
          <w:tcPr>
            <w:tcW w:w="1209" w:type="pct"/>
            <w:shd w:val="clear" w:color="auto" w:fill="auto"/>
          </w:tcPr>
          <w:p w14:paraId="7C8C182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2586A06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Sussex Police</w:t>
            </w:r>
          </w:p>
        </w:tc>
      </w:tr>
      <w:tr w:rsidR="00040BA4" w:rsidRPr="00040BA4" w14:paraId="0410C25E" w14:textId="77777777" w:rsidTr="001D7BD5">
        <w:tc>
          <w:tcPr>
            <w:tcW w:w="1209" w:type="pct"/>
            <w:shd w:val="clear" w:color="auto" w:fill="auto"/>
          </w:tcPr>
          <w:p w14:paraId="39BD2AA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291ACBF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Sussex Police</w:t>
            </w:r>
          </w:p>
        </w:tc>
      </w:tr>
      <w:tr w:rsidR="00040BA4" w:rsidRPr="00040BA4" w14:paraId="38F97612" w14:textId="77777777" w:rsidTr="001D7BD5">
        <w:tc>
          <w:tcPr>
            <w:tcW w:w="1209" w:type="pct"/>
            <w:shd w:val="clear" w:color="auto" w:fill="auto"/>
          </w:tcPr>
          <w:p w14:paraId="11FD43A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3C1822C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Stations at:</w:t>
            </w:r>
          </w:p>
          <w:p w14:paraId="04FBC581" w14:textId="77777777" w:rsidR="00040BA4" w:rsidRPr="00040BA4" w:rsidRDefault="00040BA4" w:rsidP="00040BA4">
            <w:pPr>
              <w:numPr>
                <w:ilvl w:val="0"/>
                <w:numId w:val="19"/>
              </w:numPr>
              <w:autoSpaceDE w:val="0"/>
              <w:autoSpaceDN w:val="0"/>
              <w:adjustRightInd w:val="0"/>
              <w:rPr>
                <w:rFonts w:ascii="Arial" w:hAnsi="Arial" w:cs="Arial"/>
                <w:sz w:val="24"/>
                <w:szCs w:val="24"/>
              </w:rPr>
            </w:pPr>
            <w:r w:rsidRPr="00040BA4">
              <w:rPr>
                <w:rFonts w:ascii="Arial" w:hAnsi="Arial" w:cs="Arial"/>
                <w:sz w:val="24"/>
                <w:szCs w:val="24"/>
              </w:rPr>
              <w:t>Chichester</w:t>
            </w:r>
          </w:p>
          <w:p w14:paraId="49D48DBA" w14:textId="77777777" w:rsidR="00040BA4" w:rsidRPr="00040BA4" w:rsidRDefault="00040BA4" w:rsidP="00040BA4">
            <w:pPr>
              <w:numPr>
                <w:ilvl w:val="0"/>
                <w:numId w:val="19"/>
              </w:numPr>
              <w:autoSpaceDE w:val="0"/>
              <w:autoSpaceDN w:val="0"/>
              <w:adjustRightInd w:val="0"/>
              <w:rPr>
                <w:rFonts w:ascii="Arial" w:hAnsi="Arial" w:cs="Arial"/>
                <w:sz w:val="24"/>
                <w:szCs w:val="24"/>
              </w:rPr>
            </w:pPr>
            <w:r w:rsidRPr="00040BA4">
              <w:rPr>
                <w:rFonts w:ascii="Arial" w:hAnsi="Arial" w:cs="Arial"/>
                <w:sz w:val="24"/>
                <w:szCs w:val="24"/>
              </w:rPr>
              <w:t>Selsey</w:t>
            </w:r>
          </w:p>
          <w:p w14:paraId="7A4DE452" w14:textId="77777777" w:rsidR="00040BA4" w:rsidRPr="00040BA4" w:rsidRDefault="00040BA4" w:rsidP="00040BA4">
            <w:pPr>
              <w:numPr>
                <w:ilvl w:val="0"/>
                <w:numId w:val="19"/>
              </w:numPr>
              <w:autoSpaceDE w:val="0"/>
              <w:autoSpaceDN w:val="0"/>
              <w:adjustRightInd w:val="0"/>
              <w:rPr>
                <w:rFonts w:ascii="Arial" w:hAnsi="Arial" w:cs="Arial"/>
                <w:sz w:val="24"/>
                <w:szCs w:val="24"/>
              </w:rPr>
            </w:pPr>
            <w:r w:rsidRPr="00040BA4">
              <w:rPr>
                <w:rFonts w:ascii="Arial" w:hAnsi="Arial" w:cs="Arial"/>
                <w:sz w:val="24"/>
                <w:szCs w:val="24"/>
              </w:rPr>
              <w:t>Chichester Custody Centre – private Finance Initiative building providing custodial services for West Sussex.</w:t>
            </w:r>
          </w:p>
          <w:p w14:paraId="193D1022" w14:textId="77777777" w:rsidR="00040BA4" w:rsidRPr="00040BA4" w:rsidRDefault="00040BA4" w:rsidP="00040BA4">
            <w:pPr>
              <w:autoSpaceDE w:val="0"/>
              <w:autoSpaceDN w:val="0"/>
              <w:adjustRightInd w:val="0"/>
              <w:rPr>
                <w:rFonts w:ascii="Arial" w:hAnsi="Arial" w:cs="Arial"/>
                <w:sz w:val="24"/>
                <w:szCs w:val="24"/>
              </w:rPr>
            </w:pPr>
          </w:p>
          <w:p w14:paraId="56A0A30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the South Downs National Park at:</w:t>
            </w:r>
          </w:p>
          <w:p w14:paraId="6B9AD945" w14:textId="77777777" w:rsidR="00040BA4" w:rsidRPr="00040BA4" w:rsidRDefault="00040BA4" w:rsidP="00040BA4">
            <w:pPr>
              <w:numPr>
                <w:ilvl w:val="0"/>
                <w:numId w:val="20"/>
              </w:numPr>
              <w:autoSpaceDE w:val="0"/>
              <w:autoSpaceDN w:val="0"/>
              <w:adjustRightInd w:val="0"/>
              <w:rPr>
                <w:rFonts w:ascii="Arial" w:hAnsi="Arial" w:cs="Arial"/>
                <w:sz w:val="24"/>
                <w:szCs w:val="24"/>
              </w:rPr>
            </w:pPr>
            <w:r w:rsidRPr="00040BA4">
              <w:rPr>
                <w:rFonts w:ascii="Arial" w:hAnsi="Arial" w:cs="Arial"/>
                <w:sz w:val="24"/>
                <w:szCs w:val="24"/>
              </w:rPr>
              <w:t>Midhurst</w:t>
            </w:r>
          </w:p>
          <w:p w14:paraId="2E8E1FD5" w14:textId="77777777" w:rsidR="00040BA4" w:rsidRPr="00040BA4" w:rsidRDefault="00040BA4" w:rsidP="00040BA4">
            <w:pPr>
              <w:numPr>
                <w:ilvl w:val="0"/>
                <w:numId w:val="20"/>
              </w:numPr>
              <w:autoSpaceDE w:val="0"/>
              <w:autoSpaceDN w:val="0"/>
              <w:adjustRightInd w:val="0"/>
              <w:rPr>
                <w:rFonts w:ascii="Arial" w:hAnsi="Arial" w:cs="Arial"/>
                <w:sz w:val="24"/>
                <w:szCs w:val="24"/>
              </w:rPr>
            </w:pPr>
            <w:r w:rsidRPr="00040BA4">
              <w:rPr>
                <w:rFonts w:ascii="Arial" w:hAnsi="Arial" w:cs="Arial"/>
                <w:sz w:val="24"/>
                <w:szCs w:val="24"/>
              </w:rPr>
              <w:t>Petworth</w:t>
            </w:r>
          </w:p>
          <w:p w14:paraId="1D67FA49"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4645E531" w14:textId="77777777" w:rsidTr="001D7BD5">
        <w:tc>
          <w:tcPr>
            <w:tcW w:w="1209" w:type="pct"/>
            <w:shd w:val="clear" w:color="auto" w:fill="auto"/>
          </w:tcPr>
          <w:p w14:paraId="5533692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3056DEFB"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ESTATE</w:t>
            </w:r>
          </w:p>
          <w:p w14:paraId="0FB511C9" w14:textId="0856CE1B"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b/>
                <w:sz w:val="24"/>
                <w:szCs w:val="24"/>
              </w:rPr>
              <w:t>Chichester Police Station</w:t>
            </w:r>
            <w:r w:rsidRPr="00040BA4">
              <w:rPr>
                <w:rFonts w:ascii="Arial" w:hAnsi="Arial" w:cs="Arial"/>
                <w:sz w:val="24"/>
                <w:szCs w:val="24"/>
              </w:rPr>
              <w:br/>
            </w:r>
            <w:r w:rsidR="000D6845">
              <w:rPr>
                <w:rFonts w:ascii="Arial" w:hAnsi="Arial" w:cs="Arial"/>
                <w:sz w:val="24"/>
                <w:szCs w:val="24"/>
              </w:rPr>
              <w:t>Minor redecoration of Chichester police station including provision of wellbeing room and expanded locker-room.</w:t>
            </w:r>
            <w:r w:rsidRPr="00040BA4">
              <w:rPr>
                <w:rFonts w:ascii="Arial" w:hAnsi="Arial" w:cs="Arial"/>
                <w:sz w:val="24"/>
                <w:szCs w:val="24"/>
              </w:rPr>
              <w:br/>
            </w:r>
          </w:p>
          <w:p w14:paraId="05911670" w14:textId="052D9CEE"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ANPR Cameras</w:t>
            </w:r>
          </w:p>
          <w:p w14:paraId="2A166F86" w14:textId="77777777" w:rsidR="00040BA4" w:rsidRPr="00040BA4" w:rsidRDefault="00040BA4" w:rsidP="00040BA4">
            <w:pPr>
              <w:autoSpaceDE w:val="0"/>
              <w:autoSpaceDN w:val="0"/>
              <w:adjustRightInd w:val="0"/>
              <w:rPr>
                <w:rFonts w:ascii="Arial" w:hAnsi="Arial" w:cs="Arial"/>
                <w:b/>
                <w:sz w:val="24"/>
                <w:szCs w:val="24"/>
                <w:u w:val="single"/>
              </w:rPr>
            </w:pPr>
          </w:p>
          <w:p w14:paraId="39C1414B" w14:textId="537055CA" w:rsidR="000D6845" w:rsidRPr="000D6845" w:rsidRDefault="000D6845" w:rsidP="000D6845">
            <w:pPr>
              <w:pStyle w:val="ListParagraph"/>
              <w:numPr>
                <w:ilvl w:val="0"/>
                <w:numId w:val="45"/>
              </w:numPr>
              <w:tabs>
                <w:tab w:val="left" w:pos="449"/>
              </w:tabs>
              <w:autoSpaceDE w:val="0"/>
              <w:autoSpaceDN w:val="0"/>
              <w:adjustRightInd w:val="0"/>
              <w:rPr>
                <w:rFonts w:cs="Arial"/>
              </w:rPr>
            </w:pPr>
            <w:r w:rsidRPr="000D6845">
              <w:rPr>
                <w:rFonts w:cs="Arial"/>
              </w:rPr>
              <w:t>Salthill bridge – A27 Chichester bypass</w:t>
            </w:r>
          </w:p>
          <w:p w14:paraId="7DB99404" w14:textId="7B14F29F" w:rsidR="000D6845" w:rsidRDefault="000D6845" w:rsidP="000D6845">
            <w:pPr>
              <w:pStyle w:val="ListParagraph"/>
              <w:numPr>
                <w:ilvl w:val="0"/>
                <w:numId w:val="45"/>
              </w:numPr>
              <w:tabs>
                <w:tab w:val="left" w:pos="449"/>
              </w:tabs>
              <w:autoSpaceDE w:val="0"/>
              <w:autoSpaceDN w:val="0"/>
              <w:adjustRightInd w:val="0"/>
              <w:rPr>
                <w:rFonts w:cs="Arial"/>
              </w:rPr>
            </w:pPr>
            <w:r w:rsidRPr="000D6845">
              <w:rPr>
                <w:rFonts w:cs="Arial"/>
              </w:rPr>
              <w:t>A259 Cathedral Way, Chichester</w:t>
            </w:r>
          </w:p>
          <w:p w14:paraId="6DACB160" w14:textId="494D2122" w:rsidR="000D6845" w:rsidRDefault="000D6845" w:rsidP="000D6845">
            <w:pPr>
              <w:pStyle w:val="ListParagraph"/>
              <w:numPr>
                <w:ilvl w:val="0"/>
                <w:numId w:val="45"/>
              </w:numPr>
              <w:tabs>
                <w:tab w:val="left" w:pos="449"/>
              </w:tabs>
              <w:autoSpaceDE w:val="0"/>
              <w:autoSpaceDN w:val="0"/>
              <w:adjustRightInd w:val="0"/>
              <w:rPr>
                <w:rFonts w:cs="Arial"/>
              </w:rPr>
            </w:pPr>
            <w:r w:rsidRPr="000D6845">
              <w:rPr>
                <w:rFonts w:cs="Arial"/>
              </w:rPr>
              <w:t>Terminus road, Chichester</w:t>
            </w:r>
          </w:p>
          <w:p w14:paraId="2EFCF363" w14:textId="7AE94ADB" w:rsidR="000D6845" w:rsidRDefault="000D6845" w:rsidP="000D6845">
            <w:pPr>
              <w:pStyle w:val="ListParagraph"/>
              <w:numPr>
                <w:ilvl w:val="0"/>
                <w:numId w:val="45"/>
              </w:numPr>
              <w:tabs>
                <w:tab w:val="left" w:pos="449"/>
              </w:tabs>
              <w:autoSpaceDE w:val="0"/>
              <w:autoSpaceDN w:val="0"/>
              <w:adjustRightInd w:val="0"/>
              <w:rPr>
                <w:rFonts w:cs="Arial"/>
              </w:rPr>
            </w:pPr>
            <w:r w:rsidRPr="000D6845">
              <w:rPr>
                <w:rFonts w:cs="Arial"/>
              </w:rPr>
              <w:t>A286 Stockbridge road, Chichester</w:t>
            </w:r>
          </w:p>
          <w:p w14:paraId="62E9AEBD" w14:textId="51115F0A" w:rsidR="000D6845" w:rsidRDefault="000D6845" w:rsidP="000D6845">
            <w:pPr>
              <w:pStyle w:val="ListParagraph"/>
              <w:numPr>
                <w:ilvl w:val="0"/>
                <w:numId w:val="45"/>
              </w:numPr>
              <w:tabs>
                <w:tab w:val="left" w:pos="449"/>
              </w:tabs>
              <w:autoSpaceDE w:val="0"/>
              <w:autoSpaceDN w:val="0"/>
              <w:adjustRightInd w:val="0"/>
              <w:rPr>
                <w:rFonts w:cs="Arial"/>
              </w:rPr>
            </w:pPr>
            <w:r w:rsidRPr="000D6845">
              <w:rPr>
                <w:rFonts w:cs="Arial"/>
              </w:rPr>
              <w:t>A259 Bognor road, Chichester</w:t>
            </w:r>
          </w:p>
          <w:p w14:paraId="2277D368" w14:textId="22B0918B" w:rsidR="000D6845" w:rsidRDefault="000D6845" w:rsidP="000D6845">
            <w:pPr>
              <w:pStyle w:val="ListParagraph"/>
              <w:numPr>
                <w:ilvl w:val="0"/>
                <w:numId w:val="45"/>
              </w:numPr>
              <w:tabs>
                <w:tab w:val="left" w:pos="449"/>
              </w:tabs>
              <w:autoSpaceDE w:val="0"/>
              <w:autoSpaceDN w:val="0"/>
              <w:adjustRightInd w:val="0"/>
              <w:rPr>
                <w:rFonts w:cs="Arial"/>
              </w:rPr>
            </w:pPr>
            <w:r w:rsidRPr="000D6845">
              <w:rPr>
                <w:rFonts w:cs="Arial"/>
              </w:rPr>
              <w:t>A285 Westhampnett Road</w:t>
            </w:r>
            <w:r>
              <w:rPr>
                <w:rFonts w:cs="Arial"/>
              </w:rPr>
              <w:t>,</w:t>
            </w:r>
            <w:r w:rsidRPr="000D6845">
              <w:rPr>
                <w:rFonts w:cs="Arial"/>
              </w:rPr>
              <w:t xml:space="preserve"> Chichester</w:t>
            </w:r>
          </w:p>
          <w:p w14:paraId="13713391" w14:textId="05FFF732" w:rsidR="000D6845" w:rsidRDefault="000D6845" w:rsidP="000D6845">
            <w:pPr>
              <w:pStyle w:val="ListParagraph"/>
              <w:numPr>
                <w:ilvl w:val="0"/>
                <w:numId w:val="45"/>
              </w:numPr>
              <w:tabs>
                <w:tab w:val="left" w:pos="449"/>
              </w:tabs>
              <w:autoSpaceDE w:val="0"/>
              <w:autoSpaceDN w:val="0"/>
              <w:adjustRightInd w:val="0"/>
              <w:rPr>
                <w:rFonts w:cs="Arial"/>
              </w:rPr>
            </w:pPr>
            <w:r w:rsidRPr="000D6845">
              <w:rPr>
                <w:rFonts w:cs="Arial"/>
              </w:rPr>
              <w:t>A286 Lavant Road</w:t>
            </w:r>
            <w:r>
              <w:rPr>
                <w:rFonts w:cs="Arial"/>
              </w:rPr>
              <w:t>,</w:t>
            </w:r>
            <w:r w:rsidRPr="000D6845">
              <w:rPr>
                <w:rFonts w:cs="Arial"/>
              </w:rPr>
              <w:t xml:space="preserve"> Chichester</w:t>
            </w:r>
          </w:p>
          <w:p w14:paraId="47BAEAFE" w14:textId="0B61CFEC" w:rsidR="000D6845" w:rsidRPr="000D6845" w:rsidRDefault="000D6845" w:rsidP="000D6845">
            <w:pPr>
              <w:pStyle w:val="ListParagraph"/>
              <w:numPr>
                <w:ilvl w:val="0"/>
                <w:numId w:val="45"/>
              </w:numPr>
              <w:tabs>
                <w:tab w:val="left" w:pos="449"/>
              </w:tabs>
              <w:autoSpaceDE w:val="0"/>
              <w:autoSpaceDN w:val="0"/>
              <w:adjustRightInd w:val="0"/>
              <w:rPr>
                <w:rFonts w:cs="Arial"/>
              </w:rPr>
            </w:pPr>
            <w:r w:rsidRPr="000D6845">
              <w:rPr>
                <w:rFonts w:cs="Arial"/>
              </w:rPr>
              <w:t>Madgewick Lane</w:t>
            </w:r>
            <w:r>
              <w:rPr>
                <w:rFonts w:cs="Arial"/>
              </w:rPr>
              <w:t>,</w:t>
            </w:r>
            <w:r w:rsidRPr="000D6845">
              <w:rPr>
                <w:rFonts w:cs="Arial"/>
              </w:rPr>
              <w:t xml:space="preserve"> Chichester</w:t>
            </w:r>
          </w:p>
          <w:p w14:paraId="69037FAC" w14:textId="41EA1600" w:rsidR="00040BA4" w:rsidRPr="00040BA4" w:rsidRDefault="00040BA4" w:rsidP="00040BA4">
            <w:pPr>
              <w:tabs>
                <w:tab w:val="left" w:pos="449"/>
              </w:tabs>
              <w:autoSpaceDE w:val="0"/>
              <w:autoSpaceDN w:val="0"/>
              <w:adjustRightInd w:val="0"/>
              <w:ind w:left="8"/>
              <w:rPr>
                <w:rFonts w:ascii="Arial" w:hAnsi="Arial" w:cs="Arial"/>
                <w:sz w:val="24"/>
                <w:szCs w:val="24"/>
              </w:rPr>
            </w:pPr>
          </w:p>
        </w:tc>
      </w:tr>
      <w:tr w:rsidR="00040BA4" w:rsidRPr="00040BA4" w14:paraId="6A497FDF" w14:textId="77777777" w:rsidTr="001D7BD5">
        <w:tc>
          <w:tcPr>
            <w:tcW w:w="1209" w:type="pct"/>
            <w:shd w:val="clear" w:color="auto" w:fill="auto"/>
          </w:tcPr>
          <w:p w14:paraId="02765E5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120F26A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With Surrey and Hampshire </w:t>
            </w:r>
          </w:p>
        </w:tc>
      </w:tr>
      <w:tr w:rsidR="00040BA4" w:rsidRPr="00040BA4" w14:paraId="30E5DA65" w14:textId="77777777" w:rsidTr="001D7BD5">
        <w:tc>
          <w:tcPr>
            <w:tcW w:w="1209" w:type="pct"/>
            <w:shd w:val="clear" w:color="auto" w:fill="auto"/>
          </w:tcPr>
          <w:p w14:paraId="20BB844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54CD56D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Council tax precepts (revenue)</w:t>
            </w:r>
          </w:p>
          <w:p w14:paraId="6489CD99" w14:textId="77777777" w:rsidR="00040BA4" w:rsidRPr="00040BA4" w:rsidRDefault="00040BA4" w:rsidP="00040BA4">
            <w:pPr>
              <w:autoSpaceDE w:val="0"/>
              <w:autoSpaceDN w:val="0"/>
              <w:adjustRightInd w:val="0"/>
              <w:rPr>
                <w:rFonts w:ascii="Arial" w:hAnsi="Arial" w:cs="Arial"/>
                <w:sz w:val="24"/>
                <w:szCs w:val="24"/>
              </w:rPr>
            </w:pPr>
          </w:p>
          <w:p w14:paraId="15A14FB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Police Capital Grants – Home Office Grant</w:t>
            </w:r>
          </w:p>
          <w:p w14:paraId="687BA686" w14:textId="77777777" w:rsidR="00040BA4" w:rsidRPr="00040BA4" w:rsidRDefault="00040BA4" w:rsidP="00040BA4">
            <w:pPr>
              <w:autoSpaceDE w:val="0"/>
              <w:autoSpaceDN w:val="0"/>
              <w:adjustRightInd w:val="0"/>
              <w:rPr>
                <w:rFonts w:ascii="Arial" w:hAnsi="Arial" w:cs="Arial"/>
                <w:sz w:val="24"/>
                <w:szCs w:val="24"/>
              </w:rPr>
            </w:pPr>
          </w:p>
          <w:p w14:paraId="6AB03F5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Capital receipts from sales</w:t>
            </w:r>
          </w:p>
          <w:p w14:paraId="067BC714" w14:textId="77777777" w:rsidR="00040BA4" w:rsidRPr="00040BA4" w:rsidRDefault="00040BA4" w:rsidP="00040BA4">
            <w:pPr>
              <w:autoSpaceDE w:val="0"/>
              <w:autoSpaceDN w:val="0"/>
              <w:adjustRightInd w:val="0"/>
              <w:rPr>
                <w:rFonts w:ascii="Arial" w:hAnsi="Arial" w:cs="Arial"/>
                <w:sz w:val="24"/>
                <w:szCs w:val="24"/>
              </w:rPr>
            </w:pPr>
          </w:p>
          <w:p w14:paraId="5590FA2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Police Reserves</w:t>
            </w:r>
          </w:p>
          <w:p w14:paraId="35D939E7" w14:textId="77777777" w:rsidR="00040BA4" w:rsidRPr="00040BA4" w:rsidRDefault="00040BA4" w:rsidP="00040BA4">
            <w:pPr>
              <w:autoSpaceDE w:val="0"/>
              <w:autoSpaceDN w:val="0"/>
              <w:adjustRightInd w:val="0"/>
              <w:rPr>
                <w:rFonts w:ascii="Arial" w:hAnsi="Arial" w:cs="Arial"/>
                <w:sz w:val="24"/>
                <w:szCs w:val="24"/>
              </w:rPr>
            </w:pPr>
          </w:p>
          <w:p w14:paraId="698F324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 for infrastructure that is necessary to make the development acceptable in planning terms.</w:t>
            </w:r>
          </w:p>
          <w:p w14:paraId="35899694" w14:textId="77777777" w:rsidR="00040BA4" w:rsidRPr="00040BA4" w:rsidRDefault="00040BA4" w:rsidP="00040BA4">
            <w:pPr>
              <w:autoSpaceDE w:val="0"/>
              <w:autoSpaceDN w:val="0"/>
              <w:adjustRightInd w:val="0"/>
              <w:rPr>
                <w:rFonts w:ascii="Arial" w:hAnsi="Arial" w:cs="Arial"/>
                <w:sz w:val="24"/>
                <w:szCs w:val="24"/>
              </w:rPr>
            </w:pPr>
          </w:p>
          <w:p w14:paraId="7A62871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related to the overall growth of the area may be funded from the CIL.</w:t>
            </w:r>
          </w:p>
        </w:tc>
      </w:tr>
      <w:tr w:rsidR="00040BA4" w:rsidRPr="00040BA4" w14:paraId="20F489FE" w14:textId="77777777" w:rsidTr="001D7BD5">
        <w:tc>
          <w:tcPr>
            <w:tcW w:w="1209" w:type="pct"/>
            <w:shd w:val="clear" w:color="auto" w:fill="auto"/>
          </w:tcPr>
          <w:p w14:paraId="7CF8288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Key Issues</w:t>
            </w:r>
          </w:p>
        </w:tc>
        <w:tc>
          <w:tcPr>
            <w:tcW w:w="3791" w:type="pct"/>
            <w:shd w:val="clear" w:color="auto" w:fill="auto"/>
          </w:tcPr>
          <w:p w14:paraId="5737F36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Sussex Police has a number of Crime Prevention Design Advisors who champion a scheme called ‘Secure by Design’. Through design, the scheme aims to enhance security, reduce crime, create a safe and sustainable community and reduce demands on police resources. Design and access statements that are required for many planning applications should demonstrate how crime prevention measures have been considered.</w:t>
            </w:r>
            <w:r w:rsidRPr="00040BA4">
              <w:rPr>
                <w:rFonts w:ascii="Arial" w:hAnsi="Arial" w:cs="Arial"/>
                <w:sz w:val="24"/>
                <w:szCs w:val="24"/>
              </w:rPr>
              <w:br/>
            </w:r>
          </w:p>
          <w:p w14:paraId="1882668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will need to be an increase in IT infrastructure and investment in mobile data to provide a response to an increasing population and more sharing and investment with local authority and other key partner facilities.</w:t>
            </w:r>
            <w:r w:rsidRPr="00040BA4">
              <w:rPr>
                <w:rFonts w:ascii="Arial" w:hAnsi="Arial" w:cs="Arial"/>
                <w:sz w:val="24"/>
                <w:szCs w:val="24"/>
              </w:rPr>
              <w:br/>
            </w:r>
          </w:p>
          <w:p w14:paraId="5DA513C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Not only does an increase in population affect local policing, it also draws upon other resources based outside of Chichester, such as Roads Policing, Firearms response, Custody provision and the arrangements of a PFI facility. It also means that there is increased demand and that will mean an impact on Community Safety.</w:t>
            </w:r>
          </w:p>
        </w:tc>
      </w:tr>
    </w:tbl>
    <w:p w14:paraId="605EA0CD"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public services"/>
        <w:tblDescription w:val="Emergency services – fire and rescue service"/>
      </w:tblPr>
      <w:tblGrid>
        <w:gridCol w:w="3481"/>
        <w:gridCol w:w="10915"/>
      </w:tblGrid>
      <w:tr w:rsidR="00040BA4" w:rsidRPr="00040BA4" w14:paraId="588E7287" w14:textId="77777777" w:rsidTr="001D7BD5">
        <w:trPr>
          <w:tblHeader/>
        </w:trPr>
        <w:tc>
          <w:tcPr>
            <w:tcW w:w="5000" w:type="pct"/>
            <w:gridSpan w:val="2"/>
            <w:tcBorders>
              <w:bottom w:val="single" w:sz="4" w:space="0" w:color="auto"/>
            </w:tcBorders>
            <w:shd w:val="pct15" w:color="auto" w:fill="auto"/>
          </w:tcPr>
          <w:p w14:paraId="294BB5E9"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Emergency Services – Fire and Rescue Service</w:t>
            </w:r>
          </w:p>
        </w:tc>
      </w:tr>
      <w:tr w:rsidR="00040BA4" w:rsidRPr="00040BA4" w14:paraId="7C0773B8" w14:textId="77777777" w:rsidTr="001D7BD5">
        <w:tc>
          <w:tcPr>
            <w:tcW w:w="1209" w:type="pct"/>
            <w:shd w:val="clear" w:color="auto" w:fill="auto"/>
          </w:tcPr>
          <w:p w14:paraId="6BCC787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1E3540E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 is the fire authority with statutory</w:t>
            </w:r>
            <w:r w:rsidRPr="00040BA4">
              <w:rPr>
                <w:rFonts w:ascii="Arial" w:hAnsi="Arial" w:cs="Arial"/>
                <w:sz w:val="24"/>
                <w:szCs w:val="24"/>
              </w:rPr>
              <w:br/>
              <w:t>responsibility under the Fire and Rescue Services Act 2004.</w:t>
            </w:r>
          </w:p>
        </w:tc>
      </w:tr>
      <w:tr w:rsidR="00040BA4" w:rsidRPr="00040BA4" w14:paraId="2422AA05" w14:textId="77777777" w:rsidTr="001D7BD5">
        <w:tc>
          <w:tcPr>
            <w:tcW w:w="1209" w:type="pct"/>
            <w:shd w:val="clear" w:color="auto" w:fill="auto"/>
          </w:tcPr>
          <w:p w14:paraId="44EF549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2C8C79A0" w14:textId="35699E30"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West Sussex Fire and Rescue </w:t>
            </w:r>
            <w:r w:rsidR="003D3D73">
              <w:rPr>
                <w:rFonts w:ascii="Arial" w:hAnsi="Arial" w:cs="Arial"/>
                <w:sz w:val="24"/>
                <w:szCs w:val="24"/>
              </w:rPr>
              <w:t xml:space="preserve">Community </w:t>
            </w:r>
            <w:r w:rsidRPr="00040BA4">
              <w:rPr>
                <w:rFonts w:ascii="Arial" w:hAnsi="Arial" w:cs="Arial"/>
                <w:sz w:val="24"/>
                <w:szCs w:val="24"/>
              </w:rPr>
              <w:t>Risk Management Plan 2022</w:t>
            </w:r>
            <w:r w:rsidR="003D3D73">
              <w:rPr>
                <w:rFonts w:ascii="Arial" w:hAnsi="Arial" w:cs="Arial"/>
                <w:sz w:val="24"/>
                <w:szCs w:val="24"/>
              </w:rPr>
              <w:t>-2026</w:t>
            </w:r>
          </w:p>
        </w:tc>
      </w:tr>
      <w:tr w:rsidR="00040BA4" w:rsidRPr="00040BA4" w14:paraId="378D92E2" w14:textId="77777777" w:rsidTr="001D7BD5">
        <w:tc>
          <w:tcPr>
            <w:tcW w:w="1209" w:type="pct"/>
            <w:shd w:val="clear" w:color="auto" w:fill="auto"/>
          </w:tcPr>
          <w:p w14:paraId="60E152D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3F32DCF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Stations at:</w:t>
            </w:r>
          </w:p>
          <w:p w14:paraId="1D53BCAF" w14:textId="77777777" w:rsidR="00040BA4" w:rsidRPr="00040BA4" w:rsidRDefault="00040BA4" w:rsidP="00040BA4">
            <w:pPr>
              <w:numPr>
                <w:ilvl w:val="0"/>
                <w:numId w:val="21"/>
              </w:numPr>
              <w:autoSpaceDE w:val="0"/>
              <w:autoSpaceDN w:val="0"/>
              <w:adjustRightInd w:val="0"/>
              <w:rPr>
                <w:rFonts w:ascii="Arial" w:hAnsi="Arial" w:cs="Arial"/>
                <w:sz w:val="24"/>
                <w:szCs w:val="24"/>
              </w:rPr>
            </w:pPr>
            <w:r w:rsidRPr="00040BA4">
              <w:rPr>
                <w:rFonts w:ascii="Arial" w:hAnsi="Arial" w:cs="Arial"/>
                <w:sz w:val="24"/>
                <w:szCs w:val="24"/>
              </w:rPr>
              <w:t>Chichester: Immediate Response and retained Duty System</w:t>
            </w:r>
          </w:p>
          <w:p w14:paraId="307A4DF5" w14:textId="77777777" w:rsidR="00040BA4" w:rsidRPr="00040BA4" w:rsidRDefault="00040BA4" w:rsidP="00040BA4">
            <w:pPr>
              <w:numPr>
                <w:ilvl w:val="0"/>
                <w:numId w:val="21"/>
              </w:numPr>
              <w:autoSpaceDE w:val="0"/>
              <w:autoSpaceDN w:val="0"/>
              <w:adjustRightInd w:val="0"/>
              <w:rPr>
                <w:rFonts w:ascii="Arial" w:hAnsi="Arial" w:cs="Arial"/>
                <w:sz w:val="24"/>
                <w:szCs w:val="24"/>
              </w:rPr>
            </w:pPr>
            <w:r w:rsidRPr="00040BA4">
              <w:rPr>
                <w:rFonts w:ascii="Arial" w:hAnsi="Arial" w:cs="Arial"/>
                <w:sz w:val="24"/>
                <w:szCs w:val="24"/>
              </w:rPr>
              <w:t>East Wittering – Retained Duty System</w:t>
            </w:r>
          </w:p>
          <w:p w14:paraId="5F0D7550" w14:textId="77777777" w:rsidR="00040BA4" w:rsidRPr="00040BA4" w:rsidRDefault="00040BA4" w:rsidP="00040BA4">
            <w:pPr>
              <w:numPr>
                <w:ilvl w:val="0"/>
                <w:numId w:val="21"/>
              </w:numPr>
              <w:autoSpaceDE w:val="0"/>
              <w:autoSpaceDN w:val="0"/>
              <w:adjustRightInd w:val="0"/>
              <w:rPr>
                <w:rFonts w:ascii="Arial" w:hAnsi="Arial" w:cs="Arial"/>
                <w:sz w:val="24"/>
                <w:szCs w:val="24"/>
              </w:rPr>
            </w:pPr>
            <w:r w:rsidRPr="00040BA4">
              <w:rPr>
                <w:rFonts w:ascii="Arial" w:hAnsi="Arial" w:cs="Arial"/>
                <w:sz w:val="24"/>
                <w:szCs w:val="24"/>
              </w:rPr>
              <w:t>Selsey – Retained Duty System</w:t>
            </w:r>
          </w:p>
          <w:p w14:paraId="225A5894" w14:textId="77777777" w:rsidR="00040BA4" w:rsidRPr="00040BA4" w:rsidRDefault="00040BA4" w:rsidP="00040BA4">
            <w:pPr>
              <w:autoSpaceDE w:val="0"/>
              <w:autoSpaceDN w:val="0"/>
              <w:adjustRightInd w:val="0"/>
              <w:rPr>
                <w:rFonts w:ascii="Arial" w:hAnsi="Arial" w:cs="Arial"/>
                <w:sz w:val="24"/>
                <w:szCs w:val="24"/>
              </w:rPr>
            </w:pPr>
          </w:p>
          <w:p w14:paraId="7F04E96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the South Downs National Park at:</w:t>
            </w:r>
          </w:p>
          <w:p w14:paraId="7A7BD542" w14:textId="77777777" w:rsidR="00040BA4" w:rsidRPr="00040BA4" w:rsidRDefault="00040BA4" w:rsidP="00040BA4">
            <w:pPr>
              <w:numPr>
                <w:ilvl w:val="0"/>
                <w:numId w:val="22"/>
              </w:numPr>
              <w:autoSpaceDE w:val="0"/>
              <w:autoSpaceDN w:val="0"/>
              <w:adjustRightInd w:val="0"/>
              <w:rPr>
                <w:rFonts w:ascii="Arial" w:hAnsi="Arial" w:cs="Arial"/>
                <w:sz w:val="24"/>
                <w:szCs w:val="24"/>
              </w:rPr>
            </w:pPr>
            <w:r w:rsidRPr="00040BA4">
              <w:rPr>
                <w:rFonts w:ascii="Arial" w:hAnsi="Arial" w:cs="Arial"/>
                <w:sz w:val="24"/>
                <w:szCs w:val="24"/>
              </w:rPr>
              <w:t>Midhurst – Retained Duty System</w:t>
            </w:r>
          </w:p>
          <w:p w14:paraId="7BB13D15" w14:textId="77777777" w:rsidR="00040BA4" w:rsidRPr="00040BA4" w:rsidRDefault="00040BA4" w:rsidP="00040BA4">
            <w:pPr>
              <w:numPr>
                <w:ilvl w:val="0"/>
                <w:numId w:val="22"/>
              </w:numPr>
              <w:autoSpaceDE w:val="0"/>
              <w:autoSpaceDN w:val="0"/>
              <w:adjustRightInd w:val="0"/>
              <w:rPr>
                <w:rFonts w:ascii="Arial" w:hAnsi="Arial" w:cs="Arial"/>
                <w:sz w:val="24"/>
                <w:szCs w:val="24"/>
              </w:rPr>
            </w:pPr>
            <w:r w:rsidRPr="00040BA4">
              <w:rPr>
                <w:rFonts w:ascii="Arial" w:hAnsi="Arial" w:cs="Arial"/>
                <w:sz w:val="24"/>
                <w:szCs w:val="24"/>
              </w:rPr>
              <w:t>Petworth – Retained Duty System</w:t>
            </w:r>
          </w:p>
          <w:p w14:paraId="5981556C" w14:textId="77777777" w:rsidR="00040BA4" w:rsidRPr="00040BA4" w:rsidRDefault="00040BA4" w:rsidP="00040BA4">
            <w:pPr>
              <w:autoSpaceDE w:val="0"/>
              <w:autoSpaceDN w:val="0"/>
              <w:adjustRightInd w:val="0"/>
              <w:rPr>
                <w:rFonts w:ascii="Arial" w:hAnsi="Arial" w:cs="Arial"/>
                <w:sz w:val="24"/>
                <w:szCs w:val="24"/>
              </w:rPr>
            </w:pPr>
          </w:p>
          <w:p w14:paraId="51B707B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Outside the plan area at:</w:t>
            </w:r>
          </w:p>
          <w:p w14:paraId="75B0F95C" w14:textId="77777777" w:rsidR="00040BA4" w:rsidRPr="00040BA4" w:rsidRDefault="00040BA4" w:rsidP="00040BA4">
            <w:pPr>
              <w:numPr>
                <w:ilvl w:val="0"/>
                <w:numId w:val="22"/>
              </w:numPr>
              <w:autoSpaceDE w:val="0"/>
              <w:autoSpaceDN w:val="0"/>
              <w:adjustRightInd w:val="0"/>
              <w:rPr>
                <w:rFonts w:ascii="Arial" w:hAnsi="Arial" w:cs="Arial"/>
                <w:sz w:val="24"/>
                <w:szCs w:val="24"/>
              </w:rPr>
            </w:pPr>
            <w:r w:rsidRPr="00040BA4">
              <w:rPr>
                <w:rFonts w:ascii="Arial" w:hAnsi="Arial" w:cs="Arial"/>
                <w:sz w:val="24"/>
                <w:szCs w:val="24"/>
              </w:rPr>
              <w:t>Billingshurst – Retained Duty System</w:t>
            </w:r>
          </w:p>
          <w:p w14:paraId="215B297F" w14:textId="77777777" w:rsidR="00040BA4" w:rsidRPr="00040BA4" w:rsidRDefault="00040BA4" w:rsidP="00040BA4">
            <w:pPr>
              <w:numPr>
                <w:ilvl w:val="0"/>
                <w:numId w:val="22"/>
              </w:numPr>
              <w:autoSpaceDE w:val="0"/>
              <w:autoSpaceDN w:val="0"/>
              <w:adjustRightInd w:val="0"/>
              <w:rPr>
                <w:rFonts w:ascii="Arial" w:hAnsi="Arial" w:cs="Arial"/>
                <w:sz w:val="24"/>
                <w:szCs w:val="24"/>
              </w:rPr>
            </w:pPr>
            <w:r w:rsidRPr="00040BA4">
              <w:rPr>
                <w:rFonts w:ascii="Arial" w:hAnsi="Arial" w:cs="Arial"/>
                <w:sz w:val="24"/>
                <w:szCs w:val="24"/>
              </w:rPr>
              <w:t>Dunsfold – Surrey Fire &amp; Rescue Service</w:t>
            </w:r>
          </w:p>
          <w:p w14:paraId="4153B658" w14:textId="77777777" w:rsidR="00040BA4" w:rsidRPr="00040BA4" w:rsidRDefault="00040BA4" w:rsidP="00040BA4">
            <w:pPr>
              <w:numPr>
                <w:ilvl w:val="0"/>
                <w:numId w:val="22"/>
              </w:numPr>
              <w:autoSpaceDE w:val="0"/>
              <w:autoSpaceDN w:val="0"/>
              <w:adjustRightInd w:val="0"/>
              <w:rPr>
                <w:rFonts w:ascii="Arial" w:hAnsi="Arial" w:cs="Arial"/>
                <w:sz w:val="24"/>
                <w:szCs w:val="24"/>
              </w:rPr>
            </w:pPr>
            <w:r w:rsidRPr="00040BA4">
              <w:rPr>
                <w:rFonts w:ascii="Arial" w:hAnsi="Arial" w:cs="Arial"/>
                <w:sz w:val="24"/>
                <w:szCs w:val="24"/>
              </w:rPr>
              <w:lastRenderedPageBreak/>
              <w:t>Emsworth – Hampshire Fire &amp; Rescue Service</w:t>
            </w:r>
          </w:p>
          <w:p w14:paraId="43871334" w14:textId="77777777" w:rsidR="00040BA4" w:rsidRPr="00040BA4" w:rsidRDefault="00040BA4" w:rsidP="00040BA4">
            <w:pPr>
              <w:numPr>
                <w:ilvl w:val="0"/>
                <w:numId w:val="22"/>
              </w:numPr>
              <w:autoSpaceDE w:val="0"/>
              <w:autoSpaceDN w:val="0"/>
              <w:adjustRightInd w:val="0"/>
              <w:rPr>
                <w:rFonts w:ascii="Arial" w:hAnsi="Arial" w:cs="Arial"/>
                <w:sz w:val="24"/>
                <w:szCs w:val="24"/>
              </w:rPr>
            </w:pPr>
            <w:r w:rsidRPr="00040BA4">
              <w:rPr>
                <w:rFonts w:ascii="Arial" w:hAnsi="Arial" w:cs="Arial"/>
                <w:sz w:val="24"/>
                <w:szCs w:val="24"/>
              </w:rPr>
              <w:t>Haslemere – Surrey Fire &amp; Rescue Service</w:t>
            </w:r>
          </w:p>
          <w:p w14:paraId="2FF88570" w14:textId="77777777" w:rsidR="00040BA4" w:rsidRPr="00040BA4" w:rsidRDefault="00040BA4" w:rsidP="00040BA4">
            <w:pPr>
              <w:autoSpaceDE w:val="0"/>
              <w:autoSpaceDN w:val="0"/>
              <w:adjustRightInd w:val="0"/>
              <w:rPr>
                <w:rFonts w:ascii="Arial" w:hAnsi="Arial" w:cs="Arial"/>
                <w:sz w:val="24"/>
                <w:szCs w:val="24"/>
              </w:rPr>
            </w:pPr>
          </w:p>
          <w:p w14:paraId="6C23E17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As the Statutory Harbour Authority, the Chichester Harbour Conservancy assists the emergency services on water through the work of its Harbour Patrol Team.</w:t>
            </w:r>
          </w:p>
        </w:tc>
      </w:tr>
      <w:tr w:rsidR="00040BA4" w:rsidRPr="00040BA4" w14:paraId="6DE51ADF" w14:textId="77777777" w:rsidTr="001D7BD5">
        <w:tc>
          <w:tcPr>
            <w:tcW w:w="1209" w:type="pct"/>
            <w:shd w:val="clear" w:color="auto" w:fill="auto"/>
          </w:tcPr>
          <w:p w14:paraId="4D48BD4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Future requirements</w:t>
            </w:r>
          </w:p>
        </w:tc>
        <w:tc>
          <w:tcPr>
            <w:tcW w:w="3791" w:type="pct"/>
            <w:shd w:val="clear" w:color="auto" w:fill="auto"/>
          </w:tcPr>
          <w:p w14:paraId="7044F1E1" w14:textId="77777777"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West Sussex Fire and Rescue Service </w:t>
            </w:r>
            <w:r w:rsidR="00351E2B">
              <w:rPr>
                <w:rFonts w:ascii="Arial" w:hAnsi="Arial" w:cs="Arial"/>
                <w:sz w:val="24"/>
                <w:szCs w:val="24"/>
              </w:rPr>
              <w:t>Community</w:t>
            </w:r>
            <w:r w:rsidRPr="00040BA4">
              <w:rPr>
                <w:rFonts w:ascii="Arial" w:hAnsi="Arial" w:cs="Arial"/>
                <w:sz w:val="24"/>
                <w:szCs w:val="24"/>
              </w:rPr>
              <w:t xml:space="preserve"> Risk Management Plan 20</w:t>
            </w:r>
            <w:r w:rsidR="00351E2B">
              <w:rPr>
                <w:rFonts w:ascii="Arial" w:hAnsi="Arial" w:cs="Arial"/>
                <w:sz w:val="24"/>
                <w:szCs w:val="24"/>
              </w:rPr>
              <w:t>22</w:t>
            </w:r>
            <w:r w:rsidRPr="00040BA4">
              <w:rPr>
                <w:rFonts w:ascii="Arial" w:hAnsi="Arial" w:cs="Arial"/>
                <w:sz w:val="24"/>
                <w:szCs w:val="24"/>
              </w:rPr>
              <w:t>-202</w:t>
            </w:r>
            <w:r w:rsidR="00351E2B">
              <w:rPr>
                <w:rFonts w:ascii="Arial" w:hAnsi="Arial" w:cs="Arial"/>
                <w:sz w:val="24"/>
                <w:szCs w:val="24"/>
              </w:rPr>
              <w:t>6</w:t>
            </w:r>
            <w:r w:rsidRPr="00040BA4">
              <w:rPr>
                <w:rFonts w:ascii="Arial" w:hAnsi="Arial" w:cs="Arial"/>
                <w:sz w:val="24"/>
                <w:szCs w:val="24"/>
              </w:rPr>
              <w:t xml:space="preserve"> sets out how WSFRS intends to drive continuous improvement and analyses current and projected future risk. A review of this document may result in the need to relocate or revise the current fire cover provision within the Chichester District. </w:t>
            </w:r>
          </w:p>
          <w:p w14:paraId="2F0DAE68" w14:textId="77777777" w:rsidR="00351E2B" w:rsidRDefault="00351E2B" w:rsidP="00040BA4">
            <w:pPr>
              <w:autoSpaceDE w:val="0"/>
              <w:autoSpaceDN w:val="0"/>
              <w:adjustRightInd w:val="0"/>
              <w:rPr>
                <w:rFonts w:ascii="Arial" w:hAnsi="Arial" w:cs="Arial"/>
                <w:sz w:val="24"/>
                <w:szCs w:val="24"/>
              </w:rPr>
            </w:pPr>
            <w:r>
              <w:rPr>
                <w:rFonts w:ascii="Arial" w:hAnsi="Arial" w:cs="Arial"/>
                <w:sz w:val="24"/>
                <w:szCs w:val="24"/>
              </w:rPr>
              <w:t>WSFRS has 5 strategic priorities in its plan:</w:t>
            </w:r>
          </w:p>
          <w:p w14:paraId="3F290F40" w14:textId="77777777" w:rsidR="00351E2B" w:rsidRDefault="00351E2B" w:rsidP="00351E2B">
            <w:pPr>
              <w:pStyle w:val="ListParagraph"/>
              <w:numPr>
                <w:ilvl w:val="0"/>
                <w:numId w:val="51"/>
              </w:numPr>
              <w:autoSpaceDE w:val="0"/>
              <w:autoSpaceDN w:val="0"/>
              <w:adjustRightInd w:val="0"/>
              <w:rPr>
                <w:rFonts w:cs="Arial"/>
              </w:rPr>
            </w:pPr>
            <w:r>
              <w:rPr>
                <w:rFonts w:cs="Arial"/>
              </w:rPr>
              <w:t>Preventing fires in emergencies from happening;</w:t>
            </w:r>
          </w:p>
          <w:p w14:paraId="3B677125" w14:textId="77777777" w:rsidR="00351E2B" w:rsidRDefault="00351E2B" w:rsidP="00351E2B">
            <w:pPr>
              <w:pStyle w:val="ListParagraph"/>
              <w:numPr>
                <w:ilvl w:val="0"/>
                <w:numId w:val="51"/>
              </w:numPr>
              <w:autoSpaceDE w:val="0"/>
              <w:autoSpaceDN w:val="0"/>
              <w:adjustRightInd w:val="0"/>
              <w:rPr>
                <w:rFonts w:cs="Arial"/>
              </w:rPr>
            </w:pPr>
            <w:r>
              <w:rPr>
                <w:rFonts w:cs="Arial"/>
              </w:rPr>
              <w:t>Protecting people, firefighters and property by making buildings safe from fire as they can be;</w:t>
            </w:r>
          </w:p>
          <w:p w14:paraId="584CB566" w14:textId="77777777" w:rsidR="00351E2B" w:rsidRDefault="00351E2B" w:rsidP="00351E2B">
            <w:pPr>
              <w:pStyle w:val="ListParagraph"/>
              <w:numPr>
                <w:ilvl w:val="0"/>
                <w:numId w:val="51"/>
              </w:numPr>
              <w:autoSpaceDE w:val="0"/>
              <w:autoSpaceDN w:val="0"/>
              <w:adjustRightInd w:val="0"/>
              <w:rPr>
                <w:rFonts w:cs="Arial"/>
              </w:rPr>
            </w:pPr>
            <w:r>
              <w:rPr>
                <w:rFonts w:cs="Arial"/>
              </w:rPr>
              <w:t>Responding to fires in emergencies quickly and effectively;</w:t>
            </w:r>
          </w:p>
          <w:p w14:paraId="1C88D703" w14:textId="77777777" w:rsidR="00351E2B" w:rsidRDefault="00351E2B" w:rsidP="00351E2B">
            <w:pPr>
              <w:pStyle w:val="ListParagraph"/>
              <w:numPr>
                <w:ilvl w:val="0"/>
                <w:numId w:val="51"/>
              </w:numPr>
              <w:autoSpaceDE w:val="0"/>
              <w:autoSpaceDN w:val="0"/>
              <w:adjustRightInd w:val="0"/>
              <w:rPr>
                <w:rFonts w:cs="Arial"/>
              </w:rPr>
            </w:pPr>
            <w:r>
              <w:rPr>
                <w:rFonts w:cs="Arial"/>
              </w:rPr>
              <w:t>The safe and valued workforce;</w:t>
            </w:r>
          </w:p>
          <w:p w14:paraId="7A92D43D" w14:textId="08BC06DD" w:rsidR="00351E2B" w:rsidRPr="00351E2B" w:rsidRDefault="00351E2B" w:rsidP="00351E2B">
            <w:pPr>
              <w:pStyle w:val="ListParagraph"/>
              <w:numPr>
                <w:ilvl w:val="0"/>
                <w:numId w:val="51"/>
              </w:numPr>
              <w:autoSpaceDE w:val="0"/>
              <w:autoSpaceDN w:val="0"/>
              <w:adjustRightInd w:val="0"/>
              <w:rPr>
                <w:rFonts w:cs="Arial"/>
              </w:rPr>
            </w:pPr>
            <w:r>
              <w:rPr>
                <w:rFonts w:cs="Arial"/>
              </w:rPr>
              <w:t>Making best use of resources.</w:t>
            </w:r>
          </w:p>
        </w:tc>
      </w:tr>
      <w:tr w:rsidR="00040BA4" w:rsidRPr="00040BA4" w14:paraId="4642F94C" w14:textId="77777777" w:rsidTr="001D7BD5">
        <w:tc>
          <w:tcPr>
            <w:tcW w:w="1209" w:type="pct"/>
            <w:shd w:val="clear" w:color="auto" w:fill="auto"/>
          </w:tcPr>
          <w:p w14:paraId="0944E0D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3271528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Hampshire Fire &amp; Rescue Service</w:t>
            </w:r>
          </w:p>
          <w:p w14:paraId="407792A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Surrey Fire &amp; Rescue Service</w:t>
            </w:r>
          </w:p>
        </w:tc>
      </w:tr>
      <w:tr w:rsidR="00040BA4" w:rsidRPr="00040BA4" w14:paraId="5D33D055" w14:textId="77777777" w:rsidTr="001D7BD5">
        <w:tc>
          <w:tcPr>
            <w:tcW w:w="1209" w:type="pct"/>
            <w:shd w:val="clear" w:color="auto" w:fill="auto"/>
          </w:tcPr>
          <w:p w14:paraId="1262BB8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70C087C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for WSFRS currently comes from two main sources:</w:t>
            </w:r>
          </w:p>
          <w:p w14:paraId="25269CF0" w14:textId="77777777" w:rsidR="00040BA4" w:rsidRPr="00040BA4" w:rsidRDefault="00040BA4" w:rsidP="00040BA4">
            <w:pPr>
              <w:numPr>
                <w:ilvl w:val="0"/>
                <w:numId w:val="35"/>
              </w:numPr>
              <w:autoSpaceDE w:val="0"/>
              <w:autoSpaceDN w:val="0"/>
              <w:adjustRightInd w:val="0"/>
              <w:rPr>
                <w:rFonts w:ascii="Arial" w:hAnsi="Arial" w:cs="Arial"/>
                <w:sz w:val="24"/>
                <w:szCs w:val="24"/>
              </w:rPr>
            </w:pPr>
            <w:r w:rsidRPr="00040BA4">
              <w:rPr>
                <w:rFonts w:ascii="Arial" w:hAnsi="Arial" w:cs="Arial"/>
                <w:sz w:val="24"/>
                <w:szCs w:val="24"/>
              </w:rPr>
              <w:t>Grant funding from government</w:t>
            </w:r>
          </w:p>
          <w:p w14:paraId="555F7888" w14:textId="77777777" w:rsidR="00040BA4" w:rsidRPr="00040BA4" w:rsidRDefault="00040BA4" w:rsidP="00040BA4">
            <w:pPr>
              <w:numPr>
                <w:ilvl w:val="0"/>
                <w:numId w:val="35"/>
              </w:numPr>
              <w:autoSpaceDE w:val="0"/>
              <w:autoSpaceDN w:val="0"/>
              <w:adjustRightInd w:val="0"/>
              <w:rPr>
                <w:rFonts w:ascii="Arial" w:hAnsi="Arial" w:cs="Arial"/>
                <w:sz w:val="24"/>
                <w:szCs w:val="24"/>
              </w:rPr>
            </w:pPr>
            <w:r w:rsidRPr="00040BA4">
              <w:rPr>
                <w:rFonts w:ascii="Arial" w:hAnsi="Arial" w:cs="Arial"/>
                <w:sz w:val="24"/>
                <w:szCs w:val="24"/>
              </w:rPr>
              <w:t>Capital funding</w:t>
            </w:r>
          </w:p>
          <w:p w14:paraId="4A9FCEF9" w14:textId="77777777" w:rsidR="00040BA4" w:rsidRPr="00040BA4" w:rsidRDefault="00040BA4" w:rsidP="00040BA4">
            <w:pPr>
              <w:autoSpaceDE w:val="0"/>
              <w:autoSpaceDN w:val="0"/>
              <w:adjustRightInd w:val="0"/>
              <w:rPr>
                <w:rFonts w:ascii="Arial" w:hAnsi="Arial" w:cs="Arial"/>
                <w:sz w:val="24"/>
                <w:szCs w:val="24"/>
              </w:rPr>
            </w:pPr>
          </w:p>
          <w:p w14:paraId="6FD410E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Developers will be required to contribute towards works that may be needed to fulfil the fire authority’s duty to ensure the provision of an adequate access and supply of water for fire fighting. In addition, Community Infrastructure Levy funding will be required to make a proportionate contribution towards the provision of new fire fighting services or facilities to enable the fire and rescue service to meet its statutory requirements and prescribed standards of fire cover for the area. </w:t>
            </w:r>
          </w:p>
          <w:p w14:paraId="359A5892" w14:textId="77777777" w:rsidR="00040BA4" w:rsidRPr="00040BA4" w:rsidRDefault="00040BA4" w:rsidP="00040BA4">
            <w:pPr>
              <w:autoSpaceDE w:val="0"/>
              <w:autoSpaceDN w:val="0"/>
              <w:adjustRightInd w:val="0"/>
              <w:rPr>
                <w:rFonts w:ascii="Arial" w:hAnsi="Arial" w:cs="Arial"/>
                <w:sz w:val="24"/>
                <w:szCs w:val="24"/>
              </w:rPr>
            </w:pPr>
          </w:p>
          <w:p w14:paraId="7D44B84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 where provision is necessary to make the development acceptable in planning terms.</w:t>
            </w:r>
          </w:p>
          <w:p w14:paraId="505E2A19" w14:textId="77777777" w:rsidR="00040BA4" w:rsidRPr="00040BA4" w:rsidRDefault="00040BA4" w:rsidP="00040BA4">
            <w:pPr>
              <w:autoSpaceDE w:val="0"/>
              <w:autoSpaceDN w:val="0"/>
              <w:adjustRightInd w:val="0"/>
              <w:rPr>
                <w:rFonts w:ascii="Arial" w:hAnsi="Arial" w:cs="Arial"/>
                <w:sz w:val="24"/>
                <w:szCs w:val="24"/>
              </w:rPr>
            </w:pPr>
          </w:p>
          <w:p w14:paraId="4781E4D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related to the overall growth of the area may be funded from the CIL.</w:t>
            </w:r>
          </w:p>
        </w:tc>
      </w:tr>
      <w:tr w:rsidR="00040BA4" w:rsidRPr="00040BA4" w14:paraId="13DDAAB6" w14:textId="77777777" w:rsidTr="001D7BD5">
        <w:tc>
          <w:tcPr>
            <w:tcW w:w="1209" w:type="pct"/>
            <w:shd w:val="clear" w:color="auto" w:fill="auto"/>
          </w:tcPr>
          <w:p w14:paraId="27CC45B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629C3CF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Most of the Local Plan Area is currently classified as a low/medium critical fire risk. Developers will need to continue to liaise with the County Council Highways Department to ensure that suitable access to a new development is provided. </w:t>
            </w:r>
          </w:p>
          <w:p w14:paraId="1EDC0A14" w14:textId="77777777" w:rsidR="00040BA4" w:rsidRPr="00040BA4" w:rsidRDefault="00040BA4" w:rsidP="00040BA4">
            <w:pPr>
              <w:autoSpaceDE w:val="0"/>
              <w:autoSpaceDN w:val="0"/>
              <w:adjustRightInd w:val="0"/>
              <w:rPr>
                <w:rFonts w:ascii="Arial" w:hAnsi="Arial" w:cs="Arial"/>
                <w:sz w:val="24"/>
                <w:szCs w:val="24"/>
              </w:rPr>
            </w:pPr>
          </w:p>
          <w:p w14:paraId="7A7B712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may also be the need to carry out work to ensure that sufficient supplies of water in terms of volume and pressure are available. The developer should provide the infrastructure required to serve a new development.</w:t>
            </w:r>
          </w:p>
          <w:p w14:paraId="6CB03DAE" w14:textId="77777777" w:rsidR="00040BA4" w:rsidRPr="00040BA4" w:rsidRDefault="00040BA4" w:rsidP="00040BA4">
            <w:pPr>
              <w:autoSpaceDE w:val="0"/>
              <w:autoSpaceDN w:val="0"/>
              <w:adjustRightInd w:val="0"/>
              <w:rPr>
                <w:rFonts w:ascii="Arial" w:hAnsi="Arial" w:cs="Arial"/>
                <w:sz w:val="24"/>
                <w:szCs w:val="24"/>
              </w:rPr>
            </w:pPr>
          </w:p>
          <w:p w14:paraId="403B20B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increase in housing will increase the workload in terms of Community Safety and fire prevention as well as emergency incidents.</w:t>
            </w:r>
          </w:p>
          <w:p w14:paraId="3761F01B" w14:textId="77777777" w:rsidR="00040BA4" w:rsidRPr="00040BA4" w:rsidRDefault="00040BA4" w:rsidP="00040BA4">
            <w:pPr>
              <w:autoSpaceDE w:val="0"/>
              <w:autoSpaceDN w:val="0"/>
              <w:adjustRightInd w:val="0"/>
              <w:rPr>
                <w:rFonts w:ascii="Arial" w:hAnsi="Arial" w:cs="Arial"/>
                <w:sz w:val="24"/>
                <w:szCs w:val="24"/>
              </w:rPr>
            </w:pPr>
          </w:p>
          <w:p w14:paraId="4345126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impact of any accompanying infrastructure (eg schools, shops, leisure facilities) will further increase the demand of WSFRS Business Fire Safety team in auditing, fire protection and enforcement.</w:t>
            </w:r>
          </w:p>
          <w:p w14:paraId="4BE0B88A" w14:textId="77777777" w:rsidR="00040BA4" w:rsidRPr="00040BA4" w:rsidRDefault="00040BA4" w:rsidP="00040BA4">
            <w:pPr>
              <w:autoSpaceDE w:val="0"/>
              <w:autoSpaceDN w:val="0"/>
              <w:adjustRightInd w:val="0"/>
              <w:rPr>
                <w:rFonts w:ascii="Arial" w:hAnsi="Arial" w:cs="Arial"/>
                <w:sz w:val="24"/>
                <w:szCs w:val="24"/>
              </w:rPr>
            </w:pPr>
          </w:p>
          <w:p w14:paraId="071450E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Some of the developments are also in rural locations and it would be important to the Fire Service that suitable accompanying provision for firefighting water (hydrant network) be included as part of any development.</w:t>
            </w:r>
          </w:p>
          <w:p w14:paraId="3170DF20" w14:textId="77777777" w:rsidR="00040BA4" w:rsidRPr="00040BA4" w:rsidRDefault="00040BA4" w:rsidP="00040BA4">
            <w:pPr>
              <w:autoSpaceDE w:val="0"/>
              <w:autoSpaceDN w:val="0"/>
              <w:adjustRightInd w:val="0"/>
              <w:rPr>
                <w:rFonts w:ascii="Arial" w:hAnsi="Arial" w:cs="Arial"/>
                <w:sz w:val="24"/>
                <w:szCs w:val="24"/>
              </w:rPr>
            </w:pPr>
          </w:p>
          <w:p w14:paraId="522C985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WSFRS recommend the installation of fire sprinkler systems into new properties, particularly in areas where travel distance from a Fire Station is significant.</w:t>
            </w:r>
          </w:p>
        </w:tc>
      </w:tr>
    </w:tbl>
    <w:p w14:paraId="39EABED1"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public services"/>
        <w:tblDescription w:val="Emergency services – ambulance"/>
      </w:tblPr>
      <w:tblGrid>
        <w:gridCol w:w="3481"/>
        <w:gridCol w:w="10915"/>
      </w:tblGrid>
      <w:tr w:rsidR="00040BA4" w:rsidRPr="00040BA4" w14:paraId="0FDCD885" w14:textId="77777777" w:rsidTr="001D7BD5">
        <w:trPr>
          <w:tblHeader/>
        </w:trPr>
        <w:tc>
          <w:tcPr>
            <w:tcW w:w="5000" w:type="pct"/>
            <w:gridSpan w:val="2"/>
            <w:tcBorders>
              <w:bottom w:val="single" w:sz="4" w:space="0" w:color="auto"/>
            </w:tcBorders>
            <w:shd w:val="pct15" w:color="auto" w:fill="auto"/>
          </w:tcPr>
          <w:p w14:paraId="7DA72253"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Emergency Services – Ambulance</w:t>
            </w:r>
          </w:p>
        </w:tc>
      </w:tr>
      <w:tr w:rsidR="00040BA4" w:rsidRPr="00040BA4" w14:paraId="1FEC7DB4" w14:textId="77777777" w:rsidTr="001D7BD5">
        <w:tc>
          <w:tcPr>
            <w:tcW w:w="1209" w:type="pct"/>
            <w:shd w:val="clear" w:color="auto" w:fill="auto"/>
          </w:tcPr>
          <w:p w14:paraId="266B1E4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7675CAA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 East Coast Ambulance Service NHS Trust (SECAmb)</w:t>
            </w:r>
          </w:p>
        </w:tc>
      </w:tr>
      <w:tr w:rsidR="00040BA4" w:rsidRPr="00040BA4" w14:paraId="0EAC0238" w14:textId="77777777" w:rsidTr="001D7BD5">
        <w:tc>
          <w:tcPr>
            <w:tcW w:w="1209" w:type="pct"/>
            <w:shd w:val="clear" w:color="auto" w:fill="auto"/>
          </w:tcPr>
          <w:p w14:paraId="4E9F20C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49BA647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South East Coast Ambulance Service NHS Trust </w:t>
            </w:r>
            <w:r w:rsidRPr="00040BA4">
              <w:rPr>
                <w:rFonts w:ascii="Arial" w:hAnsi="Arial" w:cs="Arial"/>
                <w:sz w:val="24"/>
                <w:szCs w:val="24"/>
              </w:rPr>
              <w:br/>
            </w:r>
          </w:p>
        </w:tc>
      </w:tr>
      <w:tr w:rsidR="00040BA4" w:rsidRPr="00040BA4" w14:paraId="7F0033B9" w14:textId="77777777" w:rsidTr="001D7BD5">
        <w:tc>
          <w:tcPr>
            <w:tcW w:w="1209" w:type="pct"/>
            <w:shd w:val="clear" w:color="auto" w:fill="auto"/>
          </w:tcPr>
          <w:p w14:paraId="77DDD68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147C4ED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Premises at:</w:t>
            </w:r>
          </w:p>
          <w:p w14:paraId="7FE863F1" w14:textId="77777777" w:rsidR="00040BA4" w:rsidRPr="00040BA4" w:rsidRDefault="00040BA4" w:rsidP="00040BA4">
            <w:pPr>
              <w:numPr>
                <w:ilvl w:val="0"/>
                <w:numId w:val="23"/>
              </w:numPr>
              <w:autoSpaceDE w:val="0"/>
              <w:autoSpaceDN w:val="0"/>
              <w:adjustRightInd w:val="0"/>
              <w:rPr>
                <w:rFonts w:ascii="Arial" w:hAnsi="Arial" w:cs="Arial"/>
                <w:sz w:val="24"/>
                <w:szCs w:val="24"/>
              </w:rPr>
            </w:pPr>
            <w:r w:rsidRPr="00040BA4">
              <w:rPr>
                <w:rFonts w:ascii="Arial" w:hAnsi="Arial" w:cs="Arial"/>
                <w:sz w:val="24"/>
                <w:szCs w:val="24"/>
              </w:rPr>
              <w:t>Make Ready Centre at Tangmere</w:t>
            </w:r>
          </w:p>
          <w:p w14:paraId="114F015A" w14:textId="77777777" w:rsidR="00040BA4" w:rsidRPr="00040BA4" w:rsidRDefault="00040BA4" w:rsidP="00040BA4">
            <w:pPr>
              <w:numPr>
                <w:ilvl w:val="0"/>
                <w:numId w:val="23"/>
              </w:numPr>
              <w:autoSpaceDE w:val="0"/>
              <w:autoSpaceDN w:val="0"/>
              <w:adjustRightInd w:val="0"/>
              <w:rPr>
                <w:rFonts w:ascii="Arial" w:hAnsi="Arial" w:cs="Arial"/>
                <w:sz w:val="24"/>
                <w:szCs w:val="24"/>
              </w:rPr>
            </w:pPr>
            <w:r w:rsidRPr="00040BA4">
              <w:rPr>
                <w:rFonts w:ascii="Arial" w:hAnsi="Arial" w:cs="Arial"/>
                <w:sz w:val="24"/>
                <w:szCs w:val="24"/>
              </w:rPr>
              <w:t>Ambulance Community Response Post Chichester South</w:t>
            </w:r>
          </w:p>
          <w:p w14:paraId="1EF38348" w14:textId="77777777" w:rsidR="00040BA4" w:rsidRPr="00040BA4" w:rsidRDefault="00040BA4" w:rsidP="00040BA4">
            <w:pPr>
              <w:numPr>
                <w:ilvl w:val="0"/>
                <w:numId w:val="23"/>
              </w:numPr>
              <w:autoSpaceDE w:val="0"/>
              <w:autoSpaceDN w:val="0"/>
              <w:adjustRightInd w:val="0"/>
              <w:rPr>
                <w:rFonts w:ascii="Arial" w:hAnsi="Arial" w:cs="Arial"/>
                <w:sz w:val="24"/>
                <w:szCs w:val="24"/>
              </w:rPr>
            </w:pPr>
            <w:r w:rsidRPr="00040BA4">
              <w:rPr>
                <w:rFonts w:ascii="Arial" w:hAnsi="Arial" w:cs="Arial"/>
                <w:sz w:val="24"/>
                <w:szCs w:val="24"/>
              </w:rPr>
              <w:t>Ambulance Community Response Post Chichester North</w:t>
            </w:r>
          </w:p>
        </w:tc>
      </w:tr>
      <w:tr w:rsidR="00040BA4" w:rsidRPr="00040BA4" w14:paraId="08C4CD5C" w14:textId="77777777" w:rsidTr="001D7BD5">
        <w:tc>
          <w:tcPr>
            <w:tcW w:w="1209" w:type="pct"/>
            <w:shd w:val="clear" w:color="auto" w:fill="auto"/>
          </w:tcPr>
          <w:p w14:paraId="45CD46D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6F2402C4" w14:textId="77777777" w:rsidR="00040BA4" w:rsidRPr="00040BA4" w:rsidRDefault="00040BA4" w:rsidP="00040BA4">
            <w:pPr>
              <w:numPr>
                <w:ilvl w:val="0"/>
                <w:numId w:val="37"/>
              </w:numPr>
              <w:autoSpaceDE w:val="0"/>
              <w:autoSpaceDN w:val="0"/>
              <w:adjustRightInd w:val="0"/>
              <w:rPr>
                <w:rFonts w:ascii="Arial" w:hAnsi="Arial" w:cs="Arial"/>
                <w:sz w:val="24"/>
                <w:szCs w:val="24"/>
              </w:rPr>
            </w:pPr>
            <w:r w:rsidRPr="00040BA4">
              <w:rPr>
                <w:rFonts w:ascii="Arial" w:hAnsi="Arial" w:cs="Arial"/>
                <w:sz w:val="24"/>
                <w:szCs w:val="24"/>
              </w:rPr>
              <w:t xml:space="preserve">Ambulance Community Response Post Birdham </w:t>
            </w:r>
          </w:p>
          <w:p w14:paraId="538B16C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the South Downs National Park at:</w:t>
            </w:r>
          </w:p>
          <w:p w14:paraId="19F5E0FB" w14:textId="77777777" w:rsidR="00040BA4" w:rsidRPr="00040BA4" w:rsidRDefault="00040BA4" w:rsidP="00040BA4">
            <w:pPr>
              <w:numPr>
                <w:ilvl w:val="0"/>
                <w:numId w:val="37"/>
              </w:numPr>
              <w:autoSpaceDE w:val="0"/>
              <w:autoSpaceDN w:val="0"/>
              <w:adjustRightInd w:val="0"/>
              <w:rPr>
                <w:rFonts w:ascii="Arial" w:hAnsi="Arial" w:cs="Arial"/>
                <w:sz w:val="24"/>
                <w:szCs w:val="24"/>
              </w:rPr>
            </w:pPr>
            <w:r w:rsidRPr="00040BA4">
              <w:rPr>
                <w:rFonts w:ascii="Arial" w:hAnsi="Arial" w:cs="Arial"/>
                <w:sz w:val="24"/>
                <w:szCs w:val="24"/>
              </w:rPr>
              <w:t>Midhurst Fire Station, where an Ambulance Community Response Posts is being developed in partnership with the West Sussex Fire &amp; Rescue Service</w:t>
            </w:r>
          </w:p>
        </w:tc>
      </w:tr>
      <w:tr w:rsidR="00040BA4" w:rsidRPr="00040BA4" w14:paraId="227FB490" w14:textId="77777777" w:rsidTr="001D7BD5">
        <w:tc>
          <w:tcPr>
            <w:tcW w:w="1209" w:type="pct"/>
            <w:shd w:val="clear" w:color="auto" w:fill="auto"/>
          </w:tcPr>
          <w:p w14:paraId="0107038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051F72B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None in terms of premises.</w:t>
            </w:r>
          </w:p>
        </w:tc>
      </w:tr>
      <w:tr w:rsidR="00040BA4" w:rsidRPr="00040BA4" w14:paraId="4BF099FC" w14:textId="77777777" w:rsidTr="001D7BD5">
        <w:tc>
          <w:tcPr>
            <w:tcW w:w="1209" w:type="pct"/>
            <w:shd w:val="clear" w:color="auto" w:fill="auto"/>
          </w:tcPr>
          <w:p w14:paraId="183EC97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3BC4C4C6" w14:textId="50069EE8"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Service level agreements with the region’s</w:t>
            </w:r>
            <w:r w:rsidR="006D5241">
              <w:rPr>
                <w:rFonts w:ascii="Arial" w:hAnsi="Arial" w:cs="Arial"/>
                <w:sz w:val="24"/>
                <w:szCs w:val="24"/>
              </w:rPr>
              <w:t xml:space="preserve"> NHS Sussex – Sussex Health and Care</w:t>
            </w:r>
            <w:r w:rsidRPr="00040BA4">
              <w:rPr>
                <w:rFonts w:ascii="Arial" w:hAnsi="Arial" w:cs="Arial"/>
                <w:sz w:val="24"/>
                <w:szCs w:val="24"/>
              </w:rPr>
              <w:t>, hospitals and mental health trusts.</w:t>
            </w:r>
          </w:p>
          <w:p w14:paraId="06BDA189" w14:textId="77777777" w:rsidR="00040BA4" w:rsidRPr="00040BA4" w:rsidRDefault="00040BA4" w:rsidP="00040BA4">
            <w:pPr>
              <w:autoSpaceDE w:val="0"/>
              <w:autoSpaceDN w:val="0"/>
              <w:adjustRightInd w:val="0"/>
              <w:rPr>
                <w:rFonts w:ascii="Arial" w:hAnsi="Arial" w:cs="Arial"/>
                <w:sz w:val="24"/>
                <w:szCs w:val="24"/>
              </w:rPr>
            </w:pPr>
          </w:p>
          <w:p w14:paraId="33EAA60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related to the overall growth of the area may be funded from the CIL.</w:t>
            </w:r>
          </w:p>
        </w:tc>
      </w:tr>
      <w:tr w:rsidR="00040BA4" w:rsidRPr="00040BA4" w14:paraId="537FB9BB" w14:textId="77777777" w:rsidTr="001D7BD5">
        <w:tc>
          <w:tcPr>
            <w:tcW w:w="1209" w:type="pct"/>
            <w:shd w:val="clear" w:color="auto" w:fill="auto"/>
          </w:tcPr>
          <w:p w14:paraId="685035E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6830EB8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Trust responds to 999 calls from the public, urgent calls from health professionals and in Kent and Sussex. The Service:</w:t>
            </w:r>
          </w:p>
          <w:p w14:paraId="37C9A477" w14:textId="77777777" w:rsidR="00040BA4" w:rsidRPr="00040BA4" w:rsidRDefault="00040BA4" w:rsidP="00040BA4">
            <w:pPr>
              <w:autoSpaceDE w:val="0"/>
              <w:autoSpaceDN w:val="0"/>
              <w:adjustRightInd w:val="0"/>
              <w:rPr>
                <w:rFonts w:ascii="Arial" w:hAnsi="Arial" w:cs="Arial"/>
                <w:sz w:val="24"/>
                <w:szCs w:val="24"/>
              </w:rPr>
            </w:pPr>
          </w:p>
          <w:p w14:paraId="4DB74910" w14:textId="77777777" w:rsidR="00040BA4" w:rsidRPr="00040BA4" w:rsidRDefault="00040BA4" w:rsidP="00040BA4">
            <w:pPr>
              <w:numPr>
                <w:ilvl w:val="0"/>
                <w:numId w:val="24"/>
              </w:numPr>
              <w:autoSpaceDE w:val="0"/>
              <w:autoSpaceDN w:val="0"/>
              <w:adjustRightInd w:val="0"/>
              <w:rPr>
                <w:rFonts w:ascii="Arial" w:hAnsi="Arial" w:cs="Arial"/>
                <w:sz w:val="24"/>
                <w:szCs w:val="24"/>
              </w:rPr>
            </w:pPr>
            <w:r w:rsidRPr="00040BA4">
              <w:rPr>
                <w:rFonts w:ascii="Arial" w:hAnsi="Arial" w:cs="Arial"/>
                <w:sz w:val="24"/>
                <w:szCs w:val="24"/>
              </w:rPr>
              <w:t>Covers a geographical area of 3,600 square miles (Brighton &amp; Hove, East Sussex, West Sussex, Kent, Surrey, and North East Hampshire)</w:t>
            </w:r>
          </w:p>
          <w:p w14:paraId="0B7AD0DE" w14:textId="77777777" w:rsidR="00040BA4" w:rsidRPr="00040BA4" w:rsidRDefault="00040BA4" w:rsidP="00040BA4">
            <w:pPr>
              <w:numPr>
                <w:ilvl w:val="0"/>
                <w:numId w:val="24"/>
              </w:numPr>
              <w:autoSpaceDE w:val="0"/>
              <w:autoSpaceDN w:val="0"/>
              <w:adjustRightInd w:val="0"/>
              <w:rPr>
                <w:rFonts w:ascii="Arial" w:hAnsi="Arial" w:cs="Arial"/>
                <w:sz w:val="24"/>
                <w:szCs w:val="24"/>
              </w:rPr>
            </w:pPr>
            <w:r w:rsidRPr="00040BA4">
              <w:rPr>
                <w:rFonts w:ascii="Arial" w:hAnsi="Arial" w:cs="Arial"/>
                <w:sz w:val="24"/>
                <w:szCs w:val="24"/>
              </w:rPr>
              <w:lastRenderedPageBreak/>
              <w:t>Serves a resident population of 4.5 million</w:t>
            </w:r>
          </w:p>
          <w:p w14:paraId="01AB9744" w14:textId="77777777" w:rsidR="00040BA4" w:rsidRPr="00040BA4" w:rsidRDefault="00040BA4" w:rsidP="00040BA4">
            <w:pPr>
              <w:numPr>
                <w:ilvl w:val="0"/>
                <w:numId w:val="24"/>
              </w:numPr>
              <w:autoSpaceDE w:val="0"/>
              <w:autoSpaceDN w:val="0"/>
              <w:adjustRightInd w:val="0"/>
              <w:rPr>
                <w:rFonts w:ascii="Arial" w:hAnsi="Arial" w:cs="Arial"/>
                <w:sz w:val="24"/>
                <w:szCs w:val="24"/>
              </w:rPr>
            </w:pPr>
            <w:r w:rsidRPr="00040BA4">
              <w:rPr>
                <w:rFonts w:ascii="Arial" w:hAnsi="Arial" w:cs="Arial"/>
                <w:sz w:val="24"/>
                <w:szCs w:val="24"/>
              </w:rPr>
              <w:t>Employs over 3,200 staff working across 70 sites in Kent, Surrey and Sussex.</w:t>
            </w:r>
          </w:p>
          <w:p w14:paraId="2ED6AB2D" w14:textId="77777777" w:rsidR="00040BA4" w:rsidRPr="00040BA4" w:rsidRDefault="00040BA4" w:rsidP="00040BA4">
            <w:pPr>
              <w:numPr>
                <w:ilvl w:val="0"/>
                <w:numId w:val="24"/>
              </w:numPr>
              <w:autoSpaceDE w:val="0"/>
              <w:autoSpaceDN w:val="0"/>
              <w:adjustRightInd w:val="0"/>
              <w:rPr>
                <w:rFonts w:ascii="Arial" w:hAnsi="Arial" w:cs="Arial"/>
                <w:sz w:val="24"/>
                <w:szCs w:val="24"/>
              </w:rPr>
            </w:pPr>
            <w:r w:rsidRPr="00040BA4">
              <w:rPr>
                <w:rFonts w:ascii="Arial" w:hAnsi="Arial" w:cs="Arial"/>
                <w:sz w:val="24"/>
                <w:szCs w:val="24"/>
              </w:rPr>
              <w:t>Received 688,714 emergency calls in 2010/11</w:t>
            </w:r>
          </w:p>
          <w:p w14:paraId="7C719BE9" w14:textId="77777777" w:rsidR="00040BA4" w:rsidRPr="00040BA4" w:rsidRDefault="00040BA4" w:rsidP="00040BA4">
            <w:pPr>
              <w:autoSpaceDE w:val="0"/>
              <w:autoSpaceDN w:val="0"/>
              <w:adjustRightInd w:val="0"/>
              <w:rPr>
                <w:rFonts w:ascii="Arial" w:hAnsi="Arial" w:cs="Arial"/>
                <w:sz w:val="24"/>
                <w:szCs w:val="24"/>
              </w:rPr>
            </w:pPr>
          </w:p>
          <w:p w14:paraId="2D77443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have been increasing demands on the ambulance service and it is predicted that these will continue to rise, particularly in response to the increasingly ageing population in the region.</w:t>
            </w:r>
          </w:p>
        </w:tc>
      </w:tr>
    </w:tbl>
    <w:p w14:paraId="66052208"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public services"/>
        <w:tblDescription w:val="Libraries"/>
      </w:tblPr>
      <w:tblGrid>
        <w:gridCol w:w="3481"/>
        <w:gridCol w:w="10915"/>
      </w:tblGrid>
      <w:tr w:rsidR="00040BA4" w:rsidRPr="00040BA4" w14:paraId="4C9140FB" w14:textId="77777777" w:rsidTr="001D7BD5">
        <w:trPr>
          <w:tblHeader/>
        </w:trPr>
        <w:tc>
          <w:tcPr>
            <w:tcW w:w="5000" w:type="pct"/>
            <w:gridSpan w:val="2"/>
            <w:tcBorders>
              <w:bottom w:val="single" w:sz="4" w:space="0" w:color="auto"/>
            </w:tcBorders>
            <w:shd w:val="pct15" w:color="auto" w:fill="auto"/>
          </w:tcPr>
          <w:p w14:paraId="6DF78AB5"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Libraries</w:t>
            </w:r>
          </w:p>
        </w:tc>
      </w:tr>
      <w:tr w:rsidR="00040BA4" w:rsidRPr="00040BA4" w14:paraId="5B26AEAE" w14:textId="77777777" w:rsidTr="001D7BD5">
        <w:tc>
          <w:tcPr>
            <w:tcW w:w="1209" w:type="pct"/>
            <w:shd w:val="clear" w:color="auto" w:fill="auto"/>
          </w:tcPr>
          <w:p w14:paraId="7B76C78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16D0966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r>
      <w:tr w:rsidR="00040BA4" w:rsidRPr="00040BA4" w14:paraId="0339ED76" w14:textId="77777777" w:rsidTr="001D7BD5">
        <w:tc>
          <w:tcPr>
            <w:tcW w:w="1209" w:type="pct"/>
            <w:shd w:val="clear" w:color="auto" w:fill="auto"/>
          </w:tcPr>
          <w:p w14:paraId="76082B1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32690D8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r>
      <w:tr w:rsidR="00040BA4" w:rsidRPr="00040BA4" w14:paraId="0282523D" w14:textId="77777777" w:rsidTr="001D7BD5">
        <w:tc>
          <w:tcPr>
            <w:tcW w:w="1209" w:type="pct"/>
            <w:shd w:val="clear" w:color="auto" w:fill="auto"/>
          </w:tcPr>
          <w:p w14:paraId="6057786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16B395B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There are existing local libraries at; Chichester, Selsey, Southbourne and the Witterings. </w:t>
            </w:r>
          </w:p>
        </w:tc>
      </w:tr>
      <w:tr w:rsidR="00040BA4" w:rsidRPr="00040BA4" w14:paraId="67ADD95F" w14:textId="77777777" w:rsidTr="001D7BD5">
        <w:tc>
          <w:tcPr>
            <w:tcW w:w="1209" w:type="pct"/>
            <w:shd w:val="clear" w:color="auto" w:fill="auto"/>
          </w:tcPr>
          <w:p w14:paraId="5C99A4B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0D50969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Planned provision of new library infrastructure in the District is through shared community space in SDLs. Improvements will be required to Southbourne library and Chichester Library. </w:t>
            </w:r>
          </w:p>
        </w:tc>
      </w:tr>
      <w:tr w:rsidR="00040BA4" w:rsidRPr="00040BA4" w14:paraId="36F93252" w14:textId="77777777" w:rsidTr="001D7BD5">
        <w:tc>
          <w:tcPr>
            <w:tcW w:w="1209" w:type="pct"/>
            <w:shd w:val="clear" w:color="auto" w:fill="auto"/>
          </w:tcPr>
          <w:p w14:paraId="13790C6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25DD5456"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287D24E1" w14:textId="77777777" w:rsidTr="001D7BD5">
        <w:tc>
          <w:tcPr>
            <w:tcW w:w="1209" w:type="pct"/>
            <w:shd w:val="clear" w:color="auto" w:fill="auto"/>
          </w:tcPr>
          <w:p w14:paraId="110C4DC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2010AAE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p w14:paraId="3A793111" w14:textId="77777777" w:rsidR="00040BA4" w:rsidRPr="00040BA4" w:rsidRDefault="00040BA4" w:rsidP="00040BA4">
            <w:pPr>
              <w:autoSpaceDE w:val="0"/>
              <w:autoSpaceDN w:val="0"/>
              <w:adjustRightInd w:val="0"/>
              <w:rPr>
                <w:rFonts w:ascii="Arial" w:hAnsi="Arial" w:cs="Arial"/>
                <w:sz w:val="24"/>
                <w:szCs w:val="24"/>
              </w:rPr>
            </w:pPr>
          </w:p>
          <w:p w14:paraId="565C282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related to the overall growth of the area may be funded from the CIL. Facilities required to mitigate a Strategic Allocation site will be required through S106.</w:t>
            </w:r>
          </w:p>
        </w:tc>
      </w:tr>
      <w:tr w:rsidR="00040BA4" w:rsidRPr="00040BA4" w14:paraId="61EA7AAA" w14:textId="77777777" w:rsidTr="001D7BD5">
        <w:tc>
          <w:tcPr>
            <w:tcW w:w="1209" w:type="pct"/>
            <w:shd w:val="clear" w:color="auto" w:fill="auto"/>
          </w:tcPr>
          <w:p w14:paraId="63FC94D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6BE7ED4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County Council is continuing to explore opportunities for shared provision and use of buildings, expanding the virtual offer (e books and on-line services), the provision of unstaffed collections with self-service terminals in community buildings and a reassessment of the effectiveness of current library locations. In general this will mean a much more flexible approach to providing access to the Library Service than merely expanding or building more libraries. The requirement for infrastructure to support additional developments will need to be equally flexible and creative. Solutions could include funding to support an expansion to the virtual offer, or to enable the creation of partnership opportunities that require conversions and alterations to provide access to the service rather than the physical building of additional space.</w:t>
            </w:r>
            <w:r w:rsidRPr="00040BA4">
              <w:rPr>
                <w:rFonts w:ascii="Arial" w:hAnsi="Arial" w:cs="Arial"/>
                <w:sz w:val="24"/>
                <w:szCs w:val="24"/>
              </w:rPr>
              <w:br/>
            </w:r>
          </w:p>
          <w:p w14:paraId="3B86947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 residential development proposed at the strategic development locations is likely to create additional demand for library provision. A flexible approach is needed whereby this provision is identified as part of a new community facility. This approach should be considered for all strategic locations. </w:t>
            </w:r>
          </w:p>
          <w:p w14:paraId="34FA3A6D" w14:textId="77777777" w:rsidR="00040BA4" w:rsidRPr="00040BA4" w:rsidRDefault="00040BA4" w:rsidP="00040BA4">
            <w:pPr>
              <w:autoSpaceDE w:val="0"/>
              <w:autoSpaceDN w:val="0"/>
              <w:adjustRightInd w:val="0"/>
              <w:rPr>
                <w:rFonts w:ascii="Arial" w:hAnsi="Arial" w:cs="Arial"/>
                <w:sz w:val="24"/>
                <w:szCs w:val="24"/>
              </w:rPr>
            </w:pPr>
          </w:p>
          <w:p w14:paraId="7EA02CFA" w14:textId="141EFB85"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Depending on the type of housing proposed for Southbourne, it may be appropriate to expand and enhance existing library provision including Southbourne Library</w:t>
            </w:r>
            <w:r w:rsidR="003857BC">
              <w:rPr>
                <w:rFonts w:ascii="Arial" w:hAnsi="Arial" w:cs="Arial"/>
                <w:sz w:val="24"/>
                <w:szCs w:val="24"/>
              </w:rPr>
              <w:t>.</w:t>
            </w:r>
          </w:p>
        </w:tc>
      </w:tr>
    </w:tbl>
    <w:p w14:paraId="7B70B1BB"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public services"/>
        <w:tblDescription w:val="Cemeteries and crematorium "/>
      </w:tblPr>
      <w:tblGrid>
        <w:gridCol w:w="3481"/>
        <w:gridCol w:w="10915"/>
      </w:tblGrid>
      <w:tr w:rsidR="00040BA4" w:rsidRPr="00040BA4" w14:paraId="3E3E894A" w14:textId="77777777" w:rsidTr="001D7BD5">
        <w:trPr>
          <w:tblHeader/>
        </w:trPr>
        <w:tc>
          <w:tcPr>
            <w:tcW w:w="5000" w:type="pct"/>
            <w:gridSpan w:val="2"/>
            <w:tcBorders>
              <w:bottom w:val="single" w:sz="4" w:space="0" w:color="auto"/>
            </w:tcBorders>
            <w:shd w:val="pct15" w:color="auto" w:fill="auto"/>
          </w:tcPr>
          <w:p w14:paraId="2D5F5B4E"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lastRenderedPageBreak/>
              <w:t>Cemeteries &amp; Crematorium</w:t>
            </w:r>
          </w:p>
        </w:tc>
      </w:tr>
      <w:tr w:rsidR="00040BA4" w:rsidRPr="00040BA4" w14:paraId="17FE2B99" w14:textId="77777777" w:rsidTr="001D7BD5">
        <w:tc>
          <w:tcPr>
            <w:tcW w:w="1209" w:type="pct"/>
            <w:shd w:val="clear" w:color="auto" w:fill="auto"/>
          </w:tcPr>
          <w:p w14:paraId="0025C07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4354596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District Council Contract Services (Cemeteries)</w:t>
            </w:r>
          </w:p>
          <w:p w14:paraId="15F5F67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Dignity (Crematorium)</w:t>
            </w:r>
          </w:p>
        </w:tc>
      </w:tr>
      <w:tr w:rsidR="00040BA4" w:rsidRPr="00040BA4" w14:paraId="62189454" w14:textId="77777777" w:rsidTr="001D7BD5">
        <w:tc>
          <w:tcPr>
            <w:tcW w:w="1209" w:type="pct"/>
            <w:shd w:val="clear" w:color="auto" w:fill="auto"/>
          </w:tcPr>
          <w:p w14:paraId="0CDB4EA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5465D7E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District Council</w:t>
            </w:r>
          </w:p>
        </w:tc>
      </w:tr>
      <w:tr w:rsidR="00040BA4" w:rsidRPr="00040BA4" w14:paraId="26F4C070" w14:textId="77777777" w:rsidTr="001D7BD5">
        <w:tc>
          <w:tcPr>
            <w:tcW w:w="1209" w:type="pct"/>
            <w:shd w:val="clear" w:color="auto" w:fill="auto"/>
          </w:tcPr>
          <w:p w14:paraId="63FF4B6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53FDB0E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Portfield Cemetery has sufficient provision within the existing cemetery for the next 5 years.</w:t>
            </w:r>
          </w:p>
          <w:p w14:paraId="46783DA6" w14:textId="77777777" w:rsidR="00040BA4" w:rsidRPr="00040BA4" w:rsidRDefault="00040BA4" w:rsidP="00040BA4">
            <w:pPr>
              <w:autoSpaceDE w:val="0"/>
              <w:autoSpaceDN w:val="0"/>
              <w:adjustRightInd w:val="0"/>
              <w:rPr>
                <w:rFonts w:ascii="Arial" w:hAnsi="Arial" w:cs="Arial"/>
                <w:sz w:val="24"/>
                <w:szCs w:val="24"/>
              </w:rPr>
            </w:pPr>
          </w:p>
          <w:p w14:paraId="0DE1D7D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Church run cemeteries – capacity varies </w:t>
            </w:r>
            <w:r w:rsidRPr="00040BA4">
              <w:rPr>
                <w:rFonts w:ascii="Arial" w:hAnsi="Arial" w:cs="Arial"/>
                <w:sz w:val="24"/>
                <w:szCs w:val="24"/>
              </w:rPr>
              <w:br/>
            </w:r>
            <w:r w:rsidRPr="00040BA4">
              <w:rPr>
                <w:rFonts w:ascii="Arial" w:hAnsi="Arial" w:cs="Arial"/>
                <w:sz w:val="24"/>
                <w:szCs w:val="24"/>
              </w:rPr>
              <w:br/>
              <w:t>Petworth Cemetery (in the South Downs National Park) has sufficient provision for the next 100 years.</w:t>
            </w:r>
            <w:r w:rsidRPr="00040BA4">
              <w:rPr>
                <w:rFonts w:ascii="Arial" w:hAnsi="Arial" w:cs="Arial"/>
                <w:sz w:val="24"/>
                <w:szCs w:val="24"/>
              </w:rPr>
              <w:br/>
            </w:r>
          </w:p>
          <w:p w14:paraId="2C21C7A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Chichester Crematorium is run by Dignity, a private company </w:t>
            </w:r>
          </w:p>
        </w:tc>
      </w:tr>
      <w:tr w:rsidR="00040BA4" w:rsidRPr="00040BA4" w14:paraId="746BEF88" w14:textId="77777777" w:rsidTr="001D7BD5">
        <w:tc>
          <w:tcPr>
            <w:tcW w:w="1209" w:type="pct"/>
            <w:shd w:val="clear" w:color="auto" w:fill="auto"/>
          </w:tcPr>
          <w:p w14:paraId="168744B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5E639A2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An extension to Portfield Cemetery</w:t>
            </w:r>
          </w:p>
          <w:p w14:paraId="2E1EF36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Expansion of Chichester Crematorium</w:t>
            </w:r>
          </w:p>
        </w:tc>
      </w:tr>
      <w:tr w:rsidR="00040BA4" w:rsidRPr="00040BA4" w14:paraId="48FC79E7" w14:textId="77777777" w:rsidTr="001D7BD5">
        <w:tc>
          <w:tcPr>
            <w:tcW w:w="1209" w:type="pct"/>
            <w:shd w:val="clear" w:color="auto" w:fill="auto"/>
          </w:tcPr>
          <w:p w14:paraId="6BD13B0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54D34B4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Some residents in the western part of Chichester choose to use ‘The Oaks’ Crematorium at Havant</w:t>
            </w:r>
          </w:p>
        </w:tc>
      </w:tr>
      <w:tr w:rsidR="00040BA4" w:rsidRPr="00040BA4" w14:paraId="7B0B932F" w14:textId="77777777" w:rsidTr="001D7BD5">
        <w:tc>
          <w:tcPr>
            <w:tcW w:w="1209" w:type="pct"/>
            <w:shd w:val="clear" w:color="auto" w:fill="auto"/>
          </w:tcPr>
          <w:p w14:paraId="18DD5DD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7F6619E1" w14:textId="1965B73F"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 Council owns the land for the </w:t>
            </w:r>
            <w:r w:rsidR="000B5AF0">
              <w:rPr>
                <w:rFonts w:ascii="Arial" w:hAnsi="Arial" w:cs="Arial"/>
                <w:sz w:val="24"/>
                <w:szCs w:val="24"/>
              </w:rPr>
              <w:t xml:space="preserve">cemetery </w:t>
            </w:r>
            <w:r w:rsidRPr="00040BA4">
              <w:rPr>
                <w:rFonts w:ascii="Arial" w:hAnsi="Arial" w:cs="Arial"/>
                <w:sz w:val="24"/>
                <w:szCs w:val="24"/>
              </w:rPr>
              <w:t>extension, and the neighbouring developer will provide the boundary fencing.</w:t>
            </w:r>
            <w:r w:rsidRPr="00040BA4">
              <w:rPr>
                <w:rFonts w:ascii="Arial" w:hAnsi="Arial" w:cs="Arial"/>
                <w:sz w:val="24"/>
                <w:szCs w:val="24"/>
              </w:rPr>
              <w:br/>
            </w:r>
            <w:r w:rsidRPr="00040BA4">
              <w:rPr>
                <w:rFonts w:ascii="Arial" w:hAnsi="Arial" w:cs="Arial"/>
                <w:sz w:val="24"/>
                <w:szCs w:val="24"/>
              </w:rPr>
              <w:br/>
              <w:t>Cemetery fees for grave spaces.</w:t>
            </w:r>
            <w:r w:rsidRPr="00040BA4">
              <w:rPr>
                <w:rFonts w:ascii="Arial" w:hAnsi="Arial" w:cs="Arial"/>
                <w:sz w:val="24"/>
                <w:szCs w:val="24"/>
              </w:rPr>
              <w:br/>
            </w:r>
          </w:p>
          <w:p w14:paraId="0AFBDAF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50% of the costs are met by Chichester City Council (at Portfield)</w:t>
            </w:r>
          </w:p>
        </w:tc>
      </w:tr>
      <w:tr w:rsidR="00040BA4" w:rsidRPr="00040BA4" w14:paraId="74174899" w14:textId="77777777" w:rsidTr="001D7BD5">
        <w:tc>
          <w:tcPr>
            <w:tcW w:w="1209" w:type="pct"/>
            <w:shd w:val="clear" w:color="auto" w:fill="auto"/>
          </w:tcPr>
          <w:p w14:paraId="061A7C6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4122EE2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Council is responsible for cemetery provision. Other than the planned extension to Portfield Cemetery, there are no further requirements during the plan period.</w:t>
            </w:r>
          </w:p>
        </w:tc>
      </w:tr>
    </w:tbl>
    <w:p w14:paraId="3C490E24"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public services"/>
        <w:tblDescription w:val="Waste planning"/>
      </w:tblPr>
      <w:tblGrid>
        <w:gridCol w:w="3481"/>
        <w:gridCol w:w="10915"/>
      </w:tblGrid>
      <w:tr w:rsidR="00040BA4" w:rsidRPr="00040BA4" w14:paraId="5E37BBB6" w14:textId="77777777" w:rsidTr="001D7BD5">
        <w:trPr>
          <w:tblHeader/>
        </w:trPr>
        <w:tc>
          <w:tcPr>
            <w:tcW w:w="5000" w:type="pct"/>
            <w:gridSpan w:val="2"/>
            <w:tcBorders>
              <w:bottom w:val="single" w:sz="4" w:space="0" w:color="auto"/>
            </w:tcBorders>
            <w:shd w:val="pct15" w:color="auto" w:fill="auto"/>
          </w:tcPr>
          <w:p w14:paraId="59B05EF5"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Waste Planning</w:t>
            </w:r>
          </w:p>
        </w:tc>
      </w:tr>
      <w:tr w:rsidR="00040BA4" w:rsidRPr="00040BA4" w14:paraId="5E84EAFF" w14:textId="77777777" w:rsidTr="001D7BD5">
        <w:tc>
          <w:tcPr>
            <w:tcW w:w="1209" w:type="pct"/>
            <w:shd w:val="clear" w:color="auto" w:fill="auto"/>
          </w:tcPr>
          <w:p w14:paraId="1B2925B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1499775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r>
      <w:tr w:rsidR="00040BA4" w:rsidRPr="00040BA4" w14:paraId="776C1156" w14:textId="77777777" w:rsidTr="001D7BD5">
        <w:tc>
          <w:tcPr>
            <w:tcW w:w="1209" w:type="pct"/>
            <w:shd w:val="clear" w:color="auto" w:fill="auto"/>
          </w:tcPr>
          <w:p w14:paraId="2C382C0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01FDD7E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Waste Local Plan (adopted April 2014)</w:t>
            </w:r>
          </w:p>
          <w:p w14:paraId="02502D6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The Waste Local Plan has been produced in partnership between West Sussex County Council and the South Downs National Park Authority.</w:t>
            </w:r>
            <w:r w:rsidRPr="00040BA4">
              <w:rPr>
                <w:rFonts w:ascii="Arial" w:hAnsi="Arial" w:cs="Arial"/>
                <w:sz w:val="24"/>
                <w:szCs w:val="24"/>
              </w:rPr>
              <w:br/>
            </w:r>
          </w:p>
          <w:p w14:paraId="58E9BD2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West Sussex Waste Local Plan covers the period to 2031 and sets out the vision and strategic objectives for waste planning.</w:t>
            </w:r>
            <w:r w:rsidRPr="00040BA4">
              <w:rPr>
                <w:rFonts w:ascii="Arial" w:hAnsi="Arial" w:cs="Arial"/>
                <w:sz w:val="24"/>
                <w:szCs w:val="24"/>
              </w:rPr>
              <w:br/>
            </w:r>
          </w:p>
          <w:p w14:paraId="1A09722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Waste Local Plan was adopted on 11 April 2014 and is now part of the Development Plan for West Sussex and the basis for all planning decisions relating to waste development in the Plan area.</w:t>
            </w:r>
          </w:p>
        </w:tc>
      </w:tr>
      <w:tr w:rsidR="00040BA4" w:rsidRPr="00040BA4" w14:paraId="16EC9A0B" w14:textId="77777777" w:rsidTr="001D7BD5">
        <w:tc>
          <w:tcPr>
            <w:tcW w:w="1209" w:type="pct"/>
            <w:shd w:val="clear" w:color="auto" w:fill="auto"/>
          </w:tcPr>
          <w:p w14:paraId="07E1F6A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Existing Provision</w:t>
            </w:r>
          </w:p>
        </w:tc>
        <w:tc>
          <w:tcPr>
            <w:tcW w:w="3791" w:type="pct"/>
            <w:shd w:val="clear" w:color="auto" w:fill="auto"/>
          </w:tcPr>
          <w:p w14:paraId="02C0E3A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 as Waste Disposal Authority, is responsible for co-ordinating and managing the disposal of municipal waste, which includes household, some commercial waste, and waste deposited at Household Waste Recycling Sites. Infrastructure in the District includes Household Waste Recycling Sites at Westhampnett near Chichester (co-located with a Waste Transfer Station) and at Midhurst.</w:t>
            </w:r>
            <w:r w:rsidRPr="00040BA4">
              <w:rPr>
                <w:rFonts w:ascii="Arial" w:hAnsi="Arial" w:cs="Arial"/>
                <w:sz w:val="24"/>
                <w:szCs w:val="24"/>
              </w:rPr>
              <w:br/>
            </w:r>
          </w:p>
          <w:p w14:paraId="3CEA35D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Municipal waste in the District is collected by Chichester District Council (the Waste Collection Authority).</w:t>
            </w:r>
            <w:r w:rsidRPr="00040BA4">
              <w:rPr>
                <w:rFonts w:ascii="Arial" w:hAnsi="Arial" w:cs="Arial"/>
                <w:sz w:val="24"/>
                <w:szCs w:val="24"/>
              </w:rPr>
              <w:br/>
            </w:r>
          </w:p>
          <w:p w14:paraId="002141F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There is an existing network of waste management sites across the county which handle waste outside the control of the County Council. The Waste Local Plan includes a key diagram indicating the location of the main sites.</w:t>
            </w:r>
          </w:p>
        </w:tc>
      </w:tr>
      <w:tr w:rsidR="00040BA4" w:rsidRPr="00040BA4" w14:paraId="52F1CCDA" w14:textId="77777777" w:rsidTr="001D7BD5">
        <w:tc>
          <w:tcPr>
            <w:tcW w:w="1209" w:type="pct"/>
            <w:shd w:val="clear" w:color="auto" w:fill="auto"/>
          </w:tcPr>
          <w:p w14:paraId="0DDE4E6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24725BF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W10 of the West Sussex Waste Local Plan allocates land at the Fuel Depot, Bognor Road, Chichester is proposed for allocation for a waste management facility. The allocation is supported by a range of development management principles which indicate that the site is suitable, in principle, for the development of proposals for the transfer, recycling, and/or treatment of waste (including the recycling of inert waste).</w:t>
            </w:r>
            <w:r w:rsidRPr="00040BA4">
              <w:rPr>
                <w:rFonts w:ascii="Arial" w:hAnsi="Arial" w:cs="Arial"/>
                <w:sz w:val="24"/>
                <w:szCs w:val="24"/>
              </w:rPr>
              <w:br/>
            </w:r>
          </w:p>
          <w:p w14:paraId="523E74D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former fuel depot is approximately 4.8 hectares of land outside the defined built-up area. The waste management capacity achieved will depend upon the type of facility and chosen technology. The development principles for the site include height restrictions to protect views of Chichester Cathedral spire and to the South Downs National Park, and no direct access onto the A27.</w:t>
            </w:r>
          </w:p>
          <w:p w14:paraId="4114456D" w14:textId="77777777" w:rsidR="00040BA4" w:rsidRPr="00040BA4" w:rsidRDefault="00040BA4" w:rsidP="00040BA4">
            <w:pPr>
              <w:autoSpaceDE w:val="0"/>
              <w:autoSpaceDN w:val="0"/>
              <w:adjustRightInd w:val="0"/>
              <w:rPr>
                <w:rFonts w:ascii="Arial" w:hAnsi="Arial" w:cs="Arial"/>
                <w:sz w:val="24"/>
                <w:szCs w:val="24"/>
              </w:rPr>
            </w:pPr>
          </w:p>
          <w:p w14:paraId="41B835B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W2 of the West Sussex Waste Local Plan requires safeguarding of the existing waste sites and infrastructure from non-waste development.</w:t>
            </w:r>
          </w:p>
        </w:tc>
      </w:tr>
      <w:tr w:rsidR="00040BA4" w:rsidRPr="00040BA4" w14:paraId="7BD5AC5E" w14:textId="77777777" w:rsidTr="001D7BD5">
        <w:tc>
          <w:tcPr>
            <w:tcW w:w="1209" w:type="pct"/>
            <w:shd w:val="clear" w:color="auto" w:fill="auto"/>
          </w:tcPr>
          <w:p w14:paraId="214CAE7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15CD30C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Household Waste Recycling Site will be used by residents in the southern parts of the South Downs National Park.</w:t>
            </w:r>
          </w:p>
        </w:tc>
      </w:tr>
      <w:tr w:rsidR="00040BA4" w:rsidRPr="00040BA4" w14:paraId="29D22845" w14:textId="77777777" w:rsidTr="001D7BD5">
        <w:tc>
          <w:tcPr>
            <w:tcW w:w="1209" w:type="pct"/>
            <w:shd w:val="clear" w:color="auto" w:fill="auto"/>
          </w:tcPr>
          <w:p w14:paraId="4F427D1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44C4FD2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r w:rsidRPr="00040BA4">
              <w:rPr>
                <w:rFonts w:ascii="Arial" w:hAnsi="Arial" w:cs="Arial"/>
                <w:sz w:val="24"/>
                <w:szCs w:val="24"/>
              </w:rPr>
              <w:br/>
            </w:r>
            <w:r w:rsidRPr="00040BA4">
              <w:rPr>
                <w:rFonts w:ascii="Arial" w:hAnsi="Arial" w:cs="Arial"/>
                <w:sz w:val="24"/>
                <w:szCs w:val="24"/>
              </w:rPr>
              <w:br/>
              <w:t>Chichester District Council</w:t>
            </w:r>
          </w:p>
          <w:p w14:paraId="54314E76" w14:textId="77777777" w:rsidR="00040BA4" w:rsidRPr="00040BA4" w:rsidRDefault="00040BA4" w:rsidP="00040BA4">
            <w:pPr>
              <w:autoSpaceDE w:val="0"/>
              <w:autoSpaceDN w:val="0"/>
              <w:adjustRightInd w:val="0"/>
              <w:rPr>
                <w:rFonts w:ascii="Arial" w:hAnsi="Arial" w:cs="Arial"/>
                <w:sz w:val="24"/>
                <w:szCs w:val="24"/>
              </w:rPr>
            </w:pPr>
          </w:p>
          <w:p w14:paraId="029BD7A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p w14:paraId="2FAD639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r>
      <w:tr w:rsidR="00040BA4" w:rsidRPr="00040BA4" w14:paraId="3C2079CD" w14:textId="77777777" w:rsidTr="001D7BD5">
        <w:tc>
          <w:tcPr>
            <w:tcW w:w="1209" w:type="pct"/>
            <w:shd w:val="clear" w:color="auto" w:fill="auto"/>
          </w:tcPr>
          <w:p w14:paraId="7E5FA11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35B3571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County Council’s Chichester (Westhampnett) Household Waste Recycling Site (co-located with a Waste Transfer Station) was improved in 2005. There is a cross boundary need to upgrade this facility to provide additional capacity to support demands from future housing growth across the area, as identified in the Infrastructure Business Plan.</w:t>
            </w:r>
          </w:p>
        </w:tc>
      </w:tr>
    </w:tbl>
    <w:p w14:paraId="44ED77A7"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p>
    <w:p w14:paraId="651414C3" w14:textId="77777777" w:rsidR="00040BA4" w:rsidRPr="00040BA4" w:rsidRDefault="00040BA4" w:rsidP="00040BA4">
      <w:pPr>
        <w:rPr>
          <w:rFonts w:ascii="Arial" w:eastAsia="Times New Roman" w:hAnsi="Arial" w:cstheme="majorBidi"/>
          <w:b/>
          <w:bCs/>
          <w:sz w:val="28"/>
          <w:szCs w:val="26"/>
          <w:lang w:eastAsia="en-GB"/>
        </w:rPr>
      </w:pPr>
      <w:r w:rsidRPr="00040BA4">
        <w:br w:type="page"/>
      </w:r>
    </w:p>
    <w:p w14:paraId="4E6D678A"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21" w:name="_Toc83047792"/>
      <w:r w:rsidRPr="00040BA4">
        <w:rPr>
          <w:rFonts w:ascii="Arial" w:eastAsia="Times New Roman" w:hAnsi="Arial" w:cstheme="majorBidi"/>
          <w:b/>
          <w:bCs/>
          <w:sz w:val="28"/>
          <w:szCs w:val="26"/>
          <w:lang w:eastAsia="en-GB"/>
        </w:rPr>
        <w:lastRenderedPageBreak/>
        <w:t>Utility Services</w:t>
      </w:r>
      <w:bookmarkEnd w:id="21"/>
    </w:p>
    <w:tbl>
      <w:tblPr>
        <w:tblStyle w:val="TableGrid"/>
        <w:tblW w:w="5000" w:type="pct"/>
        <w:shd w:val="pct15" w:color="auto" w:fill="auto"/>
        <w:tblLook w:val="04A0" w:firstRow="1" w:lastRow="0" w:firstColumn="1" w:lastColumn="0" w:noHBand="0" w:noVBand="1"/>
        <w:tblCaption w:val="Infrastructure Position Statement - utility services"/>
        <w:tblDescription w:val="Wastewater treatment and sewerage"/>
      </w:tblPr>
      <w:tblGrid>
        <w:gridCol w:w="3481"/>
        <w:gridCol w:w="10915"/>
      </w:tblGrid>
      <w:tr w:rsidR="00040BA4" w:rsidRPr="00040BA4" w14:paraId="206122E4" w14:textId="77777777" w:rsidTr="001D7BD5">
        <w:trPr>
          <w:tblHeader/>
        </w:trPr>
        <w:tc>
          <w:tcPr>
            <w:tcW w:w="5000" w:type="pct"/>
            <w:gridSpan w:val="2"/>
            <w:tcBorders>
              <w:bottom w:val="single" w:sz="4" w:space="0" w:color="auto"/>
            </w:tcBorders>
            <w:shd w:val="pct15" w:color="auto" w:fill="auto"/>
          </w:tcPr>
          <w:p w14:paraId="5629E5C9"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Wastewater treatment and sewerage</w:t>
            </w:r>
          </w:p>
        </w:tc>
      </w:tr>
      <w:tr w:rsidR="00040BA4" w:rsidRPr="00040BA4" w14:paraId="0890C212" w14:textId="77777777" w:rsidTr="001D7BD5">
        <w:tc>
          <w:tcPr>
            <w:tcW w:w="1209" w:type="pct"/>
            <w:shd w:val="clear" w:color="auto" w:fill="auto"/>
          </w:tcPr>
          <w:p w14:paraId="49845A9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75955EC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Water</w:t>
            </w:r>
          </w:p>
          <w:p w14:paraId="7E61CA0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Thames Water</w:t>
            </w:r>
          </w:p>
        </w:tc>
      </w:tr>
      <w:tr w:rsidR="00040BA4" w:rsidRPr="00040BA4" w14:paraId="03ACF791" w14:textId="77777777" w:rsidTr="001D7BD5">
        <w:tc>
          <w:tcPr>
            <w:tcW w:w="1209" w:type="pct"/>
            <w:shd w:val="clear" w:color="auto" w:fill="auto"/>
          </w:tcPr>
          <w:p w14:paraId="3471D75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0E5E5A2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Water</w:t>
            </w:r>
          </w:p>
          <w:p w14:paraId="54B468B2" w14:textId="77777777" w:rsidR="00040BA4" w:rsidRPr="00040BA4" w:rsidRDefault="00040BA4" w:rsidP="00040BA4">
            <w:pPr>
              <w:autoSpaceDE w:val="0"/>
              <w:autoSpaceDN w:val="0"/>
              <w:adjustRightInd w:val="0"/>
              <w:rPr>
                <w:rFonts w:ascii="Arial" w:hAnsi="Arial" w:cs="Arial"/>
                <w:sz w:val="24"/>
                <w:szCs w:val="24"/>
              </w:rPr>
            </w:pPr>
          </w:p>
          <w:p w14:paraId="2821642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Thames Water</w:t>
            </w:r>
            <w:r w:rsidRPr="00040BA4">
              <w:rPr>
                <w:rFonts w:ascii="Arial" w:hAnsi="Arial" w:cs="Arial"/>
                <w:sz w:val="24"/>
                <w:szCs w:val="24"/>
              </w:rPr>
              <w:br/>
            </w:r>
            <w:r w:rsidRPr="00040BA4">
              <w:rPr>
                <w:rFonts w:ascii="Arial" w:hAnsi="Arial" w:cs="Arial"/>
                <w:sz w:val="24"/>
                <w:szCs w:val="24"/>
              </w:rPr>
              <w:br/>
              <w:t>Chichester Water Quality Group</w:t>
            </w:r>
            <w:r w:rsidRPr="00040BA4">
              <w:rPr>
                <w:rFonts w:ascii="Arial" w:hAnsi="Arial" w:cs="Arial"/>
                <w:sz w:val="24"/>
                <w:szCs w:val="24"/>
              </w:rPr>
              <w:br/>
            </w:r>
          </w:p>
          <w:p w14:paraId="240C372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Position Statement on Wastewater and Delivering Development in the</w:t>
            </w:r>
            <w:r w:rsidRPr="00040BA4">
              <w:rPr>
                <w:rFonts w:ascii="Arial" w:hAnsi="Arial" w:cs="Arial"/>
                <w:sz w:val="24"/>
                <w:szCs w:val="24"/>
              </w:rPr>
              <w:br/>
              <w:t>Local Plan.</w:t>
            </w:r>
          </w:p>
        </w:tc>
      </w:tr>
      <w:tr w:rsidR="00040BA4" w:rsidRPr="00040BA4" w14:paraId="04B76744" w14:textId="77777777" w:rsidTr="001D7BD5">
        <w:tc>
          <w:tcPr>
            <w:tcW w:w="1209" w:type="pct"/>
            <w:shd w:val="clear" w:color="auto" w:fill="auto"/>
          </w:tcPr>
          <w:p w14:paraId="1DA216B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6E4E6EA7" w14:textId="77777777" w:rsidR="00040BA4" w:rsidRPr="00040BA4" w:rsidRDefault="00040BA4" w:rsidP="00040BA4">
            <w:pPr>
              <w:autoSpaceDE w:val="0"/>
              <w:autoSpaceDN w:val="0"/>
              <w:adjustRightInd w:val="0"/>
              <w:rPr>
                <w:rFonts w:ascii="Arial" w:hAnsi="Arial" w:cs="Arial"/>
                <w:b/>
                <w:bCs/>
                <w:sz w:val="24"/>
                <w:szCs w:val="24"/>
              </w:rPr>
            </w:pPr>
            <w:r w:rsidRPr="00040BA4">
              <w:rPr>
                <w:rFonts w:ascii="Arial" w:hAnsi="Arial" w:cs="Arial"/>
                <w:sz w:val="24"/>
                <w:szCs w:val="24"/>
              </w:rPr>
              <w:t>Waste water treatment is not constrained in pure engineering or economic terms but constraints exist relating to licencing of discharges to controlled waters, where extra discharge may pose a risk to protected waters, especially Natura 2000 sites (Special Protection Areas and Special Areas of Conservation) and RAMSAR sites. Additional treatment capacity could be provided but may require new technologies or new strategies on the potential for alternative discharge/treatment locations. The 5 year funding mechanism provides a suitable method to adapt to new development, giving time for assessment of impacts.</w:t>
            </w:r>
          </w:p>
          <w:p w14:paraId="51F7E664" w14:textId="77777777" w:rsidR="00040BA4" w:rsidRPr="00040BA4" w:rsidRDefault="00040BA4" w:rsidP="00040BA4">
            <w:pPr>
              <w:autoSpaceDE w:val="0"/>
              <w:autoSpaceDN w:val="0"/>
              <w:adjustRightInd w:val="0"/>
              <w:rPr>
                <w:rFonts w:ascii="Arial" w:hAnsi="Arial" w:cs="Arial"/>
                <w:b/>
                <w:bCs/>
                <w:sz w:val="24"/>
                <w:szCs w:val="24"/>
              </w:rPr>
            </w:pPr>
          </w:p>
          <w:p w14:paraId="2E4E6F8F" w14:textId="65AC4FC0"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Water is the statutory sewerage undertaker for most of West Sussex. There is a sewerage system, which is operated mainly under gravity, throughout Chichester Local Plan Area with limited spare capacity at Chichester (Apuldram) Wastewater Treatment Works (WwTW).Upgrades to Tangmere WwTW have now been completed, generating additional capacity to accommodate growth set out in the adopted Chichester Local Plan 2014-2029.</w:t>
            </w:r>
            <w:r w:rsidRPr="00040BA4">
              <w:rPr>
                <w:rFonts w:ascii="Arial" w:hAnsi="Arial" w:cs="Arial"/>
                <w:sz w:val="24"/>
                <w:szCs w:val="24"/>
              </w:rPr>
              <w:br/>
            </w:r>
            <w:r w:rsidRPr="00040BA4">
              <w:rPr>
                <w:rFonts w:ascii="Arial" w:hAnsi="Arial" w:cs="Arial"/>
                <w:sz w:val="24"/>
                <w:szCs w:val="24"/>
              </w:rPr>
              <w:br/>
            </w:r>
            <w:r w:rsidRPr="00040BA4">
              <w:rPr>
                <w:rFonts w:ascii="Arial" w:hAnsi="Arial" w:cs="Arial"/>
                <w:sz w:val="24"/>
                <w:szCs w:val="24"/>
              </w:rPr>
              <w:br/>
              <w:t>The existing infrastructure capacity is adequate to serve existing development in the Plan Area. A  Position Statement on managing new housing development in the Apuldram (Chichester) Wastewater Treatment Works Catchment was issued by the Environment Agency and Southern Water in December 2018.  This means that new development outside the Settlement Boundaries of Chichester, Fishbourne and Stockbridge will not drain to the Apuldram WwTW. Any development of 10 or more dwellings will need to demonstrate no net increase in flows to the sewer network of Apuldram WWTW. Larger scale development will be directed to alternative WwTW catchments, notably Tangmere WwTW via the new sewer pipeline connection once operational. An Infiltration Reduction Plan commence</w:t>
            </w:r>
            <w:r w:rsidR="00235303">
              <w:rPr>
                <w:rFonts w:ascii="Arial" w:hAnsi="Arial" w:cs="Arial"/>
                <w:sz w:val="24"/>
                <w:szCs w:val="24"/>
              </w:rPr>
              <w:t>d</w:t>
            </w:r>
            <w:r w:rsidRPr="00040BA4">
              <w:rPr>
                <w:rFonts w:ascii="Arial" w:hAnsi="Arial" w:cs="Arial"/>
                <w:sz w:val="24"/>
                <w:szCs w:val="24"/>
              </w:rPr>
              <w:t xml:space="preserve"> in Chichester WTW catchment in 2021 which include</w:t>
            </w:r>
            <w:r w:rsidR="00235303">
              <w:rPr>
                <w:rFonts w:ascii="Arial" w:hAnsi="Arial" w:cs="Arial"/>
                <w:sz w:val="24"/>
                <w:szCs w:val="24"/>
              </w:rPr>
              <w:t>s</w:t>
            </w:r>
            <w:r w:rsidRPr="00040BA4">
              <w:rPr>
                <w:rFonts w:ascii="Arial" w:hAnsi="Arial" w:cs="Arial"/>
                <w:sz w:val="24"/>
                <w:szCs w:val="24"/>
              </w:rPr>
              <w:t xml:space="preserve"> flow monitoring and sewer lining where infiltration points are identified. This plan is aimed at reducing the high levels of groundwater that currently enter the sewer network reducing system capacity, and reduce the risk </w:t>
            </w:r>
            <w:r w:rsidRPr="00040BA4">
              <w:rPr>
                <w:rFonts w:ascii="Arial" w:hAnsi="Arial" w:cs="Arial"/>
                <w:sz w:val="24"/>
                <w:szCs w:val="24"/>
              </w:rPr>
              <w:lastRenderedPageBreak/>
              <w:t>of untreated discharges into Chichester Harbour. The programme will be carried out over a 10 year period.</w:t>
            </w:r>
          </w:p>
          <w:p w14:paraId="1E7C5597" w14:textId="22EC375B" w:rsidR="00DC5F86" w:rsidRDefault="00DC5F86" w:rsidP="00040BA4">
            <w:pPr>
              <w:autoSpaceDE w:val="0"/>
              <w:autoSpaceDN w:val="0"/>
              <w:adjustRightInd w:val="0"/>
              <w:rPr>
                <w:rFonts w:ascii="Arial" w:hAnsi="Arial" w:cs="Arial"/>
                <w:sz w:val="24"/>
                <w:szCs w:val="24"/>
              </w:rPr>
            </w:pPr>
          </w:p>
          <w:p w14:paraId="05899F0A" w14:textId="77777777" w:rsidR="00DC5F86" w:rsidRPr="00DC5F86" w:rsidRDefault="00DC5F86" w:rsidP="00DC5F86">
            <w:pPr>
              <w:shd w:val="clear" w:color="auto" w:fill="FFFFFF"/>
              <w:rPr>
                <w:rFonts w:ascii="Arial" w:hAnsi="Arial" w:cs="Arial"/>
                <w:color w:val="242424"/>
                <w:sz w:val="21"/>
                <w:szCs w:val="21"/>
              </w:rPr>
            </w:pPr>
            <w:r w:rsidRPr="00DC5F86">
              <w:rPr>
                <w:rFonts w:ascii="Arial" w:hAnsi="Arial" w:cs="Arial"/>
                <w:color w:val="242424"/>
                <w:sz w:val="24"/>
                <w:szCs w:val="24"/>
              </w:rPr>
              <w:t>Loxwood, Plaistow and Ifold and Wisborough Green are served by the Loxwood WTW. Kirdford is served by the Kirdford WTW.</w:t>
            </w:r>
          </w:p>
          <w:p w14:paraId="121A83A3" w14:textId="77777777" w:rsidR="00040BA4" w:rsidRPr="00040BA4" w:rsidRDefault="00040BA4" w:rsidP="00040BA4">
            <w:pPr>
              <w:autoSpaceDE w:val="0"/>
              <w:autoSpaceDN w:val="0"/>
              <w:adjustRightInd w:val="0"/>
              <w:rPr>
                <w:rFonts w:ascii="Arial" w:hAnsi="Arial" w:cs="Arial"/>
                <w:sz w:val="24"/>
                <w:szCs w:val="24"/>
              </w:rPr>
            </w:pPr>
          </w:p>
          <w:p w14:paraId="1E38D10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Thames Water is the statutory sewerage undertaker for a small part of the northern area of the District and are is hence a </w:t>
            </w:r>
            <w:r w:rsidRPr="00040BA4">
              <w:rPr>
                <w:rFonts w:ascii="Arial" w:hAnsi="Arial" w:cs="Arial"/>
                <w:b/>
                <w:bCs/>
                <w:sz w:val="24"/>
                <w:szCs w:val="24"/>
              </w:rPr>
              <w:t xml:space="preserve">“specific consultation body” </w:t>
            </w:r>
            <w:r w:rsidRPr="00040BA4">
              <w:rPr>
                <w:rFonts w:ascii="Arial" w:hAnsi="Arial" w:cs="Arial"/>
                <w:sz w:val="24"/>
                <w:szCs w:val="24"/>
              </w:rPr>
              <w:t>in accordance with the Town &amp; Country Planning (Local Planning) Regulations 2012.</w:t>
            </w:r>
          </w:p>
        </w:tc>
      </w:tr>
      <w:tr w:rsidR="00040BA4" w:rsidRPr="00040BA4" w14:paraId="463BE588" w14:textId="77777777" w:rsidTr="001D7BD5">
        <w:tc>
          <w:tcPr>
            <w:tcW w:w="1209" w:type="pct"/>
            <w:shd w:val="clear" w:color="auto" w:fill="auto"/>
          </w:tcPr>
          <w:p w14:paraId="0B0142E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Future requirements</w:t>
            </w:r>
          </w:p>
        </w:tc>
        <w:tc>
          <w:tcPr>
            <w:tcW w:w="3791" w:type="pct"/>
            <w:shd w:val="clear" w:color="auto" w:fill="auto"/>
          </w:tcPr>
          <w:p w14:paraId="4A6FFE98" w14:textId="7F43CBB9"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Water submitted a new Business Plan to Ofwat in 2018 to cover the period 2020 to 2025.</w:t>
            </w:r>
            <w:r w:rsidRPr="00040BA4">
              <w:rPr>
                <w:rFonts w:ascii="Arial" w:hAnsi="Arial" w:cs="Arial"/>
                <w:sz w:val="24"/>
                <w:szCs w:val="24"/>
              </w:rPr>
              <w:br/>
            </w:r>
            <w:r w:rsidRPr="00040BA4">
              <w:rPr>
                <w:rFonts w:ascii="Arial" w:hAnsi="Arial" w:cs="Arial"/>
                <w:sz w:val="24"/>
                <w:szCs w:val="24"/>
              </w:rPr>
              <w:br/>
              <w:t xml:space="preserve">A scheme to upgrade the Tangmere WwTW has been completed and a new pipeline will soon be operational to enable new development within an expanded catchment area to serve new development at Tangmere and Chichester city. Work is </w:t>
            </w:r>
            <w:r w:rsidR="0049200E">
              <w:rPr>
                <w:rFonts w:ascii="Arial" w:hAnsi="Arial" w:cs="Arial"/>
                <w:sz w:val="24"/>
                <w:szCs w:val="24"/>
              </w:rPr>
              <w:t xml:space="preserve">nearing completion </w:t>
            </w:r>
            <w:r w:rsidRPr="00040BA4">
              <w:rPr>
                <w:rFonts w:ascii="Arial" w:hAnsi="Arial" w:cs="Arial"/>
                <w:sz w:val="24"/>
                <w:szCs w:val="24"/>
              </w:rPr>
              <w:t xml:space="preserve">on a new pipeline to connect strategic development around Chichester city to Tangmere WwTW and </w:t>
            </w:r>
            <w:r w:rsidR="0049200E">
              <w:rPr>
                <w:rFonts w:ascii="Arial" w:hAnsi="Arial" w:cs="Arial"/>
                <w:sz w:val="24"/>
                <w:szCs w:val="24"/>
              </w:rPr>
              <w:t xml:space="preserve">the final section </w:t>
            </w:r>
            <w:r w:rsidRPr="00040BA4">
              <w:rPr>
                <w:rFonts w:ascii="Arial" w:hAnsi="Arial" w:cs="Arial"/>
                <w:sz w:val="24"/>
                <w:szCs w:val="24"/>
              </w:rPr>
              <w:t xml:space="preserve">is expected to be completed by </w:t>
            </w:r>
            <w:r w:rsidR="0049200E">
              <w:rPr>
                <w:rFonts w:ascii="Arial" w:hAnsi="Arial" w:cs="Arial"/>
                <w:sz w:val="24"/>
                <w:szCs w:val="24"/>
              </w:rPr>
              <w:t>February</w:t>
            </w:r>
            <w:r w:rsidRPr="00040BA4">
              <w:rPr>
                <w:rFonts w:ascii="Arial" w:hAnsi="Arial" w:cs="Arial"/>
                <w:sz w:val="24"/>
                <w:szCs w:val="24"/>
              </w:rPr>
              <w:t xml:space="preserve"> 202</w:t>
            </w:r>
            <w:r w:rsidR="0049200E">
              <w:rPr>
                <w:rFonts w:ascii="Arial" w:hAnsi="Arial" w:cs="Arial"/>
                <w:sz w:val="24"/>
                <w:szCs w:val="24"/>
              </w:rPr>
              <w:t>3</w:t>
            </w:r>
            <w:r w:rsidRPr="00040BA4">
              <w:rPr>
                <w:rFonts w:ascii="Arial" w:hAnsi="Arial" w:cs="Arial"/>
                <w:sz w:val="24"/>
                <w:szCs w:val="24"/>
              </w:rPr>
              <w:t>. Development utilising that pipeline would need to be phased accordingly.</w:t>
            </w:r>
          </w:p>
          <w:p w14:paraId="4586D7EC" w14:textId="77777777" w:rsidR="00040BA4" w:rsidRPr="00040BA4" w:rsidRDefault="00040BA4" w:rsidP="00040BA4">
            <w:pPr>
              <w:autoSpaceDE w:val="0"/>
              <w:autoSpaceDN w:val="0"/>
              <w:adjustRightInd w:val="0"/>
              <w:rPr>
                <w:rFonts w:ascii="Arial" w:hAnsi="Arial" w:cs="Arial"/>
                <w:sz w:val="24"/>
                <w:szCs w:val="24"/>
              </w:rPr>
            </w:pPr>
          </w:p>
          <w:p w14:paraId="6116563E" w14:textId="77667E4A"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Developers are encouraged to contact Southern Water or Thames Water (as appropriate) as early as possible to discuss their development proposals and intended delivery programme to assist with identifying any potential wastewater and water network reinforcement requirements. Where there is capacity constraint the Local Planning Authority will, where appropriate, apply phasing conditions to any approval to ensure that any necessary infrastructure upgrades are delivered ahead of the occupation of the relevant phase of development.</w:t>
            </w:r>
          </w:p>
          <w:p w14:paraId="3207D49F" w14:textId="7174956D" w:rsidR="00DC5F86" w:rsidRDefault="00DC5F86" w:rsidP="00040BA4">
            <w:pPr>
              <w:autoSpaceDE w:val="0"/>
              <w:autoSpaceDN w:val="0"/>
              <w:adjustRightInd w:val="0"/>
              <w:rPr>
                <w:rFonts w:ascii="Arial" w:hAnsi="Arial" w:cs="Arial"/>
                <w:sz w:val="24"/>
                <w:szCs w:val="24"/>
              </w:rPr>
            </w:pPr>
          </w:p>
          <w:p w14:paraId="449EC477" w14:textId="77777777" w:rsidR="00DC5F86" w:rsidRPr="00DC5F86" w:rsidRDefault="00DC5F86" w:rsidP="00DC5F86">
            <w:pPr>
              <w:shd w:val="clear" w:color="auto" w:fill="FFFFFF"/>
              <w:ind w:right="120"/>
              <w:rPr>
                <w:rFonts w:ascii="Arial" w:hAnsi="Arial" w:cs="Arial"/>
                <w:sz w:val="24"/>
                <w:szCs w:val="24"/>
              </w:rPr>
            </w:pPr>
            <w:r w:rsidRPr="00DC5F86">
              <w:rPr>
                <w:rFonts w:ascii="Arial" w:hAnsi="Arial" w:cs="Arial"/>
                <w:sz w:val="24"/>
                <w:szCs w:val="24"/>
              </w:rPr>
              <w:t>The agreed Statement of Common Ground with Southern Water and the Environment Agency sets out that </w:t>
            </w:r>
            <w:r w:rsidRPr="00DC5F86">
              <w:rPr>
                <w:rFonts w:ascii="Arial" w:hAnsi="Arial" w:cs="Arial"/>
                <w:i/>
                <w:iCs/>
                <w:sz w:val="24"/>
                <w:szCs w:val="24"/>
              </w:rPr>
              <w:t>“Loxwood is currently near its limits of capacity so development here will need careful consideration with Southern Water. Additional capacity can be planned for as needed in the next business plan”. </w:t>
            </w:r>
          </w:p>
          <w:p w14:paraId="19E3D43D" w14:textId="77777777" w:rsidR="00DC5F86" w:rsidRPr="00DC5F86" w:rsidRDefault="00DC5F86" w:rsidP="00DC5F86">
            <w:pPr>
              <w:shd w:val="clear" w:color="auto" w:fill="FFFFFF"/>
              <w:ind w:right="120"/>
              <w:rPr>
                <w:rFonts w:ascii="Arial" w:hAnsi="Arial" w:cs="Arial"/>
                <w:sz w:val="24"/>
                <w:szCs w:val="24"/>
              </w:rPr>
            </w:pPr>
          </w:p>
          <w:p w14:paraId="5451D4D1" w14:textId="77777777" w:rsidR="00DC5F86" w:rsidRPr="00DC5F86" w:rsidRDefault="00DC5F86" w:rsidP="00DC5F86">
            <w:pPr>
              <w:shd w:val="clear" w:color="auto" w:fill="FFFFFF"/>
              <w:rPr>
                <w:rFonts w:ascii="Arial" w:hAnsi="Arial" w:cs="Arial"/>
                <w:sz w:val="24"/>
                <w:szCs w:val="24"/>
              </w:rPr>
            </w:pPr>
            <w:r w:rsidRPr="00DC5F86">
              <w:rPr>
                <w:rFonts w:ascii="Arial" w:hAnsi="Arial" w:cs="Arial"/>
                <w:sz w:val="24"/>
                <w:szCs w:val="24"/>
              </w:rPr>
              <w:t>It also states that </w:t>
            </w:r>
            <w:r w:rsidRPr="00DC5F86">
              <w:rPr>
                <w:rFonts w:ascii="Arial" w:hAnsi="Arial" w:cs="Arial"/>
                <w:i/>
                <w:iCs/>
                <w:sz w:val="24"/>
                <w:szCs w:val="24"/>
              </w:rPr>
              <w:t>“Loxwood storm overflow performance improvements are also planned for the 2020-2025 period, and Southern Water is reviewing the impact of growth and determining network reinforcement required to enable new developments to connect”.</w:t>
            </w:r>
          </w:p>
          <w:p w14:paraId="2AD2169D" w14:textId="77777777" w:rsidR="00DC5F86" w:rsidRPr="00DC5F86" w:rsidRDefault="00DC5F86" w:rsidP="00DC5F86">
            <w:pPr>
              <w:shd w:val="clear" w:color="auto" w:fill="FFFFFF"/>
              <w:rPr>
                <w:rFonts w:ascii="Arial" w:hAnsi="Arial" w:cs="Arial"/>
                <w:sz w:val="24"/>
                <w:szCs w:val="24"/>
              </w:rPr>
            </w:pPr>
          </w:p>
          <w:p w14:paraId="625E39A7" w14:textId="072B7FCA" w:rsidR="00DC5F86" w:rsidRPr="00DC5F86" w:rsidRDefault="00DC5F86" w:rsidP="00DC5F86">
            <w:pPr>
              <w:shd w:val="clear" w:color="auto" w:fill="FFFFFF"/>
              <w:rPr>
                <w:rFonts w:ascii="Arial" w:hAnsi="Arial" w:cs="Arial"/>
                <w:sz w:val="24"/>
                <w:szCs w:val="24"/>
              </w:rPr>
            </w:pPr>
            <w:r w:rsidRPr="00DC5F86">
              <w:rPr>
                <w:rFonts w:ascii="Arial" w:hAnsi="Arial" w:cs="Arial"/>
                <w:sz w:val="24"/>
                <w:szCs w:val="24"/>
              </w:rPr>
              <w:t xml:space="preserve">The latest estimates of headroom at Loxwood indicate that it is over capacity by about 66 homes, however, this is based on a cautious approach. In the current investment period (AMP7, 2020 -25) there is a capital scheme at Loxwood to increase the full flow treatment which will significantly </w:t>
            </w:r>
            <w:r w:rsidRPr="00DC5F86">
              <w:rPr>
                <w:rFonts w:ascii="Arial" w:hAnsi="Arial" w:cs="Arial"/>
                <w:sz w:val="24"/>
                <w:szCs w:val="24"/>
              </w:rPr>
              <w:lastRenderedPageBreak/>
              <w:t>reduce storm overflows. A growth scheme, which would include applying for a new dry weather flow permit (DWF) is proposed for AMP8 (2025-30) but this still has to go through the price review process (PR24). </w:t>
            </w:r>
          </w:p>
          <w:p w14:paraId="0140E444" w14:textId="77777777" w:rsidR="00DC5F86" w:rsidRPr="00DC5F86" w:rsidRDefault="00DC5F86" w:rsidP="00DC5F86">
            <w:pPr>
              <w:shd w:val="clear" w:color="auto" w:fill="FFFFFF"/>
              <w:rPr>
                <w:rFonts w:ascii="Arial" w:hAnsi="Arial" w:cs="Arial"/>
                <w:sz w:val="24"/>
                <w:szCs w:val="24"/>
              </w:rPr>
            </w:pPr>
          </w:p>
          <w:p w14:paraId="53D6B2CE" w14:textId="58BA61A5" w:rsidR="00DC5F86" w:rsidRPr="00DC5F86" w:rsidRDefault="00DC5F86" w:rsidP="00DC5F86">
            <w:pPr>
              <w:shd w:val="clear" w:color="auto" w:fill="FFFFFF"/>
              <w:rPr>
                <w:rFonts w:ascii="Arial" w:hAnsi="Arial" w:cs="Arial"/>
                <w:sz w:val="24"/>
                <w:szCs w:val="24"/>
              </w:rPr>
            </w:pPr>
            <w:r w:rsidRPr="00DC5F86">
              <w:rPr>
                <w:rFonts w:ascii="Arial" w:hAnsi="Arial" w:cs="Arial"/>
                <w:sz w:val="24"/>
                <w:szCs w:val="24"/>
              </w:rPr>
              <w:t>This suggests than growth in the villages served by Loxwood should be phased later in the plan period, but that this is not an overriding constraint to growth in the north.    </w:t>
            </w:r>
          </w:p>
          <w:p w14:paraId="30F77CBD" w14:textId="77777777" w:rsidR="00040BA4" w:rsidRPr="00040BA4" w:rsidRDefault="00040BA4" w:rsidP="00040BA4">
            <w:pPr>
              <w:autoSpaceDE w:val="0"/>
              <w:autoSpaceDN w:val="0"/>
              <w:adjustRightInd w:val="0"/>
              <w:rPr>
                <w:rFonts w:ascii="Arial" w:hAnsi="Arial" w:cs="Arial"/>
                <w:sz w:val="24"/>
                <w:szCs w:val="24"/>
              </w:rPr>
            </w:pPr>
          </w:p>
          <w:p w14:paraId="21792DF0" w14:textId="77777777" w:rsidR="00040BA4" w:rsidRPr="00040BA4" w:rsidRDefault="00040BA4" w:rsidP="00040BA4">
            <w:pPr>
              <w:rPr>
                <w:rFonts w:ascii="Arial" w:hAnsi="Arial" w:cs="Arial"/>
                <w:sz w:val="24"/>
                <w:szCs w:val="24"/>
              </w:rPr>
            </w:pPr>
            <w:r w:rsidRPr="00040BA4">
              <w:rPr>
                <w:rFonts w:ascii="Arial" w:hAnsi="Arial" w:cs="Arial"/>
                <w:sz w:val="24"/>
                <w:szCs w:val="24"/>
              </w:rPr>
              <w:t>Thames Water recommends that developers engage with them at the earliest opportunity (in line with paragraph 26 of the revised NPPF) to establish the following:</w:t>
            </w:r>
          </w:p>
          <w:p w14:paraId="40E40A68" w14:textId="77777777" w:rsidR="00040BA4" w:rsidRPr="00040BA4" w:rsidRDefault="00040BA4" w:rsidP="00040BA4">
            <w:pPr>
              <w:numPr>
                <w:ilvl w:val="0"/>
                <w:numId w:val="42"/>
              </w:numPr>
              <w:contextualSpacing/>
              <w:jc w:val="both"/>
              <w:rPr>
                <w:rFonts w:ascii="Arial" w:hAnsi="Arial" w:cs="Arial"/>
                <w:sz w:val="24"/>
                <w:szCs w:val="24"/>
              </w:rPr>
            </w:pPr>
            <w:r w:rsidRPr="00040BA4">
              <w:rPr>
                <w:rFonts w:ascii="Arial" w:hAnsi="Arial" w:cs="Arial"/>
                <w:sz w:val="24"/>
                <w:szCs w:val="24"/>
              </w:rPr>
              <w:t>The developments demand for Sewage/Wastewater Treatment and network infrastructure both on and off site and can it be met; and</w:t>
            </w:r>
          </w:p>
          <w:p w14:paraId="077016CB" w14:textId="77777777" w:rsidR="00040BA4" w:rsidRPr="00040BA4" w:rsidRDefault="00040BA4" w:rsidP="00040BA4">
            <w:pPr>
              <w:numPr>
                <w:ilvl w:val="0"/>
                <w:numId w:val="42"/>
              </w:numPr>
              <w:contextualSpacing/>
              <w:jc w:val="both"/>
              <w:rPr>
                <w:rFonts w:ascii="Arial" w:hAnsi="Arial" w:cs="Arial"/>
                <w:sz w:val="24"/>
                <w:szCs w:val="24"/>
              </w:rPr>
            </w:pPr>
            <w:r w:rsidRPr="00040BA4">
              <w:rPr>
                <w:rFonts w:ascii="Arial" w:hAnsi="Arial" w:cs="Arial"/>
                <w:sz w:val="24"/>
                <w:szCs w:val="24"/>
              </w:rPr>
              <w:t>The surface water drainage requirements and flood risk of the development both on and off site and can it be met.</w:t>
            </w:r>
          </w:p>
          <w:p w14:paraId="72272982" w14:textId="77777777" w:rsidR="00040BA4" w:rsidRPr="00040BA4" w:rsidRDefault="00040BA4" w:rsidP="00040BA4">
            <w:pPr>
              <w:rPr>
                <w:rFonts w:ascii="Arial" w:hAnsi="Arial" w:cs="Arial"/>
                <w:sz w:val="24"/>
                <w:szCs w:val="24"/>
              </w:rPr>
            </w:pPr>
          </w:p>
          <w:p w14:paraId="6370502B" w14:textId="77777777" w:rsidR="00040BA4" w:rsidRPr="00040BA4" w:rsidRDefault="00040BA4" w:rsidP="00040BA4">
            <w:pPr>
              <w:rPr>
                <w:rFonts w:ascii="Arial" w:hAnsi="Arial" w:cs="Arial"/>
                <w:sz w:val="24"/>
                <w:szCs w:val="24"/>
              </w:rPr>
            </w:pPr>
            <w:r w:rsidRPr="00040BA4">
              <w:rPr>
                <w:rFonts w:ascii="Arial" w:hAnsi="Arial" w:cs="Arial"/>
                <w:sz w:val="24"/>
                <w:szCs w:val="24"/>
              </w:rPr>
              <w:t>Thames Water offer a free Pre-Planning service which confirms if capacity exists to serve the development or if upgrades are required for potable water, waste water and surface water requirements. Details on Thames Water’s free pre planning service are available at:</w:t>
            </w:r>
          </w:p>
          <w:p w14:paraId="66C069D8" w14:textId="77777777" w:rsidR="00040BA4" w:rsidRPr="00040BA4" w:rsidRDefault="00040BA4" w:rsidP="00040BA4">
            <w:pPr>
              <w:rPr>
                <w:rFonts w:ascii="Arial" w:hAnsi="Arial" w:cs="Arial"/>
                <w:sz w:val="24"/>
                <w:szCs w:val="24"/>
              </w:rPr>
            </w:pPr>
            <w:r w:rsidRPr="00040BA4">
              <w:rPr>
                <w:rFonts w:ascii="Arial" w:hAnsi="Arial" w:cs="Arial"/>
                <w:sz w:val="24"/>
                <w:szCs w:val="24"/>
              </w:rPr>
              <w:t xml:space="preserve">Link here &gt; </w:t>
            </w:r>
            <w:hyperlink r:id="rId22" w:history="1">
              <w:r w:rsidRPr="00040BA4">
                <w:rPr>
                  <w:rFonts w:ascii="Arial" w:hAnsi="Arial" w:cs="Arial"/>
                  <w:color w:val="0000FF" w:themeColor="hyperlink"/>
                  <w:sz w:val="24"/>
                  <w:szCs w:val="24"/>
                  <w:u w:val="single"/>
                </w:rPr>
                <w:t>https://developers.thameswater.co.uk/Developing-a-large-site/Planning-yourdevelopment/Water-and-wastewater-capacity</w:t>
              </w:r>
            </w:hyperlink>
          </w:p>
          <w:p w14:paraId="7EA976B4"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5E165BA1" w14:textId="77777777" w:rsidTr="001D7BD5">
        <w:tc>
          <w:tcPr>
            <w:tcW w:w="1209" w:type="pct"/>
            <w:shd w:val="clear" w:color="auto" w:fill="auto"/>
          </w:tcPr>
          <w:p w14:paraId="02E15BE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Cross Boundary Issues</w:t>
            </w:r>
          </w:p>
        </w:tc>
        <w:tc>
          <w:tcPr>
            <w:tcW w:w="3791" w:type="pct"/>
            <w:shd w:val="clear" w:color="auto" w:fill="auto"/>
          </w:tcPr>
          <w:p w14:paraId="1A8FDAC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During the preparation of Havant’s IDP, the capacity of wastewater treatment facilities was investigated.  The Thornham WwTW at Southbourne currently serves a small proportion (&lt;5%) of Havant Borough, in and around Emsworth. While it is estimated that there will be sufficient capacity at Budds Farm to treat waste water arising from new development in Havant Borough, the need for some additional capacity at Thornham WwTW for new developments in the Emsworth area shouldn’t be ruled out. CDC has undertaken a review of all WwTW serving the Local Plan Area including Thornham and will be discussing the potential for upgrades across the plan area with Southern Water.</w:t>
            </w:r>
          </w:p>
          <w:p w14:paraId="1BC7E12E"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6A3F4BAE" w14:textId="77777777" w:rsidTr="001D7BD5">
        <w:tc>
          <w:tcPr>
            <w:tcW w:w="1209" w:type="pct"/>
            <w:shd w:val="clear" w:color="auto" w:fill="auto"/>
          </w:tcPr>
          <w:p w14:paraId="1AC618F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3CB9722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For local infrastructure: Developer charging system changed in 2018. The connection charge per property contributes to funding any local network reinforcement required as a result of new development to accommodate the new developments additional flows into the sewer network.</w:t>
            </w:r>
          </w:p>
          <w:p w14:paraId="315D56FA" w14:textId="77777777" w:rsidR="00040BA4" w:rsidRPr="00040BA4" w:rsidRDefault="00040BA4" w:rsidP="00040BA4">
            <w:pPr>
              <w:autoSpaceDE w:val="0"/>
              <w:autoSpaceDN w:val="0"/>
              <w:adjustRightInd w:val="0"/>
              <w:rPr>
                <w:rFonts w:ascii="Arial" w:hAnsi="Arial" w:cs="Arial"/>
                <w:sz w:val="24"/>
                <w:szCs w:val="24"/>
              </w:rPr>
            </w:pPr>
          </w:p>
          <w:p w14:paraId="64DE849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Charges for connection services are split into two categories: </w:t>
            </w:r>
          </w:p>
          <w:p w14:paraId="47928C65" w14:textId="77777777" w:rsidR="00040BA4" w:rsidRPr="00040BA4" w:rsidRDefault="00040BA4" w:rsidP="00040BA4">
            <w:pPr>
              <w:autoSpaceDE w:val="0"/>
              <w:autoSpaceDN w:val="0"/>
              <w:adjustRightInd w:val="0"/>
              <w:rPr>
                <w:rFonts w:ascii="Arial" w:hAnsi="Arial" w:cs="Arial"/>
                <w:sz w:val="24"/>
                <w:szCs w:val="24"/>
              </w:rPr>
            </w:pPr>
          </w:p>
          <w:p w14:paraId="5C20E737" w14:textId="10E0E87B"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b/>
                <w:sz w:val="24"/>
                <w:szCs w:val="24"/>
              </w:rPr>
              <w:t>Network reinforcement charges</w:t>
            </w:r>
            <w:r w:rsidRPr="00040BA4">
              <w:rPr>
                <w:rFonts w:ascii="Arial" w:hAnsi="Arial" w:cs="Arial"/>
                <w:sz w:val="24"/>
                <w:szCs w:val="24"/>
              </w:rPr>
              <w:t xml:space="preserve"> - the charges for work that is needed on the existing water or sewer network to provide for new development-related growth. These will be recovered through a </w:t>
            </w:r>
            <w:r w:rsidRPr="00040BA4">
              <w:rPr>
                <w:rFonts w:ascii="Arial" w:hAnsi="Arial" w:cs="Arial"/>
                <w:sz w:val="24"/>
                <w:szCs w:val="24"/>
              </w:rPr>
              <w:lastRenderedPageBreak/>
              <w:t>new ‘infrastructure charge’1, which will be fixed for both water and wastewater connections.  Southern Water’s current (20</w:t>
            </w:r>
            <w:r w:rsidR="0049200E">
              <w:rPr>
                <w:rFonts w:ascii="Arial" w:hAnsi="Arial" w:cs="Arial"/>
                <w:sz w:val="24"/>
                <w:szCs w:val="24"/>
              </w:rPr>
              <w:t>2</w:t>
            </w:r>
            <w:r w:rsidRPr="00040BA4">
              <w:rPr>
                <w:rFonts w:ascii="Arial" w:hAnsi="Arial" w:cs="Arial"/>
                <w:sz w:val="24"/>
                <w:szCs w:val="24"/>
              </w:rPr>
              <w:t>1/2</w:t>
            </w:r>
            <w:r w:rsidR="0049200E">
              <w:rPr>
                <w:rFonts w:ascii="Arial" w:hAnsi="Arial" w:cs="Arial"/>
                <w:sz w:val="24"/>
                <w:szCs w:val="24"/>
              </w:rPr>
              <w:t>2</w:t>
            </w:r>
            <w:r w:rsidRPr="00040BA4">
              <w:rPr>
                <w:rFonts w:ascii="Arial" w:hAnsi="Arial" w:cs="Arial"/>
                <w:sz w:val="24"/>
                <w:szCs w:val="24"/>
              </w:rPr>
              <w:t>)</w:t>
            </w:r>
            <w:r w:rsidR="0049200E">
              <w:rPr>
                <w:rFonts w:ascii="Arial" w:hAnsi="Arial" w:cs="Arial"/>
                <w:sz w:val="24"/>
                <w:szCs w:val="24"/>
              </w:rPr>
              <w:t xml:space="preserve"> </w:t>
            </w:r>
            <w:r w:rsidRPr="00040BA4">
              <w:rPr>
                <w:rFonts w:ascii="Arial" w:hAnsi="Arial" w:cs="Arial"/>
                <w:sz w:val="24"/>
                <w:szCs w:val="24"/>
              </w:rPr>
              <w:t>infrastructure charge for wastewater is £</w:t>
            </w:r>
            <w:r w:rsidR="0049200E">
              <w:rPr>
                <w:rFonts w:ascii="Arial" w:hAnsi="Arial" w:cs="Arial"/>
                <w:sz w:val="24"/>
                <w:szCs w:val="24"/>
              </w:rPr>
              <w:t>446</w:t>
            </w:r>
            <w:r w:rsidRPr="00040BA4">
              <w:rPr>
                <w:rFonts w:ascii="Arial" w:hAnsi="Arial" w:cs="Arial"/>
                <w:sz w:val="24"/>
                <w:szCs w:val="24"/>
              </w:rPr>
              <w:t xml:space="preserve"> per property.</w:t>
            </w:r>
            <w:r w:rsidR="0049200E">
              <w:rPr>
                <w:rFonts w:ascii="Arial" w:hAnsi="Arial" w:cs="Arial"/>
                <w:sz w:val="24"/>
                <w:szCs w:val="24"/>
              </w:rPr>
              <w:t xml:space="preserve"> </w:t>
            </w:r>
            <w:r w:rsidRPr="00040BA4">
              <w:rPr>
                <w:rFonts w:ascii="Arial" w:hAnsi="Arial" w:cs="Arial"/>
                <w:sz w:val="24"/>
                <w:szCs w:val="24"/>
              </w:rPr>
              <w:t>Each water company sets its own per property infrastructure charge, and these are reviewed annually. The per property charges will be different in Thames Water’s region.</w:t>
            </w:r>
          </w:p>
          <w:p w14:paraId="755311BA" w14:textId="77777777" w:rsidR="00040BA4" w:rsidRPr="00040BA4" w:rsidRDefault="00040BA4" w:rsidP="00040BA4">
            <w:pPr>
              <w:autoSpaceDE w:val="0"/>
              <w:autoSpaceDN w:val="0"/>
              <w:adjustRightInd w:val="0"/>
              <w:rPr>
                <w:rFonts w:ascii="Arial" w:hAnsi="Arial" w:cs="Arial"/>
                <w:sz w:val="24"/>
                <w:szCs w:val="24"/>
              </w:rPr>
            </w:pPr>
          </w:p>
          <w:p w14:paraId="0EDC0A3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b/>
                <w:sz w:val="24"/>
                <w:szCs w:val="24"/>
              </w:rPr>
              <w:t>Site specific charges</w:t>
            </w:r>
            <w:r w:rsidRPr="00040BA4">
              <w:rPr>
                <w:rFonts w:ascii="Arial" w:hAnsi="Arial" w:cs="Arial"/>
                <w:sz w:val="24"/>
                <w:szCs w:val="24"/>
              </w:rPr>
              <w:t xml:space="preserve"> - the charges for all work carried out on the development site and the pipework required to connect the new homes to the existing water main or sewer at a defined point of connection. This includes: </w:t>
            </w:r>
          </w:p>
          <w:p w14:paraId="2A811E13" w14:textId="77777777" w:rsidR="00040BA4" w:rsidRPr="00040BA4" w:rsidRDefault="00040BA4" w:rsidP="00040BA4">
            <w:pPr>
              <w:numPr>
                <w:ilvl w:val="0"/>
                <w:numId w:val="33"/>
              </w:numPr>
              <w:autoSpaceDE w:val="0"/>
              <w:autoSpaceDN w:val="0"/>
              <w:adjustRightInd w:val="0"/>
              <w:rPr>
                <w:rFonts w:ascii="Arial" w:hAnsi="Arial" w:cs="Arial"/>
                <w:sz w:val="24"/>
                <w:szCs w:val="24"/>
              </w:rPr>
            </w:pPr>
            <w:r w:rsidRPr="00040BA4">
              <w:rPr>
                <w:rFonts w:ascii="Arial" w:hAnsi="Arial" w:cs="Arial"/>
                <w:sz w:val="24"/>
                <w:szCs w:val="24"/>
              </w:rPr>
              <w:t>new water service connections</w:t>
            </w:r>
          </w:p>
          <w:p w14:paraId="366B91EC" w14:textId="77777777" w:rsidR="00040BA4" w:rsidRPr="00040BA4" w:rsidRDefault="00040BA4" w:rsidP="00040BA4">
            <w:pPr>
              <w:numPr>
                <w:ilvl w:val="0"/>
                <w:numId w:val="33"/>
              </w:numPr>
              <w:autoSpaceDE w:val="0"/>
              <w:autoSpaceDN w:val="0"/>
              <w:adjustRightInd w:val="0"/>
              <w:rPr>
                <w:rFonts w:ascii="Arial" w:hAnsi="Arial" w:cs="Arial"/>
                <w:sz w:val="24"/>
                <w:szCs w:val="24"/>
              </w:rPr>
            </w:pPr>
            <w:r w:rsidRPr="00040BA4">
              <w:rPr>
                <w:rFonts w:ascii="Arial" w:hAnsi="Arial" w:cs="Arial"/>
                <w:sz w:val="24"/>
                <w:szCs w:val="24"/>
              </w:rPr>
              <w:t>new water mains</w:t>
            </w:r>
          </w:p>
          <w:p w14:paraId="57C9EE76" w14:textId="77777777" w:rsidR="00040BA4" w:rsidRPr="00040BA4" w:rsidRDefault="00040BA4" w:rsidP="00040BA4">
            <w:pPr>
              <w:numPr>
                <w:ilvl w:val="0"/>
                <w:numId w:val="33"/>
              </w:numPr>
              <w:autoSpaceDE w:val="0"/>
              <w:autoSpaceDN w:val="0"/>
              <w:adjustRightInd w:val="0"/>
              <w:rPr>
                <w:rFonts w:ascii="Arial" w:hAnsi="Arial" w:cs="Arial"/>
                <w:sz w:val="24"/>
                <w:szCs w:val="24"/>
              </w:rPr>
            </w:pPr>
            <w:r w:rsidRPr="00040BA4">
              <w:rPr>
                <w:rFonts w:ascii="Arial" w:hAnsi="Arial" w:cs="Arial"/>
                <w:sz w:val="24"/>
                <w:szCs w:val="24"/>
              </w:rPr>
              <w:t>new drainage connections</w:t>
            </w:r>
          </w:p>
          <w:p w14:paraId="78CE1C00" w14:textId="77777777" w:rsidR="00040BA4" w:rsidRPr="00040BA4" w:rsidRDefault="00040BA4" w:rsidP="00040BA4">
            <w:pPr>
              <w:numPr>
                <w:ilvl w:val="0"/>
                <w:numId w:val="33"/>
              </w:numPr>
              <w:autoSpaceDE w:val="0"/>
              <w:autoSpaceDN w:val="0"/>
              <w:adjustRightInd w:val="0"/>
              <w:rPr>
                <w:rFonts w:ascii="Arial" w:hAnsi="Arial" w:cs="Arial"/>
                <w:sz w:val="24"/>
                <w:szCs w:val="24"/>
              </w:rPr>
            </w:pPr>
            <w:r w:rsidRPr="00040BA4">
              <w:rPr>
                <w:rFonts w:ascii="Arial" w:hAnsi="Arial" w:cs="Arial"/>
                <w:sz w:val="24"/>
                <w:szCs w:val="24"/>
              </w:rPr>
              <w:t>new sewers</w:t>
            </w:r>
          </w:p>
          <w:p w14:paraId="161524DD" w14:textId="77777777" w:rsidR="00040BA4" w:rsidRPr="00040BA4" w:rsidRDefault="00040BA4" w:rsidP="00040BA4">
            <w:pPr>
              <w:numPr>
                <w:ilvl w:val="0"/>
                <w:numId w:val="33"/>
              </w:numPr>
              <w:autoSpaceDE w:val="0"/>
              <w:autoSpaceDN w:val="0"/>
              <w:adjustRightInd w:val="0"/>
              <w:rPr>
                <w:rFonts w:ascii="Arial" w:hAnsi="Arial" w:cs="Arial"/>
                <w:sz w:val="24"/>
                <w:szCs w:val="24"/>
              </w:rPr>
            </w:pPr>
            <w:r w:rsidRPr="00040BA4">
              <w:rPr>
                <w:rFonts w:ascii="Arial" w:hAnsi="Arial" w:cs="Arial"/>
                <w:sz w:val="24"/>
                <w:szCs w:val="24"/>
              </w:rPr>
              <w:t>diversions of existing water mains and sewers that need to be moved on a development site.</w:t>
            </w:r>
          </w:p>
          <w:p w14:paraId="4433E550" w14:textId="77777777" w:rsidR="00040BA4" w:rsidRPr="00040BA4" w:rsidRDefault="00040BA4" w:rsidP="00040BA4">
            <w:pPr>
              <w:autoSpaceDE w:val="0"/>
              <w:autoSpaceDN w:val="0"/>
              <w:adjustRightInd w:val="0"/>
              <w:rPr>
                <w:rFonts w:ascii="Arial" w:hAnsi="Arial" w:cs="Arial"/>
                <w:sz w:val="24"/>
                <w:szCs w:val="24"/>
              </w:rPr>
            </w:pPr>
          </w:p>
          <w:p w14:paraId="2C1A33A7" w14:textId="77777777" w:rsidR="005477AF" w:rsidRDefault="002B6030" w:rsidP="005477AF">
            <w:pPr>
              <w:autoSpaceDE w:val="0"/>
              <w:autoSpaceDN w:val="0"/>
              <w:adjustRightInd w:val="0"/>
              <w:rPr>
                <w:rStyle w:val="Hyperlink"/>
                <w:rFonts w:eastAsiaTheme="majorEastAsia"/>
                <w:sz w:val="24"/>
                <w:szCs w:val="24"/>
              </w:rPr>
            </w:pPr>
            <w:hyperlink r:id="rId23" w:history="1">
              <w:r w:rsidR="005477AF">
                <w:rPr>
                  <w:rStyle w:val="Hyperlink"/>
                  <w:rFonts w:eastAsiaTheme="majorEastAsia"/>
                  <w:sz w:val="24"/>
                  <w:szCs w:val="24"/>
                </w:rPr>
                <w:t>Further details can be found on Southern Water's website</w:t>
              </w:r>
            </w:hyperlink>
          </w:p>
          <w:p w14:paraId="590B6EA2" w14:textId="77777777" w:rsidR="00040BA4" w:rsidRPr="00040BA4" w:rsidRDefault="00040BA4" w:rsidP="00040BA4">
            <w:pPr>
              <w:autoSpaceDE w:val="0"/>
              <w:autoSpaceDN w:val="0"/>
              <w:adjustRightInd w:val="0"/>
              <w:rPr>
                <w:rFonts w:ascii="Arial" w:hAnsi="Arial" w:cs="Arial"/>
                <w:sz w:val="24"/>
                <w:szCs w:val="24"/>
              </w:rPr>
            </w:pPr>
          </w:p>
          <w:p w14:paraId="26A02F3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Strategic infrastructure (e.g. new or upgraded wastewater treatment works) is financed by Southern Water through the Price Review process. Ofwat – the economic regulator of the water sector in England and Wales ensures that water companies can finance their functions, and regulates the prices customers pay by setting price limits every five years.</w:t>
            </w:r>
          </w:p>
        </w:tc>
      </w:tr>
      <w:tr w:rsidR="00040BA4" w:rsidRPr="00040BA4" w14:paraId="4CDFB0B6" w14:textId="77777777" w:rsidTr="001D7BD5">
        <w:tc>
          <w:tcPr>
            <w:tcW w:w="1209" w:type="pct"/>
            <w:shd w:val="clear" w:color="auto" w:fill="auto"/>
          </w:tcPr>
          <w:p w14:paraId="19474D1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Key Issues</w:t>
            </w:r>
          </w:p>
        </w:tc>
        <w:tc>
          <w:tcPr>
            <w:tcW w:w="3791" w:type="pct"/>
            <w:shd w:val="clear" w:color="auto" w:fill="auto"/>
          </w:tcPr>
          <w:p w14:paraId="5F65675C" w14:textId="7968CF9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Southern Water </w:t>
            </w:r>
            <w:r w:rsidR="0047776A">
              <w:rPr>
                <w:rFonts w:ascii="Arial" w:hAnsi="Arial" w:cs="Arial"/>
                <w:sz w:val="24"/>
                <w:szCs w:val="24"/>
              </w:rPr>
              <w:t xml:space="preserve">has completed </w:t>
            </w:r>
            <w:r w:rsidRPr="00040BA4">
              <w:rPr>
                <w:rFonts w:ascii="Arial" w:hAnsi="Arial" w:cs="Arial"/>
                <w:sz w:val="24"/>
                <w:szCs w:val="24"/>
              </w:rPr>
              <w:t>upgrades to the existing infrastructure at Tangmere to increase its capacity.</w:t>
            </w:r>
            <w:r w:rsidRPr="00040BA4">
              <w:rPr>
                <w:rFonts w:ascii="Arial" w:hAnsi="Arial" w:cs="Arial"/>
                <w:sz w:val="24"/>
                <w:szCs w:val="24"/>
              </w:rPr>
              <w:br/>
            </w:r>
          </w:p>
          <w:p w14:paraId="503B25D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Ultraviolet treatment has been installed and is operational on the storm overflow at Chichester (Apuldram) WwTW. This will offer some limited capacity for development.</w:t>
            </w:r>
            <w:r w:rsidRPr="00040BA4">
              <w:rPr>
                <w:rFonts w:ascii="Arial" w:hAnsi="Arial" w:cs="Arial"/>
                <w:sz w:val="24"/>
                <w:szCs w:val="24"/>
              </w:rPr>
              <w:br/>
            </w:r>
            <w:r w:rsidRPr="00040BA4">
              <w:rPr>
                <w:rFonts w:ascii="Arial" w:hAnsi="Arial" w:cs="Arial"/>
                <w:sz w:val="24"/>
                <w:szCs w:val="24"/>
              </w:rPr>
              <w:br/>
              <w:t>In terms of sewerage (i.e. the underground sewer pipes and associated facilities that convey wastewater from individual homes and businesses to the works for treatment), capacity to service individual development sites will need to be assessed on a site by site basis.</w:t>
            </w:r>
            <w:r w:rsidRPr="00040BA4">
              <w:rPr>
                <w:rFonts w:ascii="Arial" w:hAnsi="Arial" w:cs="Arial"/>
                <w:sz w:val="24"/>
                <w:szCs w:val="24"/>
              </w:rPr>
              <w:br/>
            </w:r>
          </w:p>
          <w:p w14:paraId="0828694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Additional wastewater treatment and sewerage capacity would need to be provided to meet demand from new development. Development must be co-ordinated with provision of this infrastructure.</w:t>
            </w:r>
            <w:r w:rsidRPr="00040BA4">
              <w:rPr>
                <w:rFonts w:ascii="Arial" w:hAnsi="Arial" w:cs="Arial"/>
                <w:sz w:val="24"/>
                <w:szCs w:val="24"/>
              </w:rPr>
              <w:br/>
            </w:r>
          </w:p>
          <w:p w14:paraId="115B820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Southern Water can plan and fund additional wastewater treatment capacity through the water industry’s periodic price review process. This is carried out by Ofwat, the water industry’s economic regulator, every five years. Delivery of additional capacity is therefore achievable, provided Southern </w:t>
            </w:r>
            <w:r w:rsidRPr="00040BA4">
              <w:rPr>
                <w:rFonts w:ascii="Arial" w:hAnsi="Arial" w:cs="Arial"/>
                <w:sz w:val="24"/>
                <w:szCs w:val="24"/>
              </w:rPr>
              <w:lastRenderedPageBreak/>
              <w:t xml:space="preserve">Water’s investment proposals to Ofwat are necessary to support future development as identified in the Local Plan. </w:t>
            </w:r>
          </w:p>
          <w:p w14:paraId="7E988AC7" w14:textId="632FB5C9"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In terms of local sewerage infrastructure, the charging system for developers has recently changed. There are two elements to the connection charges to developers; site specific (requisition) charges and the new infrastructure charge.  The new infrastructure charge is a flat rate, calculated per property, and contributes to funding any network reinforcement required as a result of a new development, to accommodate additional flows.  Site specific charges are variable. There is a need for improvements to the existing system, including the maintenance of pipe networks.</w:t>
            </w:r>
            <w:r w:rsidRPr="00040BA4">
              <w:rPr>
                <w:rFonts w:ascii="Arial" w:hAnsi="Arial" w:cs="Arial"/>
                <w:sz w:val="24"/>
                <w:szCs w:val="24"/>
              </w:rPr>
              <w:br/>
            </w:r>
          </w:p>
          <w:p w14:paraId="3D10E9A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Sewerage infrastructure is a particularly significant issue for the proposed strategic sites that are located around Chichester city, if flows are required to be transferred to Tangmere WwTW.</w:t>
            </w:r>
          </w:p>
        </w:tc>
      </w:tr>
    </w:tbl>
    <w:p w14:paraId="3C8B0D2F" w14:textId="2FCF4F6B" w:rsid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3F26768A" w14:textId="419E6E97" w:rsidR="007C6562" w:rsidRDefault="007C6562" w:rsidP="00040BA4">
      <w:pPr>
        <w:autoSpaceDE w:val="0"/>
        <w:autoSpaceDN w:val="0"/>
        <w:adjustRightInd w:val="0"/>
        <w:spacing w:after="0" w:line="240" w:lineRule="auto"/>
        <w:rPr>
          <w:rFonts w:ascii="Arial" w:eastAsia="Times New Roman" w:hAnsi="Arial" w:cs="Arial"/>
          <w:sz w:val="24"/>
          <w:szCs w:val="24"/>
          <w:lang w:eastAsia="en-GB"/>
        </w:rPr>
      </w:pPr>
    </w:p>
    <w:p w14:paraId="76056441" w14:textId="47E403CE" w:rsidR="007C6562" w:rsidRDefault="007C6562" w:rsidP="00040BA4">
      <w:pPr>
        <w:autoSpaceDE w:val="0"/>
        <w:autoSpaceDN w:val="0"/>
        <w:adjustRightInd w:val="0"/>
        <w:spacing w:after="0" w:line="240" w:lineRule="auto"/>
        <w:rPr>
          <w:rFonts w:ascii="Arial" w:eastAsia="Times New Roman" w:hAnsi="Arial" w:cs="Arial"/>
          <w:sz w:val="24"/>
          <w:szCs w:val="24"/>
          <w:lang w:eastAsia="en-GB"/>
        </w:rPr>
      </w:pPr>
    </w:p>
    <w:p w14:paraId="1172C8C9" w14:textId="7B8D7D6A" w:rsidR="007C6562" w:rsidRDefault="007C6562" w:rsidP="00040BA4">
      <w:pPr>
        <w:autoSpaceDE w:val="0"/>
        <w:autoSpaceDN w:val="0"/>
        <w:adjustRightInd w:val="0"/>
        <w:spacing w:after="0" w:line="240" w:lineRule="auto"/>
        <w:rPr>
          <w:rFonts w:ascii="Arial" w:eastAsia="Times New Roman" w:hAnsi="Arial" w:cs="Arial"/>
          <w:sz w:val="24"/>
          <w:szCs w:val="24"/>
          <w:lang w:eastAsia="en-GB"/>
        </w:rPr>
      </w:pPr>
    </w:p>
    <w:p w14:paraId="7E1146C3" w14:textId="77D49F65" w:rsidR="007C6562" w:rsidRDefault="007C6562" w:rsidP="00040BA4">
      <w:pPr>
        <w:autoSpaceDE w:val="0"/>
        <w:autoSpaceDN w:val="0"/>
        <w:adjustRightInd w:val="0"/>
        <w:spacing w:after="0" w:line="240" w:lineRule="auto"/>
        <w:rPr>
          <w:rFonts w:ascii="Arial" w:eastAsia="Times New Roman" w:hAnsi="Arial" w:cs="Arial"/>
          <w:sz w:val="24"/>
          <w:szCs w:val="24"/>
          <w:lang w:eastAsia="en-GB"/>
        </w:rPr>
      </w:pPr>
    </w:p>
    <w:p w14:paraId="32F3EFEF" w14:textId="5348829C" w:rsidR="007C6562" w:rsidRDefault="007C6562" w:rsidP="00040BA4">
      <w:pPr>
        <w:autoSpaceDE w:val="0"/>
        <w:autoSpaceDN w:val="0"/>
        <w:adjustRightInd w:val="0"/>
        <w:spacing w:after="0" w:line="240" w:lineRule="auto"/>
        <w:rPr>
          <w:rFonts w:ascii="Arial" w:eastAsia="Times New Roman" w:hAnsi="Arial" w:cs="Arial"/>
          <w:sz w:val="24"/>
          <w:szCs w:val="24"/>
          <w:lang w:eastAsia="en-GB"/>
        </w:rPr>
      </w:pPr>
    </w:p>
    <w:p w14:paraId="1FC76BE5" w14:textId="40830622" w:rsidR="007C6562" w:rsidRDefault="007C6562" w:rsidP="00040BA4">
      <w:pPr>
        <w:autoSpaceDE w:val="0"/>
        <w:autoSpaceDN w:val="0"/>
        <w:adjustRightInd w:val="0"/>
        <w:spacing w:after="0" w:line="240" w:lineRule="auto"/>
        <w:rPr>
          <w:rFonts w:ascii="Arial" w:eastAsia="Times New Roman" w:hAnsi="Arial" w:cs="Arial"/>
          <w:sz w:val="24"/>
          <w:szCs w:val="24"/>
          <w:lang w:eastAsia="en-GB"/>
        </w:rPr>
      </w:pPr>
    </w:p>
    <w:p w14:paraId="7D8F2D4D" w14:textId="77777777" w:rsidR="007C6562" w:rsidRPr="00040BA4" w:rsidRDefault="007C6562"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utility services"/>
        <w:tblDescription w:val="Water supply"/>
      </w:tblPr>
      <w:tblGrid>
        <w:gridCol w:w="3481"/>
        <w:gridCol w:w="10915"/>
      </w:tblGrid>
      <w:tr w:rsidR="00040BA4" w:rsidRPr="00040BA4" w14:paraId="4A69A748" w14:textId="77777777" w:rsidTr="001D7BD5">
        <w:trPr>
          <w:tblHeader/>
        </w:trPr>
        <w:tc>
          <w:tcPr>
            <w:tcW w:w="5000" w:type="pct"/>
            <w:gridSpan w:val="2"/>
            <w:tcBorders>
              <w:bottom w:val="single" w:sz="4" w:space="0" w:color="auto"/>
            </w:tcBorders>
            <w:shd w:val="pct15" w:color="auto" w:fill="auto"/>
          </w:tcPr>
          <w:p w14:paraId="3D85A076"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Water supply</w:t>
            </w:r>
          </w:p>
        </w:tc>
      </w:tr>
      <w:tr w:rsidR="00040BA4" w:rsidRPr="00040BA4" w14:paraId="1983F939" w14:textId="77777777" w:rsidTr="001D7BD5">
        <w:tc>
          <w:tcPr>
            <w:tcW w:w="1209" w:type="pct"/>
            <w:shd w:val="clear" w:color="auto" w:fill="auto"/>
          </w:tcPr>
          <w:p w14:paraId="52435BE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7D28C81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Portsmouth Water</w:t>
            </w:r>
          </w:p>
          <w:p w14:paraId="208FFB49" w14:textId="35F21B3F" w:rsidR="00040BA4" w:rsidRPr="00040BA4" w:rsidRDefault="009B3F33" w:rsidP="00040BA4">
            <w:pPr>
              <w:autoSpaceDE w:val="0"/>
              <w:autoSpaceDN w:val="0"/>
              <w:adjustRightInd w:val="0"/>
              <w:rPr>
                <w:rFonts w:ascii="Arial" w:hAnsi="Arial" w:cs="Arial"/>
                <w:sz w:val="24"/>
                <w:szCs w:val="24"/>
              </w:rPr>
            </w:pPr>
            <w:r>
              <w:rPr>
                <w:rFonts w:ascii="Arial" w:hAnsi="Arial" w:cs="Arial"/>
                <w:sz w:val="24"/>
                <w:szCs w:val="24"/>
              </w:rPr>
              <w:t>Southern Water</w:t>
            </w:r>
          </w:p>
          <w:p w14:paraId="4EA7E18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Thames Water</w:t>
            </w:r>
            <w:r w:rsidRPr="00040BA4">
              <w:rPr>
                <w:rFonts w:ascii="Arial" w:hAnsi="Arial" w:cs="Arial"/>
                <w:sz w:val="24"/>
                <w:szCs w:val="24"/>
              </w:rPr>
              <w:tab/>
            </w:r>
          </w:p>
        </w:tc>
      </w:tr>
      <w:tr w:rsidR="00040BA4" w:rsidRPr="00040BA4" w14:paraId="2A7F5F9E" w14:textId="77777777" w:rsidTr="001D7BD5">
        <w:tc>
          <w:tcPr>
            <w:tcW w:w="1209" w:type="pct"/>
            <w:shd w:val="clear" w:color="auto" w:fill="auto"/>
          </w:tcPr>
          <w:p w14:paraId="76FCB8E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584D59E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Portsmouth Water</w:t>
            </w:r>
            <w:r w:rsidRPr="00040BA4">
              <w:rPr>
                <w:rFonts w:ascii="Arial" w:hAnsi="Arial" w:cs="Arial"/>
                <w:sz w:val="24"/>
                <w:szCs w:val="24"/>
              </w:rPr>
              <w:br/>
              <w:t>Southern Water</w:t>
            </w:r>
            <w:r w:rsidRPr="00040BA4">
              <w:rPr>
                <w:rFonts w:ascii="Arial" w:hAnsi="Arial" w:cs="Arial"/>
                <w:sz w:val="24"/>
                <w:szCs w:val="24"/>
              </w:rPr>
              <w:br/>
              <w:t>Thames Water</w:t>
            </w:r>
          </w:p>
        </w:tc>
      </w:tr>
      <w:tr w:rsidR="00040BA4" w:rsidRPr="00040BA4" w14:paraId="3EEF522F" w14:textId="77777777" w:rsidTr="001D7BD5">
        <w:tc>
          <w:tcPr>
            <w:tcW w:w="1209" w:type="pct"/>
            <w:shd w:val="clear" w:color="auto" w:fill="auto"/>
          </w:tcPr>
          <w:p w14:paraId="738402A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2A6744E5" w14:textId="18ADEE7F"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b/>
                <w:bCs/>
                <w:sz w:val="24"/>
                <w:szCs w:val="24"/>
              </w:rPr>
              <w:t xml:space="preserve">Water resources </w:t>
            </w:r>
            <w:r w:rsidRPr="00040BA4">
              <w:rPr>
                <w:rFonts w:ascii="Arial" w:hAnsi="Arial" w:cs="Arial"/>
                <w:sz w:val="24"/>
                <w:szCs w:val="24"/>
              </w:rPr>
              <w:t>- Portsmouth Water is responsible for the supply of clean drinking water in the southern part of the plan area. Thames Water’s water resource serves a small part in the north of the plan area</w:t>
            </w:r>
            <w:r w:rsidR="009B3F33">
              <w:rPr>
                <w:rFonts w:ascii="Arial" w:hAnsi="Arial" w:cs="Arial"/>
                <w:sz w:val="24"/>
                <w:szCs w:val="24"/>
              </w:rPr>
              <w:t>.</w:t>
            </w:r>
            <w:r w:rsidRPr="00040BA4">
              <w:rPr>
                <w:rFonts w:ascii="Arial" w:hAnsi="Arial" w:cs="Arial"/>
                <w:sz w:val="24"/>
                <w:szCs w:val="24"/>
              </w:rPr>
              <w:t xml:space="preserve"> Southern Water supplies water to the north eastern parishes in the plan area</w:t>
            </w:r>
            <w:r w:rsidR="009B3F33">
              <w:rPr>
                <w:rFonts w:ascii="Arial" w:hAnsi="Arial" w:cs="Arial"/>
                <w:sz w:val="24"/>
                <w:szCs w:val="24"/>
              </w:rPr>
              <w:t xml:space="preserve"> from its North Sussex zone, which is resourced through a mix of groundwater (35%), river (51%), reservoir (8%) and transfers (6%)</w:t>
            </w:r>
            <w:r w:rsidRPr="00040BA4">
              <w:rPr>
                <w:rFonts w:ascii="Arial" w:hAnsi="Arial" w:cs="Arial"/>
                <w:sz w:val="24"/>
                <w:szCs w:val="24"/>
              </w:rPr>
              <w:t>.</w:t>
            </w:r>
            <w:r w:rsidRPr="00040BA4">
              <w:rPr>
                <w:rFonts w:ascii="Arial" w:hAnsi="Arial" w:cs="Arial"/>
                <w:sz w:val="24"/>
                <w:szCs w:val="24"/>
              </w:rPr>
              <w:br/>
            </w:r>
            <w:r w:rsidRPr="00040BA4">
              <w:rPr>
                <w:rFonts w:ascii="Arial" w:hAnsi="Arial" w:cs="Arial"/>
                <w:sz w:val="24"/>
                <w:szCs w:val="24"/>
              </w:rPr>
              <w:br/>
            </w:r>
            <w:r w:rsidRPr="00040BA4">
              <w:rPr>
                <w:rFonts w:ascii="Arial" w:hAnsi="Arial" w:cs="Arial"/>
                <w:b/>
                <w:bCs/>
                <w:sz w:val="24"/>
                <w:szCs w:val="24"/>
              </w:rPr>
              <w:t xml:space="preserve">Water distribution system </w:t>
            </w:r>
            <w:r w:rsidRPr="00040BA4">
              <w:rPr>
                <w:rFonts w:ascii="Arial" w:hAnsi="Arial" w:cs="Arial"/>
                <w:sz w:val="24"/>
                <w:szCs w:val="24"/>
              </w:rPr>
              <w:t>- Per Capita Consumption (PCC) is falling and despite a rising population Portsmouth Water is able to meet current and future demands for housing. The Company is operating within its abstraction licenses and has carried out a wide program of sustainability investigations and environmental improvements.</w:t>
            </w:r>
            <w:r w:rsidR="009B3F33">
              <w:rPr>
                <w:rFonts w:ascii="Arial" w:hAnsi="Arial" w:cs="Arial"/>
                <w:sz w:val="24"/>
                <w:szCs w:val="24"/>
              </w:rPr>
              <w:t xml:space="preserve"> Southern Water’s current PCC for metered </w:t>
            </w:r>
            <w:r w:rsidR="009B3F33">
              <w:rPr>
                <w:rFonts w:ascii="Arial" w:hAnsi="Arial" w:cs="Arial"/>
                <w:sz w:val="24"/>
                <w:szCs w:val="24"/>
              </w:rPr>
              <w:lastRenderedPageBreak/>
              <w:t xml:space="preserve">customers is 127 lpppd, whilst unmetered customers use on average 179 lpppd, and the company is aiming to reduce this demand to 100 lpppd, as well as reducing leakage by 40%, by 2040 through its </w:t>
            </w:r>
            <w:hyperlink r:id="rId24" w:history="1">
              <w:r w:rsidR="009B3F33">
                <w:rPr>
                  <w:rStyle w:val="Hyperlink"/>
                  <w:rFonts w:eastAsiaTheme="majorEastAsia"/>
                  <w:sz w:val="24"/>
                  <w:szCs w:val="24"/>
                </w:rPr>
                <w:t>Target 100</w:t>
              </w:r>
            </w:hyperlink>
            <w:r w:rsidR="009B3F33">
              <w:rPr>
                <w:rFonts w:ascii="Arial" w:hAnsi="Arial" w:cs="Arial"/>
                <w:sz w:val="24"/>
                <w:szCs w:val="24"/>
              </w:rPr>
              <w:t xml:space="preserve"> program.  </w:t>
            </w:r>
            <w:r w:rsidRPr="00040BA4">
              <w:rPr>
                <w:rFonts w:ascii="Arial" w:hAnsi="Arial" w:cs="Arial"/>
                <w:sz w:val="24"/>
                <w:szCs w:val="24"/>
              </w:rPr>
              <w:br/>
            </w:r>
          </w:p>
          <w:p w14:paraId="56CAD8E3" w14:textId="5ABED81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Portsmouth Water</w:t>
            </w:r>
            <w:r w:rsidR="009B3F33">
              <w:rPr>
                <w:rFonts w:ascii="Arial" w:hAnsi="Arial" w:cs="Arial"/>
                <w:sz w:val="24"/>
                <w:szCs w:val="24"/>
              </w:rPr>
              <w:t xml:space="preserve"> and Southern</w:t>
            </w:r>
            <w:r w:rsidRPr="00040BA4">
              <w:rPr>
                <w:rFonts w:ascii="Arial" w:hAnsi="Arial" w:cs="Arial"/>
                <w:sz w:val="24"/>
                <w:szCs w:val="24"/>
              </w:rPr>
              <w:t xml:space="preserve"> Water</w:t>
            </w:r>
            <w:r w:rsidR="009B3F33">
              <w:rPr>
                <w:rFonts w:ascii="Arial" w:hAnsi="Arial" w:cs="Arial"/>
                <w:sz w:val="24"/>
                <w:szCs w:val="24"/>
              </w:rPr>
              <w:t>’s</w:t>
            </w:r>
            <w:r w:rsidRPr="00040BA4">
              <w:rPr>
                <w:rFonts w:ascii="Arial" w:hAnsi="Arial" w:cs="Arial"/>
                <w:sz w:val="24"/>
                <w:szCs w:val="24"/>
              </w:rPr>
              <w:t xml:space="preserve"> Resources Management Plan</w:t>
            </w:r>
            <w:r w:rsidR="009B3F33">
              <w:rPr>
                <w:rFonts w:ascii="Arial" w:hAnsi="Arial" w:cs="Arial"/>
                <w:sz w:val="24"/>
                <w:szCs w:val="24"/>
              </w:rPr>
              <w:t>s are</w:t>
            </w:r>
            <w:r w:rsidRPr="00040BA4">
              <w:rPr>
                <w:rFonts w:ascii="Arial" w:hAnsi="Arial" w:cs="Arial"/>
                <w:sz w:val="24"/>
                <w:szCs w:val="24"/>
              </w:rPr>
              <w:t xml:space="preserve"> based on Government population forecasts and Local Authority housing numbers. There is an integrated distribution system with the ability to transfer water from one part of the Company to another.</w:t>
            </w:r>
          </w:p>
        </w:tc>
      </w:tr>
      <w:tr w:rsidR="00040BA4" w:rsidRPr="00040BA4" w14:paraId="21AAA0D4" w14:textId="77777777" w:rsidTr="001D7BD5">
        <w:tc>
          <w:tcPr>
            <w:tcW w:w="1209" w:type="pct"/>
            <w:shd w:val="clear" w:color="auto" w:fill="auto"/>
          </w:tcPr>
          <w:p w14:paraId="7E30A71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Future requirements</w:t>
            </w:r>
          </w:p>
        </w:tc>
        <w:tc>
          <w:tcPr>
            <w:tcW w:w="3791" w:type="pct"/>
            <w:shd w:val="clear" w:color="auto" w:fill="auto"/>
          </w:tcPr>
          <w:p w14:paraId="2B882622" w14:textId="66749BF5"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Portsmouth Water has spare capacity and some of this is currently transferred to Southern Water via two bulk supplies. Further housing development, within the Chichester area, is included forecasts but no new resources are needed to meet this growth.</w:t>
            </w:r>
            <w:r w:rsidRPr="00040BA4">
              <w:rPr>
                <w:rFonts w:ascii="Arial" w:hAnsi="Arial" w:cs="Arial"/>
                <w:sz w:val="24"/>
                <w:szCs w:val="24"/>
              </w:rPr>
              <w:br/>
            </w:r>
            <w:r w:rsidRPr="00040BA4">
              <w:rPr>
                <w:rFonts w:ascii="Arial" w:hAnsi="Arial" w:cs="Arial"/>
                <w:sz w:val="24"/>
                <w:szCs w:val="24"/>
              </w:rPr>
              <w:br/>
              <w:t>Portsmouth Water will, however, need to develop additional sources, such as Havant Thicket Reservoir, and demand management to meet additional bulk supplies to Southern Water. These bulk supplies are driven by sustainability reductions to Southern Water’s licences in the South Hampshire area.</w:t>
            </w:r>
          </w:p>
          <w:p w14:paraId="228FE949" w14:textId="05F562D9" w:rsidR="009B3F33" w:rsidRDefault="009B3F33" w:rsidP="00040BA4">
            <w:pPr>
              <w:autoSpaceDE w:val="0"/>
              <w:autoSpaceDN w:val="0"/>
              <w:adjustRightInd w:val="0"/>
              <w:rPr>
                <w:rFonts w:ascii="Arial" w:hAnsi="Arial" w:cs="Arial"/>
                <w:sz w:val="24"/>
                <w:szCs w:val="24"/>
              </w:rPr>
            </w:pPr>
          </w:p>
          <w:p w14:paraId="31DDE3B1" w14:textId="2427C0B2" w:rsidR="009B3F33" w:rsidRPr="00040BA4" w:rsidRDefault="009B3F33" w:rsidP="00040BA4">
            <w:pPr>
              <w:autoSpaceDE w:val="0"/>
              <w:autoSpaceDN w:val="0"/>
              <w:adjustRightInd w:val="0"/>
              <w:rPr>
                <w:rFonts w:ascii="Arial" w:hAnsi="Arial" w:cs="Arial"/>
                <w:sz w:val="24"/>
                <w:szCs w:val="24"/>
              </w:rPr>
            </w:pPr>
            <w:r>
              <w:rPr>
                <w:rFonts w:ascii="Arial" w:hAnsi="Arial" w:cs="Arial"/>
                <w:sz w:val="24"/>
                <w:szCs w:val="24"/>
              </w:rPr>
              <w:t xml:space="preserve">In 2020-2025 some of the actions Southern Water will take to safeguard supplies include; increasing the number of homes with meters from 88% to 92% to encourage savings, reducing leaks and refurbishing a groundwater source and water supply works in North Sussex </w:t>
            </w:r>
            <w:r w:rsidRPr="007C6562">
              <w:rPr>
                <w:rFonts w:ascii="Arial" w:hAnsi="Arial" w:cs="Arial"/>
                <w:sz w:val="24"/>
                <w:szCs w:val="24"/>
              </w:rPr>
              <w:t>(</w:t>
            </w:r>
            <w:hyperlink r:id="rId25" w:tgtFrame="_blank" w:history="1">
              <w:r>
                <w:rPr>
                  <w:rStyle w:val="Hyperlink"/>
                  <w:rFonts w:eastAsiaTheme="majorEastAsia"/>
                  <w:sz w:val="24"/>
                  <w:szCs w:val="24"/>
                </w:rPr>
                <w:t>WRMP 2020-2070</w:t>
              </w:r>
            </w:hyperlink>
            <w:r w:rsidRPr="007C6562">
              <w:rPr>
                <w:rFonts w:ascii="Arial" w:hAnsi="Arial" w:cs="Arial"/>
                <w:sz w:val="24"/>
                <w:szCs w:val="24"/>
              </w:rPr>
              <w:t>).</w:t>
            </w:r>
          </w:p>
          <w:p w14:paraId="212BA02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Individual housing sites will need to be assessed for on and off site mains when the details are known. Funding for these mains is obtained from the developers but the sites around Chichester do not vary much in terms of closeness to trunk mains or storage.</w:t>
            </w:r>
          </w:p>
        </w:tc>
      </w:tr>
      <w:tr w:rsidR="00040BA4" w:rsidRPr="00040BA4" w14:paraId="7117DBC5" w14:textId="77777777" w:rsidTr="001D7BD5">
        <w:tc>
          <w:tcPr>
            <w:tcW w:w="1209" w:type="pct"/>
            <w:shd w:val="clear" w:color="auto" w:fill="auto"/>
          </w:tcPr>
          <w:p w14:paraId="29E8972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5AFB2DC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Havant Borough Council has allocated this land in its adopted and draft Local Plans, and understands that this is now likely to come forward, following an agreement for Portsmouth Water to supply Southern Water.  </w:t>
            </w:r>
            <w:hyperlink r:id="rId26" w:history="1">
              <w:r w:rsidRPr="00040BA4">
                <w:rPr>
                  <w:rFonts w:ascii="Arial" w:hAnsi="Arial" w:cs="Arial"/>
                  <w:color w:val="0000FF"/>
                  <w:sz w:val="24"/>
                  <w:szCs w:val="24"/>
                  <w:u w:val="single"/>
                </w:rPr>
                <w:t>Please see update on Portsmouth Water's website</w:t>
              </w:r>
            </w:hyperlink>
          </w:p>
        </w:tc>
      </w:tr>
      <w:tr w:rsidR="00040BA4" w:rsidRPr="00040BA4" w14:paraId="0626B515" w14:textId="77777777" w:rsidTr="001D7BD5">
        <w:tc>
          <w:tcPr>
            <w:tcW w:w="1209" w:type="pct"/>
            <w:shd w:val="clear" w:color="auto" w:fill="auto"/>
          </w:tcPr>
          <w:p w14:paraId="3B57026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14045B1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for on and off site mains are paid directly to the Water Companies. There is no need for funding through the planning process.</w:t>
            </w:r>
          </w:p>
        </w:tc>
      </w:tr>
      <w:tr w:rsidR="00040BA4" w:rsidRPr="00040BA4" w14:paraId="75A3C21A" w14:textId="77777777" w:rsidTr="001D7BD5">
        <w:tc>
          <w:tcPr>
            <w:tcW w:w="1209" w:type="pct"/>
            <w:shd w:val="clear" w:color="auto" w:fill="auto"/>
          </w:tcPr>
          <w:p w14:paraId="15FD9D8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3D92098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Portsmouth Water published its Draft Water Resources Management Plan (WRMP 2019) in March 2018 and carried out a twelve week consultation. The new plan also shows falling per capita consumption and stable demand over the planning period. The WRMP 2019 does not include compulsory metering as the area of supply is not 'Seriously Water Stressed'. It does include optional metering and encourages customers to be more water efficient. Portsmouth Water has proposed to reduce leakage by 15% by the introduction of district metering and targeted leak repairs.</w:t>
            </w:r>
            <w:r w:rsidRPr="00040BA4">
              <w:rPr>
                <w:rFonts w:ascii="Arial" w:hAnsi="Arial" w:cs="Arial"/>
                <w:sz w:val="24"/>
                <w:szCs w:val="24"/>
              </w:rPr>
              <w:br/>
            </w:r>
          </w:p>
          <w:p w14:paraId="2684820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Portsmouth Water has allowed for investment in the new mains and for new water supplies such as Havant Thicket Reservoir and enhanced ground water supplies.</w:t>
            </w:r>
            <w:r w:rsidRPr="00040BA4">
              <w:rPr>
                <w:rFonts w:ascii="Arial" w:hAnsi="Arial" w:cs="Arial"/>
                <w:sz w:val="24"/>
                <w:szCs w:val="24"/>
              </w:rPr>
              <w:br/>
            </w:r>
            <w:r w:rsidRPr="00040BA4">
              <w:rPr>
                <w:rFonts w:ascii="Arial" w:hAnsi="Arial" w:cs="Arial"/>
                <w:sz w:val="24"/>
                <w:szCs w:val="24"/>
              </w:rPr>
              <w:lastRenderedPageBreak/>
              <w:t xml:space="preserve">Further sustainability reductions are not required and the Environment Agency’s National Environment Programme has been completed. </w:t>
            </w:r>
          </w:p>
          <w:p w14:paraId="447DBF74" w14:textId="77777777" w:rsidR="00040BA4" w:rsidRPr="00040BA4" w:rsidRDefault="00040BA4" w:rsidP="00040BA4">
            <w:pPr>
              <w:autoSpaceDE w:val="0"/>
              <w:autoSpaceDN w:val="0"/>
              <w:adjustRightInd w:val="0"/>
              <w:rPr>
                <w:rFonts w:ascii="Arial" w:hAnsi="Arial" w:cs="Arial"/>
                <w:sz w:val="24"/>
                <w:szCs w:val="24"/>
              </w:rPr>
            </w:pPr>
          </w:p>
          <w:p w14:paraId="2726AEB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Developers need to contact Portsmouth Water regarding water supplies and the potential need for off-site mains reinforcements. These reinforcements will be paid for by the developer rather than the existing customers. Additional funds are collected via ‘Infrastructure Charges’ to pay for other parts of the supply system.</w:t>
            </w:r>
          </w:p>
          <w:p w14:paraId="120979B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br/>
              <w:t>The water supply in Chichester District is from existing source works, and would be managed through existing reservoirs and storage capacity. The additional bulk supplies do not require any further infrastructure in Chichester District.</w:t>
            </w:r>
            <w:r w:rsidRPr="00040BA4">
              <w:rPr>
                <w:rFonts w:ascii="Arial" w:hAnsi="Arial" w:cs="Arial"/>
                <w:sz w:val="24"/>
                <w:szCs w:val="24"/>
              </w:rPr>
              <w:br/>
            </w:r>
          </w:p>
          <w:p w14:paraId="108E8BF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Water resources are not a restriction on development in the Chichester area. However, as further details are known about the proposed strategic sites the council liaison should take place with Portsmouth Water to allow the main capacity to be checked.</w:t>
            </w:r>
            <w:r w:rsidRPr="00040BA4">
              <w:rPr>
                <w:rFonts w:ascii="Arial" w:hAnsi="Arial" w:cs="Arial"/>
                <w:sz w:val="24"/>
                <w:szCs w:val="24"/>
              </w:rPr>
              <w:br/>
            </w:r>
          </w:p>
          <w:p w14:paraId="057D2B50" w14:textId="77777777"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Portsmouth Water has not allowed for significant growth in horticultural demand in its Water Resources Management Plan 2019. Horticultural development could require additional main laying but the majority of water will come from onsite facilities such as boreholes and rainwater harvesting.</w:t>
            </w:r>
          </w:p>
          <w:p w14:paraId="69537D68" w14:textId="77777777" w:rsidR="009B3F33" w:rsidRDefault="009B3F33" w:rsidP="00040BA4">
            <w:pPr>
              <w:autoSpaceDE w:val="0"/>
              <w:autoSpaceDN w:val="0"/>
              <w:adjustRightInd w:val="0"/>
              <w:rPr>
                <w:rFonts w:ascii="Arial" w:hAnsi="Arial" w:cs="Arial"/>
                <w:sz w:val="24"/>
                <w:szCs w:val="24"/>
              </w:rPr>
            </w:pPr>
          </w:p>
          <w:p w14:paraId="479D3915" w14:textId="5E6D8552" w:rsidR="009B3F33" w:rsidRPr="00040BA4" w:rsidRDefault="009B3F33" w:rsidP="00040BA4">
            <w:pPr>
              <w:autoSpaceDE w:val="0"/>
              <w:autoSpaceDN w:val="0"/>
              <w:adjustRightInd w:val="0"/>
              <w:rPr>
                <w:rFonts w:ascii="Arial" w:hAnsi="Arial" w:cs="Arial"/>
                <w:sz w:val="24"/>
                <w:szCs w:val="24"/>
              </w:rPr>
            </w:pPr>
            <w:r>
              <w:rPr>
                <w:rFonts w:ascii="Arial" w:hAnsi="Arial" w:cs="Arial"/>
                <w:sz w:val="24"/>
                <w:szCs w:val="24"/>
              </w:rPr>
              <w:t xml:space="preserve">Southern Water is operating within its current abstraction licence in the Sussex North </w:t>
            </w:r>
            <w:r w:rsidR="00235303">
              <w:rPr>
                <w:rFonts w:ascii="Arial" w:hAnsi="Arial" w:cs="Arial"/>
                <w:sz w:val="24"/>
                <w:szCs w:val="24"/>
              </w:rPr>
              <w:t>Water Supply Zone (WSZ)</w:t>
            </w:r>
            <w:r>
              <w:rPr>
                <w:rFonts w:ascii="Arial" w:hAnsi="Arial" w:cs="Arial"/>
                <w:sz w:val="24"/>
                <w:szCs w:val="24"/>
              </w:rPr>
              <w:t xml:space="preserve">, however in 2021 Natural England </w:t>
            </w:r>
            <w:r w:rsidR="00235303">
              <w:rPr>
                <w:rFonts w:ascii="Arial" w:hAnsi="Arial" w:cs="Arial"/>
                <w:sz w:val="24"/>
                <w:szCs w:val="24"/>
              </w:rPr>
              <w:t>advised relevant local planning authorities by way of a position statement that there would be</w:t>
            </w:r>
            <w:r>
              <w:rPr>
                <w:rFonts w:ascii="Arial" w:hAnsi="Arial" w:cs="Arial"/>
                <w:sz w:val="24"/>
                <w:szCs w:val="24"/>
              </w:rPr>
              <w:t xml:space="preserve"> a ‘water neutrality’ requirement for new development in the Sussex North </w:t>
            </w:r>
            <w:r w:rsidR="00235303">
              <w:rPr>
                <w:rFonts w:ascii="Arial" w:hAnsi="Arial" w:cs="Arial"/>
                <w:sz w:val="24"/>
                <w:szCs w:val="24"/>
              </w:rPr>
              <w:t>WSZ</w:t>
            </w:r>
            <w:r>
              <w:rPr>
                <w:rFonts w:ascii="Arial" w:hAnsi="Arial" w:cs="Arial"/>
                <w:sz w:val="24"/>
                <w:szCs w:val="24"/>
              </w:rPr>
              <w:t xml:space="preserve"> as a result of being unable to conclude no adverse effect of groundwater abstraction on the Arun Valley SAC, SPA and Ramsar sites.  This does not affect supply to existing customers, however planning applications for future development </w:t>
            </w:r>
            <w:r w:rsidR="0025603F">
              <w:rPr>
                <w:rFonts w:ascii="Arial" w:hAnsi="Arial" w:cs="Arial"/>
                <w:sz w:val="24"/>
                <w:szCs w:val="24"/>
              </w:rPr>
              <w:t>within the part of Chichester</w:t>
            </w:r>
            <w:r w:rsidR="00FC1CC1">
              <w:rPr>
                <w:rFonts w:ascii="Arial" w:hAnsi="Arial" w:cs="Arial"/>
                <w:sz w:val="24"/>
                <w:szCs w:val="24"/>
              </w:rPr>
              <w:t xml:space="preserve"> plan area</w:t>
            </w:r>
            <w:r w:rsidR="0025603F">
              <w:rPr>
                <w:rFonts w:ascii="Arial" w:hAnsi="Arial" w:cs="Arial"/>
                <w:sz w:val="24"/>
                <w:szCs w:val="24"/>
              </w:rPr>
              <w:t xml:space="preserve"> that lies in the Sussex North WSZ area </w:t>
            </w:r>
            <w:r>
              <w:rPr>
                <w:rFonts w:ascii="Arial" w:hAnsi="Arial" w:cs="Arial"/>
                <w:sz w:val="24"/>
                <w:szCs w:val="24"/>
              </w:rPr>
              <w:t xml:space="preserve">will need to demonstrate that they are able to meet Natural England’s water neutrality requirements.  To address these requirements a strategy to achieve water neutrality within the Sussex North </w:t>
            </w:r>
            <w:r w:rsidR="0025603F">
              <w:rPr>
                <w:rFonts w:ascii="Arial" w:hAnsi="Arial" w:cs="Arial"/>
                <w:sz w:val="24"/>
                <w:szCs w:val="24"/>
              </w:rPr>
              <w:t>WSZ</w:t>
            </w:r>
            <w:r>
              <w:rPr>
                <w:rFonts w:ascii="Arial" w:hAnsi="Arial" w:cs="Arial"/>
                <w:sz w:val="24"/>
                <w:szCs w:val="24"/>
              </w:rPr>
              <w:t xml:space="preserve"> is being developed by the impacted Local Authorities, in collaboration with key stakeholders.  At the time of writing, this strategy is awaiting publication.</w:t>
            </w:r>
          </w:p>
        </w:tc>
      </w:tr>
    </w:tbl>
    <w:p w14:paraId="265A59BB"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utility services"/>
        <w:tblDescription w:val="Gas supply"/>
      </w:tblPr>
      <w:tblGrid>
        <w:gridCol w:w="3481"/>
        <w:gridCol w:w="10915"/>
      </w:tblGrid>
      <w:tr w:rsidR="00040BA4" w:rsidRPr="00040BA4" w14:paraId="3E8686D9" w14:textId="77777777" w:rsidTr="001D7BD5">
        <w:trPr>
          <w:tblHeader/>
        </w:trPr>
        <w:tc>
          <w:tcPr>
            <w:tcW w:w="5000" w:type="pct"/>
            <w:gridSpan w:val="2"/>
            <w:tcBorders>
              <w:bottom w:val="single" w:sz="4" w:space="0" w:color="auto"/>
            </w:tcBorders>
            <w:shd w:val="pct15" w:color="auto" w:fill="auto"/>
          </w:tcPr>
          <w:p w14:paraId="73311F31"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Gas supply</w:t>
            </w:r>
          </w:p>
        </w:tc>
      </w:tr>
      <w:tr w:rsidR="00040BA4" w:rsidRPr="00040BA4" w14:paraId="01A2E4A2" w14:textId="77777777" w:rsidTr="001D7BD5">
        <w:tc>
          <w:tcPr>
            <w:tcW w:w="1209" w:type="pct"/>
            <w:shd w:val="clear" w:color="auto" w:fill="auto"/>
          </w:tcPr>
          <w:p w14:paraId="49F009F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18BB78D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Scotia Gas Networks (SGN)</w:t>
            </w:r>
          </w:p>
          <w:p w14:paraId="6B1697DB" w14:textId="77777777" w:rsidR="00040BA4" w:rsidRPr="00040BA4" w:rsidRDefault="00040BA4" w:rsidP="00040BA4">
            <w:pPr>
              <w:autoSpaceDE w:val="0"/>
              <w:autoSpaceDN w:val="0"/>
              <w:adjustRightInd w:val="0"/>
              <w:rPr>
                <w:rFonts w:ascii="Arial" w:hAnsi="Arial" w:cs="Arial"/>
                <w:bCs/>
                <w:sz w:val="24"/>
                <w:szCs w:val="24"/>
                <w:lang w:val="en"/>
              </w:rPr>
            </w:pPr>
          </w:p>
          <w:p w14:paraId="5CCC93A9" w14:textId="77777777" w:rsidR="00040BA4" w:rsidRPr="00040BA4" w:rsidRDefault="00040BA4" w:rsidP="00040BA4">
            <w:pPr>
              <w:autoSpaceDE w:val="0"/>
              <w:autoSpaceDN w:val="0"/>
              <w:adjustRightInd w:val="0"/>
              <w:rPr>
                <w:rFonts w:ascii="Arial" w:hAnsi="Arial" w:cs="Arial"/>
                <w:bCs/>
                <w:sz w:val="24"/>
                <w:szCs w:val="24"/>
                <w:lang w:val="en"/>
              </w:rPr>
            </w:pPr>
            <w:r w:rsidRPr="00040BA4">
              <w:rPr>
                <w:rFonts w:ascii="Arial" w:hAnsi="Arial" w:cs="Arial"/>
                <w:bCs/>
                <w:sz w:val="24"/>
                <w:szCs w:val="24"/>
                <w:lang w:val="en"/>
              </w:rPr>
              <w:t xml:space="preserve">SGN is a gas distribution company that operates over 74,000km of gas mains and services in Scotland and the South of England. </w:t>
            </w:r>
          </w:p>
          <w:p w14:paraId="2F4991D6" w14:textId="77777777" w:rsidR="00040BA4" w:rsidRPr="00040BA4" w:rsidRDefault="00040BA4" w:rsidP="00040BA4">
            <w:pPr>
              <w:autoSpaceDE w:val="0"/>
              <w:autoSpaceDN w:val="0"/>
              <w:adjustRightInd w:val="0"/>
              <w:rPr>
                <w:rFonts w:ascii="Arial" w:hAnsi="Arial" w:cs="Arial"/>
                <w:bCs/>
                <w:sz w:val="24"/>
                <w:szCs w:val="24"/>
                <w:lang w:val="en"/>
              </w:rPr>
            </w:pPr>
          </w:p>
          <w:p w14:paraId="346C979C"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In addition to the National Transmission System owned by National Grid, SGN own the local Transmission System in the area. This system operates between 16Bar and 38Bar and has Pressure reduction installations at Chichester, Birdham, Shripney, Emsworth and Stedham. At these stations the Distribution system of 7 Bar and below take over the role of meeting demand for towns and villages in the local area.</w:t>
            </w:r>
          </w:p>
          <w:p w14:paraId="4500FF7B" w14:textId="77777777" w:rsidR="00040BA4" w:rsidRPr="00040BA4" w:rsidRDefault="00040BA4" w:rsidP="00040BA4">
            <w:pPr>
              <w:autoSpaceDE w:val="0"/>
              <w:autoSpaceDN w:val="0"/>
              <w:adjustRightInd w:val="0"/>
              <w:rPr>
                <w:rFonts w:ascii="Arial" w:hAnsi="Arial" w:cs="Arial"/>
                <w:sz w:val="24"/>
                <w:szCs w:val="24"/>
                <w:lang w:val="en-US"/>
              </w:rPr>
            </w:pPr>
          </w:p>
          <w:p w14:paraId="5255FA48" w14:textId="77777777" w:rsidR="00040BA4" w:rsidRPr="00040BA4" w:rsidRDefault="00040BA4" w:rsidP="00040BA4">
            <w:pPr>
              <w:autoSpaceDE w:val="0"/>
              <w:autoSpaceDN w:val="0"/>
              <w:adjustRightInd w:val="0"/>
              <w:rPr>
                <w:rFonts w:ascii="Arial" w:hAnsi="Arial" w:cs="Arial"/>
                <w:bCs/>
                <w:sz w:val="24"/>
                <w:szCs w:val="24"/>
                <w:lang w:val="en"/>
              </w:rPr>
            </w:pPr>
            <w:r w:rsidRPr="00040BA4">
              <w:rPr>
                <w:rFonts w:ascii="Arial" w:hAnsi="Arial" w:cs="Arial"/>
                <w:bCs/>
                <w:sz w:val="24"/>
                <w:szCs w:val="24"/>
                <w:lang w:val="en"/>
              </w:rPr>
              <w:t>Thereafter, the distribution system consists of three pressure tiers:</w:t>
            </w:r>
          </w:p>
          <w:p w14:paraId="476F8BE0" w14:textId="77777777" w:rsidR="00040BA4" w:rsidRPr="00040BA4" w:rsidRDefault="00040BA4" w:rsidP="00040BA4">
            <w:pPr>
              <w:autoSpaceDE w:val="0"/>
              <w:autoSpaceDN w:val="0"/>
              <w:adjustRightInd w:val="0"/>
              <w:rPr>
                <w:rFonts w:ascii="Arial" w:hAnsi="Arial" w:cs="Arial"/>
                <w:bCs/>
                <w:sz w:val="24"/>
                <w:szCs w:val="24"/>
                <w:lang w:val="en"/>
              </w:rPr>
            </w:pPr>
            <w:r w:rsidRPr="00040BA4">
              <w:rPr>
                <w:rFonts w:ascii="Arial" w:hAnsi="Arial" w:cs="Arial"/>
                <w:bCs/>
                <w:sz w:val="24"/>
                <w:szCs w:val="24"/>
                <w:lang w:val="en"/>
              </w:rPr>
              <w:t xml:space="preserve">1. Intermediate pressure, operating between 7 bar* and 2 bar </w:t>
            </w:r>
          </w:p>
          <w:p w14:paraId="1D55E38C" w14:textId="77777777" w:rsidR="00040BA4" w:rsidRPr="00040BA4" w:rsidRDefault="00040BA4" w:rsidP="00040BA4">
            <w:pPr>
              <w:autoSpaceDE w:val="0"/>
              <w:autoSpaceDN w:val="0"/>
              <w:adjustRightInd w:val="0"/>
              <w:rPr>
                <w:rFonts w:ascii="Arial" w:hAnsi="Arial" w:cs="Arial"/>
                <w:bCs/>
                <w:sz w:val="24"/>
                <w:szCs w:val="24"/>
                <w:lang w:val="en"/>
              </w:rPr>
            </w:pPr>
            <w:r w:rsidRPr="00040BA4">
              <w:rPr>
                <w:rFonts w:ascii="Arial" w:hAnsi="Arial" w:cs="Arial"/>
                <w:bCs/>
                <w:sz w:val="24"/>
                <w:szCs w:val="24"/>
                <w:lang w:val="en"/>
              </w:rPr>
              <w:t xml:space="preserve">2. Medium pressure, operating between 2 bar and 75 mbar (mbar); and </w:t>
            </w:r>
          </w:p>
          <w:p w14:paraId="03073D2B" w14:textId="77777777" w:rsidR="00040BA4" w:rsidRPr="00040BA4" w:rsidRDefault="00040BA4" w:rsidP="00040BA4">
            <w:pPr>
              <w:autoSpaceDE w:val="0"/>
              <w:autoSpaceDN w:val="0"/>
              <w:adjustRightInd w:val="0"/>
              <w:rPr>
                <w:rFonts w:ascii="Arial" w:hAnsi="Arial" w:cs="Arial"/>
                <w:bCs/>
                <w:sz w:val="24"/>
                <w:szCs w:val="24"/>
                <w:lang w:val="en"/>
              </w:rPr>
            </w:pPr>
            <w:r w:rsidRPr="00040BA4">
              <w:rPr>
                <w:rFonts w:ascii="Arial" w:hAnsi="Arial" w:cs="Arial"/>
                <w:bCs/>
                <w:sz w:val="24"/>
                <w:szCs w:val="24"/>
                <w:lang w:val="en"/>
              </w:rPr>
              <w:t xml:space="preserve">3. Low pressure, operating below 75 mbar </w:t>
            </w:r>
          </w:p>
          <w:p w14:paraId="47C23CC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bCs/>
                <w:sz w:val="24"/>
                <w:szCs w:val="24"/>
                <w:lang w:val="en"/>
              </w:rPr>
              <w:t xml:space="preserve">* ‘Bar’ is a unit of pressure. </w:t>
            </w:r>
          </w:p>
        </w:tc>
      </w:tr>
      <w:tr w:rsidR="00040BA4" w:rsidRPr="00040BA4" w14:paraId="50936E85" w14:textId="77777777" w:rsidTr="001D7BD5">
        <w:tc>
          <w:tcPr>
            <w:tcW w:w="1209" w:type="pct"/>
            <w:shd w:val="clear" w:color="auto" w:fill="auto"/>
          </w:tcPr>
          <w:p w14:paraId="6129DDC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Main Sources of Information</w:t>
            </w:r>
          </w:p>
        </w:tc>
        <w:tc>
          <w:tcPr>
            <w:tcW w:w="3791" w:type="pct"/>
            <w:shd w:val="clear" w:color="auto" w:fill="auto"/>
          </w:tcPr>
          <w:p w14:paraId="1E2D638D" w14:textId="77777777" w:rsidR="00040BA4" w:rsidRPr="00040BA4" w:rsidRDefault="00040BA4" w:rsidP="00040BA4">
            <w:pPr>
              <w:autoSpaceDE w:val="0"/>
              <w:autoSpaceDN w:val="0"/>
              <w:adjustRightInd w:val="0"/>
              <w:rPr>
                <w:rFonts w:ascii="Arial" w:hAnsi="Arial" w:cs="Arial"/>
                <w:bCs/>
                <w:sz w:val="24"/>
                <w:szCs w:val="24"/>
                <w:lang w:val="en"/>
              </w:rPr>
            </w:pPr>
            <w:r w:rsidRPr="00040BA4">
              <w:rPr>
                <w:rFonts w:ascii="Arial" w:hAnsi="Arial" w:cs="Arial"/>
                <w:sz w:val="24"/>
                <w:szCs w:val="24"/>
              </w:rPr>
              <w:t xml:space="preserve">Scotia Gas Networks - </w:t>
            </w:r>
            <w:r w:rsidRPr="00040BA4">
              <w:rPr>
                <w:rFonts w:ascii="Arial" w:hAnsi="Arial" w:cs="Arial"/>
                <w:bCs/>
                <w:sz w:val="24"/>
                <w:szCs w:val="24"/>
                <w:lang w:val="en"/>
              </w:rPr>
              <w:t xml:space="preserve">For additional information please visit the company website – </w:t>
            </w:r>
          </w:p>
          <w:p w14:paraId="4E50D1C4" w14:textId="77777777" w:rsidR="00040BA4" w:rsidRPr="00040BA4" w:rsidRDefault="00040BA4" w:rsidP="00040BA4">
            <w:pPr>
              <w:autoSpaceDE w:val="0"/>
              <w:autoSpaceDN w:val="0"/>
              <w:adjustRightInd w:val="0"/>
              <w:rPr>
                <w:rFonts w:ascii="Arial" w:hAnsi="Arial" w:cs="Arial"/>
                <w:bCs/>
                <w:sz w:val="24"/>
                <w:szCs w:val="24"/>
                <w:lang w:val="en"/>
              </w:rPr>
            </w:pPr>
          </w:p>
          <w:p w14:paraId="0D8C393A" w14:textId="77777777" w:rsidR="00040BA4" w:rsidRPr="00040BA4" w:rsidRDefault="002B6030" w:rsidP="00040BA4">
            <w:pPr>
              <w:autoSpaceDE w:val="0"/>
              <w:autoSpaceDN w:val="0"/>
              <w:adjustRightInd w:val="0"/>
              <w:rPr>
                <w:rFonts w:ascii="Arial" w:hAnsi="Arial" w:cs="Arial"/>
                <w:bCs/>
                <w:sz w:val="24"/>
                <w:szCs w:val="24"/>
                <w:lang w:val="en"/>
              </w:rPr>
            </w:pPr>
            <w:hyperlink r:id="rId27" w:history="1">
              <w:r w:rsidR="00040BA4" w:rsidRPr="00040BA4">
                <w:rPr>
                  <w:rFonts w:ascii="Arial" w:hAnsi="Arial" w:cs="Arial"/>
                  <w:color w:val="0000FF"/>
                  <w:sz w:val="24"/>
                  <w:szCs w:val="24"/>
                  <w:u w:val="single"/>
                  <w:lang w:val="en"/>
                </w:rPr>
                <w:t>Scotia Gas Networks - our services</w:t>
              </w:r>
            </w:hyperlink>
          </w:p>
          <w:p w14:paraId="577C248F"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60C8293C" w14:textId="77777777" w:rsidTr="001D7BD5">
        <w:tc>
          <w:tcPr>
            <w:tcW w:w="1209" w:type="pct"/>
            <w:shd w:val="clear" w:color="auto" w:fill="auto"/>
          </w:tcPr>
          <w:p w14:paraId="4303C5B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02C5292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Scotia Gas Networks confirm that the existing network is adequate to serve existing development.</w:t>
            </w:r>
          </w:p>
        </w:tc>
      </w:tr>
      <w:tr w:rsidR="00040BA4" w:rsidRPr="00040BA4" w14:paraId="22733DF6" w14:textId="77777777" w:rsidTr="001D7BD5">
        <w:tc>
          <w:tcPr>
            <w:tcW w:w="1209" w:type="pct"/>
            <w:shd w:val="clear" w:color="auto" w:fill="auto"/>
          </w:tcPr>
          <w:p w14:paraId="79E2D6D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0E59B4A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If more capacity is required, reinforcement to the network can be carried out to accommodate any level of development.</w:t>
            </w:r>
          </w:p>
        </w:tc>
      </w:tr>
      <w:tr w:rsidR="00040BA4" w:rsidRPr="00040BA4" w14:paraId="42945BA5" w14:textId="77777777" w:rsidTr="001D7BD5">
        <w:tc>
          <w:tcPr>
            <w:tcW w:w="1209" w:type="pct"/>
            <w:shd w:val="clear" w:color="auto" w:fill="auto"/>
          </w:tcPr>
          <w:p w14:paraId="3A1CC60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7CE6F00F"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4AA02E97" w14:textId="77777777" w:rsidTr="001D7BD5">
        <w:tc>
          <w:tcPr>
            <w:tcW w:w="1209" w:type="pct"/>
            <w:shd w:val="clear" w:color="auto" w:fill="auto"/>
          </w:tcPr>
          <w:p w14:paraId="508CADD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3FF7113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w:t>
            </w:r>
            <w:r w:rsidRPr="00040BA4">
              <w:rPr>
                <w:rFonts w:ascii="Arial" w:hAnsi="Arial" w:cs="Arial"/>
                <w:sz w:val="24"/>
                <w:szCs w:val="24"/>
              </w:rPr>
              <w:br/>
            </w:r>
          </w:p>
          <w:p w14:paraId="045B3BB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Ofgem</w:t>
            </w:r>
            <w:r w:rsidRPr="00040BA4">
              <w:rPr>
                <w:rFonts w:ascii="Arial" w:hAnsi="Arial" w:cs="Arial"/>
                <w:sz w:val="24"/>
                <w:szCs w:val="24"/>
              </w:rPr>
              <w:br/>
            </w:r>
          </w:p>
          <w:p w14:paraId="3B0F078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Scotia Gas Networks- </w:t>
            </w:r>
            <w:r w:rsidRPr="00040BA4">
              <w:rPr>
                <w:rFonts w:ascii="Arial" w:hAnsi="Arial" w:cs="Arial"/>
                <w:sz w:val="24"/>
                <w:szCs w:val="24"/>
                <w:lang w:val="en-US"/>
              </w:rPr>
              <w:t>Each connection and associated capacity request will be assessed on its own individual merits.   Should any new request require an element of system reinforcement, the system requirements will then be quantified. This will then be subjected to SGN’s economic assessment model, using the identified gas demand for the development.   Where the costs of the system enhancements are less than the level of investment generated by the load, SGN will fund the cost of these works.   Where the opposite is true, then the developer will be required to contribute to the cost.</w:t>
            </w:r>
          </w:p>
        </w:tc>
      </w:tr>
      <w:tr w:rsidR="00040BA4" w:rsidRPr="00040BA4" w14:paraId="3091ABFB" w14:textId="77777777" w:rsidTr="001D7BD5">
        <w:tc>
          <w:tcPr>
            <w:tcW w:w="1209" w:type="pct"/>
            <w:shd w:val="clear" w:color="auto" w:fill="auto"/>
          </w:tcPr>
          <w:p w14:paraId="7E28365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67B884A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Scotia Gas is responsible for both the transmission and distribution infrastructure in the whole of Chichester but there are some areas where mains gas is not available. There is a requirement for gradual replacement of cast iron gas mains pipes.</w:t>
            </w:r>
          </w:p>
          <w:p w14:paraId="2CC53882" w14:textId="77777777" w:rsidR="00040BA4" w:rsidRPr="00040BA4" w:rsidRDefault="00040BA4" w:rsidP="00040BA4">
            <w:pPr>
              <w:autoSpaceDE w:val="0"/>
              <w:autoSpaceDN w:val="0"/>
              <w:adjustRightInd w:val="0"/>
              <w:rPr>
                <w:rFonts w:ascii="Arial" w:hAnsi="Arial" w:cs="Arial"/>
                <w:sz w:val="24"/>
                <w:szCs w:val="24"/>
              </w:rPr>
            </w:pPr>
          </w:p>
          <w:p w14:paraId="25159E2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lang w:val="en-US"/>
              </w:rPr>
              <w:t xml:space="preserve">The timing of any capacity improvement or reinforcement works is dependent upon the rate of development. Due to the nature of this business it is not permitted to invest speculatively but can </w:t>
            </w:r>
            <w:r w:rsidRPr="00040BA4">
              <w:rPr>
                <w:rFonts w:ascii="Arial" w:hAnsi="Arial" w:cs="Arial"/>
                <w:sz w:val="24"/>
                <w:szCs w:val="24"/>
                <w:lang w:val="en-US"/>
              </w:rPr>
              <w:lastRenderedPageBreak/>
              <w:t xml:space="preserve">take account of local development plans when undertaking or carrying out work in the area. </w:t>
            </w:r>
            <w:r w:rsidRPr="00040BA4">
              <w:rPr>
                <w:rFonts w:ascii="Arial" w:hAnsi="Arial" w:cs="Arial"/>
                <w:sz w:val="24"/>
                <w:szCs w:val="24"/>
              </w:rPr>
              <w:t>Improvements will be provided by the utilities companies as required, although some additional infrastructure required to enable development will be funded by developers through connection charges.</w:t>
            </w:r>
            <w:r w:rsidRPr="00040BA4">
              <w:rPr>
                <w:rFonts w:ascii="Arial" w:hAnsi="Arial" w:cs="Arial"/>
                <w:sz w:val="24"/>
                <w:szCs w:val="24"/>
              </w:rPr>
              <w:br/>
            </w:r>
          </w:p>
          <w:p w14:paraId="4961309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Local Plan identifies the location, scale and timing of development, so this can be incorporated in SGN's strategic design.</w:t>
            </w:r>
          </w:p>
        </w:tc>
      </w:tr>
    </w:tbl>
    <w:p w14:paraId="5F7F8C94"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utility services"/>
        <w:tblDescription w:val="Electricity supply"/>
      </w:tblPr>
      <w:tblGrid>
        <w:gridCol w:w="3481"/>
        <w:gridCol w:w="10915"/>
      </w:tblGrid>
      <w:tr w:rsidR="00040BA4" w:rsidRPr="00040BA4" w14:paraId="4895A75C" w14:textId="77777777" w:rsidTr="001D7BD5">
        <w:trPr>
          <w:tblHeader/>
        </w:trPr>
        <w:tc>
          <w:tcPr>
            <w:tcW w:w="5000" w:type="pct"/>
            <w:gridSpan w:val="2"/>
            <w:tcBorders>
              <w:bottom w:val="single" w:sz="4" w:space="0" w:color="auto"/>
            </w:tcBorders>
            <w:shd w:val="pct15" w:color="auto" w:fill="auto"/>
          </w:tcPr>
          <w:p w14:paraId="3B410626"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Electricity supply</w:t>
            </w:r>
          </w:p>
        </w:tc>
      </w:tr>
      <w:tr w:rsidR="00040BA4" w:rsidRPr="00040BA4" w14:paraId="54655259" w14:textId="77777777" w:rsidTr="001D7BD5">
        <w:tc>
          <w:tcPr>
            <w:tcW w:w="1209" w:type="pct"/>
            <w:shd w:val="clear" w:color="auto" w:fill="auto"/>
          </w:tcPr>
          <w:p w14:paraId="3042602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7D70331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Scottish &amp; Southern Energy Power Distribution (SSE)</w:t>
            </w:r>
          </w:p>
        </w:tc>
      </w:tr>
      <w:tr w:rsidR="00040BA4" w:rsidRPr="00040BA4" w14:paraId="083A13AD" w14:textId="77777777" w:rsidTr="001D7BD5">
        <w:tc>
          <w:tcPr>
            <w:tcW w:w="1209" w:type="pct"/>
            <w:shd w:val="clear" w:color="auto" w:fill="auto"/>
          </w:tcPr>
          <w:p w14:paraId="4E14FB5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15FC399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Scottish &amp; Southern Energy Power Distribution (SSE)</w:t>
            </w:r>
          </w:p>
        </w:tc>
      </w:tr>
      <w:tr w:rsidR="00040BA4" w:rsidRPr="00040BA4" w14:paraId="4ACC0E3E" w14:textId="77777777" w:rsidTr="001D7BD5">
        <w:tc>
          <w:tcPr>
            <w:tcW w:w="1209" w:type="pct"/>
            <w:shd w:val="clear" w:color="auto" w:fill="auto"/>
          </w:tcPr>
          <w:p w14:paraId="371181B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35A9B68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Scottish &amp; Southern Energy Power Distribution confirms that the existing network capacity for the Chichester area is adequate for meeting existing customers demand. </w:t>
            </w:r>
          </w:p>
        </w:tc>
      </w:tr>
      <w:tr w:rsidR="00040BA4" w:rsidRPr="00040BA4" w14:paraId="0F6B96DD" w14:textId="77777777" w:rsidTr="001D7BD5">
        <w:tc>
          <w:tcPr>
            <w:tcW w:w="1209" w:type="pct"/>
            <w:shd w:val="clear" w:color="auto" w:fill="auto"/>
          </w:tcPr>
          <w:p w14:paraId="114B390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0DD715C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Scottish &amp; Southern Energy Power Distribution has no identified major spending plans. The projected increase in load growth is anticipated to be accommodated from existing capacity. There has been a reduction in loads in recent years, thought to be due to improved energy efficiency and the downturn in the economy.</w:t>
            </w:r>
          </w:p>
        </w:tc>
      </w:tr>
      <w:tr w:rsidR="00040BA4" w:rsidRPr="00040BA4" w14:paraId="4FE294C9" w14:textId="77777777" w:rsidTr="001D7BD5">
        <w:tc>
          <w:tcPr>
            <w:tcW w:w="1209" w:type="pct"/>
            <w:shd w:val="clear" w:color="auto" w:fill="auto"/>
          </w:tcPr>
          <w:p w14:paraId="2D8763C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3E0B3AFB"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3D803FDF" w14:textId="77777777" w:rsidTr="001D7BD5">
        <w:tc>
          <w:tcPr>
            <w:tcW w:w="1209" w:type="pct"/>
            <w:shd w:val="clear" w:color="auto" w:fill="auto"/>
          </w:tcPr>
          <w:p w14:paraId="4272C88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4884816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w:t>
            </w:r>
            <w:r w:rsidRPr="00040BA4">
              <w:rPr>
                <w:rFonts w:ascii="Arial" w:hAnsi="Arial" w:cs="Arial"/>
                <w:sz w:val="24"/>
                <w:szCs w:val="24"/>
              </w:rPr>
              <w:br/>
            </w:r>
          </w:p>
          <w:p w14:paraId="1E65C88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Ofgem</w:t>
            </w:r>
            <w:r w:rsidRPr="00040BA4">
              <w:rPr>
                <w:rFonts w:ascii="Arial" w:hAnsi="Arial" w:cs="Arial"/>
                <w:sz w:val="24"/>
                <w:szCs w:val="24"/>
              </w:rPr>
              <w:br/>
            </w:r>
          </w:p>
          <w:p w14:paraId="41CBAB8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Scottish &amp; Southern Energy Power Distribution</w:t>
            </w:r>
          </w:p>
        </w:tc>
      </w:tr>
      <w:tr w:rsidR="00040BA4" w:rsidRPr="00040BA4" w14:paraId="08E41804" w14:textId="77777777" w:rsidTr="001D7BD5">
        <w:tc>
          <w:tcPr>
            <w:tcW w:w="1209" w:type="pct"/>
            <w:shd w:val="clear" w:color="auto" w:fill="auto"/>
          </w:tcPr>
          <w:p w14:paraId="7C1F221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Key Issues</w:t>
            </w:r>
          </w:p>
        </w:tc>
        <w:tc>
          <w:tcPr>
            <w:tcW w:w="3791" w:type="pct"/>
            <w:shd w:val="clear" w:color="auto" w:fill="auto"/>
          </w:tcPr>
          <w:p w14:paraId="516B51D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Where existing infrastructure is inadequate to support the increased demands from new development, the costs of any necessary upstream reinforcement required would normally be apportioned between the developer and Distribution Network Operator (DNO) in accordance with the current Statement of Charging Methodology agreed with the industry regulator (OFGEM). Maximum timescales in these instances would not normally exceed around 2 years and should not therefore impede delivery of any proposed housing development.</w:t>
            </w:r>
          </w:p>
          <w:p w14:paraId="1D2EEF89" w14:textId="77777777" w:rsidR="00040BA4" w:rsidRPr="00040BA4" w:rsidRDefault="00040BA4" w:rsidP="00040BA4">
            <w:pPr>
              <w:autoSpaceDE w:val="0"/>
              <w:autoSpaceDN w:val="0"/>
              <w:adjustRightInd w:val="0"/>
              <w:rPr>
                <w:rFonts w:ascii="Arial" w:hAnsi="Arial" w:cs="Arial"/>
                <w:sz w:val="24"/>
                <w:szCs w:val="24"/>
              </w:rPr>
            </w:pPr>
          </w:p>
          <w:p w14:paraId="2CA8131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Where overhead lines cross development sites, these will, with the exception of 400kV tower lines, normally be owned and operated by Scottish and Southern Energy Power Networks. In order to minimise costs wherever possible, existing overhead lines can remain in place with uses such as open space, parking, garages or public highways generally being permitted in proximity to the overhead lines. Where this is not practicable, or where developers choose to lay out their proposals otherwise, then agreement will be needed as to how these will be dealt with, including agreeing </w:t>
            </w:r>
            <w:r w:rsidRPr="00040BA4">
              <w:rPr>
                <w:rFonts w:ascii="Arial" w:hAnsi="Arial" w:cs="Arial"/>
                <w:sz w:val="24"/>
                <w:szCs w:val="24"/>
              </w:rPr>
              <w:lastRenderedPageBreak/>
              <w:t>costs and identifying suitable alternative routing for the circuits.  The existing customer base should not be burdened by any costs arising from new development proposals.</w:t>
            </w:r>
          </w:p>
          <w:p w14:paraId="46F23027" w14:textId="77777777" w:rsidR="00040BA4" w:rsidRPr="00040BA4" w:rsidRDefault="00040BA4" w:rsidP="00040BA4">
            <w:pPr>
              <w:autoSpaceDE w:val="0"/>
              <w:autoSpaceDN w:val="0"/>
              <w:adjustRightInd w:val="0"/>
              <w:rPr>
                <w:rFonts w:ascii="Arial" w:hAnsi="Arial" w:cs="Arial"/>
                <w:sz w:val="24"/>
                <w:szCs w:val="24"/>
              </w:rPr>
            </w:pPr>
          </w:p>
          <w:p w14:paraId="542E223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 ensure certainty of delivery of a development site, any anticipated relocation of existing overhead lines should be formally agreed with Scottish and Southern Energy Power Networks prior to submission of a planning application.</w:t>
            </w:r>
          </w:p>
        </w:tc>
      </w:tr>
    </w:tbl>
    <w:p w14:paraId="3179F81E"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2F306640"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5000" w:type="pct"/>
        <w:shd w:val="pct15" w:color="auto" w:fill="auto"/>
        <w:tblLook w:val="04A0" w:firstRow="1" w:lastRow="0" w:firstColumn="1" w:lastColumn="0" w:noHBand="0" w:noVBand="1"/>
        <w:tblCaption w:val="Infrastructure Position Statement - utility services"/>
        <w:tblDescription w:val="Telecommunications"/>
      </w:tblPr>
      <w:tblGrid>
        <w:gridCol w:w="3481"/>
        <w:gridCol w:w="10915"/>
      </w:tblGrid>
      <w:tr w:rsidR="00040BA4" w:rsidRPr="00040BA4" w14:paraId="2599B194" w14:textId="77777777" w:rsidTr="001D7BD5">
        <w:trPr>
          <w:tblHeader/>
        </w:trPr>
        <w:tc>
          <w:tcPr>
            <w:tcW w:w="5000" w:type="pct"/>
            <w:gridSpan w:val="2"/>
            <w:tcBorders>
              <w:bottom w:val="single" w:sz="4" w:space="0" w:color="auto"/>
            </w:tcBorders>
            <w:shd w:val="pct15" w:color="auto" w:fill="auto"/>
          </w:tcPr>
          <w:p w14:paraId="6ECF666F"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Telecommunications</w:t>
            </w:r>
          </w:p>
        </w:tc>
      </w:tr>
      <w:tr w:rsidR="00040BA4" w:rsidRPr="00040BA4" w14:paraId="4942060B" w14:textId="77777777" w:rsidTr="001D7BD5">
        <w:tc>
          <w:tcPr>
            <w:tcW w:w="1209" w:type="pct"/>
            <w:shd w:val="clear" w:color="auto" w:fill="auto"/>
          </w:tcPr>
          <w:p w14:paraId="143E3AF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Lead Organisation(s)</w:t>
            </w:r>
          </w:p>
        </w:tc>
        <w:tc>
          <w:tcPr>
            <w:tcW w:w="3791" w:type="pct"/>
            <w:shd w:val="clear" w:color="auto" w:fill="auto"/>
          </w:tcPr>
          <w:p w14:paraId="32697C3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Mobile Operators Association</w:t>
            </w:r>
            <w:r w:rsidRPr="00040BA4">
              <w:rPr>
                <w:rFonts w:ascii="Arial" w:hAnsi="Arial" w:cs="Arial"/>
                <w:sz w:val="24"/>
                <w:szCs w:val="24"/>
              </w:rPr>
              <w:br/>
            </w:r>
            <w:r w:rsidRPr="00040BA4">
              <w:rPr>
                <w:rFonts w:ascii="Arial" w:hAnsi="Arial" w:cs="Arial"/>
                <w:sz w:val="24"/>
                <w:szCs w:val="24"/>
              </w:rPr>
              <w:br/>
              <w:t>Various broadband providers</w:t>
            </w:r>
            <w:r w:rsidRPr="00040BA4">
              <w:rPr>
                <w:rFonts w:ascii="Arial" w:hAnsi="Arial" w:cs="Arial"/>
                <w:sz w:val="24"/>
                <w:szCs w:val="24"/>
              </w:rPr>
              <w:br/>
            </w:r>
          </w:p>
          <w:p w14:paraId="13CEF2F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r w:rsidRPr="00040BA4">
              <w:rPr>
                <w:rFonts w:ascii="Arial" w:hAnsi="Arial" w:cs="Arial"/>
                <w:sz w:val="24"/>
                <w:szCs w:val="24"/>
              </w:rPr>
              <w:br/>
            </w:r>
          </w:p>
          <w:p w14:paraId="054BD54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BT</w:t>
            </w:r>
          </w:p>
        </w:tc>
      </w:tr>
      <w:tr w:rsidR="00040BA4" w:rsidRPr="00040BA4" w14:paraId="18B7EF6C" w14:textId="77777777" w:rsidTr="001D7BD5">
        <w:tc>
          <w:tcPr>
            <w:tcW w:w="1209" w:type="pct"/>
            <w:shd w:val="clear" w:color="auto" w:fill="auto"/>
          </w:tcPr>
          <w:p w14:paraId="04EEBA8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Main Sources of Information</w:t>
            </w:r>
          </w:p>
        </w:tc>
        <w:tc>
          <w:tcPr>
            <w:tcW w:w="3791" w:type="pct"/>
            <w:shd w:val="clear" w:color="auto" w:fill="auto"/>
          </w:tcPr>
          <w:p w14:paraId="5575868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Various</w:t>
            </w:r>
            <w:r w:rsidRPr="00040BA4">
              <w:rPr>
                <w:rFonts w:ascii="Arial" w:hAnsi="Arial" w:cs="Arial"/>
                <w:sz w:val="24"/>
                <w:szCs w:val="24"/>
              </w:rPr>
              <w:br/>
            </w:r>
            <w:r w:rsidRPr="00040BA4">
              <w:rPr>
                <w:rFonts w:ascii="Arial" w:hAnsi="Arial" w:cs="Arial"/>
                <w:sz w:val="24"/>
                <w:szCs w:val="24"/>
              </w:rPr>
              <w:br/>
              <w:t>Internet</w:t>
            </w:r>
          </w:p>
        </w:tc>
      </w:tr>
      <w:tr w:rsidR="00040BA4" w:rsidRPr="00040BA4" w14:paraId="7EF2374F" w14:textId="77777777" w:rsidTr="001D7BD5">
        <w:tc>
          <w:tcPr>
            <w:tcW w:w="1209" w:type="pct"/>
            <w:shd w:val="clear" w:color="auto" w:fill="auto"/>
          </w:tcPr>
          <w:p w14:paraId="6368C30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Existing Provision</w:t>
            </w:r>
          </w:p>
        </w:tc>
        <w:tc>
          <w:tcPr>
            <w:tcW w:w="3791" w:type="pct"/>
            <w:shd w:val="clear" w:color="auto" w:fill="auto"/>
          </w:tcPr>
          <w:p w14:paraId="450F81C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Each of the major networks provides standard coverage across the Local Plan Area.</w:t>
            </w:r>
            <w:r w:rsidRPr="00040BA4">
              <w:rPr>
                <w:rFonts w:ascii="Arial" w:hAnsi="Arial" w:cs="Arial"/>
                <w:sz w:val="24"/>
                <w:szCs w:val="24"/>
              </w:rPr>
              <w:br/>
            </w:r>
            <w:r w:rsidRPr="00040BA4">
              <w:rPr>
                <w:rFonts w:ascii="Arial" w:hAnsi="Arial" w:cs="Arial"/>
                <w:sz w:val="24"/>
                <w:szCs w:val="24"/>
              </w:rPr>
              <w:br/>
              <w:t>Broadband via BT's copperwire phone network is available in all areas of the Local Plan Area.</w:t>
            </w:r>
          </w:p>
        </w:tc>
      </w:tr>
      <w:tr w:rsidR="00040BA4" w:rsidRPr="00040BA4" w14:paraId="0A191C0F" w14:textId="77777777" w:rsidTr="001D7BD5">
        <w:tc>
          <w:tcPr>
            <w:tcW w:w="1209" w:type="pct"/>
            <w:shd w:val="clear" w:color="auto" w:fill="auto"/>
          </w:tcPr>
          <w:p w14:paraId="2D40BC4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w:t>
            </w:r>
          </w:p>
        </w:tc>
        <w:tc>
          <w:tcPr>
            <w:tcW w:w="3791" w:type="pct"/>
            <w:shd w:val="clear" w:color="auto" w:fill="auto"/>
          </w:tcPr>
          <w:p w14:paraId="2782A21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 has contracted with BT Telecommunications plc to build the necessary communications infrastructure to provide improved broadband services. The £30million project is being funded by West Sussex County Council, the government and BT Telecommunications plc.</w:t>
            </w:r>
          </w:p>
          <w:p w14:paraId="59921B95" w14:textId="77777777" w:rsidR="00040BA4" w:rsidRPr="00040BA4" w:rsidRDefault="00040BA4" w:rsidP="00040BA4">
            <w:pPr>
              <w:autoSpaceDE w:val="0"/>
              <w:autoSpaceDN w:val="0"/>
              <w:adjustRightInd w:val="0"/>
              <w:rPr>
                <w:rFonts w:ascii="Arial" w:hAnsi="Arial" w:cs="Arial"/>
                <w:sz w:val="24"/>
                <w:szCs w:val="24"/>
              </w:rPr>
            </w:pPr>
          </w:p>
          <w:p w14:paraId="5539164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Gigabit - Pure optical fibre broadband to improve connectivity to public services</w:t>
            </w:r>
          </w:p>
        </w:tc>
      </w:tr>
      <w:tr w:rsidR="00040BA4" w:rsidRPr="00040BA4" w14:paraId="3CFEF7E4" w14:textId="77777777" w:rsidTr="001D7BD5">
        <w:tc>
          <w:tcPr>
            <w:tcW w:w="1209" w:type="pct"/>
            <w:shd w:val="clear" w:color="auto" w:fill="auto"/>
          </w:tcPr>
          <w:p w14:paraId="005612A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Cross Boundary Issues</w:t>
            </w:r>
          </w:p>
        </w:tc>
        <w:tc>
          <w:tcPr>
            <w:tcW w:w="3791" w:type="pct"/>
            <w:shd w:val="clear" w:color="auto" w:fill="auto"/>
          </w:tcPr>
          <w:p w14:paraId="0115D0FC"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0371C30A" w14:textId="77777777" w:rsidTr="001D7BD5">
        <w:tc>
          <w:tcPr>
            <w:tcW w:w="1209" w:type="pct"/>
            <w:shd w:val="clear" w:color="auto" w:fill="auto"/>
          </w:tcPr>
          <w:p w14:paraId="1C78AB5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Sources</w:t>
            </w:r>
          </w:p>
        </w:tc>
        <w:tc>
          <w:tcPr>
            <w:tcW w:w="3791" w:type="pct"/>
            <w:shd w:val="clear" w:color="auto" w:fill="auto"/>
          </w:tcPr>
          <w:p w14:paraId="5C52595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Mobile telephone services are provided by telecommunications companies as required at their own cost.</w:t>
            </w:r>
            <w:r w:rsidRPr="00040BA4">
              <w:rPr>
                <w:rFonts w:ascii="Arial" w:hAnsi="Arial" w:cs="Arial"/>
                <w:sz w:val="24"/>
                <w:szCs w:val="24"/>
              </w:rPr>
              <w:br/>
            </w:r>
            <w:r w:rsidRPr="00040BA4">
              <w:rPr>
                <w:rFonts w:ascii="Arial" w:hAnsi="Arial" w:cs="Arial"/>
                <w:sz w:val="24"/>
                <w:szCs w:val="24"/>
              </w:rPr>
              <w:br/>
              <w:t>West Sussex County Council</w:t>
            </w:r>
            <w:r w:rsidRPr="00040BA4">
              <w:rPr>
                <w:rFonts w:ascii="Arial" w:hAnsi="Arial" w:cs="Arial"/>
                <w:sz w:val="24"/>
                <w:szCs w:val="24"/>
              </w:rPr>
              <w:br/>
            </w:r>
          </w:p>
          <w:p w14:paraId="5E3B0B1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BT</w:t>
            </w:r>
            <w:r w:rsidRPr="00040BA4">
              <w:rPr>
                <w:rFonts w:ascii="Arial" w:hAnsi="Arial" w:cs="Arial"/>
                <w:sz w:val="24"/>
                <w:szCs w:val="24"/>
              </w:rPr>
              <w:br/>
            </w:r>
          </w:p>
          <w:p w14:paraId="1A24738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Central Government</w:t>
            </w:r>
          </w:p>
        </w:tc>
      </w:tr>
      <w:tr w:rsidR="00040BA4" w:rsidRPr="00040BA4" w14:paraId="24F3D0B8" w14:textId="77777777" w:rsidTr="001D7BD5">
        <w:tc>
          <w:tcPr>
            <w:tcW w:w="1209" w:type="pct"/>
            <w:shd w:val="clear" w:color="auto" w:fill="auto"/>
          </w:tcPr>
          <w:p w14:paraId="3E540FC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Key Issues</w:t>
            </w:r>
          </w:p>
        </w:tc>
        <w:tc>
          <w:tcPr>
            <w:tcW w:w="3791" w:type="pct"/>
            <w:shd w:val="clear" w:color="auto" w:fill="auto"/>
          </w:tcPr>
          <w:p w14:paraId="39EF1C0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mobile network is under expansion with more base stations required as part of the programme to enhance the infrastructure for the existing mobile generation (3G) and create a new network for 4G. New base stations are required as each cell can only support a finite number of mobile calls at any one time. Mobile phone operators publish roll-out plans every year, identifying existing and proposed base stations in the area; however these do not give a clear indication of long-term requirements. The companies responsible for telecommunications services will normally be able to provide the requisite infrastructure to serve new development through exercising their statutory powers and by agreement with the relevant parties.</w:t>
            </w:r>
          </w:p>
          <w:p w14:paraId="2512988D" w14:textId="77777777" w:rsidR="00040BA4" w:rsidRPr="00040BA4" w:rsidRDefault="00040BA4" w:rsidP="00040BA4">
            <w:pPr>
              <w:autoSpaceDE w:val="0"/>
              <w:autoSpaceDN w:val="0"/>
              <w:adjustRightInd w:val="0"/>
              <w:rPr>
                <w:rFonts w:ascii="Arial" w:hAnsi="Arial" w:cs="Arial"/>
                <w:sz w:val="24"/>
                <w:szCs w:val="24"/>
              </w:rPr>
            </w:pPr>
          </w:p>
          <w:p w14:paraId="55731D8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broadband network now covers most households, although at varying speeds, and the Government is committed to ensuring that everyone can benefit from the new services that technology such as this can provide.</w:t>
            </w:r>
            <w:r w:rsidRPr="00040BA4">
              <w:rPr>
                <w:rFonts w:ascii="Arial" w:hAnsi="Arial" w:cs="Arial"/>
                <w:sz w:val="24"/>
                <w:szCs w:val="24"/>
              </w:rPr>
              <w:br/>
            </w:r>
          </w:p>
          <w:p w14:paraId="3C41C39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Fibre broadband will be rolled out to around 96.5 per cent of West Sussex homes and businesses by the end of 2018, following a multi-million partnership project between West Sussex County Council and BT. The Better Connected West Sussex Broadband project builds on BT’s on-going commercial fibre deployment across the county, and will have provided broadband infrastructure to over 47,000 premises with superfast speeds of at least 24Mbps the end of the project..</w:t>
            </w:r>
            <w:r w:rsidRPr="00040BA4">
              <w:rPr>
                <w:rFonts w:ascii="Arial" w:hAnsi="Arial" w:cs="Arial"/>
                <w:sz w:val="24"/>
                <w:szCs w:val="24"/>
              </w:rPr>
              <w:br/>
            </w:r>
          </w:p>
          <w:p w14:paraId="41F9BDD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Advanced, high quality communications infrastructure is essential for economic growth. The development of high-speed broadband technology and other communication networks also plays a vital role in enhancing the provision of local community facilities and services. The Local Plan recognises the importance of delivering super-fast broadband to rural areas, and development should facilitate were possible the growth of new and existing telecommunications systems to ensure people have a choice of providers and services.</w:t>
            </w:r>
          </w:p>
        </w:tc>
      </w:tr>
    </w:tbl>
    <w:p w14:paraId="389AFBDC"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2CBCF8AC"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689C987A"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br w:type="page"/>
      </w:r>
    </w:p>
    <w:p w14:paraId="5A9270C9" w14:textId="77777777" w:rsidR="00040BA4" w:rsidRPr="00040BA4" w:rsidRDefault="00040BA4" w:rsidP="00040BA4">
      <w:pPr>
        <w:autoSpaceDE w:val="0"/>
        <w:autoSpaceDN w:val="0"/>
        <w:adjustRightInd w:val="0"/>
        <w:spacing w:after="0" w:line="240" w:lineRule="auto"/>
        <w:rPr>
          <w:rFonts w:ascii="Arial" w:eastAsia="Times New Roman" w:hAnsi="Arial" w:cs="Arial"/>
          <w:b/>
          <w:bCs/>
          <w:sz w:val="24"/>
          <w:szCs w:val="24"/>
          <w:lang w:eastAsia="en-GB"/>
        </w:rPr>
      </w:pPr>
    </w:p>
    <w:p w14:paraId="3EFDC183" w14:textId="77777777" w:rsidR="00040BA4" w:rsidRPr="00040BA4" w:rsidRDefault="00040BA4" w:rsidP="00040BA4">
      <w:pPr>
        <w:keepNext/>
        <w:keepLines/>
        <w:spacing w:before="480" w:after="0"/>
        <w:ind w:left="720" w:hanging="360"/>
        <w:outlineLvl w:val="0"/>
        <w:rPr>
          <w:rFonts w:ascii="Arial" w:eastAsiaTheme="majorEastAsia" w:hAnsi="Arial" w:cstheme="majorBidi"/>
          <w:b/>
          <w:bCs/>
          <w:sz w:val="36"/>
          <w:szCs w:val="28"/>
        </w:rPr>
      </w:pPr>
      <w:bookmarkStart w:id="22" w:name="_Toc83047793"/>
      <w:r w:rsidRPr="00040BA4">
        <w:rPr>
          <w:rFonts w:ascii="Arial" w:eastAsiaTheme="majorEastAsia" w:hAnsi="Arial" w:cstheme="majorBidi"/>
          <w:b/>
          <w:bCs/>
          <w:sz w:val="36"/>
          <w:szCs w:val="28"/>
        </w:rPr>
        <w:t>Infrastructure Delivery Schedule</w:t>
      </w:r>
      <w:bookmarkEnd w:id="22"/>
    </w:p>
    <w:p w14:paraId="27F5870C"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23" w:name="_Toc83047794"/>
      <w:bookmarkStart w:id="24" w:name="_Hlk119047658"/>
      <w:r w:rsidRPr="00040BA4">
        <w:rPr>
          <w:rFonts w:ascii="Arial" w:eastAsia="Times New Roman" w:hAnsi="Arial" w:cstheme="majorBidi"/>
          <w:b/>
          <w:bCs/>
          <w:sz w:val="28"/>
          <w:szCs w:val="26"/>
          <w:lang w:eastAsia="en-GB"/>
        </w:rPr>
        <w:t>Strategic Site Allocations</w:t>
      </w:r>
      <w:bookmarkEnd w:id="23"/>
      <w:r w:rsidRPr="00040BA4">
        <w:rPr>
          <w:rFonts w:ascii="Arial" w:eastAsia="Times New Roman" w:hAnsi="Arial" w:cstheme="majorBidi"/>
          <w:b/>
          <w:bCs/>
          <w:sz w:val="28"/>
          <w:szCs w:val="26"/>
          <w:lang w:eastAsia="en-GB"/>
        </w:rPr>
        <w:t xml:space="preserve"> </w:t>
      </w:r>
    </w:p>
    <w:p w14:paraId="114AA3A4" w14:textId="29C5D4AA" w:rsidR="00040BA4" w:rsidRPr="00040BA4" w:rsidRDefault="00040BA4" w:rsidP="00040BA4">
      <w:pPr>
        <w:keepNext/>
        <w:keepLines/>
        <w:spacing w:after="0"/>
        <w:ind w:left="567" w:hanging="567"/>
        <w:outlineLvl w:val="2"/>
        <w:rPr>
          <w:rFonts w:ascii="Arial" w:eastAsia="Times New Roman" w:hAnsi="Arial" w:cstheme="majorBidi"/>
          <w:b/>
          <w:bCs/>
          <w:sz w:val="24"/>
          <w:lang w:eastAsia="en-GB"/>
        </w:rPr>
      </w:pPr>
      <w:r w:rsidRPr="00040BA4">
        <w:rPr>
          <w:rFonts w:ascii="Arial" w:eastAsia="Times New Roman" w:hAnsi="Arial" w:cstheme="majorBidi"/>
          <w:b/>
          <w:bCs/>
          <w:sz w:val="24"/>
          <w:lang w:eastAsia="en-GB"/>
        </w:rPr>
        <w:t xml:space="preserve">Land West of Chichester </w:t>
      </w:r>
      <w:r w:rsidR="008B0606">
        <w:rPr>
          <w:rFonts w:ascii="Arial" w:eastAsia="Times New Roman" w:hAnsi="Arial" w:cstheme="majorBidi"/>
          <w:b/>
          <w:bCs/>
          <w:sz w:val="24"/>
          <w:lang w:eastAsia="en-GB"/>
        </w:rPr>
        <w:t xml:space="preserve">(Minerva Heights) </w:t>
      </w:r>
      <w:r w:rsidRPr="00040BA4">
        <w:rPr>
          <w:rFonts w:ascii="Arial" w:eastAsia="Times New Roman" w:hAnsi="Arial" w:cstheme="majorBidi"/>
          <w:b/>
          <w:bCs/>
          <w:sz w:val="24"/>
          <w:lang w:eastAsia="en-GB"/>
        </w:rPr>
        <w:t xml:space="preserve">– Local Plan Policy </w:t>
      </w:r>
      <w:r w:rsidR="00BB3CD6" w:rsidRPr="00040BA4">
        <w:rPr>
          <w:rFonts w:ascii="Arial" w:eastAsia="Times New Roman" w:hAnsi="Arial" w:cstheme="majorBidi"/>
          <w:b/>
          <w:bCs/>
          <w:sz w:val="24"/>
          <w:lang w:eastAsia="en-GB"/>
        </w:rPr>
        <w:t>A</w:t>
      </w:r>
      <w:r w:rsidR="00BB3CD6">
        <w:rPr>
          <w:rFonts w:ascii="Arial" w:eastAsia="Times New Roman" w:hAnsi="Arial" w:cstheme="majorBidi"/>
          <w:b/>
          <w:bCs/>
          <w:sz w:val="24"/>
          <w:lang w:eastAsia="en-GB"/>
        </w:rPr>
        <w:t>6</w:t>
      </w:r>
    </w:p>
    <w:p w14:paraId="77747A9B" w14:textId="1C56B37B"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15.1</w:t>
      </w:r>
      <w:r w:rsidRPr="00040BA4">
        <w:rPr>
          <w:rFonts w:ascii="Arial" w:eastAsia="Times New Roman" w:hAnsi="Arial" w:cs="Arial"/>
          <w:sz w:val="24"/>
          <w:szCs w:val="24"/>
          <w:lang w:eastAsia="en-GB"/>
        </w:rPr>
        <w:tab/>
        <w:t>This site is allocated for 1</w:t>
      </w:r>
      <w:r w:rsidR="00A75764">
        <w:rPr>
          <w:rFonts w:ascii="Arial" w:eastAsia="Times New Roman" w:hAnsi="Arial" w:cs="Arial"/>
          <w:sz w:val="24"/>
          <w:szCs w:val="24"/>
          <w:lang w:eastAsia="en-GB"/>
        </w:rPr>
        <w:t>,600</w:t>
      </w:r>
      <w:r w:rsidRPr="00040BA4">
        <w:rPr>
          <w:rFonts w:ascii="Arial" w:eastAsia="Times New Roman" w:hAnsi="Arial" w:cs="Arial"/>
          <w:sz w:val="24"/>
          <w:szCs w:val="24"/>
          <w:lang w:eastAsia="en-GB"/>
        </w:rPr>
        <w:t xml:space="preserve"> dwellings and has been carried forward from the adopted Local Plan. (It is allocated in the adopted Local Plan for residential development of 1,250 dwellings during the plan period to 2029, </w:t>
      </w:r>
      <w:r w:rsidR="009D4CDC">
        <w:rPr>
          <w:rFonts w:ascii="Arial" w:eastAsia="Times New Roman" w:hAnsi="Arial" w:cs="Arial"/>
          <w:sz w:val="24"/>
          <w:szCs w:val="24"/>
          <w:lang w:eastAsia="en-GB"/>
        </w:rPr>
        <w:t>with reserved matters granted</w:t>
      </w:r>
      <w:r w:rsidRPr="00040BA4">
        <w:rPr>
          <w:rFonts w:ascii="Arial" w:eastAsia="Times New Roman" w:hAnsi="Arial" w:cs="Arial"/>
          <w:sz w:val="24"/>
          <w:szCs w:val="24"/>
          <w:lang w:eastAsia="en-GB"/>
        </w:rPr>
        <w:t xml:space="preserve"> (phase 1) for </w:t>
      </w:r>
      <w:r w:rsidR="009D4CDC">
        <w:rPr>
          <w:rFonts w:ascii="Arial" w:eastAsia="Times New Roman" w:hAnsi="Arial" w:cs="Arial"/>
          <w:sz w:val="24"/>
          <w:szCs w:val="24"/>
          <w:lang w:eastAsia="en-GB"/>
        </w:rPr>
        <w:t xml:space="preserve">all </w:t>
      </w:r>
      <w:r w:rsidRPr="00040BA4">
        <w:rPr>
          <w:rFonts w:ascii="Arial" w:eastAsia="Times New Roman" w:hAnsi="Arial" w:cs="Arial"/>
          <w:sz w:val="24"/>
          <w:szCs w:val="24"/>
          <w:lang w:eastAsia="en-GB"/>
        </w:rPr>
        <w:t xml:space="preserve">750 homes </w:t>
      </w:r>
      <w:r w:rsidR="009D4CDC">
        <w:rPr>
          <w:rFonts w:ascii="Arial" w:eastAsia="Times New Roman" w:hAnsi="Arial" w:cs="Arial"/>
          <w:sz w:val="24"/>
          <w:szCs w:val="24"/>
          <w:lang w:eastAsia="en-GB"/>
        </w:rPr>
        <w:t xml:space="preserve">following outline application 14/04301/OUT </w:t>
      </w:r>
      <w:r w:rsidRPr="00040BA4">
        <w:rPr>
          <w:rFonts w:ascii="Arial" w:eastAsia="Times New Roman" w:hAnsi="Arial" w:cs="Arial"/>
          <w:sz w:val="24"/>
          <w:szCs w:val="24"/>
          <w:lang w:eastAsia="en-GB"/>
        </w:rPr>
        <w:t xml:space="preserve">with a signed S106 agreement). This leaves a further </w:t>
      </w:r>
      <w:r w:rsidR="009D4CDC">
        <w:rPr>
          <w:rFonts w:ascii="Arial" w:eastAsia="Times New Roman" w:hAnsi="Arial" w:cs="Arial"/>
          <w:sz w:val="24"/>
          <w:szCs w:val="24"/>
          <w:lang w:eastAsia="en-GB"/>
        </w:rPr>
        <w:t>8</w:t>
      </w:r>
      <w:r w:rsidR="00A75764">
        <w:rPr>
          <w:rFonts w:ascii="Arial" w:eastAsia="Times New Roman" w:hAnsi="Arial" w:cs="Arial"/>
          <w:sz w:val="24"/>
          <w:szCs w:val="24"/>
          <w:lang w:eastAsia="en-GB"/>
        </w:rPr>
        <w:t>50</w:t>
      </w:r>
      <w:r w:rsidRPr="00040BA4">
        <w:rPr>
          <w:rFonts w:ascii="Arial" w:eastAsia="Times New Roman" w:hAnsi="Arial" w:cs="Arial"/>
          <w:sz w:val="24"/>
          <w:szCs w:val="24"/>
          <w:lang w:eastAsia="en-GB"/>
        </w:rPr>
        <w:t xml:space="preserve"> homes to be delivered by 203</w:t>
      </w:r>
      <w:r w:rsidR="007B0A8E">
        <w:rPr>
          <w:rFonts w:ascii="Arial" w:eastAsia="Times New Roman" w:hAnsi="Arial" w:cs="Arial"/>
          <w:sz w:val="24"/>
          <w:szCs w:val="24"/>
          <w:lang w:eastAsia="en-GB"/>
        </w:rPr>
        <w:t>9</w:t>
      </w:r>
      <w:r w:rsidRPr="00040BA4">
        <w:rPr>
          <w:rFonts w:ascii="Arial" w:eastAsia="Times New Roman" w:hAnsi="Arial" w:cs="Arial"/>
          <w:sz w:val="24"/>
          <w:szCs w:val="24"/>
          <w:lang w:eastAsia="en-GB"/>
        </w:rPr>
        <w:t xml:space="preserve"> with a range of infrastructure including leisure, green infrastructure, social and community facilities. The development is planned as an extension to the city, taking the form of a new neighbourhood. The table below shows the infrastructure required for the remaining</w:t>
      </w:r>
      <w:r w:rsidR="009D4CDC">
        <w:rPr>
          <w:rFonts w:ascii="Arial" w:eastAsia="Times New Roman" w:hAnsi="Arial" w:cs="Arial"/>
          <w:sz w:val="24"/>
          <w:szCs w:val="24"/>
          <w:lang w:eastAsia="en-GB"/>
        </w:rPr>
        <w:t xml:space="preserve"> </w:t>
      </w:r>
      <w:r w:rsidR="00A75764">
        <w:rPr>
          <w:rFonts w:ascii="Arial" w:eastAsia="Times New Roman" w:hAnsi="Arial" w:cs="Arial"/>
          <w:sz w:val="24"/>
          <w:szCs w:val="24"/>
          <w:lang w:eastAsia="en-GB"/>
        </w:rPr>
        <w:t>850</w:t>
      </w:r>
      <w:r w:rsidRPr="00040BA4">
        <w:rPr>
          <w:rFonts w:ascii="Arial" w:eastAsia="Times New Roman" w:hAnsi="Arial" w:cs="Arial"/>
          <w:sz w:val="24"/>
          <w:szCs w:val="24"/>
          <w:lang w:eastAsia="en-GB"/>
        </w:rPr>
        <w:t xml:space="preserve"> homes.</w:t>
      </w:r>
    </w:p>
    <w:p w14:paraId="4A9076B5" w14:textId="77777777" w:rsidR="00040BA4" w:rsidRPr="00040BA4" w:rsidRDefault="00040BA4" w:rsidP="00040BA4">
      <w:pPr>
        <w:autoSpaceDE w:val="0"/>
        <w:autoSpaceDN w:val="0"/>
        <w:adjustRightInd w:val="0"/>
        <w:spacing w:after="0" w:line="240" w:lineRule="auto"/>
        <w:rPr>
          <w:rFonts w:ascii="Arial" w:eastAsia="Times New Roman" w:hAnsi="Arial" w:cs="Arial"/>
          <w:b/>
          <w:sz w:val="24"/>
          <w:szCs w:val="24"/>
          <w:lang w:eastAsia="en-GB"/>
        </w:rPr>
      </w:pPr>
    </w:p>
    <w:tbl>
      <w:tblPr>
        <w:tblStyle w:val="TableGrid"/>
        <w:tblW w:w="0" w:type="auto"/>
        <w:tblLook w:val="04A0" w:firstRow="1" w:lastRow="0" w:firstColumn="1" w:lastColumn="0" w:noHBand="0" w:noVBand="1"/>
        <w:tblCaption w:val="Infrastructure Delivery Schedule - Strategic Site Allocations "/>
        <w:tblDescription w:val="Land West of Chichester – Local Plan Review Policy AL1"/>
      </w:tblPr>
      <w:tblGrid>
        <w:gridCol w:w="1590"/>
        <w:gridCol w:w="1875"/>
        <w:gridCol w:w="2484"/>
        <w:gridCol w:w="1926"/>
        <w:gridCol w:w="2284"/>
        <w:gridCol w:w="1538"/>
        <w:gridCol w:w="1485"/>
        <w:gridCol w:w="1214"/>
      </w:tblGrid>
      <w:tr w:rsidR="002537D5" w:rsidRPr="00040BA4" w14:paraId="2AB718C8" w14:textId="77777777" w:rsidTr="008720A5">
        <w:trPr>
          <w:tblHeader/>
        </w:trPr>
        <w:tc>
          <w:tcPr>
            <w:tcW w:w="1590" w:type="dxa"/>
            <w:shd w:val="pct15" w:color="auto" w:fill="auto"/>
          </w:tcPr>
          <w:p w14:paraId="2326D4E6" w14:textId="77777777" w:rsidR="00040BA4" w:rsidRPr="00040BA4" w:rsidRDefault="00040BA4" w:rsidP="00040BA4">
            <w:pPr>
              <w:autoSpaceDE w:val="0"/>
              <w:autoSpaceDN w:val="0"/>
              <w:adjustRightInd w:val="0"/>
              <w:rPr>
                <w:rFonts w:ascii="Arial" w:hAnsi="Arial" w:cs="Arial"/>
                <w:sz w:val="24"/>
                <w:szCs w:val="24"/>
              </w:rPr>
            </w:pPr>
            <w:bookmarkStart w:id="25" w:name="_Hlk117243647"/>
            <w:r w:rsidRPr="00040BA4">
              <w:rPr>
                <w:rFonts w:ascii="Arial" w:hAnsi="Arial" w:cs="Arial"/>
                <w:sz w:val="24"/>
                <w:szCs w:val="24"/>
              </w:rPr>
              <w:t>Infrastructure Category</w:t>
            </w:r>
          </w:p>
        </w:tc>
        <w:tc>
          <w:tcPr>
            <w:tcW w:w="1875" w:type="dxa"/>
            <w:shd w:val="pct15" w:color="auto" w:fill="auto"/>
          </w:tcPr>
          <w:p w14:paraId="23C2388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Scheme (what)</w:t>
            </w:r>
          </w:p>
        </w:tc>
        <w:tc>
          <w:tcPr>
            <w:tcW w:w="2484" w:type="dxa"/>
            <w:shd w:val="pct15" w:color="auto" w:fill="auto"/>
          </w:tcPr>
          <w:p w14:paraId="6D00272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Justification/Rationale</w:t>
            </w:r>
          </w:p>
        </w:tc>
        <w:tc>
          <w:tcPr>
            <w:tcW w:w="1926" w:type="dxa"/>
            <w:shd w:val="pct15" w:color="auto" w:fill="auto"/>
          </w:tcPr>
          <w:p w14:paraId="39EAEA4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Phasing (when)</w:t>
            </w:r>
          </w:p>
        </w:tc>
        <w:tc>
          <w:tcPr>
            <w:tcW w:w="2284" w:type="dxa"/>
            <w:shd w:val="pct15" w:color="auto" w:fill="auto"/>
          </w:tcPr>
          <w:p w14:paraId="042A308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Estimated Infrastructure Cost</w:t>
            </w:r>
          </w:p>
        </w:tc>
        <w:tc>
          <w:tcPr>
            <w:tcW w:w="1538" w:type="dxa"/>
            <w:shd w:val="pct15" w:color="auto" w:fill="auto"/>
          </w:tcPr>
          <w:p w14:paraId="6193C41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Sources of funding</w:t>
            </w:r>
          </w:p>
        </w:tc>
        <w:tc>
          <w:tcPr>
            <w:tcW w:w="1485" w:type="dxa"/>
            <w:shd w:val="pct15" w:color="auto" w:fill="auto"/>
          </w:tcPr>
          <w:p w14:paraId="7CD6908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Delivery Lead</w:t>
            </w:r>
          </w:p>
          <w:p w14:paraId="4E7373A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(who/whom)</w:t>
            </w:r>
          </w:p>
        </w:tc>
        <w:tc>
          <w:tcPr>
            <w:tcW w:w="1214" w:type="dxa"/>
            <w:shd w:val="pct15" w:color="auto" w:fill="auto"/>
          </w:tcPr>
          <w:p w14:paraId="3E284A4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Priority in delivering Local Plan</w:t>
            </w:r>
          </w:p>
        </w:tc>
      </w:tr>
      <w:tr w:rsidR="002537D5" w:rsidRPr="00040BA4" w14:paraId="7195498C" w14:textId="77777777" w:rsidTr="008720A5">
        <w:tc>
          <w:tcPr>
            <w:tcW w:w="1590" w:type="dxa"/>
            <w:vMerge w:val="restart"/>
            <w:shd w:val="pct15" w:color="auto" w:fill="auto"/>
          </w:tcPr>
          <w:p w14:paraId="4D3E7BF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Transport</w:t>
            </w:r>
          </w:p>
        </w:tc>
        <w:tc>
          <w:tcPr>
            <w:tcW w:w="1875" w:type="dxa"/>
            <w:shd w:val="clear" w:color="auto" w:fill="auto"/>
          </w:tcPr>
          <w:p w14:paraId="712654E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Cycling connectivity</w:t>
            </w:r>
          </w:p>
          <w:p w14:paraId="6693CECC" w14:textId="77777777" w:rsidR="00040BA4" w:rsidRPr="00040BA4" w:rsidRDefault="00040BA4" w:rsidP="00040BA4">
            <w:pPr>
              <w:autoSpaceDE w:val="0"/>
              <w:autoSpaceDN w:val="0"/>
              <w:adjustRightInd w:val="0"/>
              <w:rPr>
                <w:rFonts w:ascii="Arial" w:hAnsi="Arial" w:cs="Arial"/>
                <w:sz w:val="24"/>
                <w:szCs w:val="24"/>
              </w:rPr>
            </w:pPr>
          </w:p>
          <w:p w14:paraId="4F7160D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(IBP/944*)</w:t>
            </w:r>
          </w:p>
        </w:tc>
        <w:tc>
          <w:tcPr>
            <w:tcW w:w="2484" w:type="dxa"/>
            <w:shd w:val="clear" w:color="auto" w:fill="auto"/>
          </w:tcPr>
          <w:p w14:paraId="4B9C23AB" w14:textId="49AD2AB4" w:rsidR="00040BA4" w:rsidRPr="00040BA4" w:rsidRDefault="00E56E54" w:rsidP="00040BA4">
            <w:pPr>
              <w:autoSpaceDE w:val="0"/>
              <w:autoSpaceDN w:val="0"/>
              <w:adjustRightInd w:val="0"/>
              <w:rPr>
                <w:rFonts w:ascii="Arial" w:hAnsi="Arial" w:cs="Arial"/>
                <w:sz w:val="24"/>
                <w:szCs w:val="24"/>
              </w:rPr>
            </w:pPr>
            <w:r>
              <w:rPr>
                <w:rFonts w:ascii="Arial" w:hAnsi="Arial" w:cs="Arial"/>
                <w:sz w:val="24"/>
                <w:szCs w:val="24"/>
              </w:rPr>
              <w:t>Site specific mitigation to be identified through transport assessment and delivered by developer to include i</w:t>
            </w:r>
            <w:r w:rsidR="00040BA4" w:rsidRPr="00040BA4">
              <w:rPr>
                <w:rFonts w:ascii="Arial" w:hAnsi="Arial" w:cs="Arial"/>
                <w:sz w:val="24"/>
                <w:szCs w:val="24"/>
              </w:rPr>
              <w:t>mprovements to the existing network, ensuring good links to new networks and improved connectivity across the city linking strategic sites. Enhancements for both commuters and recreational cyclists</w:t>
            </w:r>
          </w:p>
        </w:tc>
        <w:tc>
          <w:tcPr>
            <w:tcW w:w="1926" w:type="dxa"/>
            <w:shd w:val="clear" w:color="auto" w:fill="auto"/>
          </w:tcPr>
          <w:p w14:paraId="4011269F" w14:textId="77777777" w:rsidR="00040BA4" w:rsidRPr="00040BA4" w:rsidRDefault="00040BA4" w:rsidP="00040BA4">
            <w:pPr>
              <w:autoSpaceDE w:val="0"/>
              <w:autoSpaceDN w:val="0"/>
              <w:adjustRightInd w:val="0"/>
              <w:rPr>
                <w:rFonts w:ascii="Arial" w:hAnsi="Arial" w:cs="Arial"/>
                <w:sz w:val="24"/>
                <w:szCs w:val="24"/>
              </w:rPr>
            </w:pPr>
          </w:p>
        </w:tc>
        <w:tc>
          <w:tcPr>
            <w:tcW w:w="2284" w:type="dxa"/>
            <w:shd w:val="clear" w:color="auto" w:fill="auto"/>
          </w:tcPr>
          <w:p w14:paraId="6D0370E2" w14:textId="77777777" w:rsidR="00040BA4" w:rsidRPr="00040BA4" w:rsidRDefault="00040BA4" w:rsidP="00040BA4">
            <w:pPr>
              <w:autoSpaceDE w:val="0"/>
              <w:autoSpaceDN w:val="0"/>
              <w:adjustRightInd w:val="0"/>
              <w:rPr>
                <w:rFonts w:ascii="Arial" w:hAnsi="Arial" w:cs="Arial"/>
                <w:sz w:val="24"/>
                <w:szCs w:val="24"/>
              </w:rPr>
            </w:pPr>
          </w:p>
        </w:tc>
        <w:tc>
          <w:tcPr>
            <w:tcW w:w="1538" w:type="dxa"/>
            <w:shd w:val="clear" w:color="auto" w:fill="auto"/>
          </w:tcPr>
          <w:p w14:paraId="380E871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through S106</w:t>
            </w:r>
          </w:p>
        </w:tc>
        <w:tc>
          <w:tcPr>
            <w:tcW w:w="1485" w:type="dxa"/>
            <w:shd w:val="clear" w:color="auto" w:fill="auto"/>
          </w:tcPr>
          <w:p w14:paraId="2062248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14" w:type="dxa"/>
          </w:tcPr>
          <w:p w14:paraId="701F087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2537D5" w:rsidRPr="00040BA4" w14:paraId="5AA42DE9" w14:textId="77777777" w:rsidTr="008720A5">
        <w:tc>
          <w:tcPr>
            <w:tcW w:w="1590" w:type="dxa"/>
            <w:vMerge/>
            <w:shd w:val="pct15" w:color="auto" w:fill="auto"/>
          </w:tcPr>
          <w:p w14:paraId="2F494087" w14:textId="77777777" w:rsidR="00040BA4" w:rsidRPr="00040BA4" w:rsidRDefault="00040BA4" w:rsidP="00040BA4">
            <w:pPr>
              <w:autoSpaceDE w:val="0"/>
              <w:autoSpaceDN w:val="0"/>
              <w:adjustRightInd w:val="0"/>
              <w:rPr>
                <w:rFonts w:ascii="Arial" w:hAnsi="Arial" w:cs="Arial"/>
                <w:sz w:val="24"/>
                <w:szCs w:val="24"/>
              </w:rPr>
            </w:pPr>
          </w:p>
        </w:tc>
        <w:tc>
          <w:tcPr>
            <w:tcW w:w="1875" w:type="dxa"/>
            <w:shd w:val="clear" w:color="auto" w:fill="auto"/>
          </w:tcPr>
          <w:p w14:paraId="283D41C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St. Paul's cycle</w:t>
            </w:r>
          </w:p>
          <w:p w14:paraId="511134C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Route</w:t>
            </w:r>
          </w:p>
          <w:p w14:paraId="1C21923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(IBP/367)</w:t>
            </w:r>
          </w:p>
        </w:tc>
        <w:tc>
          <w:tcPr>
            <w:tcW w:w="2484" w:type="dxa"/>
            <w:shd w:val="clear" w:color="auto" w:fill="auto"/>
          </w:tcPr>
          <w:p w14:paraId="4EF2904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Part of a local transport infrastructure</w:t>
            </w:r>
          </w:p>
          <w:p w14:paraId="4A97021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package designed to complement the</w:t>
            </w:r>
          </w:p>
          <w:p w14:paraId="1E38DD1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Smarter Choices package aimed at</w:t>
            </w:r>
          </w:p>
          <w:p w14:paraId="06868AE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reducing congestion and increasing the use of sustainable modes of transport</w:t>
            </w:r>
          </w:p>
        </w:tc>
        <w:tc>
          <w:tcPr>
            <w:tcW w:w="1926" w:type="dxa"/>
            <w:shd w:val="clear" w:color="auto" w:fill="auto"/>
          </w:tcPr>
          <w:p w14:paraId="728CA28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In line with </w:t>
            </w:r>
          </w:p>
          <w:p w14:paraId="1844F01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phasing of development</w:t>
            </w:r>
          </w:p>
        </w:tc>
        <w:tc>
          <w:tcPr>
            <w:tcW w:w="2284" w:type="dxa"/>
            <w:shd w:val="clear" w:color="auto" w:fill="auto"/>
          </w:tcPr>
          <w:p w14:paraId="7F7CFB03" w14:textId="77777777" w:rsidR="000F2BF0" w:rsidRPr="006E1B57" w:rsidRDefault="000F2BF0" w:rsidP="00040BA4">
            <w:pPr>
              <w:autoSpaceDE w:val="0"/>
              <w:autoSpaceDN w:val="0"/>
              <w:adjustRightInd w:val="0"/>
              <w:rPr>
                <w:rFonts w:ascii="Arial" w:hAnsi="Arial" w:cs="Arial"/>
                <w:sz w:val="24"/>
                <w:szCs w:val="24"/>
              </w:rPr>
            </w:pPr>
          </w:p>
          <w:p w14:paraId="693957F6" w14:textId="77777777" w:rsidR="000F2BF0" w:rsidRDefault="000F2BF0" w:rsidP="00040BA4">
            <w:pPr>
              <w:autoSpaceDE w:val="0"/>
              <w:autoSpaceDN w:val="0"/>
              <w:adjustRightInd w:val="0"/>
              <w:rPr>
                <w:rFonts w:ascii="Arial" w:hAnsi="Arial" w:cs="Arial"/>
                <w:strike/>
                <w:sz w:val="24"/>
                <w:szCs w:val="24"/>
              </w:rPr>
            </w:pPr>
            <w:r w:rsidRPr="006E1B57">
              <w:rPr>
                <w:rFonts w:ascii="Arial" w:hAnsi="Arial" w:cs="Arial"/>
                <w:sz w:val="24"/>
                <w:szCs w:val="24"/>
              </w:rPr>
              <w:t>£</w:t>
            </w:r>
            <w:r w:rsidRPr="00216C53">
              <w:rPr>
                <w:rFonts w:ascii="Arial" w:hAnsi="Arial" w:cs="Arial"/>
                <w:sz w:val="24"/>
                <w:szCs w:val="24"/>
              </w:rPr>
              <w:t>28,000</w:t>
            </w:r>
          </w:p>
          <w:p w14:paraId="27BC49CD" w14:textId="2441784D" w:rsidR="0020465B" w:rsidRPr="0020465B" w:rsidRDefault="0020465B" w:rsidP="00040BA4">
            <w:pPr>
              <w:autoSpaceDE w:val="0"/>
              <w:autoSpaceDN w:val="0"/>
              <w:adjustRightInd w:val="0"/>
              <w:rPr>
                <w:rFonts w:ascii="Arial" w:hAnsi="Arial" w:cs="Arial"/>
                <w:sz w:val="24"/>
                <w:szCs w:val="24"/>
              </w:rPr>
            </w:pPr>
          </w:p>
        </w:tc>
        <w:tc>
          <w:tcPr>
            <w:tcW w:w="1538" w:type="dxa"/>
            <w:shd w:val="clear" w:color="auto" w:fill="auto"/>
          </w:tcPr>
          <w:p w14:paraId="7D67F8F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through S106/S278</w:t>
            </w:r>
          </w:p>
        </w:tc>
        <w:tc>
          <w:tcPr>
            <w:tcW w:w="1485" w:type="dxa"/>
            <w:shd w:val="clear" w:color="auto" w:fill="auto"/>
          </w:tcPr>
          <w:p w14:paraId="18C6FE1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14" w:type="dxa"/>
          </w:tcPr>
          <w:p w14:paraId="250F650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2537D5" w:rsidRPr="00040BA4" w14:paraId="34C14B50" w14:textId="77777777" w:rsidTr="008720A5">
        <w:tc>
          <w:tcPr>
            <w:tcW w:w="1590" w:type="dxa"/>
            <w:vMerge/>
            <w:shd w:val="pct15" w:color="auto" w:fill="auto"/>
          </w:tcPr>
          <w:p w14:paraId="67823875" w14:textId="77777777" w:rsidR="00040BA4" w:rsidRPr="00040BA4" w:rsidRDefault="00040BA4" w:rsidP="00040BA4">
            <w:pPr>
              <w:autoSpaceDE w:val="0"/>
              <w:autoSpaceDN w:val="0"/>
              <w:adjustRightInd w:val="0"/>
              <w:rPr>
                <w:rFonts w:ascii="Arial" w:hAnsi="Arial" w:cs="Arial"/>
                <w:sz w:val="24"/>
                <w:szCs w:val="24"/>
              </w:rPr>
            </w:pPr>
          </w:p>
        </w:tc>
        <w:tc>
          <w:tcPr>
            <w:tcW w:w="1875" w:type="dxa"/>
            <w:shd w:val="clear" w:color="auto" w:fill="auto"/>
          </w:tcPr>
          <w:p w14:paraId="09BCC12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Parklands cycle route</w:t>
            </w:r>
          </w:p>
          <w:p w14:paraId="294B27E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(IBP/368)</w:t>
            </w:r>
          </w:p>
        </w:tc>
        <w:tc>
          <w:tcPr>
            <w:tcW w:w="2484" w:type="dxa"/>
            <w:shd w:val="clear" w:color="auto" w:fill="auto"/>
          </w:tcPr>
          <w:p w14:paraId="4345780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Part of a local transport infrastructure</w:t>
            </w:r>
          </w:p>
          <w:p w14:paraId="5B1A21C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package designed to complement the</w:t>
            </w:r>
          </w:p>
          <w:p w14:paraId="148E672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Smarter Choices package aimed at</w:t>
            </w:r>
          </w:p>
          <w:p w14:paraId="3616E0F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reducing congestion and increasing the use of sustainable modes of transport</w:t>
            </w:r>
          </w:p>
        </w:tc>
        <w:tc>
          <w:tcPr>
            <w:tcW w:w="1926" w:type="dxa"/>
            <w:shd w:val="clear" w:color="auto" w:fill="auto"/>
          </w:tcPr>
          <w:p w14:paraId="26C108E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In line with </w:t>
            </w:r>
          </w:p>
          <w:p w14:paraId="567F16A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phasing of</w:t>
            </w:r>
          </w:p>
          <w:p w14:paraId="6493E55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development</w:t>
            </w:r>
          </w:p>
        </w:tc>
        <w:tc>
          <w:tcPr>
            <w:tcW w:w="2284" w:type="dxa"/>
            <w:shd w:val="clear" w:color="auto" w:fill="auto"/>
          </w:tcPr>
          <w:p w14:paraId="361DF3E2" w14:textId="77777777" w:rsidR="000F2BF0" w:rsidRPr="006E1B57" w:rsidRDefault="000F2BF0" w:rsidP="00040BA4">
            <w:pPr>
              <w:autoSpaceDE w:val="0"/>
              <w:autoSpaceDN w:val="0"/>
              <w:adjustRightInd w:val="0"/>
              <w:rPr>
                <w:rFonts w:ascii="Arial" w:hAnsi="Arial" w:cs="Arial"/>
                <w:sz w:val="24"/>
                <w:szCs w:val="24"/>
              </w:rPr>
            </w:pPr>
          </w:p>
          <w:p w14:paraId="720DAA27" w14:textId="77777777" w:rsidR="000F2BF0" w:rsidRDefault="000F2BF0" w:rsidP="00040BA4">
            <w:pPr>
              <w:autoSpaceDE w:val="0"/>
              <w:autoSpaceDN w:val="0"/>
              <w:adjustRightInd w:val="0"/>
              <w:rPr>
                <w:rFonts w:ascii="Arial" w:hAnsi="Arial" w:cs="Arial"/>
                <w:strike/>
                <w:sz w:val="24"/>
                <w:szCs w:val="24"/>
              </w:rPr>
            </w:pPr>
            <w:r w:rsidRPr="006E1B57">
              <w:rPr>
                <w:rFonts w:ascii="Arial" w:hAnsi="Arial" w:cs="Arial"/>
                <w:sz w:val="24"/>
                <w:szCs w:val="24"/>
              </w:rPr>
              <w:t>£</w:t>
            </w:r>
            <w:r w:rsidRPr="00CD6C1F">
              <w:rPr>
                <w:rFonts w:ascii="Arial" w:hAnsi="Arial" w:cs="Arial"/>
                <w:sz w:val="24"/>
                <w:szCs w:val="24"/>
              </w:rPr>
              <w:t>50,000</w:t>
            </w:r>
          </w:p>
          <w:p w14:paraId="18D340E9" w14:textId="2769ECB5" w:rsidR="0020465B" w:rsidRPr="0020465B" w:rsidRDefault="0020465B" w:rsidP="00040BA4">
            <w:pPr>
              <w:autoSpaceDE w:val="0"/>
              <w:autoSpaceDN w:val="0"/>
              <w:adjustRightInd w:val="0"/>
              <w:rPr>
                <w:rFonts w:ascii="Arial" w:hAnsi="Arial" w:cs="Arial"/>
                <w:sz w:val="24"/>
                <w:szCs w:val="24"/>
              </w:rPr>
            </w:pPr>
          </w:p>
        </w:tc>
        <w:tc>
          <w:tcPr>
            <w:tcW w:w="1538" w:type="dxa"/>
            <w:shd w:val="clear" w:color="auto" w:fill="auto"/>
          </w:tcPr>
          <w:p w14:paraId="7B6DE47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through S106</w:t>
            </w:r>
          </w:p>
        </w:tc>
        <w:tc>
          <w:tcPr>
            <w:tcW w:w="1485" w:type="dxa"/>
            <w:shd w:val="clear" w:color="auto" w:fill="auto"/>
          </w:tcPr>
          <w:p w14:paraId="41E371F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14" w:type="dxa"/>
          </w:tcPr>
          <w:p w14:paraId="4D96FEF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2537D5" w:rsidRPr="00040BA4" w14:paraId="6A08C91D" w14:textId="77777777" w:rsidTr="008720A5">
        <w:tc>
          <w:tcPr>
            <w:tcW w:w="1590" w:type="dxa"/>
            <w:vMerge/>
            <w:shd w:val="pct15" w:color="auto" w:fill="auto"/>
          </w:tcPr>
          <w:p w14:paraId="76730B42" w14:textId="77777777" w:rsidR="00040BA4" w:rsidRPr="00040BA4" w:rsidRDefault="00040BA4" w:rsidP="00040BA4">
            <w:pPr>
              <w:autoSpaceDE w:val="0"/>
              <w:autoSpaceDN w:val="0"/>
              <w:adjustRightInd w:val="0"/>
              <w:rPr>
                <w:rFonts w:ascii="Arial" w:hAnsi="Arial" w:cs="Arial"/>
                <w:sz w:val="24"/>
                <w:szCs w:val="24"/>
              </w:rPr>
            </w:pPr>
          </w:p>
        </w:tc>
        <w:tc>
          <w:tcPr>
            <w:tcW w:w="1875" w:type="dxa"/>
            <w:shd w:val="clear" w:color="auto" w:fill="auto"/>
          </w:tcPr>
          <w:p w14:paraId="3683E2F4" w14:textId="0899B411" w:rsidR="00411F09" w:rsidRPr="00040BA4" w:rsidRDefault="00411F09" w:rsidP="00411F09">
            <w:pPr>
              <w:autoSpaceDE w:val="0"/>
              <w:autoSpaceDN w:val="0"/>
              <w:adjustRightInd w:val="0"/>
              <w:rPr>
                <w:rFonts w:ascii="Arial" w:hAnsi="Arial" w:cs="Arial"/>
                <w:sz w:val="24"/>
                <w:szCs w:val="24"/>
              </w:rPr>
            </w:pPr>
            <w:r>
              <w:rPr>
                <w:rFonts w:ascii="Arial" w:hAnsi="Arial" w:cs="Arial"/>
                <w:sz w:val="24"/>
                <w:szCs w:val="24"/>
              </w:rPr>
              <w:t>Additional bus services connecting the site to key destinations including Chichester</w:t>
            </w:r>
          </w:p>
          <w:p w14:paraId="4D41AB0A" w14:textId="7A562F4E"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city</w:t>
            </w:r>
            <w:r w:rsidR="00411F09">
              <w:rPr>
                <w:rFonts w:ascii="Arial" w:hAnsi="Arial" w:cs="Arial"/>
                <w:sz w:val="24"/>
                <w:szCs w:val="24"/>
              </w:rPr>
              <w:t xml:space="preserve"> centre and rail station on a high frequency. Could also </w:t>
            </w:r>
            <w:r w:rsidR="00411F09">
              <w:rPr>
                <w:rFonts w:ascii="Arial" w:hAnsi="Arial" w:cs="Arial"/>
                <w:sz w:val="24"/>
                <w:szCs w:val="24"/>
              </w:rPr>
              <w:lastRenderedPageBreak/>
              <w:t>extend to Havant. Priority bus infrastructure where required to provide reliable journey times with bus 700 to provide enhancement to the existing Flansham Park to Portsmouth (via Chichester) service</w:t>
            </w:r>
          </w:p>
          <w:p w14:paraId="5761BD8C" w14:textId="77777777" w:rsidR="003603AF" w:rsidRPr="00040BA4" w:rsidRDefault="003603AF" w:rsidP="00040BA4">
            <w:pPr>
              <w:autoSpaceDE w:val="0"/>
              <w:autoSpaceDN w:val="0"/>
              <w:adjustRightInd w:val="0"/>
              <w:rPr>
                <w:rFonts w:ascii="Arial" w:hAnsi="Arial" w:cs="Arial"/>
                <w:sz w:val="24"/>
                <w:szCs w:val="24"/>
              </w:rPr>
            </w:pPr>
          </w:p>
          <w:p w14:paraId="6B4B82E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(IBP/542)</w:t>
            </w:r>
          </w:p>
        </w:tc>
        <w:tc>
          <w:tcPr>
            <w:tcW w:w="2484" w:type="dxa"/>
            <w:shd w:val="clear" w:color="auto" w:fill="auto"/>
          </w:tcPr>
          <w:p w14:paraId="4AE919A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To mitigate the impacts of the increase in traffic generated by this</w:t>
            </w:r>
          </w:p>
          <w:p w14:paraId="6B89F7C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development</w:t>
            </w:r>
          </w:p>
        </w:tc>
        <w:tc>
          <w:tcPr>
            <w:tcW w:w="1926" w:type="dxa"/>
            <w:shd w:val="clear" w:color="auto" w:fill="auto"/>
          </w:tcPr>
          <w:p w14:paraId="26F28A0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In line with </w:t>
            </w:r>
          </w:p>
          <w:p w14:paraId="41A5B2A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phasing of</w:t>
            </w:r>
          </w:p>
          <w:p w14:paraId="0CC3FD3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development</w:t>
            </w:r>
          </w:p>
        </w:tc>
        <w:tc>
          <w:tcPr>
            <w:tcW w:w="2284" w:type="dxa"/>
            <w:shd w:val="clear" w:color="auto" w:fill="auto"/>
          </w:tcPr>
          <w:p w14:paraId="55D648E6" w14:textId="5F13707E" w:rsidR="0020465B" w:rsidRPr="0020465B" w:rsidRDefault="0020465B" w:rsidP="00040BA4">
            <w:pPr>
              <w:autoSpaceDE w:val="0"/>
              <w:autoSpaceDN w:val="0"/>
              <w:adjustRightInd w:val="0"/>
              <w:rPr>
                <w:rFonts w:ascii="Arial" w:hAnsi="Arial" w:cs="Arial"/>
                <w:sz w:val="24"/>
                <w:szCs w:val="24"/>
              </w:rPr>
            </w:pPr>
            <w:r w:rsidRPr="00BC2AB6">
              <w:rPr>
                <w:rFonts w:ascii="Arial" w:hAnsi="Arial" w:cs="Arial"/>
                <w:sz w:val="24"/>
                <w:szCs w:val="24"/>
              </w:rPr>
              <w:t>£1,226,400</w:t>
            </w:r>
          </w:p>
        </w:tc>
        <w:tc>
          <w:tcPr>
            <w:tcW w:w="1538" w:type="dxa"/>
            <w:shd w:val="clear" w:color="auto" w:fill="auto"/>
          </w:tcPr>
          <w:p w14:paraId="18B78D8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through S106</w:t>
            </w:r>
          </w:p>
        </w:tc>
        <w:tc>
          <w:tcPr>
            <w:tcW w:w="1485" w:type="dxa"/>
            <w:shd w:val="clear" w:color="auto" w:fill="auto"/>
          </w:tcPr>
          <w:p w14:paraId="54BE269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14" w:type="dxa"/>
          </w:tcPr>
          <w:p w14:paraId="1DDAB2C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2537D5" w:rsidRPr="00040BA4" w14:paraId="573D61DC" w14:textId="77777777" w:rsidTr="008720A5">
        <w:tc>
          <w:tcPr>
            <w:tcW w:w="1590" w:type="dxa"/>
            <w:vMerge/>
            <w:shd w:val="pct15" w:color="auto" w:fill="auto"/>
          </w:tcPr>
          <w:p w14:paraId="6E185B6A" w14:textId="77777777" w:rsidR="00040BA4" w:rsidRPr="00040BA4" w:rsidRDefault="00040BA4" w:rsidP="00040BA4">
            <w:pPr>
              <w:autoSpaceDE w:val="0"/>
              <w:autoSpaceDN w:val="0"/>
              <w:adjustRightInd w:val="0"/>
              <w:rPr>
                <w:rFonts w:ascii="Arial" w:hAnsi="Arial" w:cs="Arial"/>
                <w:sz w:val="24"/>
                <w:szCs w:val="24"/>
              </w:rPr>
            </w:pPr>
          </w:p>
        </w:tc>
        <w:tc>
          <w:tcPr>
            <w:tcW w:w="1875" w:type="dxa"/>
            <w:shd w:val="clear" w:color="auto" w:fill="auto"/>
          </w:tcPr>
          <w:p w14:paraId="3777D158" w14:textId="470151CD" w:rsidR="00040BA4" w:rsidRPr="006E1B57" w:rsidRDefault="00040BA4" w:rsidP="00040BA4">
            <w:pPr>
              <w:autoSpaceDE w:val="0"/>
              <w:autoSpaceDN w:val="0"/>
              <w:adjustRightInd w:val="0"/>
              <w:rPr>
                <w:rFonts w:ascii="Arial" w:hAnsi="Arial" w:cs="Arial"/>
                <w:sz w:val="24"/>
                <w:szCs w:val="24"/>
              </w:rPr>
            </w:pPr>
            <w:r w:rsidRPr="006E1B57">
              <w:rPr>
                <w:rFonts w:ascii="Arial" w:hAnsi="Arial" w:cs="Arial"/>
                <w:sz w:val="24"/>
                <w:szCs w:val="24"/>
              </w:rPr>
              <w:t xml:space="preserve">Site specific </w:t>
            </w:r>
            <w:r w:rsidR="002A1B43" w:rsidRPr="006E1B57">
              <w:rPr>
                <w:rFonts w:ascii="Arial" w:hAnsi="Arial" w:cs="Arial"/>
                <w:sz w:val="24"/>
                <w:szCs w:val="24"/>
              </w:rPr>
              <w:t xml:space="preserve">mitigation to be identified through transport assessment and delivered by developer for </w:t>
            </w:r>
            <w:r w:rsidRPr="006E1B57">
              <w:rPr>
                <w:rFonts w:ascii="Arial" w:hAnsi="Arial" w:cs="Arial"/>
                <w:sz w:val="24"/>
                <w:szCs w:val="24"/>
              </w:rPr>
              <w:t>car</w:t>
            </w:r>
          </w:p>
          <w:p w14:paraId="1B17B5A1" w14:textId="77777777" w:rsidR="006E1B57" w:rsidRDefault="00040BA4" w:rsidP="006E1B57">
            <w:pPr>
              <w:autoSpaceDE w:val="0"/>
              <w:autoSpaceDN w:val="0"/>
              <w:adjustRightInd w:val="0"/>
              <w:rPr>
                <w:rFonts w:ascii="Arial" w:hAnsi="Arial" w:cs="Arial"/>
                <w:sz w:val="24"/>
                <w:szCs w:val="24"/>
              </w:rPr>
            </w:pPr>
            <w:r w:rsidRPr="006E1B57">
              <w:rPr>
                <w:rFonts w:ascii="Arial" w:hAnsi="Arial" w:cs="Arial"/>
                <w:sz w:val="24"/>
                <w:szCs w:val="24"/>
              </w:rPr>
              <w:t xml:space="preserve">club </w:t>
            </w:r>
          </w:p>
          <w:p w14:paraId="3EDC3673" w14:textId="1C1635B9" w:rsidR="00040BA4" w:rsidRPr="006E1B57" w:rsidRDefault="00040BA4" w:rsidP="006E1B57">
            <w:pPr>
              <w:autoSpaceDE w:val="0"/>
              <w:autoSpaceDN w:val="0"/>
              <w:adjustRightInd w:val="0"/>
              <w:rPr>
                <w:rFonts w:ascii="Arial" w:hAnsi="Arial" w:cs="Arial"/>
                <w:sz w:val="24"/>
                <w:szCs w:val="24"/>
              </w:rPr>
            </w:pPr>
            <w:r w:rsidRPr="006E1B57">
              <w:rPr>
                <w:rFonts w:ascii="Arial" w:hAnsi="Arial" w:cs="Arial"/>
                <w:sz w:val="24"/>
                <w:szCs w:val="24"/>
              </w:rPr>
              <w:t>(IBP/945*)</w:t>
            </w:r>
          </w:p>
        </w:tc>
        <w:tc>
          <w:tcPr>
            <w:tcW w:w="2484" w:type="dxa"/>
            <w:shd w:val="clear" w:color="auto" w:fill="auto"/>
          </w:tcPr>
          <w:p w14:paraId="2121BF15" w14:textId="0F3C3B7C" w:rsidR="00040BA4" w:rsidRPr="006E1B57" w:rsidRDefault="00040BA4" w:rsidP="00040BA4">
            <w:pPr>
              <w:autoSpaceDE w:val="0"/>
              <w:autoSpaceDN w:val="0"/>
              <w:adjustRightInd w:val="0"/>
              <w:rPr>
                <w:rFonts w:ascii="Arial" w:hAnsi="Arial" w:cs="Arial"/>
                <w:sz w:val="24"/>
                <w:szCs w:val="24"/>
              </w:rPr>
            </w:pPr>
            <w:r w:rsidRPr="006E1B57">
              <w:rPr>
                <w:rFonts w:ascii="Arial" w:hAnsi="Arial" w:cs="Arial"/>
                <w:sz w:val="24"/>
                <w:szCs w:val="24"/>
              </w:rPr>
              <w:t>To mitigate the impacts of the increase in traffic generated by this</w:t>
            </w:r>
            <w:r w:rsidR="00EE363C">
              <w:rPr>
                <w:rFonts w:ascii="Arial" w:hAnsi="Arial" w:cs="Arial"/>
                <w:sz w:val="24"/>
                <w:szCs w:val="24"/>
              </w:rPr>
              <w:t xml:space="preserve"> development</w:t>
            </w:r>
          </w:p>
        </w:tc>
        <w:tc>
          <w:tcPr>
            <w:tcW w:w="1926" w:type="dxa"/>
            <w:shd w:val="clear" w:color="auto" w:fill="auto"/>
          </w:tcPr>
          <w:p w14:paraId="26AC5249" w14:textId="77777777" w:rsidR="00040BA4" w:rsidRPr="006E1B57" w:rsidRDefault="00040BA4" w:rsidP="00040BA4">
            <w:pPr>
              <w:autoSpaceDE w:val="0"/>
              <w:autoSpaceDN w:val="0"/>
              <w:adjustRightInd w:val="0"/>
              <w:rPr>
                <w:rFonts w:ascii="Arial" w:hAnsi="Arial" w:cs="Arial"/>
                <w:sz w:val="24"/>
                <w:szCs w:val="24"/>
              </w:rPr>
            </w:pPr>
            <w:r w:rsidRPr="006E1B57">
              <w:rPr>
                <w:rFonts w:ascii="Arial" w:hAnsi="Arial" w:cs="Arial"/>
                <w:sz w:val="24"/>
                <w:szCs w:val="24"/>
              </w:rPr>
              <w:t xml:space="preserve">In line with </w:t>
            </w:r>
          </w:p>
          <w:p w14:paraId="3BDD8333" w14:textId="77777777" w:rsidR="00040BA4" w:rsidRPr="006E1B57" w:rsidRDefault="00040BA4" w:rsidP="00040BA4">
            <w:pPr>
              <w:autoSpaceDE w:val="0"/>
              <w:autoSpaceDN w:val="0"/>
              <w:adjustRightInd w:val="0"/>
              <w:rPr>
                <w:rFonts w:ascii="Arial" w:hAnsi="Arial" w:cs="Arial"/>
                <w:sz w:val="24"/>
                <w:szCs w:val="24"/>
              </w:rPr>
            </w:pPr>
            <w:r w:rsidRPr="006E1B57">
              <w:rPr>
                <w:rFonts w:ascii="Arial" w:hAnsi="Arial" w:cs="Arial"/>
                <w:sz w:val="24"/>
                <w:szCs w:val="24"/>
              </w:rPr>
              <w:t>phasing of</w:t>
            </w:r>
          </w:p>
          <w:p w14:paraId="3BFF1CB6" w14:textId="77777777" w:rsidR="00040BA4" w:rsidRPr="006E1B57" w:rsidRDefault="00040BA4" w:rsidP="00040BA4">
            <w:pPr>
              <w:autoSpaceDE w:val="0"/>
              <w:autoSpaceDN w:val="0"/>
              <w:adjustRightInd w:val="0"/>
              <w:rPr>
                <w:rFonts w:ascii="Arial" w:hAnsi="Arial" w:cs="Arial"/>
                <w:sz w:val="24"/>
                <w:szCs w:val="24"/>
              </w:rPr>
            </w:pPr>
            <w:r w:rsidRPr="006E1B57">
              <w:rPr>
                <w:rFonts w:ascii="Arial" w:hAnsi="Arial" w:cs="Arial"/>
                <w:sz w:val="24"/>
                <w:szCs w:val="24"/>
              </w:rPr>
              <w:t>development</w:t>
            </w:r>
          </w:p>
        </w:tc>
        <w:tc>
          <w:tcPr>
            <w:tcW w:w="2284" w:type="dxa"/>
            <w:shd w:val="clear" w:color="auto" w:fill="auto"/>
          </w:tcPr>
          <w:p w14:paraId="44FD3C25" w14:textId="3873F15D" w:rsidR="00040BA4" w:rsidRPr="006E1B57" w:rsidRDefault="004700E8" w:rsidP="00040BA4">
            <w:pPr>
              <w:autoSpaceDE w:val="0"/>
              <w:autoSpaceDN w:val="0"/>
              <w:adjustRightInd w:val="0"/>
              <w:rPr>
                <w:rFonts w:ascii="Arial" w:hAnsi="Arial" w:cs="Arial"/>
                <w:sz w:val="24"/>
                <w:szCs w:val="24"/>
              </w:rPr>
            </w:pPr>
            <w:r w:rsidRPr="006E1B57">
              <w:rPr>
                <w:rFonts w:ascii="Arial" w:hAnsi="Arial" w:cs="Arial"/>
                <w:sz w:val="24"/>
                <w:szCs w:val="24"/>
              </w:rPr>
              <w:t>£ cost estimate unknown</w:t>
            </w:r>
          </w:p>
        </w:tc>
        <w:tc>
          <w:tcPr>
            <w:tcW w:w="1538" w:type="dxa"/>
            <w:shd w:val="clear" w:color="auto" w:fill="auto"/>
          </w:tcPr>
          <w:p w14:paraId="41F942F7" w14:textId="52DD6DDA" w:rsidR="00040BA4" w:rsidRPr="00040BA4" w:rsidRDefault="002537D5" w:rsidP="00040BA4">
            <w:pPr>
              <w:autoSpaceDE w:val="0"/>
              <w:autoSpaceDN w:val="0"/>
              <w:adjustRightInd w:val="0"/>
              <w:rPr>
                <w:rFonts w:ascii="Arial" w:hAnsi="Arial" w:cs="Arial"/>
                <w:sz w:val="24"/>
                <w:szCs w:val="24"/>
              </w:rPr>
            </w:pPr>
            <w:r>
              <w:rPr>
                <w:rFonts w:ascii="Arial" w:hAnsi="Arial" w:cs="Arial"/>
                <w:sz w:val="24"/>
                <w:szCs w:val="24"/>
              </w:rPr>
              <w:t xml:space="preserve">To be directly provided by </w:t>
            </w:r>
            <w:r w:rsidR="00040BA4" w:rsidRPr="00040BA4">
              <w:rPr>
                <w:rFonts w:ascii="Arial" w:hAnsi="Arial" w:cs="Arial"/>
                <w:sz w:val="24"/>
                <w:szCs w:val="24"/>
              </w:rPr>
              <w:t>Developer S106</w:t>
            </w:r>
          </w:p>
        </w:tc>
        <w:tc>
          <w:tcPr>
            <w:tcW w:w="1485" w:type="dxa"/>
            <w:shd w:val="clear" w:color="auto" w:fill="auto"/>
          </w:tcPr>
          <w:p w14:paraId="128ACA4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14" w:type="dxa"/>
          </w:tcPr>
          <w:p w14:paraId="7180049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2537D5" w:rsidRPr="00040BA4" w14:paraId="5F14C4F6" w14:textId="77777777" w:rsidTr="008720A5">
        <w:tc>
          <w:tcPr>
            <w:tcW w:w="1590" w:type="dxa"/>
            <w:shd w:val="pct15" w:color="auto" w:fill="auto"/>
          </w:tcPr>
          <w:p w14:paraId="68E00D8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Transport Infrastructure Costs</w:t>
            </w:r>
          </w:p>
        </w:tc>
        <w:tc>
          <w:tcPr>
            <w:tcW w:w="1875" w:type="dxa"/>
            <w:shd w:val="pct15" w:color="auto" w:fill="auto"/>
          </w:tcPr>
          <w:p w14:paraId="76752294" w14:textId="77777777" w:rsidR="00040BA4" w:rsidRPr="00040BA4" w:rsidRDefault="00040BA4" w:rsidP="00040BA4">
            <w:pPr>
              <w:autoSpaceDE w:val="0"/>
              <w:autoSpaceDN w:val="0"/>
              <w:adjustRightInd w:val="0"/>
              <w:rPr>
                <w:rFonts w:ascii="Arial" w:hAnsi="Arial" w:cs="Arial"/>
                <w:sz w:val="24"/>
                <w:szCs w:val="24"/>
              </w:rPr>
            </w:pPr>
          </w:p>
        </w:tc>
        <w:tc>
          <w:tcPr>
            <w:tcW w:w="2484" w:type="dxa"/>
            <w:shd w:val="pct15" w:color="auto" w:fill="auto"/>
          </w:tcPr>
          <w:p w14:paraId="06BC7CBC" w14:textId="77777777" w:rsidR="00040BA4" w:rsidRPr="00040BA4" w:rsidRDefault="00040BA4" w:rsidP="00040BA4">
            <w:pPr>
              <w:autoSpaceDE w:val="0"/>
              <w:autoSpaceDN w:val="0"/>
              <w:adjustRightInd w:val="0"/>
              <w:rPr>
                <w:rFonts w:ascii="Arial" w:hAnsi="Arial" w:cs="Arial"/>
                <w:sz w:val="24"/>
                <w:szCs w:val="24"/>
              </w:rPr>
            </w:pPr>
          </w:p>
        </w:tc>
        <w:tc>
          <w:tcPr>
            <w:tcW w:w="1926" w:type="dxa"/>
            <w:shd w:val="pct15" w:color="auto" w:fill="auto"/>
          </w:tcPr>
          <w:p w14:paraId="0809DA3E" w14:textId="77777777" w:rsidR="00040BA4" w:rsidRPr="00040BA4" w:rsidRDefault="00040BA4" w:rsidP="00040BA4">
            <w:pPr>
              <w:autoSpaceDE w:val="0"/>
              <w:autoSpaceDN w:val="0"/>
              <w:adjustRightInd w:val="0"/>
              <w:rPr>
                <w:rFonts w:ascii="Arial" w:hAnsi="Arial" w:cs="Arial"/>
                <w:sz w:val="24"/>
                <w:szCs w:val="24"/>
              </w:rPr>
            </w:pPr>
          </w:p>
        </w:tc>
        <w:tc>
          <w:tcPr>
            <w:tcW w:w="2284" w:type="dxa"/>
            <w:shd w:val="pct15" w:color="auto" w:fill="auto"/>
          </w:tcPr>
          <w:p w14:paraId="7D063ADC" w14:textId="3884CDC7" w:rsidR="008F56BA" w:rsidRPr="00040BA4" w:rsidRDefault="008F56BA" w:rsidP="00EB687F">
            <w:pPr>
              <w:autoSpaceDE w:val="0"/>
              <w:autoSpaceDN w:val="0"/>
              <w:adjustRightInd w:val="0"/>
              <w:rPr>
                <w:rFonts w:ascii="Arial" w:hAnsi="Arial" w:cs="Arial"/>
                <w:b/>
                <w:sz w:val="24"/>
                <w:szCs w:val="24"/>
              </w:rPr>
            </w:pPr>
            <w:r w:rsidRPr="00CA735E">
              <w:rPr>
                <w:rFonts w:ascii="Arial" w:hAnsi="Arial" w:cs="Arial"/>
                <w:b/>
                <w:sz w:val="24"/>
                <w:szCs w:val="24"/>
              </w:rPr>
              <w:t>£</w:t>
            </w:r>
            <w:r w:rsidR="00CA735E" w:rsidRPr="00CA735E">
              <w:rPr>
                <w:rFonts w:ascii="Arial" w:hAnsi="Arial" w:cs="Arial"/>
                <w:b/>
                <w:sz w:val="24"/>
                <w:szCs w:val="24"/>
              </w:rPr>
              <w:t>1,304,400</w:t>
            </w:r>
          </w:p>
        </w:tc>
        <w:tc>
          <w:tcPr>
            <w:tcW w:w="1538" w:type="dxa"/>
            <w:shd w:val="pct15" w:color="auto" w:fill="auto"/>
          </w:tcPr>
          <w:p w14:paraId="730D0EEB" w14:textId="77777777" w:rsidR="00040BA4" w:rsidRPr="00040BA4" w:rsidRDefault="00040BA4" w:rsidP="00040BA4">
            <w:pPr>
              <w:autoSpaceDE w:val="0"/>
              <w:autoSpaceDN w:val="0"/>
              <w:adjustRightInd w:val="0"/>
              <w:rPr>
                <w:rFonts w:ascii="Arial" w:hAnsi="Arial" w:cs="Arial"/>
                <w:sz w:val="24"/>
                <w:szCs w:val="24"/>
              </w:rPr>
            </w:pPr>
          </w:p>
        </w:tc>
        <w:tc>
          <w:tcPr>
            <w:tcW w:w="1485" w:type="dxa"/>
            <w:shd w:val="pct15" w:color="auto" w:fill="auto"/>
          </w:tcPr>
          <w:p w14:paraId="57023718" w14:textId="77777777" w:rsidR="00040BA4" w:rsidRPr="00040BA4" w:rsidRDefault="00040BA4" w:rsidP="00040BA4">
            <w:pPr>
              <w:autoSpaceDE w:val="0"/>
              <w:autoSpaceDN w:val="0"/>
              <w:adjustRightInd w:val="0"/>
              <w:rPr>
                <w:rFonts w:ascii="Arial" w:hAnsi="Arial" w:cs="Arial"/>
                <w:sz w:val="24"/>
                <w:szCs w:val="24"/>
              </w:rPr>
            </w:pPr>
          </w:p>
        </w:tc>
        <w:tc>
          <w:tcPr>
            <w:tcW w:w="1214" w:type="dxa"/>
            <w:shd w:val="pct15" w:color="auto" w:fill="auto"/>
          </w:tcPr>
          <w:p w14:paraId="0B0878F3" w14:textId="77777777" w:rsidR="00040BA4" w:rsidRPr="00040BA4" w:rsidRDefault="00040BA4" w:rsidP="00040BA4">
            <w:pPr>
              <w:autoSpaceDE w:val="0"/>
              <w:autoSpaceDN w:val="0"/>
              <w:adjustRightInd w:val="0"/>
              <w:rPr>
                <w:rFonts w:ascii="Arial" w:hAnsi="Arial" w:cs="Arial"/>
                <w:sz w:val="24"/>
                <w:szCs w:val="24"/>
              </w:rPr>
            </w:pPr>
          </w:p>
        </w:tc>
      </w:tr>
      <w:bookmarkEnd w:id="24"/>
      <w:tr w:rsidR="002537D5" w:rsidRPr="00040BA4" w14:paraId="4B4624AE" w14:textId="77777777" w:rsidTr="008720A5">
        <w:tc>
          <w:tcPr>
            <w:tcW w:w="1590" w:type="dxa"/>
            <w:vMerge w:val="restart"/>
            <w:shd w:val="pct15" w:color="auto" w:fill="auto"/>
          </w:tcPr>
          <w:p w14:paraId="3AD5048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Education</w:t>
            </w:r>
          </w:p>
          <w:p w14:paraId="191BB637" w14:textId="77777777" w:rsidR="00040BA4" w:rsidRPr="00040BA4" w:rsidRDefault="00040BA4" w:rsidP="00040BA4">
            <w:pPr>
              <w:autoSpaceDE w:val="0"/>
              <w:autoSpaceDN w:val="0"/>
              <w:adjustRightInd w:val="0"/>
              <w:rPr>
                <w:rFonts w:ascii="Arial" w:hAnsi="Arial" w:cs="Arial"/>
                <w:sz w:val="24"/>
                <w:szCs w:val="24"/>
              </w:rPr>
            </w:pPr>
          </w:p>
        </w:tc>
        <w:tc>
          <w:tcPr>
            <w:tcW w:w="1875" w:type="dxa"/>
            <w:shd w:val="clear" w:color="auto" w:fill="auto"/>
          </w:tcPr>
          <w:p w14:paraId="572A298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Primary School</w:t>
            </w:r>
          </w:p>
          <w:p w14:paraId="0788202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(IBP/327)</w:t>
            </w:r>
          </w:p>
          <w:p w14:paraId="0C4702B1" w14:textId="77777777" w:rsidR="00040BA4" w:rsidRPr="00040BA4" w:rsidRDefault="00040BA4" w:rsidP="00040BA4">
            <w:pPr>
              <w:autoSpaceDE w:val="0"/>
              <w:autoSpaceDN w:val="0"/>
              <w:adjustRightInd w:val="0"/>
              <w:rPr>
                <w:rFonts w:ascii="Arial" w:hAnsi="Arial" w:cs="Arial"/>
                <w:sz w:val="24"/>
                <w:szCs w:val="24"/>
              </w:rPr>
            </w:pPr>
          </w:p>
        </w:tc>
        <w:tc>
          <w:tcPr>
            <w:tcW w:w="2484" w:type="dxa"/>
            <w:shd w:val="clear" w:color="auto" w:fill="auto"/>
          </w:tcPr>
          <w:p w14:paraId="1B3EF773" w14:textId="0979101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Phase one of this development </w:t>
            </w:r>
            <w:r w:rsidR="00B07D30">
              <w:rPr>
                <w:rFonts w:ascii="Arial" w:hAnsi="Arial" w:cs="Arial"/>
                <w:sz w:val="24"/>
                <w:szCs w:val="24"/>
              </w:rPr>
              <w:t>has secured the provision of</w:t>
            </w:r>
            <w:r w:rsidRPr="00040BA4">
              <w:rPr>
                <w:rFonts w:ascii="Arial" w:hAnsi="Arial" w:cs="Arial"/>
                <w:sz w:val="24"/>
                <w:szCs w:val="24"/>
              </w:rPr>
              <w:t xml:space="preserve"> the primary school with the core of the building being built to the specification for a 2 form entry (FE) school and 1FE teaching accommodation.  Phase 2 should include expansion of the primary school for the further 1FE of teaching accommodation</w:t>
            </w:r>
            <w:r w:rsidR="008B0606">
              <w:rPr>
                <w:rFonts w:ascii="Arial" w:hAnsi="Arial" w:cs="Arial"/>
                <w:sz w:val="24"/>
                <w:szCs w:val="24"/>
              </w:rPr>
              <w:t xml:space="preserve"> with nursery and SEND provision</w:t>
            </w:r>
            <w:r w:rsidRPr="00040BA4">
              <w:rPr>
                <w:rFonts w:ascii="Arial" w:hAnsi="Arial" w:cs="Arial"/>
                <w:sz w:val="24"/>
                <w:szCs w:val="24"/>
              </w:rPr>
              <w:t>.</w:t>
            </w:r>
          </w:p>
        </w:tc>
        <w:tc>
          <w:tcPr>
            <w:tcW w:w="1926" w:type="dxa"/>
            <w:shd w:val="clear" w:color="auto" w:fill="auto"/>
          </w:tcPr>
          <w:p w14:paraId="59A7C4A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Phase 2 should include expansion of the primary school for the further 1FE of teaching accommodation.</w:t>
            </w:r>
          </w:p>
        </w:tc>
        <w:tc>
          <w:tcPr>
            <w:tcW w:w="2284" w:type="dxa"/>
            <w:shd w:val="clear" w:color="auto" w:fill="auto"/>
          </w:tcPr>
          <w:p w14:paraId="142F23C4" w14:textId="55BCEF98"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Total cost of </w:t>
            </w:r>
            <w:r w:rsidR="00B93AFB">
              <w:rPr>
                <w:rFonts w:ascii="Arial" w:hAnsi="Arial" w:cs="Arial"/>
                <w:sz w:val="24"/>
                <w:szCs w:val="24"/>
              </w:rPr>
              <w:t xml:space="preserve">phase 1 and 2  - </w:t>
            </w:r>
            <w:r w:rsidRPr="00040BA4">
              <w:rPr>
                <w:rFonts w:ascii="Arial" w:hAnsi="Arial" w:cs="Arial"/>
                <w:sz w:val="24"/>
                <w:szCs w:val="24"/>
              </w:rPr>
              <w:t>£10.6m</w:t>
            </w:r>
            <w:r w:rsidR="00B93AFB">
              <w:rPr>
                <w:rFonts w:ascii="Arial" w:hAnsi="Arial" w:cs="Arial"/>
                <w:sz w:val="24"/>
                <w:szCs w:val="24"/>
              </w:rPr>
              <w:t xml:space="preserve"> plus land costs</w:t>
            </w:r>
          </w:p>
          <w:p w14:paraId="6F7BD06B" w14:textId="77777777" w:rsidR="00040BA4" w:rsidRPr="00040BA4" w:rsidRDefault="00040BA4" w:rsidP="00040BA4">
            <w:pPr>
              <w:autoSpaceDE w:val="0"/>
              <w:autoSpaceDN w:val="0"/>
              <w:adjustRightInd w:val="0"/>
              <w:rPr>
                <w:rFonts w:ascii="Arial" w:hAnsi="Arial" w:cs="Arial"/>
                <w:sz w:val="24"/>
                <w:szCs w:val="24"/>
              </w:rPr>
            </w:pPr>
          </w:p>
          <w:p w14:paraId="7BF79E3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figure above includes phase 2 costs of £6m (1FE)</w:t>
            </w:r>
          </w:p>
          <w:p w14:paraId="657E96A6" w14:textId="77777777" w:rsidR="00040BA4" w:rsidRPr="00040BA4" w:rsidRDefault="00040BA4" w:rsidP="00040BA4">
            <w:pPr>
              <w:autoSpaceDE w:val="0"/>
              <w:autoSpaceDN w:val="0"/>
              <w:adjustRightInd w:val="0"/>
              <w:rPr>
                <w:rFonts w:ascii="Arial" w:hAnsi="Arial" w:cs="Arial"/>
                <w:sz w:val="24"/>
                <w:szCs w:val="24"/>
              </w:rPr>
            </w:pPr>
          </w:p>
          <w:p w14:paraId="44664E53" w14:textId="77777777" w:rsidR="00040BA4" w:rsidRPr="00040BA4" w:rsidRDefault="00040BA4" w:rsidP="00040BA4">
            <w:pPr>
              <w:autoSpaceDE w:val="0"/>
              <w:autoSpaceDN w:val="0"/>
              <w:adjustRightInd w:val="0"/>
              <w:rPr>
                <w:rFonts w:ascii="Arial" w:hAnsi="Arial" w:cs="Arial"/>
                <w:sz w:val="24"/>
                <w:szCs w:val="24"/>
              </w:rPr>
            </w:pPr>
          </w:p>
          <w:p w14:paraId="23D78ED6" w14:textId="77777777" w:rsidR="00040BA4" w:rsidRPr="00040BA4" w:rsidRDefault="00040BA4" w:rsidP="00040BA4">
            <w:pPr>
              <w:autoSpaceDE w:val="0"/>
              <w:autoSpaceDN w:val="0"/>
              <w:adjustRightInd w:val="0"/>
              <w:rPr>
                <w:rFonts w:ascii="Arial" w:hAnsi="Arial" w:cs="Arial"/>
                <w:sz w:val="24"/>
                <w:szCs w:val="24"/>
              </w:rPr>
            </w:pPr>
          </w:p>
        </w:tc>
        <w:tc>
          <w:tcPr>
            <w:tcW w:w="1538" w:type="dxa"/>
            <w:shd w:val="clear" w:color="auto" w:fill="auto"/>
          </w:tcPr>
          <w:p w14:paraId="1F8F6290" w14:textId="4C408D62"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p w14:paraId="5AC4F857" w14:textId="77777777" w:rsidR="00040BA4" w:rsidRPr="00040BA4" w:rsidRDefault="00040BA4" w:rsidP="00040BA4">
            <w:pPr>
              <w:autoSpaceDE w:val="0"/>
              <w:autoSpaceDN w:val="0"/>
              <w:adjustRightInd w:val="0"/>
              <w:rPr>
                <w:rFonts w:ascii="Arial" w:hAnsi="Arial" w:cs="Arial"/>
                <w:sz w:val="24"/>
                <w:szCs w:val="24"/>
              </w:rPr>
            </w:pPr>
          </w:p>
          <w:p w14:paraId="51780D20" w14:textId="77777777" w:rsidR="00040BA4" w:rsidRPr="00040BA4" w:rsidRDefault="00040BA4" w:rsidP="00040BA4">
            <w:pPr>
              <w:autoSpaceDE w:val="0"/>
              <w:autoSpaceDN w:val="0"/>
              <w:adjustRightInd w:val="0"/>
              <w:rPr>
                <w:rFonts w:ascii="Arial" w:hAnsi="Arial" w:cs="Arial"/>
                <w:sz w:val="24"/>
                <w:szCs w:val="24"/>
              </w:rPr>
            </w:pPr>
          </w:p>
        </w:tc>
        <w:tc>
          <w:tcPr>
            <w:tcW w:w="1485" w:type="dxa"/>
            <w:shd w:val="clear" w:color="auto" w:fill="auto"/>
          </w:tcPr>
          <w:p w14:paraId="059C779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14" w:type="dxa"/>
          </w:tcPr>
          <w:p w14:paraId="5EA3C19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2537D5" w:rsidRPr="00040BA4" w14:paraId="1757CD67" w14:textId="77777777" w:rsidTr="008720A5">
        <w:tc>
          <w:tcPr>
            <w:tcW w:w="1590" w:type="dxa"/>
            <w:vMerge/>
            <w:shd w:val="pct15" w:color="auto" w:fill="auto"/>
          </w:tcPr>
          <w:p w14:paraId="5CF9FFDA" w14:textId="77777777" w:rsidR="00040BA4" w:rsidRPr="00040BA4" w:rsidRDefault="00040BA4" w:rsidP="00040BA4">
            <w:pPr>
              <w:autoSpaceDE w:val="0"/>
              <w:autoSpaceDN w:val="0"/>
              <w:adjustRightInd w:val="0"/>
              <w:rPr>
                <w:rFonts w:ascii="Arial" w:hAnsi="Arial" w:cs="Arial"/>
                <w:sz w:val="24"/>
                <w:szCs w:val="24"/>
              </w:rPr>
            </w:pPr>
          </w:p>
        </w:tc>
        <w:tc>
          <w:tcPr>
            <w:tcW w:w="1875" w:type="dxa"/>
            <w:shd w:val="clear" w:color="auto" w:fill="auto"/>
          </w:tcPr>
          <w:p w14:paraId="7DD9237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Early Years</w:t>
            </w:r>
          </w:p>
          <w:p w14:paraId="0E325AD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(IBP/593)</w:t>
            </w:r>
          </w:p>
        </w:tc>
        <w:tc>
          <w:tcPr>
            <w:tcW w:w="2484" w:type="dxa"/>
            <w:shd w:val="clear" w:color="auto" w:fill="auto"/>
          </w:tcPr>
          <w:p w14:paraId="3CD365AF" w14:textId="1088BD25"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8</w:t>
            </w:r>
            <w:r w:rsidR="00B83E71">
              <w:rPr>
                <w:rFonts w:ascii="Arial" w:hAnsi="Arial" w:cs="Arial"/>
                <w:sz w:val="24"/>
                <w:szCs w:val="24"/>
              </w:rPr>
              <w:t>0</w:t>
            </w:r>
            <w:r w:rsidRPr="00040BA4">
              <w:rPr>
                <w:rFonts w:ascii="Arial" w:hAnsi="Arial" w:cs="Arial"/>
                <w:sz w:val="24"/>
                <w:szCs w:val="24"/>
              </w:rPr>
              <w:t xml:space="preserve"> places generated by this development </w:t>
            </w:r>
          </w:p>
        </w:tc>
        <w:tc>
          <w:tcPr>
            <w:tcW w:w="1926" w:type="dxa"/>
            <w:shd w:val="clear" w:color="auto" w:fill="auto"/>
          </w:tcPr>
          <w:p w14:paraId="14F0CF48" w14:textId="77777777" w:rsidR="00040BA4" w:rsidRPr="00040BA4" w:rsidRDefault="00040BA4" w:rsidP="00040BA4">
            <w:pPr>
              <w:autoSpaceDE w:val="0"/>
              <w:autoSpaceDN w:val="0"/>
              <w:adjustRightInd w:val="0"/>
              <w:rPr>
                <w:rFonts w:ascii="Arial" w:hAnsi="Arial" w:cs="Arial"/>
                <w:sz w:val="24"/>
                <w:szCs w:val="24"/>
              </w:rPr>
            </w:pPr>
          </w:p>
        </w:tc>
        <w:tc>
          <w:tcPr>
            <w:tcW w:w="2284" w:type="dxa"/>
            <w:shd w:val="clear" w:color="auto" w:fill="auto"/>
          </w:tcPr>
          <w:p w14:paraId="1AD90040" w14:textId="7F3713CF"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00B83E71">
              <w:rPr>
                <w:rFonts w:ascii="Arial" w:hAnsi="Arial" w:cs="Arial"/>
                <w:sz w:val="24"/>
                <w:szCs w:val="24"/>
              </w:rPr>
              <w:t>2</w:t>
            </w:r>
            <w:r w:rsidRPr="00040BA4">
              <w:rPr>
                <w:rFonts w:ascii="Arial" w:hAnsi="Arial" w:cs="Arial"/>
                <w:sz w:val="24"/>
                <w:szCs w:val="24"/>
              </w:rPr>
              <w:t>,</w:t>
            </w:r>
            <w:r w:rsidR="00B83E71">
              <w:rPr>
                <w:rFonts w:ascii="Arial" w:hAnsi="Arial" w:cs="Arial"/>
                <w:sz w:val="24"/>
                <w:szCs w:val="24"/>
              </w:rPr>
              <w:t>800</w:t>
            </w:r>
            <w:r w:rsidRPr="00040BA4">
              <w:rPr>
                <w:rFonts w:ascii="Arial" w:hAnsi="Arial" w:cs="Arial"/>
                <w:sz w:val="24"/>
                <w:szCs w:val="24"/>
              </w:rPr>
              <w:t>,000</w:t>
            </w:r>
          </w:p>
        </w:tc>
        <w:tc>
          <w:tcPr>
            <w:tcW w:w="1538" w:type="dxa"/>
            <w:shd w:val="clear" w:color="auto" w:fill="auto"/>
          </w:tcPr>
          <w:p w14:paraId="11EB4F3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485" w:type="dxa"/>
            <w:shd w:val="clear" w:color="auto" w:fill="auto"/>
          </w:tcPr>
          <w:p w14:paraId="0B4B0B7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14" w:type="dxa"/>
          </w:tcPr>
          <w:p w14:paraId="59045C5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2537D5" w:rsidRPr="00040BA4" w14:paraId="1F284E4A" w14:textId="77777777" w:rsidTr="008720A5">
        <w:tc>
          <w:tcPr>
            <w:tcW w:w="1590" w:type="dxa"/>
            <w:vMerge/>
            <w:shd w:val="pct15" w:color="auto" w:fill="auto"/>
          </w:tcPr>
          <w:p w14:paraId="1E6FA0B1" w14:textId="77777777" w:rsidR="00040BA4" w:rsidRPr="00040BA4" w:rsidRDefault="00040BA4" w:rsidP="00040BA4">
            <w:pPr>
              <w:autoSpaceDE w:val="0"/>
              <w:autoSpaceDN w:val="0"/>
              <w:adjustRightInd w:val="0"/>
              <w:rPr>
                <w:rFonts w:ascii="Arial" w:hAnsi="Arial" w:cs="Arial"/>
                <w:sz w:val="24"/>
                <w:szCs w:val="24"/>
              </w:rPr>
            </w:pPr>
          </w:p>
        </w:tc>
        <w:tc>
          <w:tcPr>
            <w:tcW w:w="1875" w:type="dxa"/>
            <w:shd w:val="clear" w:color="auto" w:fill="auto"/>
          </w:tcPr>
          <w:p w14:paraId="030BA735" w14:textId="77777777"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Secondary</w:t>
            </w:r>
          </w:p>
          <w:p w14:paraId="3B746996" w14:textId="4D7387AC" w:rsidR="001A5580" w:rsidRPr="00040BA4" w:rsidRDefault="001A5580" w:rsidP="00040BA4">
            <w:pPr>
              <w:autoSpaceDE w:val="0"/>
              <w:autoSpaceDN w:val="0"/>
              <w:adjustRightInd w:val="0"/>
              <w:rPr>
                <w:rFonts w:ascii="Arial" w:hAnsi="Arial" w:cs="Arial"/>
                <w:sz w:val="24"/>
                <w:szCs w:val="24"/>
              </w:rPr>
            </w:pPr>
            <w:r w:rsidRPr="00B40AF2">
              <w:rPr>
                <w:rFonts w:ascii="Arial" w:hAnsi="Arial" w:cs="Arial"/>
                <w:sz w:val="24"/>
                <w:szCs w:val="24"/>
              </w:rPr>
              <w:t>(IBP/</w:t>
            </w:r>
            <w:r w:rsidR="009D6003" w:rsidRPr="00B40AF2">
              <w:rPr>
                <w:rFonts w:ascii="Arial" w:hAnsi="Arial" w:cs="Arial"/>
                <w:sz w:val="24"/>
                <w:szCs w:val="24"/>
              </w:rPr>
              <w:t>1170</w:t>
            </w:r>
            <w:r w:rsidRPr="00B40AF2">
              <w:rPr>
                <w:rFonts w:ascii="Arial" w:hAnsi="Arial" w:cs="Arial"/>
                <w:sz w:val="24"/>
                <w:szCs w:val="24"/>
              </w:rPr>
              <w:t>*)</w:t>
            </w:r>
          </w:p>
        </w:tc>
        <w:tc>
          <w:tcPr>
            <w:tcW w:w="2484" w:type="dxa"/>
            <w:shd w:val="clear" w:color="auto" w:fill="auto"/>
          </w:tcPr>
          <w:p w14:paraId="7C037DAC" w14:textId="25AB56C8" w:rsidR="00040BA4" w:rsidRPr="00040BA4" w:rsidRDefault="009762A8" w:rsidP="00040BA4">
            <w:pPr>
              <w:autoSpaceDE w:val="0"/>
              <w:autoSpaceDN w:val="0"/>
              <w:adjustRightInd w:val="0"/>
              <w:rPr>
                <w:rFonts w:ascii="Arial" w:hAnsi="Arial" w:cs="Arial"/>
                <w:sz w:val="24"/>
                <w:szCs w:val="24"/>
              </w:rPr>
            </w:pPr>
            <w:r>
              <w:rPr>
                <w:rFonts w:ascii="Arial" w:hAnsi="Arial" w:cs="Arial"/>
                <w:sz w:val="24"/>
                <w:szCs w:val="24"/>
              </w:rPr>
              <w:t>WSCC calculator based</w:t>
            </w:r>
          </w:p>
        </w:tc>
        <w:tc>
          <w:tcPr>
            <w:tcW w:w="1926" w:type="dxa"/>
            <w:shd w:val="clear" w:color="auto" w:fill="auto"/>
          </w:tcPr>
          <w:p w14:paraId="2CF93C0D" w14:textId="77777777" w:rsidR="00040BA4" w:rsidRPr="00040BA4" w:rsidRDefault="00040BA4" w:rsidP="00040BA4">
            <w:pPr>
              <w:autoSpaceDE w:val="0"/>
              <w:autoSpaceDN w:val="0"/>
              <w:adjustRightInd w:val="0"/>
              <w:rPr>
                <w:rFonts w:ascii="Arial" w:hAnsi="Arial" w:cs="Arial"/>
                <w:sz w:val="24"/>
                <w:szCs w:val="24"/>
              </w:rPr>
            </w:pPr>
          </w:p>
        </w:tc>
        <w:tc>
          <w:tcPr>
            <w:tcW w:w="2284" w:type="dxa"/>
            <w:shd w:val="clear" w:color="auto" w:fill="auto"/>
          </w:tcPr>
          <w:p w14:paraId="70818F45" w14:textId="394BA2A5" w:rsidR="00040BA4" w:rsidRPr="00040BA4" w:rsidRDefault="00040BA4" w:rsidP="00040BA4">
            <w:pPr>
              <w:autoSpaceDE w:val="0"/>
              <w:autoSpaceDN w:val="0"/>
              <w:adjustRightInd w:val="0"/>
              <w:rPr>
                <w:rFonts w:ascii="Arial" w:hAnsi="Arial" w:cs="Arial"/>
                <w:sz w:val="24"/>
                <w:szCs w:val="24"/>
              </w:rPr>
            </w:pPr>
          </w:p>
        </w:tc>
        <w:tc>
          <w:tcPr>
            <w:tcW w:w="1538" w:type="dxa"/>
            <w:shd w:val="clear" w:color="auto" w:fill="auto"/>
          </w:tcPr>
          <w:p w14:paraId="35622E0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485" w:type="dxa"/>
            <w:shd w:val="clear" w:color="auto" w:fill="auto"/>
          </w:tcPr>
          <w:p w14:paraId="128C5BA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14" w:type="dxa"/>
          </w:tcPr>
          <w:p w14:paraId="2DA49D0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2537D5" w:rsidRPr="00040BA4" w14:paraId="7699FCD3" w14:textId="77777777" w:rsidTr="008720A5">
        <w:tc>
          <w:tcPr>
            <w:tcW w:w="1590" w:type="dxa"/>
            <w:vMerge/>
            <w:shd w:val="pct15" w:color="auto" w:fill="auto"/>
          </w:tcPr>
          <w:p w14:paraId="68502A52" w14:textId="77777777" w:rsidR="00040BA4" w:rsidRPr="00040BA4" w:rsidRDefault="00040BA4" w:rsidP="00040BA4">
            <w:pPr>
              <w:autoSpaceDE w:val="0"/>
              <w:autoSpaceDN w:val="0"/>
              <w:adjustRightInd w:val="0"/>
              <w:rPr>
                <w:rFonts w:ascii="Arial" w:hAnsi="Arial" w:cs="Arial"/>
                <w:sz w:val="24"/>
                <w:szCs w:val="24"/>
              </w:rPr>
            </w:pPr>
          </w:p>
        </w:tc>
        <w:tc>
          <w:tcPr>
            <w:tcW w:w="1875" w:type="dxa"/>
            <w:shd w:val="clear" w:color="auto" w:fill="auto"/>
          </w:tcPr>
          <w:p w14:paraId="667489E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Special Educational Needs and Disability</w:t>
            </w:r>
          </w:p>
          <w:p w14:paraId="1FDAE49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(IBP/1133*)</w:t>
            </w:r>
          </w:p>
        </w:tc>
        <w:tc>
          <w:tcPr>
            <w:tcW w:w="2484" w:type="dxa"/>
            <w:shd w:val="clear" w:color="auto" w:fill="auto"/>
          </w:tcPr>
          <w:p w14:paraId="2B7F685E" w14:textId="449220B3" w:rsidR="00040BA4" w:rsidRPr="00040BA4" w:rsidRDefault="009762A8" w:rsidP="00040BA4">
            <w:pPr>
              <w:autoSpaceDE w:val="0"/>
              <w:autoSpaceDN w:val="0"/>
              <w:adjustRightInd w:val="0"/>
              <w:rPr>
                <w:rFonts w:ascii="Arial" w:hAnsi="Arial" w:cs="Arial"/>
                <w:sz w:val="24"/>
                <w:szCs w:val="24"/>
              </w:rPr>
            </w:pPr>
            <w:r>
              <w:rPr>
                <w:rFonts w:ascii="Arial" w:hAnsi="Arial" w:cs="Arial"/>
                <w:sz w:val="24"/>
                <w:szCs w:val="24"/>
              </w:rPr>
              <w:t>WSCC calculator based</w:t>
            </w:r>
          </w:p>
        </w:tc>
        <w:tc>
          <w:tcPr>
            <w:tcW w:w="1926" w:type="dxa"/>
            <w:shd w:val="clear" w:color="auto" w:fill="auto"/>
          </w:tcPr>
          <w:p w14:paraId="51D3A1E2" w14:textId="77777777" w:rsidR="00040BA4" w:rsidRPr="00040BA4" w:rsidRDefault="00040BA4" w:rsidP="00040BA4">
            <w:pPr>
              <w:autoSpaceDE w:val="0"/>
              <w:autoSpaceDN w:val="0"/>
              <w:adjustRightInd w:val="0"/>
              <w:rPr>
                <w:rFonts w:ascii="Arial" w:hAnsi="Arial" w:cs="Arial"/>
                <w:sz w:val="24"/>
                <w:szCs w:val="24"/>
              </w:rPr>
            </w:pPr>
          </w:p>
        </w:tc>
        <w:tc>
          <w:tcPr>
            <w:tcW w:w="2284" w:type="dxa"/>
            <w:shd w:val="clear" w:color="auto" w:fill="auto"/>
          </w:tcPr>
          <w:p w14:paraId="3EF63CBC" w14:textId="679E7241" w:rsidR="00040BA4" w:rsidRPr="00040BA4" w:rsidRDefault="00040BA4" w:rsidP="00040BA4">
            <w:pPr>
              <w:autoSpaceDE w:val="0"/>
              <w:autoSpaceDN w:val="0"/>
              <w:adjustRightInd w:val="0"/>
              <w:rPr>
                <w:rFonts w:ascii="Arial" w:hAnsi="Arial" w:cs="Arial"/>
                <w:sz w:val="24"/>
                <w:szCs w:val="24"/>
              </w:rPr>
            </w:pPr>
          </w:p>
        </w:tc>
        <w:tc>
          <w:tcPr>
            <w:tcW w:w="1538" w:type="dxa"/>
            <w:shd w:val="clear" w:color="auto" w:fill="auto"/>
          </w:tcPr>
          <w:p w14:paraId="0784C5C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485" w:type="dxa"/>
            <w:shd w:val="clear" w:color="auto" w:fill="auto"/>
          </w:tcPr>
          <w:p w14:paraId="0BA40FB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14" w:type="dxa"/>
          </w:tcPr>
          <w:p w14:paraId="2FFC216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2537D5" w:rsidRPr="00040BA4" w14:paraId="6A346AD8" w14:textId="77777777" w:rsidTr="008720A5">
        <w:tc>
          <w:tcPr>
            <w:tcW w:w="1590" w:type="dxa"/>
            <w:vMerge/>
            <w:shd w:val="pct15" w:color="auto" w:fill="auto"/>
          </w:tcPr>
          <w:p w14:paraId="0C852264" w14:textId="77777777" w:rsidR="00040BA4" w:rsidRPr="00040BA4" w:rsidRDefault="00040BA4" w:rsidP="00040BA4">
            <w:pPr>
              <w:autoSpaceDE w:val="0"/>
              <w:autoSpaceDN w:val="0"/>
              <w:adjustRightInd w:val="0"/>
              <w:rPr>
                <w:rFonts w:ascii="Arial" w:hAnsi="Arial" w:cs="Arial"/>
                <w:sz w:val="24"/>
                <w:szCs w:val="24"/>
              </w:rPr>
            </w:pPr>
          </w:p>
        </w:tc>
        <w:tc>
          <w:tcPr>
            <w:tcW w:w="1875" w:type="dxa"/>
            <w:shd w:val="clear" w:color="auto" w:fill="auto"/>
          </w:tcPr>
          <w:p w14:paraId="49F1612C" w14:textId="77777777"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Sixth Form</w:t>
            </w:r>
          </w:p>
          <w:p w14:paraId="6A8513FE" w14:textId="4E168534" w:rsidR="001A5580" w:rsidRPr="00040BA4" w:rsidRDefault="001A5580" w:rsidP="00040BA4">
            <w:pPr>
              <w:autoSpaceDE w:val="0"/>
              <w:autoSpaceDN w:val="0"/>
              <w:adjustRightInd w:val="0"/>
              <w:rPr>
                <w:rFonts w:ascii="Arial" w:hAnsi="Arial" w:cs="Arial"/>
                <w:sz w:val="24"/>
                <w:szCs w:val="24"/>
              </w:rPr>
            </w:pPr>
            <w:r w:rsidRPr="00B40AF2">
              <w:rPr>
                <w:rFonts w:ascii="Arial" w:hAnsi="Arial" w:cs="Arial"/>
                <w:sz w:val="24"/>
                <w:szCs w:val="24"/>
              </w:rPr>
              <w:t>(IBP/</w:t>
            </w:r>
            <w:r w:rsidR="009D6003" w:rsidRPr="00B40AF2">
              <w:rPr>
                <w:rFonts w:ascii="Arial" w:hAnsi="Arial" w:cs="Arial"/>
                <w:sz w:val="24"/>
                <w:szCs w:val="24"/>
              </w:rPr>
              <w:t>1171</w:t>
            </w:r>
            <w:r w:rsidRPr="00B40AF2">
              <w:rPr>
                <w:rFonts w:ascii="Arial" w:hAnsi="Arial" w:cs="Arial"/>
                <w:sz w:val="24"/>
                <w:szCs w:val="24"/>
              </w:rPr>
              <w:t>*)</w:t>
            </w:r>
          </w:p>
        </w:tc>
        <w:tc>
          <w:tcPr>
            <w:tcW w:w="2484" w:type="dxa"/>
            <w:shd w:val="clear" w:color="auto" w:fill="auto"/>
          </w:tcPr>
          <w:p w14:paraId="0E5CE3EC" w14:textId="4014876B" w:rsidR="00040BA4" w:rsidRPr="00040BA4" w:rsidRDefault="009762A8" w:rsidP="00040BA4">
            <w:pPr>
              <w:autoSpaceDE w:val="0"/>
              <w:autoSpaceDN w:val="0"/>
              <w:adjustRightInd w:val="0"/>
              <w:rPr>
                <w:rFonts w:ascii="Arial" w:hAnsi="Arial" w:cs="Arial"/>
                <w:sz w:val="24"/>
                <w:szCs w:val="24"/>
              </w:rPr>
            </w:pPr>
            <w:r>
              <w:rPr>
                <w:rFonts w:ascii="Arial" w:hAnsi="Arial" w:cs="Arial"/>
                <w:sz w:val="24"/>
                <w:szCs w:val="24"/>
              </w:rPr>
              <w:t>WSCC calculator based</w:t>
            </w:r>
          </w:p>
        </w:tc>
        <w:tc>
          <w:tcPr>
            <w:tcW w:w="1926" w:type="dxa"/>
            <w:shd w:val="clear" w:color="auto" w:fill="auto"/>
          </w:tcPr>
          <w:p w14:paraId="1CA096C0" w14:textId="77777777" w:rsidR="00040BA4" w:rsidRPr="00040BA4" w:rsidRDefault="00040BA4" w:rsidP="00040BA4">
            <w:pPr>
              <w:autoSpaceDE w:val="0"/>
              <w:autoSpaceDN w:val="0"/>
              <w:adjustRightInd w:val="0"/>
              <w:rPr>
                <w:rFonts w:ascii="Arial" w:hAnsi="Arial" w:cs="Arial"/>
                <w:sz w:val="24"/>
                <w:szCs w:val="24"/>
              </w:rPr>
            </w:pPr>
          </w:p>
        </w:tc>
        <w:tc>
          <w:tcPr>
            <w:tcW w:w="2284" w:type="dxa"/>
            <w:shd w:val="clear" w:color="auto" w:fill="auto"/>
          </w:tcPr>
          <w:p w14:paraId="57C3F833" w14:textId="34FD3AE2" w:rsidR="00040BA4" w:rsidRPr="00040BA4" w:rsidRDefault="00040BA4" w:rsidP="00040BA4">
            <w:pPr>
              <w:autoSpaceDE w:val="0"/>
              <w:autoSpaceDN w:val="0"/>
              <w:adjustRightInd w:val="0"/>
              <w:rPr>
                <w:rFonts w:ascii="Arial" w:hAnsi="Arial" w:cs="Arial"/>
                <w:sz w:val="24"/>
                <w:szCs w:val="24"/>
              </w:rPr>
            </w:pPr>
          </w:p>
        </w:tc>
        <w:tc>
          <w:tcPr>
            <w:tcW w:w="1538" w:type="dxa"/>
            <w:shd w:val="clear" w:color="auto" w:fill="auto"/>
          </w:tcPr>
          <w:p w14:paraId="14159C1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485" w:type="dxa"/>
            <w:shd w:val="clear" w:color="auto" w:fill="auto"/>
          </w:tcPr>
          <w:p w14:paraId="1C10DBF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14" w:type="dxa"/>
          </w:tcPr>
          <w:p w14:paraId="4DD4725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2537D5" w:rsidRPr="00040BA4" w14:paraId="4A13B47D" w14:textId="77777777" w:rsidTr="008720A5">
        <w:tc>
          <w:tcPr>
            <w:tcW w:w="1590" w:type="dxa"/>
            <w:shd w:val="pct15" w:color="auto" w:fill="auto"/>
          </w:tcPr>
          <w:p w14:paraId="77F3D37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Education Costs</w:t>
            </w:r>
          </w:p>
        </w:tc>
        <w:tc>
          <w:tcPr>
            <w:tcW w:w="1875" w:type="dxa"/>
            <w:shd w:val="pct15" w:color="auto" w:fill="auto"/>
          </w:tcPr>
          <w:p w14:paraId="60050EEA" w14:textId="77777777" w:rsidR="00040BA4" w:rsidRPr="00040BA4" w:rsidRDefault="00040BA4" w:rsidP="00040BA4">
            <w:pPr>
              <w:autoSpaceDE w:val="0"/>
              <w:autoSpaceDN w:val="0"/>
              <w:adjustRightInd w:val="0"/>
              <w:rPr>
                <w:rFonts w:ascii="Arial" w:hAnsi="Arial" w:cs="Arial"/>
                <w:sz w:val="24"/>
                <w:szCs w:val="24"/>
              </w:rPr>
            </w:pPr>
          </w:p>
        </w:tc>
        <w:tc>
          <w:tcPr>
            <w:tcW w:w="2484" w:type="dxa"/>
            <w:shd w:val="pct15" w:color="auto" w:fill="auto"/>
          </w:tcPr>
          <w:p w14:paraId="3D1A2350" w14:textId="77777777" w:rsidR="00040BA4" w:rsidRPr="00040BA4" w:rsidRDefault="00040BA4" w:rsidP="00040BA4">
            <w:pPr>
              <w:autoSpaceDE w:val="0"/>
              <w:autoSpaceDN w:val="0"/>
              <w:adjustRightInd w:val="0"/>
              <w:rPr>
                <w:rFonts w:ascii="Arial" w:hAnsi="Arial" w:cs="Arial"/>
                <w:sz w:val="24"/>
                <w:szCs w:val="24"/>
              </w:rPr>
            </w:pPr>
          </w:p>
        </w:tc>
        <w:tc>
          <w:tcPr>
            <w:tcW w:w="1926" w:type="dxa"/>
            <w:shd w:val="pct15" w:color="auto" w:fill="auto"/>
          </w:tcPr>
          <w:p w14:paraId="2EC99B04" w14:textId="77777777" w:rsidR="00040BA4" w:rsidRPr="00040BA4" w:rsidRDefault="00040BA4" w:rsidP="00040BA4">
            <w:pPr>
              <w:autoSpaceDE w:val="0"/>
              <w:autoSpaceDN w:val="0"/>
              <w:adjustRightInd w:val="0"/>
              <w:rPr>
                <w:rFonts w:ascii="Arial" w:hAnsi="Arial" w:cs="Arial"/>
                <w:sz w:val="24"/>
                <w:szCs w:val="24"/>
              </w:rPr>
            </w:pPr>
          </w:p>
        </w:tc>
        <w:tc>
          <w:tcPr>
            <w:tcW w:w="2284" w:type="dxa"/>
            <w:shd w:val="pct15" w:color="auto" w:fill="auto"/>
          </w:tcPr>
          <w:p w14:paraId="074CB1F6" w14:textId="4F0577B5" w:rsidR="00040BA4" w:rsidRPr="0085267C" w:rsidRDefault="00040BA4" w:rsidP="00040BA4">
            <w:pPr>
              <w:autoSpaceDE w:val="0"/>
              <w:autoSpaceDN w:val="0"/>
              <w:adjustRightInd w:val="0"/>
              <w:rPr>
                <w:rFonts w:ascii="Arial" w:hAnsi="Arial" w:cs="Arial"/>
                <w:b/>
                <w:bCs/>
                <w:sz w:val="24"/>
                <w:szCs w:val="24"/>
              </w:rPr>
            </w:pPr>
            <w:r w:rsidRPr="0085267C">
              <w:rPr>
                <w:rFonts w:ascii="Arial" w:hAnsi="Arial" w:cs="Arial"/>
                <w:b/>
                <w:bCs/>
                <w:sz w:val="24"/>
                <w:szCs w:val="24"/>
              </w:rPr>
              <w:t>£</w:t>
            </w:r>
            <w:r w:rsidR="00DC4563" w:rsidRPr="0085267C">
              <w:rPr>
                <w:rFonts w:ascii="Arial" w:hAnsi="Arial" w:cs="Arial"/>
                <w:b/>
                <w:bCs/>
                <w:sz w:val="24"/>
                <w:szCs w:val="24"/>
              </w:rPr>
              <w:t>8,800,000</w:t>
            </w:r>
          </w:p>
        </w:tc>
        <w:tc>
          <w:tcPr>
            <w:tcW w:w="1538" w:type="dxa"/>
            <w:shd w:val="pct15" w:color="auto" w:fill="auto"/>
          </w:tcPr>
          <w:p w14:paraId="2453E51D" w14:textId="77777777" w:rsidR="00040BA4" w:rsidRPr="00040BA4" w:rsidRDefault="00040BA4" w:rsidP="00040BA4">
            <w:pPr>
              <w:autoSpaceDE w:val="0"/>
              <w:autoSpaceDN w:val="0"/>
              <w:adjustRightInd w:val="0"/>
              <w:rPr>
                <w:rFonts w:ascii="Arial" w:hAnsi="Arial" w:cs="Arial"/>
                <w:sz w:val="24"/>
                <w:szCs w:val="24"/>
              </w:rPr>
            </w:pPr>
          </w:p>
        </w:tc>
        <w:tc>
          <w:tcPr>
            <w:tcW w:w="1485" w:type="dxa"/>
            <w:shd w:val="pct15" w:color="auto" w:fill="auto"/>
          </w:tcPr>
          <w:p w14:paraId="41894C99" w14:textId="77777777" w:rsidR="00040BA4" w:rsidRPr="00040BA4" w:rsidRDefault="00040BA4" w:rsidP="00040BA4">
            <w:pPr>
              <w:autoSpaceDE w:val="0"/>
              <w:autoSpaceDN w:val="0"/>
              <w:adjustRightInd w:val="0"/>
              <w:rPr>
                <w:rFonts w:ascii="Arial" w:hAnsi="Arial" w:cs="Arial"/>
                <w:sz w:val="24"/>
                <w:szCs w:val="24"/>
              </w:rPr>
            </w:pPr>
          </w:p>
        </w:tc>
        <w:tc>
          <w:tcPr>
            <w:tcW w:w="1214" w:type="dxa"/>
            <w:shd w:val="pct15" w:color="auto" w:fill="auto"/>
          </w:tcPr>
          <w:p w14:paraId="4B4C52DD" w14:textId="77777777" w:rsidR="00040BA4" w:rsidRPr="00040BA4" w:rsidRDefault="00040BA4" w:rsidP="00040BA4">
            <w:pPr>
              <w:autoSpaceDE w:val="0"/>
              <w:autoSpaceDN w:val="0"/>
              <w:adjustRightInd w:val="0"/>
              <w:rPr>
                <w:rFonts w:ascii="Arial" w:hAnsi="Arial" w:cs="Arial"/>
                <w:sz w:val="24"/>
                <w:szCs w:val="24"/>
              </w:rPr>
            </w:pPr>
          </w:p>
        </w:tc>
      </w:tr>
      <w:tr w:rsidR="002537D5" w:rsidRPr="00040BA4" w14:paraId="21387FEF" w14:textId="77777777" w:rsidTr="008720A5">
        <w:tc>
          <w:tcPr>
            <w:tcW w:w="1590" w:type="dxa"/>
            <w:shd w:val="pct15" w:color="auto" w:fill="auto"/>
          </w:tcPr>
          <w:p w14:paraId="70FFEED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Health</w:t>
            </w:r>
          </w:p>
        </w:tc>
        <w:tc>
          <w:tcPr>
            <w:tcW w:w="1875" w:type="dxa"/>
          </w:tcPr>
          <w:p w14:paraId="257A4FE6" w14:textId="40EEEDF8" w:rsidR="00040BA4" w:rsidRPr="00040BA4" w:rsidRDefault="005D7B9A" w:rsidP="00040BA4">
            <w:pPr>
              <w:autoSpaceDE w:val="0"/>
              <w:autoSpaceDN w:val="0"/>
              <w:adjustRightInd w:val="0"/>
              <w:rPr>
                <w:rFonts w:ascii="Arial" w:hAnsi="Arial" w:cs="Arial"/>
                <w:sz w:val="24"/>
                <w:szCs w:val="24"/>
              </w:rPr>
            </w:pPr>
            <w:r>
              <w:rPr>
                <w:rFonts w:ascii="Arial" w:hAnsi="Arial" w:cs="Arial"/>
                <w:sz w:val="24"/>
                <w:szCs w:val="24"/>
              </w:rPr>
              <w:t>See Plan Area Wide Health Infrastructure Needs</w:t>
            </w:r>
          </w:p>
        </w:tc>
        <w:tc>
          <w:tcPr>
            <w:tcW w:w="2484" w:type="dxa"/>
          </w:tcPr>
          <w:p w14:paraId="60580165" w14:textId="77777777" w:rsidR="00040BA4" w:rsidRPr="00040BA4" w:rsidRDefault="00040BA4" w:rsidP="00040BA4">
            <w:pPr>
              <w:autoSpaceDE w:val="0"/>
              <w:autoSpaceDN w:val="0"/>
              <w:adjustRightInd w:val="0"/>
              <w:rPr>
                <w:rFonts w:ascii="Arial" w:hAnsi="Arial" w:cs="Arial"/>
                <w:sz w:val="24"/>
                <w:szCs w:val="24"/>
              </w:rPr>
            </w:pPr>
          </w:p>
        </w:tc>
        <w:tc>
          <w:tcPr>
            <w:tcW w:w="1926" w:type="dxa"/>
          </w:tcPr>
          <w:p w14:paraId="2B3A6D8A" w14:textId="77777777" w:rsidR="00040BA4" w:rsidRPr="00040BA4" w:rsidRDefault="00040BA4" w:rsidP="00040BA4">
            <w:pPr>
              <w:autoSpaceDE w:val="0"/>
              <w:autoSpaceDN w:val="0"/>
              <w:adjustRightInd w:val="0"/>
              <w:rPr>
                <w:rFonts w:ascii="Arial" w:hAnsi="Arial" w:cs="Arial"/>
                <w:sz w:val="24"/>
                <w:szCs w:val="24"/>
              </w:rPr>
            </w:pPr>
          </w:p>
        </w:tc>
        <w:tc>
          <w:tcPr>
            <w:tcW w:w="2284" w:type="dxa"/>
          </w:tcPr>
          <w:p w14:paraId="7B89058B" w14:textId="77777777" w:rsidR="00040BA4" w:rsidRPr="00040BA4" w:rsidRDefault="00040BA4" w:rsidP="00040BA4">
            <w:pPr>
              <w:autoSpaceDE w:val="0"/>
              <w:autoSpaceDN w:val="0"/>
              <w:adjustRightInd w:val="0"/>
              <w:rPr>
                <w:rFonts w:ascii="Arial" w:hAnsi="Arial" w:cs="Arial"/>
                <w:sz w:val="24"/>
                <w:szCs w:val="24"/>
              </w:rPr>
            </w:pPr>
          </w:p>
        </w:tc>
        <w:tc>
          <w:tcPr>
            <w:tcW w:w="1538" w:type="dxa"/>
          </w:tcPr>
          <w:p w14:paraId="52A6B176" w14:textId="77777777" w:rsidR="00040BA4" w:rsidRPr="00040BA4" w:rsidRDefault="00040BA4" w:rsidP="00040BA4">
            <w:pPr>
              <w:autoSpaceDE w:val="0"/>
              <w:autoSpaceDN w:val="0"/>
              <w:adjustRightInd w:val="0"/>
              <w:rPr>
                <w:rFonts w:ascii="Arial" w:hAnsi="Arial" w:cs="Arial"/>
                <w:sz w:val="24"/>
                <w:szCs w:val="24"/>
              </w:rPr>
            </w:pPr>
          </w:p>
        </w:tc>
        <w:tc>
          <w:tcPr>
            <w:tcW w:w="1485" w:type="dxa"/>
          </w:tcPr>
          <w:p w14:paraId="5FF2E165" w14:textId="77777777" w:rsidR="00040BA4" w:rsidRPr="00040BA4" w:rsidRDefault="00040BA4" w:rsidP="00040BA4">
            <w:pPr>
              <w:autoSpaceDE w:val="0"/>
              <w:autoSpaceDN w:val="0"/>
              <w:adjustRightInd w:val="0"/>
              <w:rPr>
                <w:rFonts w:ascii="Arial" w:hAnsi="Arial" w:cs="Arial"/>
                <w:sz w:val="24"/>
                <w:szCs w:val="24"/>
              </w:rPr>
            </w:pPr>
          </w:p>
        </w:tc>
        <w:tc>
          <w:tcPr>
            <w:tcW w:w="1214" w:type="dxa"/>
          </w:tcPr>
          <w:p w14:paraId="03BDBE41" w14:textId="77777777" w:rsidR="00040BA4" w:rsidRPr="00040BA4" w:rsidRDefault="00040BA4" w:rsidP="00040BA4">
            <w:pPr>
              <w:autoSpaceDE w:val="0"/>
              <w:autoSpaceDN w:val="0"/>
              <w:adjustRightInd w:val="0"/>
              <w:rPr>
                <w:rFonts w:ascii="Arial" w:hAnsi="Arial" w:cs="Arial"/>
                <w:sz w:val="24"/>
                <w:szCs w:val="24"/>
              </w:rPr>
            </w:pPr>
          </w:p>
        </w:tc>
      </w:tr>
      <w:tr w:rsidR="002537D5" w:rsidRPr="00040BA4" w14:paraId="02F36302" w14:textId="77777777" w:rsidTr="008720A5">
        <w:tc>
          <w:tcPr>
            <w:tcW w:w="1590" w:type="dxa"/>
            <w:shd w:val="pct15" w:color="auto" w:fill="auto"/>
          </w:tcPr>
          <w:p w14:paraId="0F90AFC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Health Infrastructure Costs</w:t>
            </w:r>
          </w:p>
        </w:tc>
        <w:tc>
          <w:tcPr>
            <w:tcW w:w="1875" w:type="dxa"/>
            <w:shd w:val="pct15" w:color="auto" w:fill="auto"/>
          </w:tcPr>
          <w:p w14:paraId="3CB3D808" w14:textId="77777777" w:rsidR="00040BA4" w:rsidRPr="00040BA4" w:rsidRDefault="00040BA4" w:rsidP="00040BA4">
            <w:pPr>
              <w:autoSpaceDE w:val="0"/>
              <w:autoSpaceDN w:val="0"/>
              <w:adjustRightInd w:val="0"/>
              <w:rPr>
                <w:rFonts w:ascii="Arial" w:hAnsi="Arial" w:cs="Arial"/>
                <w:sz w:val="24"/>
                <w:szCs w:val="24"/>
              </w:rPr>
            </w:pPr>
          </w:p>
        </w:tc>
        <w:tc>
          <w:tcPr>
            <w:tcW w:w="2484" w:type="dxa"/>
            <w:shd w:val="pct15" w:color="auto" w:fill="auto"/>
          </w:tcPr>
          <w:p w14:paraId="5A737EF9" w14:textId="77777777" w:rsidR="00040BA4" w:rsidRPr="00040BA4" w:rsidRDefault="00040BA4" w:rsidP="00040BA4">
            <w:pPr>
              <w:autoSpaceDE w:val="0"/>
              <w:autoSpaceDN w:val="0"/>
              <w:adjustRightInd w:val="0"/>
              <w:rPr>
                <w:rFonts w:ascii="Arial" w:hAnsi="Arial" w:cs="Arial"/>
                <w:sz w:val="24"/>
                <w:szCs w:val="24"/>
              </w:rPr>
            </w:pPr>
          </w:p>
        </w:tc>
        <w:tc>
          <w:tcPr>
            <w:tcW w:w="1926" w:type="dxa"/>
            <w:shd w:val="pct15" w:color="auto" w:fill="auto"/>
          </w:tcPr>
          <w:p w14:paraId="1BDB0F05" w14:textId="77777777" w:rsidR="00040BA4" w:rsidRPr="00040BA4" w:rsidRDefault="00040BA4" w:rsidP="00040BA4">
            <w:pPr>
              <w:autoSpaceDE w:val="0"/>
              <w:autoSpaceDN w:val="0"/>
              <w:adjustRightInd w:val="0"/>
              <w:rPr>
                <w:rFonts w:ascii="Arial" w:hAnsi="Arial" w:cs="Arial"/>
                <w:sz w:val="24"/>
                <w:szCs w:val="24"/>
              </w:rPr>
            </w:pPr>
          </w:p>
        </w:tc>
        <w:tc>
          <w:tcPr>
            <w:tcW w:w="2284" w:type="dxa"/>
            <w:shd w:val="pct15" w:color="auto" w:fill="auto"/>
          </w:tcPr>
          <w:p w14:paraId="3DDBF042" w14:textId="6180C21F" w:rsidR="00040BA4" w:rsidRPr="006A2E83" w:rsidRDefault="006A2E83" w:rsidP="00040BA4">
            <w:pPr>
              <w:autoSpaceDE w:val="0"/>
              <w:autoSpaceDN w:val="0"/>
              <w:adjustRightInd w:val="0"/>
              <w:rPr>
                <w:rFonts w:ascii="Arial" w:hAnsi="Arial" w:cs="Arial"/>
                <w:b/>
                <w:bCs/>
                <w:sz w:val="24"/>
                <w:szCs w:val="24"/>
              </w:rPr>
            </w:pPr>
            <w:r w:rsidRPr="006A2E83">
              <w:rPr>
                <w:rFonts w:ascii="Arial" w:hAnsi="Arial" w:cs="Arial"/>
                <w:b/>
                <w:bCs/>
                <w:sz w:val="24"/>
                <w:szCs w:val="24"/>
              </w:rPr>
              <w:t>£</w:t>
            </w:r>
          </w:p>
        </w:tc>
        <w:tc>
          <w:tcPr>
            <w:tcW w:w="1538" w:type="dxa"/>
            <w:shd w:val="pct15" w:color="auto" w:fill="auto"/>
          </w:tcPr>
          <w:p w14:paraId="399CEBB8" w14:textId="77777777" w:rsidR="00040BA4" w:rsidRPr="00040BA4" w:rsidRDefault="00040BA4" w:rsidP="00040BA4">
            <w:pPr>
              <w:autoSpaceDE w:val="0"/>
              <w:autoSpaceDN w:val="0"/>
              <w:adjustRightInd w:val="0"/>
              <w:rPr>
                <w:rFonts w:ascii="Arial" w:hAnsi="Arial" w:cs="Arial"/>
                <w:sz w:val="24"/>
                <w:szCs w:val="24"/>
              </w:rPr>
            </w:pPr>
          </w:p>
        </w:tc>
        <w:tc>
          <w:tcPr>
            <w:tcW w:w="1485" w:type="dxa"/>
            <w:shd w:val="pct15" w:color="auto" w:fill="auto"/>
          </w:tcPr>
          <w:p w14:paraId="540BC038" w14:textId="77777777" w:rsidR="00040BA4" w:rsidRPr="00040BA4" w:rsidRDefault="00040BA4" w:rsidP="00040BA4">
            <w:pPr>
              <w:autoSpaceDE w:val="0"/>
              <w:autoSpaceDN w:val="0"/>
              <w:adjustRightInd w:val="0"/>
              <w:rPr>
                <w:rFonts w:ascii="Arial" w:hAnsi="Arial" w:cs="Arial"/>
                <w:sz w:val="24"/>
                <w:szCs w:val="24"/>
              </w:rPr>
            </w:pPr>
          </w:p>
        </w:tc>
        <w:tc>
          <w:tcPr>
            <w:tcW w:w="1214" w:type="dxa"/>
            <w:shd w:val="pct15" w:color="auto" w:fill="auto"/>
          </w:tcPr>
          <w:p w14:paraId="61D9FE08" w14:textId="77777777" w:rsidR="00040BA4" w:rsidRPr="00040BA4" w:rsidRDefault="00040BA4" w:rsidP="00040BA4">
            <w:pPr>
              <w:autoSpaceDE w:val="0"/>
              <w:autoSpaceDN w:val="0"/>
              <w:adjustRightInd w:val="0"/>
              <w:rPr>
                <w:rFonts w:ascii="Arial" w:hAnsi="Arial" w:cs="Arial"/>
                <w:sz w:val="24"/>
                <w:szCs w:val="24"/>
              </w:rPr>
            </w:pPr>
          </w:p>
        </w:tc>
      </w:tr>
      <w:tr w:rsidR="002537D5" w:rsidRPr="00040BA4" w14:paraId="57887FA0" w14:textId="77777777" w:rsidTr="008720A5">
        <w:tc>
          <w:tcPr>
            <w:tcW w:w="1590" w:type="dxa"/>
            <w:vMerge w:val="restart"/>
            <w:shd w:val="pct15" w:color="auto" w:fill="auto"/>
          </w:tcPr>
          <w:p w14:paraId="4E29FEFF"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Social Infrastructure</w:t>
            </w:r>
          </w:p>
        </w:tc>
        <w:tc>
          <w:tcPr>
            <w:tcW w:w="1875" w:type="dxa"/>
            <w:tcBorders>
              <w:bottom w:val="single" w:sz="4" w:space="0" w:color="auto"/>
            </w:tcBorders>
          </w:tcPr>
          <w:p w14:paraId="3C284A1E" w14:textId="4FD6912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 xml:space="preserve">New Community Hall </w:t>
            </w:r>
            <w:r>
              <w:rPr>
                <w:rFonts w:ascii="Arial" w:hAnsi="Arial" w:cs="Arial"/>
                <w:sz w:val="24"/>
                <w:szCs w:val="24"/>
              </w:rPr>
              <w:t xml:space="preserve">provided as under phase 1. Phase 2 will include a large extension </w:t>
            </w:r>
            <w:r w:rsidRPr="00040BA4">
              <w:rPr>
                <w:rFonts w:ascii="Arial" w:hAnsi="Arial" w:cs="Arial"/>
                <w:sz w:val="24"/>
                <w:szCs w:val="24"/>
              </w:rPr>
              <w:t xml:space="preserve">of sufficient size to accommodate a variety of recreational and social activities – a minimum of 18m x 10m, capacity of around 150 – 200 seated, </w:t>
            </w:r>
            <w:r w:rsidRPr="00040BA4">
              <w:rPr>
                <w:rFonts w:ascii="Arial" w:hAnsi="Arial" w:cs="Arial"/>
                <w:sz w:val="24"/>
                <w:szCs w:val="24"/>
              </w:rPr>
              <w:lastRenderedPageBreak/>
              <w:t>with small meeting room, kitchen, storage and toilet facilities commensurate with size, with provision for disabled users and car parking. Overall a net minimum of 300 sq m. Provision should be able to accommodate a badminton court.</w:t>
            </w:r>
          </w:p>
          <w:p w14:paraId="70B02455"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(IBP/1130*)</w:t>
            </w:r>
          </w:p>
        </w:tc>
        <w:tc>
          <w:tcPr>
            <w:tcW w:w="2484" w:type="dxa"/>
            <w:tcBorders>
              <w:bottom w:val="single" w:sz="4" w:space="0" w:color="auto"/>
            </w:tcBorders>
          </w:tcPr>
          <w:p w14:paraId="306EBD00"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 xml:space="preserve">The Open Space, Indoor Sports &amp; Playing Pitch Strategy 2018 </w:t>
            </w:r>
          </w:p>
          <w:p w14:paraId="23558709" w14:textId="77777777" w:rsidR="00472DF3" w:rsidRPr="00040BA4" w:rsidRDefault="00472DF3" w:rsidP="00040BA4">
            <w:pPr>
              <w:autoSpaceDE w:val="0"/>
              <w:autoSpaceDN w:val="0"/>
              <w:adjustRightInd w:val="0"/>
              <w:rPr>
                <w:rFonts w:ascii="Arial" w:hAnsi="Arial" w:cs="Arial"/>
                <w:sz w:val="24"/>
                <w:szCs w:val="24"/>
              </w:rPr>
            </w:pPr>
          </w:p>
          <w:p w14:paraId="232A3C8A"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Could be linked to community health and well-being hub and with medical centre complex</w:t>
            </w:r>
          </w:p>
        </w:tc>
        <w:tc>
          <w:tcPr>
            <w:tcW w:w="1926" w:type="dxa"/>
            <w:tcBorders>
              <w:bottom w:val="single" w:sz="4" w:space="0" w:color="auto"/>
            </w:tcBorders>
          </w:tcPr>
          <w:p w14:paraId="26612C90" w14:textId="77777777" w:rsidR="00472DF3" w:rsidRPr="00040BA4" w:rsidRDefault="00472DF3" w:rsidP="00040BA4">
            <w:pPr>
              <w:autoSpaceDE w:val="0"/>
              <w:autoSpaceDN w:val="0"/>
              <w:adjustRightInd w:val="0"/>
              <w:rPr>
                <w:rFonts w:ascii="Arial" w:hAnsi="Arial" w:cs="Arial"/>
                <w:sz w:val="24"/>
                <w:szCs w:val="24"/>
              </w:rPr>
            </w:pPr>
          </w:p>
        </w:tc>
        <w:tc>
          <w:tcPr>
            <w:tcW w:w="2284" w:type="dxa"/>
            <w:tcBorders>
              <w:bottom w:val="single" w:sz="4" w:space="0" w:color="auto"/>
            </w:tcBorders>
          </w:tcPr>
          <w:p w14:paraId="78F74D27"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 xml:space="preserve">£1,000,000 </w:t>
            </w:r>
          </w:p>
        </w:tc>
        <w:tc>
          <w:tcPr>
            <w:tcW w:w="1538" w:type="dxa"/>
            <w:tcBorders>
              <w:bottom w:val="single" w:sz="4" w:space="0" w:color="auto"/>
            </w:tcBorders>
          </w:tcPr>
          <w:p w14:paraId="4257BDE4"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through S106</w:t>
            </w:r>
          </w:p>
        </w:tc>
        <w:tc>
          <w:tcPr>
            <w:tcW w:w="1485" w:type="dxa"/>
            <w:tcBorders>
              <w:bottom w:val="single" w:sz="4" w:space="0" w:color="auto"/>
            </w:tcBorders>
          </w:tcPr>
          <w:p w14:paraId="3B1C9CE2"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 xml:space="preserve">Developer </w:t>
            </w:r>
          </w:p>
        </w:tc>
        <w:tc>
          <w:tcPr>
            <w:tcW w:w="1214" w:type="dxa"/>
            <w:tcBorders>
              <w:bottom w:val="single" w:sz="4" w:space="0" w:color="auto"/>
            </w:tcBorders>
          </w:tcPr>
          <w:p w14:paraId="53BB67C3"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2537D5" w:rsidRPr="00040BA4" w14:paraId="713FD83C" w14:textId="77777777" w:rsidTr="008720A5">
        <w:tc>
          <w:tcPr>
            <w:tcW w:w="1590" w:type="dxa"/>
            <w:vMerge/>
            <w:shd w:val="pct15" w:color="auto" w:fill="auto"/>
          </w:tcPr>
          <w:p w14:paraId="6F8358B3" w14:textId="77777777" w:rsidR="00472DF3" w:rsidRPr="00040BA4" w:rsidRDefault="00472DF3" w:rsidP="00040BA4">
            <w:pPr>
              <w:autoSpaceDE w:val="0"/>
              <w:autoSpaceDN w:val="0"/>
              <w:adjustRightInd w:val="0"/>
              <w:rPr>
                <w:rFonts w:ascii="Arial" w:hAnsi="Arial" w:cs="Arial"/>
                <w:sz w:val="24"/>
                <w:szCs w:val="24"/>
              </w:rPr>
            </w:pPr>
          </w:p>
        </w:tc>
        <w:tc>
          <w:tcPr>
            <w:tcW w:w="1875" w:type="dxa"/>
            <w:tcBorders>
              <w:bottom w:val="single" w:sz="4" w:space="0" w:color="auto"/>
            </w:tcBorders>
          </w:tcPr>
          <w:p w14:paraId="54D91DA3" w14:textId="77777777" w:rsidR="00472DF3" w:rsidRDefault="00472DF3" w:rsidP="00040BA4">
            <w:pPr>
              <w:autoSpaceDE w:val="0"/>
              <w:autoSpaceDN w:val="0"/>
              <w:adjustRightInd w:val="0"/>
              <w:rPr>
                <w:rFonts w:ascii="Arial" w:hAnsi="Arial" w:cs="Arial"/>
                <w:sz w:val="24"/>
                <w:szCs w:val="24"/>
              </w:rPr>
            </w:pPr>
            <w:r>
              <w:rPr>
                <w:rFonts w:ascii="Arial" w:hAnsi="Arial" w:cs="Arial"/>
                <w:sz w:val="24"/>
                <w:szCs w:val="24"/>
              </w:rPr>
              <w:t>Sport and Leisure Facilities</w:t>
            </w:r>
          </w:p>
          <w:p w14:paraId="0D1B4E37" w14:textId="77777777" w:rsidR="00472DF3" w:rsidRDefault="00472DF3" w:rsidP="00040BA4">
            <w:pPr>
              <w:autoSpaceDE w:val="0"/>
              <w:autoSpaceDN w:val="0"/>
              <w:adjustRightInd w:val="0"/>
              <w:rPr>
                <w:rFonts w:ascii="Arial" w:hAnsi="Arial" w:cs="Arial"/>
                <w:sz w:val="24"/>
                <w:szCs w:val="24"/>
              </w:rPr>
            </w:pPr>
          </w:p>
          <w:p w14:paraId="1CEEB20E" w14:textId="3FECDE4D" w:rsidR="00472DF3" w:rsidRPr="00040BA4" w:rsidRDefault="00472DF3" w:rsidP="00040BA4">
            <w:pPr>
              <w:autoSpaceDE w:val="0"/>
              <w:autoSpaceDN w:val="0"/>
              <w:adjustRightInd w:val="0"/>
              <w:rPr>
                <w:rFonts w:ascii="Arial" w:hAnsi="Arial" w:cs="Arial"/>
                <w:sz w:val="24"/>
                <w:szCs w:val="24"/>
              </w:rPr>
            </w:pPr>
            <w:r>
              <w:rPr>
                <w:rFonts w:ascii="Arial" w:hAnsi="Arial" w:cs="Arial"/>
                <w:sz w:val="24"/>
                <w:szCs w:val="24"/>
              </w:rPr>
              <w:t>See Plan Area Wide Social Infrastructure Needs</w:t>
            </w:r>
          </w:p>
        </w:tc>
        <w:tc>
          <w:tcPr>
            <w:tcW w:w="2484" w:type="dxa"/>
            <w:tcBorders>
              <w:bottom w:val="single" w:sz="4" w:space="0" w:color="auto"/>
            </w:tcBorders>
          </w:tcPr>
          <w:p w14:paraId="0C3193A3" w14:textId="77777777" w:rsidR="00472DF3" w:rsidRPr="00040BA4" w:rsidRDefault="00472DF3" w:rsidP="00040BA4">
            <w:pPr>
              <w:autoSpaceDE w:val="0"/>
              <w:autoSpaceDN w:val="0"/>
              <w:adjustRightInd w:val="0"/>
              <w:rPr>
                <w:rFonts w:ascii="Arial" w:hAnsi="Arial" w:cs="Arial"/>
                <w:sz w:val="24"/>
                <w:szCs w:val="24"/>
              </w:rPr>
            </w:pPr>
          </w:p>
        </w:tc>
        <w:tc>
          <w:tcPr>
            <w:tcW w:w="1926" w:type="dxa"/>
            <w:tcBorders>
              <w:bottom w:val="single" w:sz="4" w:space="0" w:color="auto"/>
            </w:tcBorders>
          </w:tcPr>
          <w:p w14:paraId="64F991CE" w14:textId="77777777" w:rsidR="00472DF3" w:rsidRPr="00040BA4" w:rsidRDefault="00472DF3" w:rsidP="00040BA4">
            <w:pPr>
              <w:autoSpaceDE w:val="0"/>
              <w:autoSpaceDN w:val="0"/>
              <w:adjustRightInd w:val="0"/>
              <w:rPr>
                <w:rFonts w:ascii="Arial" w:hAnsi="Arial" w:cs="Arial"/>
                <w:sz w:val="24"/>
                <w:szCs w:val="24"/>
              </w:rPr>
            </w:pPr>
          </w:p>
        </w:tc>
        <w:tc>
          <w:tcPr>
            <w:tcW w:w="2284" w:type="dxa"/>
            <w:tcBorders>
              <w:bottom w:val="single" w:sz="4" w:space="0" w:color="auto"/>
            </w:tcBorders>
          </w:tcPr>
          <w:p w14:paraId="555B7183" w14:textId="77777777" w:rsidR="00472DF3" w:rsidRPr="00040BA4" w:rsidRDefault="00472DF3" w:rsidP="00040BA4">
            <w:pPr>
              <w:autoSpaceDE w:val="0"/>
              <w:autoSpaceDN w:val="0"/>
              <w:adjustRightInd w:val="0"/>
              <w:rPr>
                <w:rFonts w:ascii="Arial" w:hAnsi="Arial" w:cs="Arial"/>
                <w:sz w:val="24"/>
                <w:szCs w:val="24"/>
              </w:rPr>
            </w:pPr>
          </w:p>
        </w:tc>
        <w:tc>
          <w:tcPr>
            <w:tcW w:w="1538" w:type="dxa"/>
            <w:tcBorders>
              <w:bottom w:val="single" w:sz="4" w:space="0" w:color="auto"/>
            </w:tcBorders>
          </w:tcPr>
          <w:p w14:paraId="301E9B16" w14:textId="77777777" w:rsidR="00472DF3" w:rsidRPr="00040BA4" w:rsidRDefault="00472DF3" w:rsidP="00040BA4">
            <w:pPr>
              <w:autoSpaceDE w:val="0"/>
              <w:autoSpaceDN w:val="0"/>
              <w:adjustRightInd w:val="0"/>
              <w:rPr>
                <w:rFonts w:ascii="Arial" w:hAnsi="Arial" w:cs="Arial"/>
                <w:sz w:val="24"/>
                <w:szCs w:val="24"/>
              </w:rPr>
            </w:pPr>
          </w:p>
        </w:tc>
        <w:tc>
          <w:tcPr>
            <w:tcW w:w="1485" w:type="dxa"/>
            <w:tcBorders>
              <w:bottom w:val="single" w:sz="4" w:space="0" w:color="auto"/>
            </w:tcBorders>
          </w:tcPr>
          <w:p w14:paraId="2130756F" w14:textId="77777777" w:rsidR="00472DF3" w:rsidRPr="00040BA4" w:rsidRDefault="00472DF3" w:rsidP="00040BA4">
            <w:pPr>
              <w:autoSpaceDE w:val="0"/>
              <w:autoSpaceDN w:val="0"/>
              <w:adjustRightInd w:val="0"/>
              <w:rPr>
                <w:rFonts w:ascii="Arial" w:hAnsi="Arial" w:cs="Arial"/>
                <w:sz w:val="24"/>
                <w:szCs w:val="24"/>
              </w:rPr>
            </w:pPr>
          </w:p>
        </w:tc>
        <w:tc>
          <w:tcPr>
            <w:tcW w:w="1214" w:type="dxa"/>
            <w:tcBorders>
              <w:bottom w:val="single" w:sz="4" w:space="0" w:color="auto"/>
            </w:tcBorders>
          </w:tcPr>
          <w:p w14:paraId="5B15E004" w14:textId="77777777" w:rsidR="00472DF3" w:rsidRPr="00040BA4" w:rsidRDefault="00472DF3" w:rsidP="00040BA4">
            <w:pPr>
              <w:autoSpaceDE w:val="0"/>
              <w:autoSpaceDN w:val="0"/>
              <w:adjustRightInd w:val="0"/>
              <w:rPr>
                <w:rFonts w:ascii="Arial" w:hAnsi="Arial" w:cs="Arial"/>
                <w:sz w:val="24"/>
                <w:szCs w:val="24"/>
              </w:rPr>
            </w:pPr>
          </w:p>
        </w:tc>
      </w:tr>
      <w:tr w:rsidR="002537D5" w:rsidRPr="00040BA4" w14:paraId="01AFC714" w14:textId="77777777" w:rsidTr="008720A5">
        <w:tc>
          <w:tcPr>
            <w:tcW w:w="1590" w:type="dxa"/>
            <w:shd w:val="pct15" w:color="auto" w:fill="auto"/>
          </w:tcPr>
          <w:p w14:paraId="2A950A8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Social Infrastructure Costs</w:t>
            </w:r>
          </w:p>
        </w:tc>
        <w:tc>
          <w:tcPr>
            <w:tcW w:w="1875" w:type="dxa"/>
            <w:shd w:val="pct15" w:color="auto" w:fill="auto"/>
          </w:tcPr>
          <w:p w14:paraId="32C171A6" w14:textId="77777777" w:rsidR="00040BA4" w:rsidRPr="00040BA4" w:rsidRDefault="00040BA4" w:rsidP="00040BA4">
            <w:pPr>
              <w:autoSpaceDE w:val="0"/>
              <w:autoSpaceDN w:val="0"/>
              <w:adjustRightInd w:val="0"/>
              <w:rPr>
                <w:rFonts w:ascii="Arial" w:hAnsi="Arial" w:cs="Arial"/>
                <w:sz w:val="24"/>
                <w:szCs w:val="24"/>
              </w:rPr>
            </w:pPr>
          </w:p>
        </w:tc>
        <w:tc>
          <w:tcPr>
            <w:tcW w:w="2484" w:type="dxa"/>
            <w:shd w:val="pct15" w:color="auto" w:fill="auto"/>
          </w:tcPr>
          <w:p w14:paraId="4231C545" w14:textId="77777777" w:rsidR="00040BA4" w:rsidRPr="00040BA4" w:rsidRDefault="00040BA4" w:rsidP="00040BA4">
            <w:pPr>
              <w:autoSpaceDE w:val="0"/>
              <w:autoSpaceDN w:val="0"/>
              <w:adjustRightInd w:val="0"/>
              <w:rPr>
                <w:rFonts w:ascii="Arial" w:hAnsi="Arial" w:cs="Arial"/>
                <w:sz w:val="24"/>
                <w:szCs w:val="24"/>
              </w:rPr>
            </w:pPr>
          </w:p>
        </w:tc>
        <w:tc>
          <w:tcPr>
            <w:tcW w:w="1926" w:type="dxa"/>
            <w:shd w:val="pct15" w:color="auto" w:fill="auto"/>
          </w:tcPr>
          <w:p w14:paraId="0A69CB5A" w14:textId="77777777" w:rsidR="00040BA4" w:rsidRPr="00040BA4" w:rsidRDefault="00040BA4" w:rsidP="00040BA4">
            <w:pPr>
              <w:autoSpaceDE w:val="0"/>
              <w:autoSpaceDN w:val="0"/>
              <w:adjustRightInd w:val="0"/>
              <w:rPr>
                <w:rFonts w:ascii="Arial" w:hAnsi="Arial" w:cs="Arial"/>
                <w:sz w:val="24"/>
                <w:szCs w:val="24"/>
              </w:rPr>
            </w:pPr>
          </w:p>
        </w:tc>
        <w:tc>
          <w:tcPr>
            <w:tcW w:w="2284" w:type="dxa"/>
            <w:shd w:val="pct15" w:color="auto" w:fill="auto"/>
          </w:tcPr>
          <w:p w14:paraId="17AAE2A9" w14:textId="6406EC21" w:rsidR="00040BA4" w:rsidRPr="0085267C" w:rsidRDefault="00040BA4" w:rsidP="00040BA4">
            <w:pPr>
              <w:autoSpaceDE w:val="0"/>
              <w:autoSpaceDN w:val="0"/>
              <w:adjustRightInd w:val="0"/>
              <w:rPr>
                <w:rFonts w:ascii="Arial" w:hAnsi="Arial" w:cs="Arial"/>
                <w:b/>
                <w:bCs/>
                <w:sz w:val="24"/>
                <w:szCs w:val="24"/>
              </w:rPr>
            </w:pPr>
            <w:r w:rsidRPr="0085267C">
              <w:rPr>
                <w:rFonts w:ascii="Arial" w:hAnsi="Arial" w:cs="Arial"/>
                <w:b/>
                <w:bCs/>
                <w:sz w:val="24"/>
                <w:szCs w:val="24"/>
              </w:rPr>
              <w:t>£100</w:t>
            </w:r>
            <w:r w:rsidR="00122C23">
              <w:rPr>
                <w:rFonts w:ascii="Arial" w:hAnsi="Arial" w:cs="Arial"/>
                <w:b/>
                <w:bCs/>
                <w:sz w:val="24"/>
                <w:szCs w:val="24"/>
              </w:rPr>
              <w:t>0</w:t>
            </w:r>
            <w:r w:rsidRPr="0085267C">
              <w:rPr>
                <w:rFonts w:ascii="Arial" w:hAnsi="Arial" w:cs="Arial"/>
                <w:b/>
                <w:bCs/>
                <w:sz w:val="24"/>
                <w:szCs w:val="24"/>
              </w:rPr>
              <w:t>,000</w:t>
            </w:r>
          </w:p>
        </w:tc>
        <w:tc>
          <w:tcPr>
            <w:tcW w:w="1538" w:type="dxa"/>
            <w:shd w:val="pct15" w:color="auto" w:fill="auto"/>
          </w:tcPr>
          <w:p w14:paraId="11C63242" w14:textId="77777777" w:rsidR="00040BA4" w:rsidRPr="00040BA4" w:rsidRDefault="00040BA4" w:rsidP="00040BA4">
            <w:pPr>
              <w:autoSpaceDE w:val="0"/>
              <w:autoSpaceDN w:val="0"/>
              <w:adjustRightInd w:val="0"/>
              <w:rPr>
                <w:rFonts w:ascii="Arial" w:hAnsi="Arial" w:cs="Arial"/>
                <w:sz w:val="24"/>
                <w:szCs w:val="24"/>
              </w:rPr>
            </w:pPr>
          </w:p>
        </w:tc>
        <w:tc>
          <w:tcPr>
            <w:tcW w:w="1485" w:type="dxa"/>
            <w:shd w:val="pct15" w:color="auto" w:fill="auto"/>
          </w:tcPr>
          <w:p w14:paraId="7B82BEAD" w14:textId="77777777" w:rsidR="00040BA4" w:rsidRPr="00040BA4" w:rsidRDefault="00040BA4" w:rsidP="00040BA4">
            <w:pPr>
              <w:autoSpaceDE w:val="0"/>
              <w:autoSpaceDN w:val="0"/>
              <w:adjustRightInd w:val="0"/>
              <w:rPr>
                <w:rFonts w:ascii="Arial" w:hAnsi="Arial" w:cs="Arial"/>
                <w:sz w:val="24"/>
                <w:szCs w:val="24"/>
              </w:rPr>
            </w:pPr>
          </w:p>
        </w:tc>
        <w:tc>
          <w:tcPr>
            <w:tcW w:w="1214" w:type="dxa"/>
            <w:shd w:val="pct15" w:color="auto" w:fill="auto"/>
          </w:tcPr>
          <w:p w14:paraId="61D9F599" w14:textId="77777777" w:rsidR="00040BA4" w:rsidRPr="00040BA4" w:rsidRDefault="00040BA4" w:rsidP="00040BA4">
            <w:pPr>
              <w:autoSpaceDE w:val="0"/>
              <w:autoSpaceDN w:val="0"/>
              <w:adjustRightInd w:val="0"/>
              <w:rPr>
                <w:rFonts w:ascii="Arial" w:hAnsi="Arial" w:cs="Arial"/>
                <w:sz w:val="24"/>
                <w:szCs w:val="24"/>
              </w:rPr>
            </w:pPr>
          </w:p>
        </w:tc>
      </w:tr>
      <w:tr w:rsidR="002537D5" w:rsidRPr="00040BA4" w14:paraId="6E056045" w14:textId="77777777" w:rsidTr="008720A5">
        <w:tc>
          <w:tcPr>
            <w:tcW w:w="1590" w:type="dxa"/>
            <w:vMerge w:val="restart"/>
            <w:shd w:val="pct15" w:color="auto" w:fill="auto"/>
          </w:tcPr>
          <w:p w14:paraId="4F74EB3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Green Infrastructure</w:t>
            </w:r>
          </w:p>
        </w:tc>
        <w:tc>
          <w:tcPr>
            <w:tcW w:w="1875" w:type="dxa"/>
          </w:tcPr>
          <w:p w14:paraId="654943C5" w14:textId="77777777"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Ecological connectivity</w:t>
            </w:r>
          </w:p>
          <w:p w14:paraId="5FAB4D87" w14:textId="77777777" w:rsidR="00D6479D" w:rsidRDefault="00D6479D" w:rsidP="00040BA4">
            <w:pPr>
              <w:autoSpaceDE w:val="0"/>
              <w:autoSpaceDN w:val="0"/>
              <w:adjustRightInd w:val="0"/>
              <w:rPr>
                <w:rFonts w:ascii="Arial" w:hAnsi="Arial" w:cs="Arial"/>
                <w:sz w:val="24"/>
                <w:szCs w:val="24"/>
              </w:rPr>
            </w:pPr>
          </w:p>
          <w:p w14:paraId="537133A4" w14:textId="51828BB5" w:rsidR="00D6479D" w:rsidRPr="00040BA4" w:rsidRDefault="00D6479D" w:rsidP="00040BA4">
            <w:pPr>
              <w:autoSpaceDE w:val="0"/>
              <w:autoSpaceDN w:val="0"/>
              <w:adjustRightInd w:val="0"/>
              <w:rPr>
                <w:rFonts w:ascii="Arial" w:hAnsi="Arial" w:cs="Arial"/>
                <w:sz w:val="24"/>
                <w:szCs w:val="24"/>
              </w:rPr>
            </w:pPr>
            <w:r>
              <w:rPr>
                <w:rFonts w:ascii="Arial" w:hAnsi="Arial" w:cs="Arial"/>
                <w:sz w:val="24"/>
                <w:szCs w:val="24"/>
              </w:rPr>
              <w:t>(IBP/1246*)</w:t>
            </w:r>
          </w:p>
        </w:tc>
        <w:tc>
          <w:tcPr>
            <w:tcW w:w="2484" w:type="dxa"/>
          </w:tcPr>
          <w:p w14:paraId="38D6F91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On site Improvements and enhancements to the existing network, ensuring connectivity is restored or maintained and improved access for health and well-being.</w:t>
            </w:r>
          </w:p>
        </w:tc>
        <w:tc>
          <w:tcPr>
            <w:tcW w:w="1926" w:type="dxa"/>
          </w:tcPr>
          <w:p w14:paraId="2A1DB68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Post 2019</w:t>
            </w:r>
          </w:p>
        </w:tc>
        <w:tc>
          <w:tcPr>
            <w:tcW w:w="2284" w:type="dxa"/>
          </w:tcPr>
          <w:p w14:paraId="50F0191B" w14:textId="77777777" w:rsidR="00040BA4" w:rsidRPr="00040BA4" w:rsidRDefault="00040BA4" w:rsidP="00040BA4">
            <w:pPr>
              <w:autoSpaceDE w:val="0"/>
              <w:autoSpaceDN w:val="0"/>
              <w:adjustRightInd w:val="0"/>
              <w:rPr>
                <w:rFonts w:ascii="Arial" w:hAnsi="Arial" w:cs="Arial"/>
                <w:sz w:val="24"/>
                <w:szCs w:val="24"/>
              </w:rPr>
            </w:pPr>
          </w:p>
        </w:tc>
        <w:tc>
          <w:tcPr>
            <w:tcW w:w="1538" w:type="dxa"/>
          </w:tcPr>
          <w:p w14:paraId="2600064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through S106</w:t>
            </w:r>
          </w:p>
        </w:tc>
        <w:tc>
          <w:tcPr>
            <w:tcW w:w="1485" w:type="dxa"/>
          </w:tcPr>
          <w:p w14:paraId="69FD0FE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14" w:type="dxa"/>
          </w:tcPr>
          <w:p w14:paraId="2C59044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2537D5" w:rsidRPr="00040BA4" w14:paraId="0F76034B" w14:textId="77777777" w:rsidTr="008720A5">
        <w:tc>
          <w:tcPr>
            <w:tcW w:w="1590" w:type="dxa"/>
            <w:vMerge/>
            <w:shd w:val="pct15" w:color="auto" w:fill="auto"/>
          </w:tcPr>
          <w:p w14:paraId="5F4B206A" w14:textId="77777777" w:rsidR="00040BA4" w:rsidRPr="00040BA4" w:rsidRDefault="00040BA4" w:rsidP="00040BA4">
            <w:pPr>
              <w:autoSpaceDE w:val="0"/>
              <w:autoSpaceDN w:val="0"/>
              <w:adjustRightInd w:val="0"/>
              <w:rPr>
                <w:rFonts w:ascii="Arial" w:hAnsi="Arial" w:cs="Arial"/>
                <w:sz w:val="24"/>
                <w:szCs w:val="24"/>
              </w:rPr>
            </w:pPr>
          </w:p>
        </w:tc>
        <w:tc>
          <w:tcPr>
            <w:tcW w:w="1875" w:type="dxa"/>
          </w:tcPr>
          <w:p w14:paraId="60276B55" w14:textId="07DCA0AD"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Country Park</w:t>
            </w:r>
            <w:r w:rsidR="00B07D30">
              <w:rPr>
                <w:rFonts w:ascii="Arial" w:hAnsi="Arial" w:cs="Arial"/>
                <w:sz w:val="24"/>
                <w:szCs w:val="24"/>
              </w:rPr>
              <w:t xml:space="preserve"> and SANGS to mitigate impacts on Chichester Harbour SPA/RAMSAR</w:t>
            </w:r>
          </w:p>
          <w:p w14:paraId="634D7A23" w14:textId="77777777" w:rsidR="00040BA4" w:rsidRPr="00040BA4" w:rsidRDefault="00040BA4" w:rsidP="00040BA4">
            <w:pPr>
              <w:autoSpaceDE w:val="0"/>
              <w:autoSpaceDN w:val="0"/>
              <w:adjustRightInd w:val="0"/>
              <w:rPr>
                <w:rFonts w:ascii="Arial" w:hAnsi="Arial" w:cs="Arial"/>
                <w:sz w:val="24"/>
                <w:szCs w:val="24"/>
              </w:rPr>
            </w:pPr>
          </w:p>
          <w:p w14:paraId="2E537DE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(IBP/946*)</w:t>
            </w:r>
          </w:p>
        </w:tc>
        <w:tc>
          <w:tcPr>
            <w:tcW w:w="2484" w:type="dxa"/>
          </w:tcPr>
          <w:p w14:paraId="541139E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Provision of Alternative Greenspace required to mitigate Habitat Regulations Assessment and meet recreational needs of new development</w:t>
            </w:r>
          </w:p>
        </w:tc>
        <w:tc>
          <w:tcPr>
            <w:tcW w:w="1926" w:type="dxa"/>
          </w:tcPr>
          <w:p w14:paraId="33E6C42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2284" w:type="dxa"/>
          </w:tcPr>
          <w:p w14:paraId="370014B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£3,500,000</w:t>
            </w:r>
          </w:p>
        </w:tc>
        <w:tc>
          <w:tcPr>
            <w:tcW w:w="1538" w:type="dxa"/>
          </w:tcPr>
          <w:p w14:paraId="19267BD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485" w:type="dxa"/>
          </w:tcPr>
          <w:p w14:paraId="7469505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14" w:type="dxa"/>
          </w:tcPr>
          <w:p w14:paraId="073B77F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2537D5" w:rsidRPr="00040BA4" w14:paraId="3BD592AC" w14:textId="77777777" w:rsidTr="008720A5">
        <w:tc>
          <w:tcPr>
            <w:tcW w:w="1590" w:type="dxa"/>
            <w:vMerge/>
            <w:shd w:val="pct15" w:color="auto" w:fill="auto"/>
          </w:tcPr>
          <w:p w14:paraId="3D690F71" w14:textId="77777777" w:rsidR="00040BA4" w:rsidRPr="00040BA4" w:rsidRDefault="00040BA4" w:rsidP="00040BA4">
            <w:pPr>
              <w:autoSpaceDE w:val="0"/>
              <w:autoSpaceDN w:val="0"/>
              <w:adjustRightInd w:val="0"/>
              <w:rPr>
                <w:rFonts w:ascii="Arial" w:hAnsi="Arial" w:cs="Arial"/>
                <w:sz w:val="24"/>
                <w:szCs w:val="24"/>
              </w:rPr>
            </w:pPr>
          </w:p>
        </w:tc>
        <w:tc>
          <w:tcPr>
            <w:tcW w:w="1875" w:type="dxa"/>
          </w:tcPr>
          <w:p w14:paraId="0282289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Allotments</w:t>
            </w:r>
          </w:p>
          <w:p w14:paraId="565ACCDD" w14:textId="77777777" w:rsidR="00040BA4" w:rsidRPr="00040BA4" w:rsidRDefault="00040BA4" w:rsidP="00040BA4">
            <w:pPr>
              <w:autoSpaceDE w:val="0"/>
              <w:autoSpaceDN w:val="0"/>
              <w:adjustRightInd w:val="0"/>
              <w:rPr>
                <w:rFonts w:ascii="Arial" w:hAnsi="Arial" w:cs="Arial"/>
                <w:sz w:val="24"/>
                <w:szCs w:val="24"/>
              </w:rPr>
            </w:pPr>
          </w:p>
          <w:p w14:paraId="74722F19" w14:textId="77777777" w:rsidR="00040BA4" w:rsidRPr="00040BA4" w:rsidRDefault="00040BA4" w:rsidP="00040BA4">
            <w:pPr>
              <w:autoSpaceDE w:val="0"/>
              <w:autoSpaceDN w:val="0"/>
              <w:adjustRightInd w:val="0"/>
              <w:rPr>
                <w:rFonts w:ascii="Arial" w:hAnsi="Arial" w:cs="Arial"/>
                <w:sz w:val="24"/>
                <w:szCs w:val="24"/>
              </w:rPr>
            </w:pPr>
            <w:r w:rsidRPr="000972F5">
              <w:rPr>
                <w:rFonts w:ascii="Arial" w:hAnsi="Arial" w:cs="Arial"/>
                <w:sz w:val="24"/>
                <w:szCs w:val="24"/>
              </w:rPr>
              <w:t>(IBP/947*)</w:t>
            </w:r>
          </w:p>
        </w:tc>
        <w:tc>
          <w:tcPr>
            <w:tcW w:w="2484" w:type="dxa"/>
          </w:tcPr>
          <w:p w14:paraId="5B85C9BE" w14:textId="2A11AA6F"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Provision of  </w:t>
            </w:r>
            <w:r w:rsidR="00517DDF">
              <w:rPr>
                <w:rFonts w:ascii="Arial" w:hAnsi="Arial" w:cs="Arial"/>
                <w:sz w:val="24"/>
                <w:szCs w:val="24"/>
              </w:rPr>
              <w:t>6,120</w:t>
            </w:r>
            <w:r w:rsidRPr="00040BA4">
              <w:rPr>
                <w:rFonts w:ascii="Arial" w:hAnsi="Arial" w:cs="Arial"/>
                <w:sz w:val="24"/>
                <w:szCs w:val="24"/>
              </w:rPr>
              <w:t xml:space="preserve"> sqm of allotments to meet future demand from increased population</w:t>
            </w:r>
          </w:p>
        </w:tc>
        <w:tc>
          <w:tcPr>
            <w:tcW w:w="1926" w:type="dxa"/>
          </w:tcPr>
          <w:p w14:paraId="36995B0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2284" w:type="dxa"/>
          </w:tcPr>
          <w:p w14:paraId="34454587" w14:textId="4D356080"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£1</w:t>
            </w:r>
            <w:r w:rsidR="00517DDF">
              <w:rPr>
                <w:rFonts w:ascii="Arial" w:hAnsi="Arial" w:cs="Arial"/>
                <w:sz w:val="24"/>
                <w:szCs w:val="24"/>
              </w:rPr>
              <w:t>36,721</w:t>
            </w:r>
          </w:p>
        </w:tc>
        <w:tc>
          <w:tcPr>
            <w:tcW w:w="1538" w:type="dxa"/>
          </w:tcPr>
          <w:p w14:paraId="608911C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485" w:type="dxa"/>
          </w:tcPr>
          <w:p w14:paraId="057CC37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14" w:type="dxa"/>
          </w:tcPr>
          <w:p w14:paraId="1E624AA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2537D5" w:rsidRPr="00040BA4" w14:paraId="3A97A89E" w14:textId="77777777" w:rsidTr="008720A5">
        <w:tc>
          <w:tcPr>
            <w:tcW w:w="1590" w:type="dxa"/>
            <w:vMerge/>
            <w:shd w:val="pct15" w:color="auto" w:fill="auto"/>
          </w:tcPr>
          <w:p w14:paraId="0B68B351" w14:textId="77777777" w:rsidR="00040BA4" w:rsidRPr="00040BA4" w:rsidRDefault="00040BA4" w:rsidP="00040BA4">
            <w:pPr>
              <w:autoSpaceDE w:val="0"/>
              <w:autoSpaceDN w:val="0"/>
              <w:adjustRightInd w:val="0"/>
              <w:rPr>
                <w:rFonts w:ascii="Arial" w:hAnsi="Arial" w:cs="Arial"/>
                <w:sz w:val="24"/>
                <w:szCs w:val="24"/>
              </w:rPr>
            </w:pPr>
          </w:p>
        </w:tc>
        <w:tc>
          <w:tcPr>
            <w:tcW w:w="1875" w:type="dxa"/>
          </w:tcPr>
          <w:p w14:paraId="4AB3F44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Amenity/Natural open space</w:t>
            </w:r>
          </w:p>
          <w:p w14:paraId="74B031EB" w14:textId="77777777" w:rsidR="00040BA4" w:rsidRPr="00040BA4" w:rsidRDefault="00040BA4" w:rsidP="00040BA4">
            <w:pPr>
              <w:autoSpaceDE w:val="0"/>
              <w:autoSpaceDN w:val="0"/>
              <w:adjustRightInd w:val="0"/>
              <w:rPr>
                <w:rFonts w:ascii="Arial" w:hAnsi="Arial" w:cs="Arial"/>
                <w:sz w:val="24"/>
                <w:szCs w:val="24"/>
              </w:rPr>
            </w:pPr>
          </w:p>
          <w:p w14:paraId="2677FF8E" w14:textId="77777777" w:rsidR="00040BA4" w:rsidRPr="00040BA4" w:rsidRDefault="00040BA4" w:rsidP="00040BA4">
            <w:pPr>
              <w:autoSpaceDE w:val="0"/>
              <w:autoSpaceDN w:val="0"/>
              <w:adjustRightInd w:val="0"/>
              <w:rPr>
                <w:rFonts w:ascii="Arial" w:hAnsi="Arial" w:cs="Arial"/>
                <w:sz w:val="24"/>
                <w:szCs w:val="24"/>
              </w:rPr>
            </w:pPr>
            <w:r w:rsidRPr="000972F5">
              <w:rPr>
                <w:rFonts w:ascii="Arial" w:hAnsi="Arial" w:cs="Arial"/>
                <w:sz w:val="24"/>
                <w:szCs w:val="24"/>
              </w:rPr>
              <w:t>(IBP/948*)</w:t>
            </w:r>
          </w:p>
        </w:tc>
        <w:tc>
          <w:tcPr>
            <w:tcW w:w="2484" w:type="dxa"/>
          </w:tcPr>
          <w:p w14:paraId="6493B5BD" w14:textId="0F44F4EF"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Provision of 20</w:t>
            </w:r>
            <w:r w:rsidR="00517DDF">
              <w:rPr>
                <w:rFonts w:ascii="Arial" w:hAnsi="Arial" w:cs="Arial"/>
                <w:sz w:val="24"/>
                <w:szCs w:val="24"/>
              </w:rPr>
              <w:t>,400</w:t>
            </w:r>
            <w:r w:rsidRPr="00040BA4">
              <w:rPr>
                <w:rFonts w:ascii="Arial" w:hAnsi="Arial" w:cs="Arial"/>
                <w:sz w:val="24"/>
                <w:szCs w:val="24"/>
              </w:rPr>
              <w:t xml:space="preserve"> sqm of amenity/natural green space to meet future demand from increased population</w:t>
            </w:r>
          </w:p>
        </w:tc>
        <w:tc>
          <w:tcPr>
            <w:tcW w:w="1926" w:type="dxa"/>
          </w:tcPr>
          <w:p w14:paraId="11AFF49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2284" w:type="dxa"/>
          </w:tcPr>
          <w:p w14:paraId="26482CE3" w14:textId="72C18380"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£4</w:t>
            </w:r>
            <w:r w:rsidR="00517DDF">
              <w:rPr>
                <w:rFonts w:ascii="Arial" w:hAnsi="Arial" w:cs="Arial"/>
                <w:sz w:val="24"/>
                <w:szCs w:val="24"/>
              </w:rPr>
              <w:t>12</w:t>
            </w:r>
            <w:r w:rsidRPr="00040BA4">
              <w:rPr>
                <w:rFonts w:ascii="Arial" w:hAnsi="Arial" w:cs="Arial"/>
                <w:sz w:val="24"/>
                <w:szCs w:val="24"/>
              </w:rPr>
              <w:t>,</w:t>
            </w:r>
            <w:r w:rsidR="00517DDF">
              <w:rPr>
                <w:rFonts w:ascii="Arial" w:hAnsi="Arial" w:cs="Arial"/>
                <w:sz w:val="24"/>
                <w:szCs w:val="24"/>
              </w:rPr>
              <w:t>896</w:t>
            </w:r>
          </w:p>
        </w:tc>
        <w:tc>
          <w:tcPr>
            <w:tcW w:w="1538" w:type="dxa"/>
          </w:tcPr>
          <w:p w14:paraId="39EED1F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485" w:type="dxa"/>
          </w:tcPr>
          <w:p w14:paraId="19FAA25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14" w:type="dxa"/>
          </w:tcPr>
          <w:p w14:paraId="3F33A04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2537D5" w:rsidRPr="00040BA4" w14:paraId="31D84E60" w14:textId="77777777" w:rsidTr="008720A5">
        <w:tc>
          <w:tcPr>
            <w:tcW w:w="1590" w:type="dxa"/>
            <w:vMerge/>
            <w:shd w:val="pct15" w:color="auto" w:fill="auto"/>
          </w:tcPr>
          <w:p w14:paraId="672C886B" w14:textId="77777777" w:rsidR="00040BA4" w:rsidRPr="00040BA4" w:rsidRDefault="00040BA4" w:rsidP="00040BA4">
            <w:pPr>
              <w:autoSpaceDE w:val="0"/>
              <w:autoSpaceDN w:val="0"/>
              <w:adjustRightInd w:val="0"/>
              <w:rPr>
                <w:rFonts w:ascii="Arial" w:hAnsi="Arial" w:cs="Arial"/>
                <w:sz w:val="24"/>
                <w:szCs w:val="24"/>
              </w:rPr>
            </w:pPr>
          </w:p>
        </w:tc>
        <w:tc>
          <w:tcPr>
            <w:tcW w:w="1875" w:type="dxa"/>
          </w:tcPr>
          <w:p w14:paraId="327A549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Parks &amp; Recreation Grounds</w:t>
            </w:r>
          </w:p>
          <w:p w14:paraId="1A0C68B8" w14:textId="77777777" w:rsidR="00040BA4" w:rsidRPr="00040BA4" w:rsidRDefault="00040BA4" w:rsidP="00040BA4">
            <w:pPr>
              <w:autoSpaceDE w:val="0"/>
              <w:autoSpaceDN w:val="0"/>
              <w:adjustRightInd w:val="0"/>
              <w:rPr>
                <w:rFonts w:ascii="Arial" w:hAnsi="Arial" w:cs="Arial"/>
                <w:sz w:val="24"/>
                <w:szCs w:val="24"/>
              </w:rPr>
            </w:pPr>
          </w:p>
          <w:p w14:paraId="691A2D56" w14:textId="77777777" w:rsidR="00040BA4" w:rsidRPr="00040BA4" w:rsidRDefault="00040BA4" w:rsidP="00040BA4">
            <w:pPr>
              <w:autoSpaceDE w:val="0"/>
              <w:autoSpaceDN w:val="0"/>
              <w:adjustRightInd w:val="0"/>
              <w:rPr>
                <w:rFonts w:ascii="Arial" w:hAnsi="Arial" w:cs="Arial"/>
                <w:sz w:val="24"/>
                <w:szCs w:val="24"/>
              </w:rPr>
            </w:pPr>
            <w:r w:rsidRPr="000972F5">
              <w:rPr>
                <w:rFonts w:ascii="Arial" w:hAnsi="Arial" w:cs="Arial"/>
                <w:sz w:val="24"/>
                <w:szCs w:val="24"/>
              </w:rPr>
              <w:t>(IBP/949*)</w:t>
            </w:r>
          </w:p>
        </w:tc>
        <w:tc>
          <w:tcPr>
            <w:tcW w:w="2484" w:type="dxa"/>
          </w:tcPr>
          <w:p w14:paraId="2C4A3BEC" w14:textId="3811456C"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 xml:space="preserve">Provision of </w:t>
            </w:r>
            <w:r w:rsidR="00B07D30">
              <w:rPr>
                <w:rFonts w:ascii="Arial" w:hAnsi="Arial" w:cs="Arial"/>
                <w:sz w:val="24"/>
                <w:szCs w:val="24"/>
              </w:rPr>
              <w:t>4.5 HA</w:t>
            </w:r>
            <w:r w:rsidRPr="00040BA4">
              <w:rPr>
                <w:rFonts w:ascii="Arial" w:hAnsi="Arial" w:cs="Arial"/>
                <w:sz w:val="24"/>
                <w:szCs w:val="24"/>
              </w:rPr>
              <w:t xml:space="preserve"> of parks and recreational grounds</w:t>
            </w:r>
            <w:r w:rsidR="00B07D30">
              <w:rPr>
                <w:rFonts w:ascii="Arial" w:hAnsi="Arial" w:cs="Arial"/>
                <w:sz w:val="24"/>
                <w:szCs w:val="24"/>
              </w:rPr>
              <w:t xml:space="preserve"> </w:t>
            </w:r>
            <w:r w:rsidR="00B07D30">
              <w:rPr>
                <w:rFonts w:ascii="Arial" w:hAnsi="Arial" w:cs="Arial"/>
                <w:sz w:val="24"/>
                <w:szCs w:val="24"/>
              </w:rPr>
              <w:lastRenderedPageBreak/>
              <w:t>including at least 2 junior football pitches</w:t>
            </w:r>
            <w:r w:rsidRPr="00040BA4">
              <w:rPr>
                <w:rFonts w:ascii="Arial" w:hAnsi="Arial" w:cs="Arial"/>
                <w:sz w:val="24"/>
                <w:szCs w:val="24"/>
              </w:rPr>
              <w:t xml:space="preserve"> to meet future demand from increased population</w:t>
            </w:r>
          </w:p>
        </w:tc>
        <w:tc>
          <w:tcPr>
            <w:tcW w:w="1926" w:type="dxa"/>
          </w:tcPr>
          <w:p w14:paraId="36E993F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In line with phasing of site development</w:t>
            </w:r>
          </w:p>
        </w:tc>
        <w:tc>
          <w:tcPr>
            <w:tcW w:w="2284" w:type="dxa"/>
          </w:tcPr>
          <w:p w14:paraId="39DF4726" w14:textId="779F9689" w:rsidR="00040BA4" w:rsidRPr="00B07D30" w:rsidRDefault="00040BA4" w:rsidP="00040BA4">
            <w:pPr>
              <w:autoSpaceDE w:val="0"/>
              <w:autoSpaceDN w:val="0"/>
              <w:adjustRightInd w:val="0"/>
              <w:rPr>
                <w:rFonts w:ascii="Arial" w:hAnsi="Arial" w:cs="Arial"/>
                <w:strike/>
                <w:sz w:val="24"/>
                <w:szCs w:val="24"/>
              </w:rPr>
            </w:pPr>
          </w:p>
        </w:tc>
        <w:tc>
          <w:tcPr>
            <w:tcW w:w="1538" w:type="dxa"/>
          </w:tcPr>
          <w:p w14:paraId="45B9486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485" w:type="dxa"/>
          </w:tcPr>
          <w:p w14:paraId="701BA22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14" w:type="dxa"/>
          </w:tcPr>
          <w:p w14:paraId="6F29CE3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2537D5" w:rsidRPr="00040BA4" w14:paraId="7A741675" w14:textId="77777777" w:rsidTr="008720A5">
        <w:tc>
          <w:tcPr>
            <w:tcW w:w="1590" w:type="dxa"/>
            <w:vMerge/>
            <w:shd w:val="pct15" w:color="auto" w:fill="auto"/>
          </w:tcPr>
          <w:p w14:paraId="5243763E" w14:textId="77777777" w:rsidR="00040BA4" w:rsidRPr="00040BA4" w:rsidRDefault="00040BA4" w:rsidP="00040BA4">
            <w:pPr>
              <w:autoSpaceDE w:val="0"/>
              <w:autoSpaceDN w:val="0"/>
              <w:adjustRightInd w:val="0"/>
              <w:rPr>
                <w:rFonts w:ascii="Arial" w:hAnsi="Arial" w:cs="Arial"/>
                <w:sz w:val="24"/>
                <w:szCs w:val="24"/>
              </w:rPr>
            </w:pPr>
          </w:p>
        </w:tc>
        <w:tc>
          <w:tcPr>
            <w:tcW w:w="1875" w:type="dxa"/>
            <w:tcBorders>
              <w:bottom w:val="single" w:sz="4" w:space="0" w:color="auto"/>
            </w:tcBorders>
          </w:tcPr>
          <w:p w14:paraId="011BF94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Play Space (Children &amp; Youth)</w:t>
            </w:r>
          </w:p>
          <w:p w14:paraId="2937AB1B" w14:textId="77777777" w:rsidR="00040BA4" w:rsidRPr="00040BA4" w:rsidRDefault="00040BA4" w:rsidP="00040BA4">
            <w:pPr>
              <w:autoSpaceDE w:val="0"/>
              <w:autoSpaceDN w:val="0"/>
              <w:adjustRightInd w:val="0"/>
              <w:rPr>
                <w:rFonts w:ascii="Arial" w:hAnsi="Arial" w:cs="Arial"/>
                <w:sz w:val="24"/>
                <w:szCs w:val="24"/>
              </w:rPr>
            </w:pPr>
          </w:p>
          <w:p w14:paraId="57AC0420" w14:textId="77777777" w:rsidR="00040BA4" w:rsidRPr="00040BA4" w:rsidRDefault="00040BA4" w:rsidP="00040BA4">
            <w:pPr>
              <w:autoSpaceDE w:val="0"/>
              <w:autoSpaceDN w:val="0"/>
              <w:adjustRightInd w:val="0"/>
              <w:rPr>
                <w:rFonts w:ascii="Arial" w:hAnsi="Arial" w:cs="Arial"/>
                <w:sz w:val="24"/>
                <w:szCs w:val="24"/>
              </w:rPr>
            </w:pPr>
            <w:r w:rsidRPr="000972F5">
              <w:rPr>
                <w:rFonts w:ascii="Arial" w:hAnsi="Arial" w:cs="Arial"/>
                <w:sz w:val="24"/>
                <w:szCs w:val="24"/>
              </w:rPr>
              <w:t>(IBP/950*)</w:t>
            </w:r>
          </w:p>
        </w:tc>
        <w:tc>
          <w:tcPr>
            <w:tcW w:w="2484" w:type="dxa"/>
            <w:tcBorders>
              <w:bottom w:val="single" w:sz="4" w:space="0" w:color="auto"/>
            </w:tcBorders>
          </w:tcPr>
          <w:p w14:paraId="7D271261" w14:textId="0F1DD5F0"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Provision of 1,0</w:t>
            </w:r>
            <w:r w:rsidR="00517DDF">
              <w:rPr>
                <w:rFonts w:ascii="Arial" w:hAnsi="Arial" w:cs="Arial"/>
                <w:sz w:val="24"/>
                <w:szCs w:val="24"/>
              </w:rPr>
              <w:t>20</w:t>
            </w:r>
            <w:r w:rsidRPr="00040BA4">
              <w:rPr>
                <w:rFonts w:ascii="Arial" w:hAnsi="Arial" w:cs="Arial"/>
                <w:sz w:val="24"/>
                <w:szCs w:val="24"/>
              </w:rPr>
              <w:t xml:space="preserve"> sqm of play space for children and 1,0</w:t>
            </w:r>
            <w:r w:rsidR="00517DDF">
              <w:rPr>
                <w:rFonts w:ascii="Arial" w:hAnsi="Arial" w:cs="Arial"/>
                <w:sz w:val="24"/>
                <w:szCs w:val="24"/>
              </w:rPr>
              <w:t>2</w:t>
            </w:r>
            <w:r w:rsidRPr="00040BA4">
              <w:rPr>
                <w:rFonts w:ascii="Arial" w:hAnsi="Arial" w:cs="Arial"/>
                <w:sz w:val="24"/>
                <w:szCs w:val="24"/>
              </w:rPr>
              <w:t>0 sqm for youth to meet future demand from increased population</w:t>
            </w:r>
          </w:p>
        </w:tc>
        <w:tc>
          <w:tcPr>
            <w:tcW w:w="1926" w:type="dxa"/>
            <w:tcBorders>
              <w:bottom w:val="single" w:sz="4" w:space="0" w:color="auto"/>
            </w:tcBorders>
          </w:tcPr>
          <w:p w14:paraId="5EF9182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2284" w:type="dxa"/>
            <w:tcBorders>
              <w:bottom w:val="single" w:sz="4" w:space="0" w:color="auto"/>
            </w:tcBorders>
          </w:tcPr>
          <w:p w14:paraId="1520BFBA" w14:textId="1AC0D20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00517DDF">
              <w:rPr>
                <w:rFonts w:ascii="Arial" w:hAnsi="Arial" w:cs="Arial"/>
                <w:sz w:val="24"/>
                <w:szCs w:val="24"/>
              </w:rPr>
              <w:t>344,270</w:t>
            </w:r>
          </w:p>
        </w:tc>
        <w:tc>
          <w:tcPr>
            <w:tcW w:w="1538" w:type="dxa"/>
            <w:tcBorders>
              <w:bottom w:val="single" w:sz="4" w:space="0" w:color="auto"/>
            </w:tcBorders>
          </w:tcPr>
          <w:p w14:paraId="24680C7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485" w:type="dxa"/>
            <w:tcBorders>
              <w:bottom w:val="single" w:sz="4" w:space="0" w:color="auto"/>
            </w:tcBorders>
          </w:tcPr>
          <w:p w14:paraId="46B2755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14" w:type="dxa"/>
            <w:tcBorders>
              <w:bottom w:val="single" w:sz="4" w:space="0" w:color="auto"/>
            </w:tcBorders>
          </w:tcPr>
          <w:p w14:paraId="474D459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2537D5" w:rsidRPr="00040BA4" w14:paraId="237A6480" w14:textId="77777777" w:rsidTr="008720A5">
        <w:tc>
          <w:tcPr>
            <w:tcW w:w="1590" w:type="dxa"/>
            <w:tcBorders>
              <w:bottom w:val="single" w:sz="4" w:space="0" w:color="auto"/>
            </w:tcBorders>
            <w:shd w:val="pct15" w:color="auto" w:fill="auto"/>
          </w:tcPr>
          <w:p w14:paraId="528E8DD3" w14:textId="77777777" w:rsidR="00040BA4" w:rsidRPr="000972F5" w:rsidRDefault="00040BA4" w:rsidP="00040BA4">
            <w:pPr>
              <w:autoSpaceDE w:val="0"/>
              <w:autoSpaceDN w:val="0"/>
              <w:adjustRightInd w:val="0"/>
              <w:rPr>
                <w:rFonts w:ascii="Arial" w:hAnsi="Arial" w:cs="Arial"/>
                <w:sz w:val="24"/>
                <w:szCs w:val="24"/>
              </w:rPr>
            </w:pPr>
          </w:p>
        </w:tc>
        <w:tc>
          <w:tcPr>
            <w:tcW w:w="1875" w:type="dxa"/>
            <w:shd w:val="clear" w:color="auto" w:fill="auto"/>
          </w:tcPr>
          <w:p w14:paraId="41E3B34A" w14:textId="77777777" w:rsidR="00040BA4" w:rsidRPr="000972F5" w:rsidRDefault="00040BA4" w:rsidP="00040BA4">
            <w:pPr>
              <w:autoSpaceDE w:val="0"/>
              <w:autoSpaceDN w:val="0"/>
              <w:adjustRightInd w:val="0"/>
              <w:rPr>
                <w:rFonts w:ascii="Arial" w:hAnsi="Arial" w:cs="Arial"/>
                <w:sz w:val="24"/>
                <w:szCs w:val="24"/>
              </w:rPr>
            </w:pPr>
            <w:r w:rsidRPr="000972F5">
              <w:rPr>
                <w:rFonts w:ascii="Arial" w:hAnsi="Arial" w:cs="Arial"/>
                <w:sz w:val="24"/>
                <w:szCs w:val="24"/>
              </w:rPr>
              <w:t>Football Pitch</w:t>
            </w:r>
          </w:p>
          <w:p w14:paraId="5761FD57" w14:textId="77777777" w:rsidR="00040BA4" w:rsidRPr="000972F5" w:rsidRDefault="00040BA4" w:rsidP="00040BA4">
            <w:pPr>
              <w:autoSpaceDE w:val="0"/>
              <w:autoSpaceDN w:val="0"/>
              <w:adjustRightInd w:val="0"/>
              <w:rPr>
                <w:rFonts w:ascii="Arial" w:hAnsi="Arial" w:cs="Arial"/>
                <w:sz w:val="24"/>
                <w:szCs w:val="24"/>
              </w:rPr>
            </w:pPr>
          </w:p>
          <w:p w14:paraId="6540DC2D" w14:textId="77777777" w:rsidR="00040BA4" w:rsidRPr="000972F5" w:rsidRDefault="00040BA4" w:rsidP="00040BA4">
            <w:pPr>
              <w:autoSpaceDE w:val="0"/>
              <w:autoSpaceDN w:val="0"/>
              <w:adjustRightInd w:val="0"/>
              <w:rPr>
                <w:rFonts w:ascii="Arial" w:hAnsi="Arial" w:cs="Arial"/>
                <w:sz w:val="24"/>
                <w:szCs w:val="24"/>
              </w:rPr>
            </w:pPr>
            <w:r w:rsidRPr="000972F5">
              <w:rPr>
                <w:rFonts w:ascii="Arial" w:hAnsi="Arial" w:cs="Arial"/>
                <w:sz w:val="24"/>
                <w:szCs w:val="24"/>
              </w:rPr>
              <w:t>(IBP/951*)</w:t>
            </w:r>
          </w:p>
        </w:tc>
        <w:tc>
          <w:tcPr>
            <w:tcW w:w="2484" w:type="dxa"/>
            <w:shd w:val="clear" w:color="auto" w:fill="auto"/>
          </w:tcPr>
          <w:p w14:paraId="044BA7E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Provision of 3G Football Pitch</w:t>
            </w:r>
          </w:p>
        </w:tc>
        <w:tc>
          <w:tcPr>
            <w:tcW w:w="1926" w:type="dxa"/>
            <w:shd w:val="clear" w:color="auto" w:fill="auto"/>
          </w:tcPr>
          <w:p w14:paraId="6576196B" w14:textId="77777777" w:rsidR="00040BA4" w:rsidRPr="00040BA4" w:rsidRDefault="00040BA4" w:rsidP="00040BA4">
            <w:pPr>
              <w:autoSpaceDE w:val="0"/>
              <w:autoSpaceDN w:val="0"/>
              <w:adjustRightInd w:val="0"/>
              <w:rPr>
                <w:rFonts w:ascii="Arial" w:hAnsi="Arial" w:cs="Arial"/>
                <w:sz w:val="24"/>
                <w:szCs w:val="24"/>
              </w:rPr>
            </w:pPr>
          </w:p>
        </w:tc>
        <w:tc>
          <w:tcPr>
            <w:tcW w:w="2284" w:type="dxa"/>
            <w:shd w:val="clear" w:color="auto" w:fill="auto"/>
          </w:tcPr>
          <w:p w14:paraId="7EBA146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£950,000</w:t>
            </w:r>
          </w:p>
        </w:tc>
        <w:tc>
          <w:tcPr>
            <w:tcW w:w="1538" w:type="dxa"/>
            <w:shd w:val="clear" w:color="auto" w:fill="auto"/>
          </w:tcPr>
          <w:p w14:paraId="43ADC14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485" w:type="dxa"/>
            <w:shd w:val="clear" w:color="auto" w:fill="auto"/>
          </w:tcPr>
          <w:p w14:paraId="7BDBD4F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14" w:type="dxa"/>
          </w:tcPr>
          <w:p w14:paraId="3B861FB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2537D5" w:rsidRPr="00040BA4" w14:paraId="19A19FD0" w14:textId="77777777" w:rsidTr="008720A5">
        <w:tc>
          <w:tcPr>
            <w:tcW w:w="1590" w:type="dxa"/>
            <w:tcBorders>
              <w:bottom w:val="single" w:sz="4" w:space="0" w:color="auto"/>
            </w:tcBorders>
            <w:shd w:val="pct15" w:color="auto" w:fill="auto"/>
          </w:tcPr>
          <w:p w14:paraId="296E59D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Green Infrastructure Costs</w:t>
            </w:r>
          </w:p>
        </w:tc>
        <w:tc>
          <w:tcPr>
            <w:tcW w:w="1875" w:type="dxa"/>
            <w:shd w:val="pct15" w:color="auto" w:fill="auto"/>
          </w:tcPr>
          <w:p w14:paraId="097A6B8C" w14:textId="77777777" w:rsidR="00040BA4" w:rsidRPr="00040BA4" w:rsidRDefault="00040BA4" w:rsidP="00040BA4">
            <w:pPr>
              <w:autoSpaceDE w:val="0"/>
              <w:autoSpaceDN w:val="0"/>
              <w:adjustRightInd w:val="0"/>
              <w:rPr>
                <w:rFonts w:ascii="Arial" w:hAnsi="Arial" w:cs="Arial"/>
                <w:sz w:val="24"/>
                <w:szCs w:val="24"/>
              </w:rPr>
            </w:pPr>
          </w:p>
        </w:tc>
        <w:tc>
          <w:tcPr>
            <w:tcW w:w="2484" w:type="dxa"/>
            <w:shd w:val="pct15" w:color="auto" w:fill="auto"/>
          </w:tcPr>
          <w:p w14:paraId="387CA1CB" w14:textId="77777777" w:rsidR="00040BA4" w:rsidRPr="00040BA4" w:rsidRDefault="00040BA4" w:rsidP="00040BA4">
            <w:pPr>
              <w:autoSpaceDE w:val="0"/>
              <w:autoSpaceDN w:val="0"/>
              <w:adjustRightInd w:val="0"/>
              <w:rPr>
                <w:rFonts w:ascii="Arial" w:hAnsi="Arial" w:cs="Arial"/>
                <w:sz w:val="24"/>
                <w:szCs w:val="24"/>
              </w:rPr>
            </w:pPr>
          </w:p>
        </w:tc>
        <w:tc>
          <w:tcPr>
            <w:tcW w:w="1926" w:type="dxa"/>
            <w:shd w:val="pct15" w:color="auto" w:fill="auto"/>
          </w:tcPr>
          <w:p w14:paraId="2057AA9C" w14:textId="77777777" w:rsidR="00040BA4" w:rsidRPr="00040BA4" w:rsidRDefault="00040BA4" w:rsidP="00040BA4">
            <w:pPr>
              <w:autoSpaceDE w:val="0"/>
              <w:autoSpaceDN w:val="0"/>
              <w:adjustRightInd w:val="0"/>
              <w:rPr>
                <w:rFonts w:ascii="Arial" w:hAnsi="Arial" w:cs="Arial"/>
                <w:sz w:val="24"/>
                <w:szCs w:val="24"/>
              </w:rPr>
            </w:pPr>
          </w:p>
        </w:tc>
        <w:tc>
          <w:tcPr>
            <w:tcW w:w="2284" w:type="dxa"/>
            <w:shd w:val="pct15" w:color="auto" w:fill="auto"/>
          </w:tcPr>
          <w:p w14:paraId="5E38EF8C" w14:textId="3A1E90B9" w:rsidR="00040BA4" w:rsidRPr="008A2075" w:rsidRDefault="00040BA4" w:rsidP="00040BA4">
            <w:pPr>
              <w:autoSpaceDE w:val="0"/>
              <w:autoSpaceDN w:val="0"/>
              <w:adjustRightInd w:val="0"/>
              <w:rPr>
                <w:rFonts w:ascii="Arial" w:hAnsi="Arial" w:cs="Arial"/>
                <w:b/>
                <w:bCs/>
                <w:sz w:val="24"/>
                <w:szCs w:val="24"/>
              </w:rPr>
            </w:pPr>
            <w:r w:rsidRPr="008A2075">
              <w:rPr>
                <w:rFonts w:ascii="Arial" w:hAnsi="Arial" w:cs="Arial"/>
                <w:b/>
                <w:bCs/>
                <w:sz w:val="24"/>
                <w:szCs w:val="24"/>
              </w:rPr>
              <w:t>£</w:t>
            </w:r>
            <w:r w:rsidR="005E759C">
              <w:rPr>
                <w:rFonts w:ascii="Arial" w:hAnsi="Arial" w:cs="Arial"/>
                <w:b/>
                <w:bCs/>
                <w:sz w:val="24"/>
                <w:szCs w:val="24"/>
              </w:rPr>
              <w:t>5,343,887</w:t>
            </w:r>
          </w:p>
        </w:tc>
        <w:tc>
          <w:tcPr>
            <w:tcW w:w="1538" w:type="dxa"/>
            <w:shd w:val="pct15" w:color="auto" w:fill="auto"/>
          </w:tcPr>
          <w:p w14:paraId="494AB5A3" w14:textId="77777777" w:rsidR="00040BA4" w:rsidRPr="00040BA4" w:rsidRDefault="00040BA4" w:rsidP="00040BA4">
            <w:pPr>
              <w:autoSpaceDE w:val="0"/>
              <w:autoSpaceDN w:val="0"/>
              <w:adjustRightInd w:val="0"/>
              <w:rPr>
                <w:rFonts w:ascii="Arial" w:hAnsi="Arial" w:cs="Arial"/>
                <w:sz w:val="24"/>
                <w:szCs w:val="24"/>
              </w:rPr>
            </w:pPr>
          </w:p>
        </w:tc>
        <w:tc>
          <w:tcPr>
            <w:tcW w:w="1485" w:type="dxa"/>
            <w:shd w:val="pct15" w:color="auto" w:fill="auto"/>
          </w:tcPr>
          <w:p w14:paraId="5226F7A5" w14:textId="77777777" w:rsidR="00040BA4" w:rsidRPr="00040BA4" w:rsidRDefault="00040BA4" w:rsidP="00040BA4">
            <w:pPr>
              <w:autoSpaceDE w:val="0"/>
              <w:autoSpaceDN w:val="0"/>
              <w:adjustRightInd w:val="0"/>
              <w:rPr>
                <w:rFonts w:ascii="Arial" w:hAnsi="Arial" w:cs="Arial"/>
                <w:sz w:val="24"/>
                <w:szCs w:val="24"/>
              </w:rPr>
            </w:pPr>
          </w:p>
        </w:tc>
        <w:tc>
          <w:tcPr>
            <w:tcW w:w="1214" w:type="dxa"/>
            <w:shd w:val="pct15" w:color="auto" w:fill="auto"/>
          </w:tcPr>
          <w:p w14:paraId="3BF74F15" w14:textId="77777777" w:rsidR="00040BA4" w:rsidRPr="00040BA4" w:rsidRDefault="00040BA4" w:rsidP="00040BA4">
            <w:pPr>
              <w:autoSpaceDE w:val="0"/>
              <w:autoSpaceDN w:val="0"/>
              <w:adjustRightInd w:val="0"/>
              <w:rPr>
                <w:rFonts w:ascii="Arial" w:hAnsi="Arial" w:cs="Arial"/>
                <w:sz w:val="24"/>
                <w:szCs w:val="24"/>
              </w:rPr>
            </w:pPr>
          </w:p>
        </w:tc>
      </w:tr>
      <w:tr w:rsidR="002537D5" w:rsidRPr="00040BA4" w14:paraId="5D863006" w14:textId="77777777" w:rsidTr="008720A5">
        <w:tc>
          <w:tcPr>
            <w:tcW w:w="1590" w:type="dxa"/>
            <w:shd w:val="pct15" w:color="auto" w:fill="auto"/>
          </w:tcPr>
          <w:p w14:paraId="687CB77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Habitats Mitigation</w:t>
            </w:r>
          </w:p>
        </w:tc>
        <w:tc>
          <w:tcPr>
            <w:tcW w:w="1875" w:type="dxa"/>
            <w:shd w:val="clear" w:color="auto" w:fill="auto"/>
          </w:tcPr>
          <w:p w14:paraId="13974652" w14:textId="75762136" w:rsidR="00040BA4" w:rsidRPr="00040BA4" w:rsidRDefault="00960689" w:rsidP="00040BA4">
            <w:pPr>
              <w:autoSpaceDE w:val="0"/>
              <w:autoSpaceDN w:val="0"/>
              <w:adjustRightInd w:val="0"/>
              <w:rPr>
                <w:rFonts w:ascii="Arial" w:hAnsi="Arial" w:cs="Arial"/>
                <w:sz w:val="24"/>
                <w:szCs w:val="24"/>
              </w:rPr>
            </w:pPr>
            <w:r>
              <w:rPr>
                <w:rFonts w:ascii="Arial" w:hAnsi="Arial" w:cs="Arial"/>
                <w:sz w:val="24"/>
                <w:szCs w:val="24"/>
              </w:rPr>
              <w:t>Bird Aware</w:t>
            </w:r>
            <w:r w:rsidR="00F350CE">
              <w:rPr>
                <w:rFonts w:ascii="Arial" w:hAnsi="Arial" w:cs="Arial"/>
                <w:sz w:val="24"/>
                <w:szCs w:val="24"/>
              </w:rPr>
              <w:t xml:space="preserve"> Solent</w:t>
            </w:r>
          </w:p>
        </w:tc>
        <w:tc>
          <w:tcPr>
            <w:tcW w:w="2484" w:type="dxa"/>
            <w:shd w:val="clear" w:color="auto" w:fill="auto"/>
          </w:tcPr>
          <w:p w14:paraId="2D71757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Mitigation for the impact of recreational</w:t>
            </w:r>
          </w:p>
          <w:p w14:paraId="74B3CFC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activities arising from development in</w:t>
            </w:r>
          </w:p>
          <w:p w14:paraId="31373A6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Special Protection Areas</w:t>
            </w:r>
          </w:p>
          <w:p w14:paraId="2EC80F9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(Solent-wide Wardens)</w:t>
            </w:r>
          </w:p>
        </w:tc>
        <w:tc>
          <w:tcPr>
            <w:tcW w:w="1926" w:type="dxa"/>
            <w:shd w:val="clear" w:color="auto" w:fill="auto"/>
          </w:tcPr>
          <w:p w14:paraId="4C0A874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50% on</w:t>
            </w:r>
          </w:p>
          <w:p w14:paraId="4AF4282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commencement</w:t>
            </w:r>
          </w:p>
          <w:p w14:paraId="13B4271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of development</w:t>
            </w:r>
          </w:p>
          <w:p w14:paraId="014CAAE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and 50% before 51% of the site is occupied</w:t>
            </w:r>
          </w:p>
        </w:tc>
        <w:tc>
          <w:tcPr>
            <w:tcW w:w="2284" w:type="dxa"/>
            <w:shd w:val="clear" w:color="auto" w:fill="auto"/>
          </w:tcPr>
          <w:p w14:paraId="7544F199" w14:textId="645FC21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£6</w:t>
            </w:r>
            <w:r w:rsidR="00AC10A0">
              <w:rPr>
                <w:rFonts w:ascii="Arial" w:hAnsi="Arial" w:cs="Arial"/>
                <w:sz w:val="24"/>
                <w:szCs w:val="24"/>
              </w:rPr>
              <w:t>52</w:t>
            </w:r>
            <w:r w:rsidRPr="00040BA4">
              <w:rPr>
                <w:rFonts w:ascii="Arial" w:hAnsi="Arial" w:cs="Arial"/>
                <w:sz w:val="24"/>
                <w:szCs w:val="24"/>
              </w:rPr>
              <w:t xml:space="preserve"> as an average per dwelling at </w:t>
            </w:r>
            <w:r w:rsidR="00E54345">
              <w:rPr>
                <w:rFonts w:ascii="Arial" w:hAnsi="Arial" w:cs="Arial"/>
                <w:sz w:val="24"/>
                <w:szCs w:val="24"/>
              </w:rPr>
              <w:t>850</w:t>
            </w:r>
            <w:r w:rsidRPr="00040BA4">
              <w:rPr>
                <w:rFonts w:ascii="Arial" w:hAnsi="Arial" w:cs="Arial"/>
                <w:sz w:val="24"/>
                <w:szCs w:val="24"/>
              </w:rPr>
              <w:t xml:space="preserve"> dwellings=£</w:t>
            </w:r>
            <w:r w:rsidR="00F15C7E">
              <w:rPr>
                <w:rFonts w:ascii="Arial" w:hAnsi="Arial" w:cs="Arial"/>
                <w:sz w:val="24"/>
                <w:szCs w:val="24"/>
              </w:rPr>
              <w:t>554,200</w:t>
            </w:r>
          </w:p>
        </w:tc>
        <w:tc>
          <w:tcPr>
            <w:tcW w:w="1538" w:type="dxa"/>
            <w:shd w:val="clear" w:color="auto" w:fill="auto"/>
          </w:tcPr>
          <w:p w14:paraId="70F575B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Developer </w:t>
            </w:r>
          </w:p>
          <w:p w14:paraId="13B0D71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485" w:type="dxa"/>
            <w:shd w:val="clear" w:color="auto" w:fill="auto"/>
          </w:tcPr>
          <w:p w14:paraId="0238C529" w14:textId="77777777" w:rsidR="00040BA4" w:rsidRPr="00040BA4" w:rsidRDefault="00040BA4" w:rsidP="00040BA4">
            <w:pPr>
              <w:autoSpaceDE w:val="0"/>
              <w:autoSpaceDN w:val="0"/>
              <w:adjustRightInd w:val="0"/>
              <w:rPr>
                <w:rFonts w:ascii="Arial" w:hAnsi="Arial" w:cs="Arial"/>
                <w:sz w:val="24"/>
                <w:szCs w:val="24"/>
              </w:rPr>
            </w:pPr>
          </w:p>
        </w:tc>
        <w:tc>
          <w:tcPr>
            <w:tcW w:w="1214" w:type="dxa"/>
          </w:tcPr>
          <w:p w14:paraId="56F058A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2537D5" w:rsidRPr="00040BA4" w14:paraId="4458D271" w14:textId="77777777" w:rsidTr="008720A5">
        <w:trPr>
          <w:trHeight w:val="1364"/>
        </w:trPr>
        <w:tc>
          <w:tcPr>
            <w:tcW w:w="1590" w:type="dxa"/>
            <w:shd w:val="pct15" w:color="auto" w:fill="auto"/>
          </w:tcPr>
          <w:p w14:paraId="7FED44D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Habitats Mitigation Costs</w:t>
            </w:r>
          </w:p>
        </w:tc>
        <w:tc>
          <w:tcPr>
            <w:tcW w:w="1875" w:type="dxa"/>
            <w:shd w:val="pct15" w:color="auto" w:fill="auto"/>
          </w:tcPr>
          <w:p w14:paraId="4C771D89" w14:textId="77777777" w:rsidR="00040BA4" w:rsidRPr="00040BA4" w:rsidRDefault="00040BA4" w:rsidP="00040BA4">
            <w:pPr>
              <w:autoSpaceDE w:val="0"/>
              <w:autoSpaceDN w:val="0"/>
              <w:adjustRightInd w:val="0"/>
              <w:rPr>
                <w:rFonts w:ascii="Arial" w:hAnsi="Arial" w:cs="Arial"/>
                <w:sz w:val="24"/>
                <w:szCs w:val="24"/>
              </w:rPr>
            </w:pPr>
          </w:p>
        </w:tc>
        <w:tc>
          <w:tcPr>
            <w:tcW w:w="2484" w:type="dxa"/>
            <w:shd w:val="pct15" w:color="auto" w:fill="auto"/>
          </w:tcPr>
          <w:p w14:paraId="10B4EF68" w14:textId="77777777" w:rsidR="00040BA4" w:rsidRPr="00040BA4" w:rsidRDefault="00040BA4" w:rsidP="00040BA4">
            <w:pPr>
              <w:autoSpaceDE w:val="0"/>
              <w:autoSpaceDN w:val="0"/>
              <w:adjustRightInd w:val="0"/>
              <w:rPr>
                <w:rFonts w:ascii="Arial" w:hAnsi="Arial" w:cs="Arial"/>
                <w:sz w:val="24"/>
                <w:szCs w:val="24"/>
              </w:rPr>
            </w:pPr>
          </w:p>
        </w:tc>
        <w:tc>
          <w:tcPr>
            <w:tcW w:w="1926" w:type="dxa"/>
            <w:shd w:val="pct15" w:color="auto" w:fill="auto"/>
          </w:tcPr>
          <w:p w14:paraId="08512C12" w14:textId="77777777" w:rsidR="00040BA4" w:rsidRPr="00040BA4" w:rsidRDefault="00040BA4" w:rsidP="00040BA4">
            <w:pPr>
              <w:autoSpaceDE w:val="0"/>
              <w:autoSpaceDN w:val="0"/>
              <w:adjustRightInd w:val="0"/>
              <w:rPr>
                <w:rFonts w:ascii="Arial" w:hAnsi="Arial" w:cs="Arial"/>
                <w:sz w:val="24"/>
                <w:szCs w:val="24"/>
              </w:rPr>
            </w:pPr>
          </w:p>
        </w:tc>
        <w:tc>
          <w:tcPr>
            <w:tcW w:w="2284" w:type="dxa"/>
            <w:shd w:val="pct15" w:color="auto" w:fill="auto"/>
          </w:tcPr>
          <w:p w14:paraId="2D14665D" w14:textId="63A519DE" w:rsidR="00040BA4" w:rsidRPr="000361FB" w:rsidRDefault="00040BA4" w:rsidP="00040BA4">
            <w:pPr>
              <w:autoSpaceDE w:val="0"/>
              <w:autoSpaceDN w:val="0"/>
              <w:adjustRightInd w:val="0"/>
              <w:rPr>
                <w:rFonts w:ascii="Arial" w:hAnsi="Arial" w:cs="Arial"/>
                <w:b/>
                <w:bCs/>
                <w:sz w:val="24"/>
                <w:szCs w:val="24"/>
              </w:rPr>
            </w:pPr>
            <w:r w:rsidRPr="000361FB">
              <w:rPr>
                <w:rFonts w:ascii="Arial" w:hAnsi="Arial" w:cs="Arial"/>
                <w:b/>
                <w:bCs/>
                <w:sz w:val="24"/>
                <w:szCs w:val="24"/>
              </w:rPr>
              <w:t>£</w:t>
            </w:r>
            <w:r w:rsidR="00E54345" w:rsidRPr="000361FB">
              <w:rPr>
                <w:rFonts w:ascii="Arial" w:hAnsi="Arial" w:cs="Arial"/>
                <w:b/>
                <w:bCs/>
                <w:sz w:val="24"/>
                <w:szCs w:val="24"/>
              </w:rPr>
              <w:t>554,200</w:t>
            </w:r>
          </w:p>
        </w:tc>
        <w:tc>
          <w:tcPr>
            <w:tcW w:w="1538" w:type="dxa"/>
            <w:shd w:val="pct15" w:color="auto" w:fill="auto"/>
          </w:tcPr>
          <w:p w14:paraId="02A7BDA1" w14:textId="77777777" w:rsidR="00040BA4" w:rsidRPr="00040BA4" w:rsidRDefault="00040BA4" w:rsidP="00040BA4">
            <w:pPr>
              <w:autoSpaceDE w:val="0"/>
              <w:autoSpaceDN w:val="0"/>
              <w:adjustRightInd w:val="0"/>
              <w:rPr>
                <w:rFonts w:ascii="Arial" w:hAnsi="Arial" w:cs="Arial"/>
                <w:sz w:val="24"/>
                <w:szCs w:val="24"/>
              </w:rPr>
            </w:pPr>
          </w:p>
        </w:tc>
        <w:tc>
          <w:tcPr>
            <w:tcW w:w="1485" w:type="dxa"/>
            <w:shd w:val="pct15" w:color="auto" w:fill="auto"/>
          </w:tcPr>
          <w:p w14:paraId="782273AB" w14:textId="77777777" w:rsidR="00040BA4" w:rsidRPr="00040BA4" w:rsidRDefault="00040BA4" w:rsidP="00040BA4">
            <w:pPr>
              <w:autoSpaceDE w:val="0"/>
              <w:autoSpaceDN w:val="0"/>
              <w:adjustRightInd w:val="0"/>
              <w:rPr>
                <w:rFonts w:ascii="Arial" w:hAnsi="Arial" w:cs="Arial"/>
                <w:sz w:val="24"/>
                <w:szCs w:val="24"/>
              </w:rPr>
            </w:pPr>
          </w:p>
        </w:tc>
        <w:tc>
          <w:tcPr>
            <w:tcW w:w="1214" w:type="dxa"/>
            <w:shd w:val="pct15" w:color="auto" w:fill="auto"/>
          </w:tcPr>
          <w:p w14:paraId="5CBC7171" w14:textId="77777777" w:rsidR="00040BA4" w:rsidRPr="00040BA4" w:rsidRDefault="00040BA4" w:rsidP="00040BA4">
            <w:pPr>
              <w:autoSpaceDE w:val="0"/>
              <w:autoSpaceDN w:val="0"/>
              <w:adjustRightInd w:val="0"/>
              <w:rPr>
                <w:rFonts w:ascii="Arial" w:hAnsi="Arial" w:cs="Arial"/>
                <w:sz w:val="24"/>
                <w:szCs w:val="24"/>
              </w:rPr>
            </w:pPr>
          </w:p>
        </w:tc>
      </w:tr>
      <w:tr w:rsidR="002537D5" w:rsidRPr="00040BA4" w14:paraId="1F468335" w14:textId="77777777" w:rsidTr="008720A5">
        <w:tc>
          <w:tcPr>
            <w:tcW w:w="1590" w:type="dxa"/>
            <w:vMerge w:val="restart"/>
            <w:shd w:val="pct15" w:color="auto" w:fill="auto"/>
          </w:tcPr>
          <w:p w14:paraId="72F16671" w14:textId="4213CB3C" w:rsidR="005510AD" w:rsidRPr="00040BA4" w:rsidRDefault="005510AD" w:rsidP="00040BA4">
            <w:pPr>
              <w:autoSpaceDE w:val="0"/>
              <w:autoSpaceDN w:val="0"/>
              <w:adjustRightInd w:val="0"/>
              <w:rPr>
                <w:rFonts w:ascii="Arial" w:hAnsi="Arial" w:cs="Arial"/>
                <w:sz w:val="24"/>
                <w:szCs w:val="24"/>
              </w:rPr>
            </w:pPr>
            <w:r>
              <w:rPr>
                <w:rFonts w:ascii="Arial" w:hAnsi="Arial" w:cs="Arial"/>
                <w:sz w:val="24"/>
                <w:szCs w:val="24"/>
              </w:rPr>
              <w:lastRenderedPageBreak/>
              <w:t>Public Services</w:t>
            </w:r>
          </w:p>
        </w:tc>
        <w:tc>
          <w:tcPr>
            <w:tcW w:w="1875" w:type="dxa"/>
            <w:shd w:val="clear" w:color="auto" w:fill="auto"/>
          </w:tcPr>
          <w:p w14:paraId="31F3E3B4" w14:textId="77777777" w:rsidR="005510AD" w:rsidRPr="006E1B57" w:rsidRDefault="005510AD" w:rsidP="00040BA4">
            <w:pPr>
              <w:autoSpaceDE w:val="0"/>
              <w:autoSpaceDN w:val="0"/>
              <w:adjustRightInd w:val="0"/>
              <w:rPr>
                <w:rFonts w:ascii="Arial" w:hAnsi="Arial" w:cs="Arial"/>
                <w:sz w:val="24"/>
                <w:szCs w:val="24"/>
              </w:rPr>
            </w:pPr>
            <w:r w:rsidRPr="006E1B57">
              <w:rPr>
                <w:rFonts w:ascii="Arial" w:hAnsi="Arial" w:cs="Arial"/>
                <w:sz w:val="24"/>
                <w:szCs w:val="24"/>
              </w:rPr>
              <w:t>Libraries</w:t>
            </w:r>
          </w:p>
          <w:p w14:paraId="74734488" w14:textId="77777777" w:rsidR="005510AD" w:rsidRPr="006E1B57" w:rsidRDefault="005510AD" w:rsidP="00040BA4">
            <w:pPr>
              <w:autoSpaceDE w:val="0"/>
              <w:autoSpaceDN w:val="0"/>
              <w:adjustRightInd w:val="0"/>
              <w:rPr>
                <w:rFonts w:ascii="Arial" w:hAnsi="Arial" w:cs="Arial"/>
                <w:sz w:val="24"/>
                <w:szCs w:val="24"/>
              </w:rPr>
            </w:pPr>
          </w:p>
          <w:p w14:paraId="051914F0" w14:textId="77777777" w:rsidR="005510AD" w:rsidRPr="006E1B57" w:rsidRDefault="005510AD" w:rsidP="00040BA4">
            <w:pPr>
              <w:autoSpaceDE w:val="0"/>
              <w:autoSpaceDN w:val="0"/>
              <w:adjustRightInd w:val="0"/>
              <w:rPr>
                <w:rFonts w:ascii="Arial" w:hAnsi="Arial" w:cs="Arial"/>
                <w:sz w:val="24"/>
                <w:szCs w:val="24"/>
              </w:rPr>
            </w:pPr>
            <w:r w:rsidRPr="006E1B57">
              <w:rPr>
                <w:rFonts w:ascii="Arial" w:hAnsi="Arial" w:cs="Arial"/>
                <w:sz w:val="24"/>
                <w:szCs w:val="24"/>
              </w:rPr>
              <w:t>(IBP/952*)</w:t>
            </w:r>
          </w:p>
        </w:tc>
        <w:tc>
          <w:tcPr>
            <w:tcW w:w="2484" w:type="dxa"/>
            <w:shd w:val="clear" w:color="auto" w:fill="auto"/>
          </w:tcPr>
          <w:p w14:paraId="2E44F4A9" w14:textId="77777777" w:rsidR="005510AD" w:rsidRPr="006E1B57" w:rsidRDefault="005510AD" w:rsidP="00040BA4">
            <w:pPr>
              <w:autoSpaceDE w:val="0"/>
              <w:autoSpaceDN w:val="0"/>
              <w:adjustRightInd w:val="0"/>
              <w:rPr>
                <w:rFonts w:ascii="Arial" w:hAnsi="Arial" w:cs="Arial"/>
                <w:sz w:val="24"/>
                <w:szCs w:val="24"/>
              </w:rPr>
            </w:pPr>
            <w:r w:rsidRPr="006E1B57">
              <w:rPr>
                <w:rFonts w:ascii="Arial" w:hAnsi="Arial" w:cs="Arial"/>
                <w:sz w:val="24"/>
                <w:szCs w:val="24"/>
              </w:rPr>
              <w:t xml:space="preserve">Provision required within shared community space </w:t>
            </w:r>
          </w:p>
        </w:tc>
        <w:tc>
          <w:tcPr>
            <w:tcW w:w="1926" w:type="dxa"/>
            <w:shd w:val="clear" w:color="auto" w:fill="auto"/>
          </w:tcPr>
          <w:p w14:paraId="266AB716" w14:textId="77777777" w:rsidR="005510AD" w:rsidRPr="006E1B57" w:rsidRDefault="005510AD" w:rsidP="00040BA4">
            <w:pPr>
              <w:autoSpaceDE w:val="0"/>
              <w:autoSpaceDN w:val="0"/>
              <w:adjustRightInd w:val="0"/>
              <w:rPr>
                <w:rFonts w:ascii="Arial" w:hAnsi="Arial" w:cs="Arial"/>
                <w:sz w:val="24"/>
                <w:szCs w:val="24"/>
              </w:rPr>
            </w:pPr>
          </w:p>
        </w:tc>
        <w:tc>
          <w:tcPr>
            <w:tcW w:w="2284" w:type="dxa"/>
            <w:shd w:val="clear" w:color="auto" w:fill="auto"/>
          </w:tcPr>
          <w:p w14:paraId="66FE899A" w14:textId="77777777" w:rsidR="005510AD" w:rsidRPr="006E1B57" w:rsidRDefault="005510AD" w:rsidP="00040BA4">
            <w:pPr>
              <w:autoSpaceDE w:val="0"/>
              <w:autoSpaceDN w:val="0"/>
              <w:adjustRightInd w:val="0"/>
              <w:rPr>
                <w:rFonts w:ascii="Arial" w:hAnsi="Arial" w:cs="Arial"/>
                <w:sz w:val="24"/>
                <w:szCs w:val="24"/>
              </w:rPr>
            </w:pPr>
            <w:r w:rsidRPr="006E1B57">
              <w:rPr>
                <w:rFonts w:ascii="Arial" w:hAnsi="Arial" w:cs="Arial"/>
                <w:sz w:val="24"/>
                <w:szCs w:val="24"/>
              </w:rPr>
              <w:t>£100,000</w:t>
            </w:r>
          </w:p>
        </w:tc>
        <w:tc>
          <w:tcPr>
            <w:tcW w:w="1538" w:type="dxa"/>
            <w:shd w:val="clear" w:color="auto" w:fill="auto"/>
          </w:tcPr>
          <w:p w14:paraId="4DF1C524" w14:textId="77777777" w:rsidR="005510AD" w:rsidRPr="006E1B57" w:rsidRDefault="005510AD" w:rsidP="00040BA4">
            <w:pPr>
              <w:autoSpaceDE w:val="0"/>
              <w:autoSpaceDN w:val="0"/>
              <w:adjustRightInd w:val="0"/>
              <w:rPr>
                <w:rFonts w:ascii="Arial" w:hAnsi="Arial" w:cs="Arial"/>
                <w:sz w:val="24"/>
                <w:szCs w:val="24"/>
              </w:rPr>
            </w:pPr>
            <w:r w:rsidRPr="006E1B57">
              <w:rPr>
                <w:rFonts w:ascii="Arial" w:hAnsi="Arial" w:cs="Arial"/>
                <w:sz w:val="24"/>
                <w:szCs w:val="24"/>
              </w:rPr>
              <w:t>S106</w:t>
            </w:r>
          </w:p>
        </w:tc>
        <w:tc>
          <w:tcPr>
            <w:tcW w:w="1485" w:type="dxa"/>
            <w:shd w:val="clear" w:color="auto" w:fill="auto"/>
          </w:tcPr>
          <w:p w14:paraId="4F24DB02" w14:textId="77777777" w:rsidR="005510AD" w:rsidRPr="006E1B57" w:rsidRDefault="005510AD" w:rsidP="00040BA4">
            <w:pPr>
              <w:autoSpaceDE w:val="0"/>
              <w:autoSpaceDN w:val="0"/>
              <w:adjustRightInd w:val="0"/>
              <w:rPr>
                <w:rFonts w:ascii="Arial" w:hAnsi="Arial" w:cs="Arial"/>
                <w:sz w:val="24"/>
                <w:szCs w:val="24"/>
              </w:rPr>
            </w:pPr>
            <w:r w:rsidRPr="006E1B57">
              <w:rPr>
                <w:rFonts w:ascii="Arial" w:hAnsi="Arial" w:cs="Arial"/>
                <w:sz w:val="24"/>
                <w:szCs w:val="24"/>
              </w:rPr>
              <w:t>West Sussex County Council</w:t>
            </w:r>
          </w:p>
        </w:tc>
        <w:tc>
          <w:tcPr>
            <w:tcW w:w="1214" w:type="dxa"/>
          </w:tcPr>
          <w:p w14:paraId="53F2A8E7" w14:textId="77777777" w:rsidR="005510AD" w:rsidRPr="006E1B57" w:rsidRDefault="005510AD" w:rsidP="00040BA4">
            <w:pPr>
              <w:autoSpaceDE w:val="0"/>
              <w:autoSpaceDN w:val="0"/>
              <w:adjustRightInd w:val="0"/>
              <w:rPr>
                <w:rFonts w:ascii="Arial" w:hAnsi="Arial" w:cs="Arial"/>
                <w:sz w:val="24"/>
                <w:szCs w:val="24"/>
              </w:rPr>
            </w:pPr>
            <w:r w:rsidRPr="006E1B57">
              <w:rPr>
                <w:rFonts w:ascii="Arial" w:hAnsi="Arial" w:cs="Arial"/>
                <w:sz w:val="24"/>
                <w:szCs w:val="24"/>
              </w:rPr>
              <w:t>Essential</w:t>
            </w:r>
          </w:p>
        </w:tc>
      </w:tr>
      <w:tr w:rsidR="002537D5" w:rsidRPr="00040BA4" w14:paraId="7D34AF43" w14:textId="77777777" w:rsidTr="008720A5">
        <w:tc>
          <w:tcPr>
            <w:tcW w:w="1590" w:type="dxa"/>
            <w:vMerge/>
            <w:shd w:val="pct15" w:color="auto" w:fill="auto"/>
          </w:tcPr>
          <w:p w14:paraId="6C6CE698" w14:textId="77777777" w:rsidR="005510AD" w:rsidRDefault="005510AD" w:rsidP="00040BA4">
            <w:pPr>
              <w:autoSpaceDE w:val="0"/>
              <w:autoSpaceDN w:val="0"/>
              <w:adjustRightInd w:val="0"/>
              <w:rPr>
                <w:rFonts w:ascii="Arial" w:hAnsi="Arial" w:cs="Arial"/>
                <w:sz w:val="24"/>
                <w:szCs w:val="24"/>
              </w:rPr>
            </w:pPr>
          </w:p>
        </w:tc>
        <w:tc>
          <w:tcPr>
            <w:tcW w:w="1875" w:type="dxa"/>
            <w:shd w:val="clear" w:color="auto" w:fill="auto"/>
          </w:tcPr>
          <w:p w14:paraId="19CC21E1" w14:textId="77777777" w:rsidR="005510AD" w:rsidRDefault="005510AD" w:rsidP="00040BA4">
            <w:pPr>
              <w:autoSpaceDE w:val="0"/>
              <w:autoSpaceDN w:val="0"/>
              <w:adjustRightInd w:val="0"/>
              <w:rPr>
                <w:rFonts w:ascii="Arial" w:hAnsi="Arial" w:cs="Arial"/>
                <w:sz w:val="24"/>
                <w:szCs w:val="24"/>
              </w:rPr>
            </w:pPr>
            <w:r>
              <w:rPr>
                <w:rFonts w:ascii="Arial" w:hAnsi="Arial" w:cs="Arial"/>
                <w:sz w:val="24"/>
                <w:szCs w:val="24"/>
              </w:rPr>
              <w:t>Police</w:t>
            </w:r>
          </w:p>
          <w:p w14:paraId="77288D1A" w14:textId="77777777" w:rsidR="005510AD" w:rsidRDefault="005510AD" w:rsidP="00040BA4">
            <w:pPr>
              <w:autoSpaceDE w:val="0"/>
              <w:autoSpaceDN w:val="0"/>
              <w:adjustRightInd w:val="0"/>
              <w:rPr>
                <w:rFonts w:ascii="Arial" w:hAnsi="Arial" w:cs="Arial"/>
                <w:sz w:val="24"/>
                <w:szCs w:val="24"/>
              </w:rPr>
            </w:pPr>
          </w:p>
          <w:p w14:paraId="28D74CF5" w14:textId="1102BFD7" w:rsidR="005510AD" w:rsidRPr="006E1B57" w:rsidRDefault="005510AD" w:rsidP="00040BA4">
            <w:pPr>
              <w:autoSpaceDE w:val="0"/>
              <w:autoSpaceDN w:val="0"/>
              <w:adjustRightInd w:val="0"/>
              <w:rPr>
                <w:rFonts w:ascii="Arial" w:hAnsi="Arial" w:cs="Arial"/>
                <w:sz w:val="24"/>
                <w:szCs w:val="24"/>
              </w:rPr>
            </w:pPr>
            <w:r>
              <w:rPr>
                <w:rFonts w:ascii="Arial" w:hAnsi="Arial" w:cs="Arial"/>
                <w:sz w:val="24"/>
                <w:szCs w:val="24"/>
              </w:rPr>
              <w:t>See Area Wide Public Services</w:t>
            </w:r>
          </w:p>
        </w:tc>
        <w:tc>
          <w:tcPr>
            <w:tcW w:w="2484" w:type="dxa"/>
            <w:shd w:val="clear" w:color="auto" w:fill="auto"/>
          </w:tcPr>
          <w:p w14:paraId="66B010AB" w14:textId="77777777" w:rsidR="005510AD" w:rsidRPr="006E1B57" w:rsidRDefault="005510AD" w:rsidP="00040BA4">
            <w:pPr>
              <w:autoSpaceDE w:val="0"/>
              <w:autoSpaceDN w:val="0"/>
              <w:adjustRightInd w:val="0"/>
              <w:rPr>
                <w:rFonts w:ascii="Arial" w:hAnsi="Arial" w:cs="Arial"/>
                <w:sz w:val="24"/>
                <w:szCs w:val="24"/>
              </w:rPr>
            </w:pPr>
          </w:p>
        </w:tc>
        <w:tc>
          <w:tcPr>
            <w:tcW w:w="1926" w:type="dxa"/>
            <w:shd w:val="clear" w:color="auto" w:fill="auto"/>
          </w:tcPr>
          <w:p w14:paraId="0B7C5CC5" w14:textId="77777777" w:rsidR="005510AD" w:rsidRPr="006E1B57" w:rsidRDefault="005510AD" w:rsidP="00040BA4">
            <w:pPr>
              <w:autoSpaceDE w:val="0"/>
              <w:autoSpaceDN w:val="0"/>
              <w:adjustRightInd w:val="0"/>
              <w:rPr>
                <w:rFonts w:ascii="Arial" w:hAnsi="Arial" w:cs="Arial"/>
                <w:sz w:val="24"/>
                <w:szCs w:val="24"/>
              </w:rPr>
            </w:pPr>
          </w:p>
        </w:tc>
        <w:tc>
          <w:tcPr>
            <w:tcW w:w="2284" w:type="dxa"/>
            <w:shd w:val="clear" w:color="auto" w:fill="auto"/>
          </w:tcPr>
          <w:p w14:paraId="3CFFB394" w14:textId="77777777" w:rsidR="005510AD" w:rsidRPr="006E1B57" w:rsidRDefault="005510AD" w:rsidP="00040BA4">
            <w:pPr>
              <w:autoSpaceDE w:val="0"/>
              <w:autoSpaceDN w:val="0"/>
              <w:adjustRightInd w:val="0"/>
              <w:rPr>
                <w:rFonts w:ascii="Arial" w:hAnsi="Arial" w:cs="Arial"/>
                <w:sz w:val="24"/>
                <w:szCs w:val="24"/>
              </w:rPr>
            </w:pPr>
          </w:p>
        </w:tc>
        <w:tc>
          <w:tcPr>
            <w:tcW w:w="1538" w:type="dxa"/>
            <w:shd w:val="clear" w:color="auto" w:fill="auto"/>
          </w:tcPr>
          <w:p w14:paraId="38990F94" w14:textId="77777777" w:rsidR="005510AD" w:rsidRPr="006E1B57" w:rsidRDefault="005510AD" w:rsidP="00040BA4">
            <w:pPr>
              <w:autoSpaceDE w:val="0"/>
              <w:autoSpaceDN w:val="0"/>
              <w:adjustRightInd w:val="0"/>
              <w:rPr>
                <w:rFonts w:ascii="Arial" w:hAnsi="Arial" w:cs="Arial"/>
                <w:sz w:val="24"/>
                <w:szCs w:val="24"/>
              </w:rPr>
            </w:pPr>
          </w:p>
        </w:tc>
        <w:tc>
          <w:tcPr>
            <w:tcW w:w="1485" w:type="dxa"/>
            <w:shd w:val="clear" w:color="auto" w:fill="auto"/>
          </w:tcPr>
          <w:p w14:paraId="62F7804C" w14:textId="77777777" w:rsidR="005510AD" w:rsidRPr="006E1B57" w:rsidRDefault="005510AD" w:rsidP="00040BA4">
            <w:pPr>
              <w:autoSpaceDE w:val="0"/>
              <w:autoSpaceDN w:val="0"/>
              <w:adjustRightInd w:val="0"/>
              <w:rPr>
                <w:rFonts w:ascii="Arial" w:hAnsi="Arial" w:cs="Arial"/>
                <w:sz w:val="24"/>
                <w:szCs w:val="24"/>
              </w:rPr>
            </w:pPr>
          </w:p>
        </w:tc>
        <w:tc>
          <w:tcPr>
            <w:tcW w:w="1214" w:type="dxa"/>
          </w:tcPr>
          <w:p w14:paraId="4C01D427" w14:textId="77777777" w:rsidR="005510AD" w:rsidRPr="006E1B57" w:rsidRDefault="005510AD" w:rsidP="00040BA4">
            <w:pPr>
              <w:autoSpaceDE w:val="0"/>
              <w:autoSpaceDN w:val="0"/>
              <w:adjustRightInd w:val="0"/>
              <w:rPr>
                <w:rFonts w:ascii="Arial" w:hAnsi="Arial" w:cs="Arial"/>
                <w:sz w:val="24"/>
                <w:szCs w:val="24"/>
              </w:rPr>
            </w:pPr>
          </w:p>
        </w:tc>
      </w:tr>
      <w:tr w:rsidR="002537D5" w:rsidRPr="00040BA4" w14:paraId="315392AD" w14:textId="77777777" w:rsidTr="008720A5">
        <w:tc>
          <w:tcPr>
            <w:tcW w:w="1590" w:type="dxa"/>
            <w:shd w:val="pct15" w:color="auto" w:fill="auto"/>
          </w:tcPr>
          <w:p w14:paraId="6F24413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Public Services Costs</w:t>
            </w:r>
          </w:p>
        </w:tc>
        <w:tc>
          <w:tcPr>
            <w:tcW w:w="1875" w:type="dxa"/>
            <w:shd w:val="pct15" w:color="auto" w:fill="auto"/>
          </w:tcPr>
          <w:p w14:paraId="5CE61D2A" w14:textId="77777777" w:rsidR="00040BA4" w:rsidRPr="00040BA4" w:rsidRDefault="00040BA4" w:rsidP="00040BA4">
            <w:pPr>
              <w:autoSpaceDE w:val="0"/>
              <w:autoSpaceDN w:val="0"/>
              <w:adjustRightInd w:val="0"/>
              <w:rPr>
                <w:rFonts w:ascii="Arial" w:hAnsi="Arial" w:cs="Arial"/>
                <w:sz w:val="24"/>
                <w:szCs w:val="24"/>
              </w:rPr>
            </w:pPr>
          </w:p>
        </w:tc>
        <w:tc>
          <w:tcPr>
            <w:tcW w:w="2484" w:type="dxa"/>
            <w:shd w:val="pct15" w:color="auto" w:fill="auto"/>
          </w:tcPr>
          <w:p w14:paraId="02F9B3CC" w14:textId="77777777" w:rsidR="00040BA4" w:rsidRPr="00040BA4" w:rsidRDefault="00040BA4" w:rsidP="00040BA4">
            <w:pPr>
              <w:autoSpaceDE w:val="0"/>
              <w:autoSpaceDN w:val="0"/>
              <w:adjustRightInd w:val="0"/>
              <w:rPr>
                <w:rFonts w:ascii="Arial" w:hAnsi="Arial" w:cs="Arial"/>
                <w:sz w:val="24"/>
                <w:szCs w:val="24"/>
              </w:rPr>
            </w:pPr>
          </w:p>
        </w:tc>
        <w:tc>
          <w:tcPr>
            <w:tcW w:w="1926" w:type="dxa"/>
            <w:shd w:val="pct15" w:color="auto" w:fill="auto"/>
          </w:tcPr>
          <w:p w14:paraId="40733CED" w14:textId="77777777" w:rsidR="00040BA4" w:rsidRPr="007444F7" w:rsidRDefault="00040BA4" w:rsidP="00040BA4">
            <w:pPr>
              <w:autoSpaceDE w:val="0"/>
              <w:autoSpaceDN w:val="0"/>
              <w:adjustRightInd w:val="0"/>
              <w:rPr>
                <w:rFonts w:ascii="Arial" w:hAnsi="Arial" w:cs="Arial"/>
                <w:b/>
                <w:bCs/>
                <w:sz w:val="24"/>
                <w:szCs w:val="24"/>
              </w:rPr>
            </w:pPr>
          </w:p>
        </w:tc>
        <w:tc>
          <w:tcPr>
            <w:tcW w:w="2284" w:type="dxa"/>
            <w:shd w:val="pct15" w:color="auto" w:fill="auto"/>
          </w:tcPr>
          <w:p w14:paraId="1FF52333" w14:textId="77777777" w:rsidR="00040BA4" w:rsidRPr="007444F7" w:rsidRDefault="00040BA4" w:rsidP="00040BA4">
            <w:pPr>
              <w:autoSpaceDE w:val="0"/>
              <w:autoSpaceDN w:val="0"/>
              <w:adjustRightInd w:val="0"/>
              <w:rPr>
                <w:rFonts w:ascii="Arial" w:hAnsi="Arial" w:cs="Arial"/>
                <w:b/>
                <w:bCs/>
                <w:sz w:val="24"/>
                <w:szCs w:val="24"/>
              </w:rPr>
            </w:pPr>
            <w:r w:rsidRPr="007444F7">
              <w:rPr>
                <w:rFonts w:ascii="Arial" w:hAnsi="Arial" w:cs="Arial"/>
                <w:b/>
                <w:bCs/>
                <w:sz w:val="24"/>
                <w:szCs w:val="24"/>
              </w:rPr>
              <w:t>£100,000</w:t>
            </w:r>
          </w:p>
        </w:tc>
        <w:tc>
          <w:tcPr>
            <w:tcW w:w="1538" w:type="dxa"/>
            <w:shd w:val="pct15" w:color="auto" w:fill="auto"/>
          </w:tcPr>
          <w:p w14:paraId="1A541081" w14:textId="77777777" w:rsidR="00040BA4" w:rsidRPr="00040BA4" w:rsidRDefault="00040BA4" w:rsidP="00040BA4">
            <w:pPr>
              <w:autoSpaceDE w:val="0"/>
              <w:autoSpaceDN w:val="0"/>
              <w:adjustRightInd w:val="0"/>
              <w:rPr>
                <w:rFonts w:ascii="Arial" w:hAnsi="Arial" w:cs="Arial"/>
                <w:sz w:val="24"/>
                <w:szCs w:val="24"/>
              </w:rPr>
            </w:pPr>
          </w:p>
        </w:tc>
        <w:tc>
          <w:tcPr>
            <w:tcW w:w="1485" w:type="dxa"/>
            <w:shd w:val="pct15" w:color="auto" w:fill="auto"/>
          </w:tcPr>
          <w:p w14:paraId="2609E873" w14:textId="77777777" w:rsidR="00040BA4" w:rsidRPr="00040BA4" w:rsidRDefault="00040BA4" w:rsidP="00040BA4">
            <w:pPr>
              <w:autoSpaceDE w:val="0"/>
              <w:autoSpaceDN w:val="0"/>
              <w:adjustRightInd w:val="0"/>
              <w:rPr>
                <w:rFonts w:ascii="Arial" w:hAnsi="Arial" w:cs="Arial"/>
                <w:sz w:val="24"/>
                <w:szCs w:val="24"/>
              </w:rPr>
            </w:pPr>
          </w:p>
        </w:tc>
        <w:tc>
          <w:tcPr>
            <w:tcW w:w="1214" w:type="dxa"/>
            <w:shd w:val="pct15" w:color="auto" w:fill="auto"/>
          </w:tcPr>
          <w:p w14:paraId="65275778" w14:textId="77777777" w:rsidR="00040BA4" w:rsidRPr="00040BA4" w:rsidRDefault="00040BA4" w:rsidP="00040BA4">
            <w:pPr>
              <w:autoSpaceDE w:val="0"/>
              <w:autoSpaceDN w:val="0"/>
              <w:adjustRightInd w:val="0"/>
              <w:rPr>
                <w:rFonts w:ascii="Arial" w:hAnsi="Arial" w:cs="Arial"/>
                <w:sz w:val="24"/>
                <w:szCs w:val="24"/>
              </w:rPr>
            </w:pPr>
          </w:p>
        </w:tc>
      </w:tr>
      <w:tr w:rsidR="002537D5" w:rsidRPr="00040BA4" w14:paraId="2A78F8A7" w14:textId="77777777" w:rsidTr="00FA42D0">
        <w:trPr>
          <w:trHeight w:val="1211"/>
        </w:trPr>
        <w:tc>
          <w:tcPr>
            <w:tcW w:w="1590" w:type="dxa"/>
            <w:shd w:val="pct15" w:color="auto" w:fill="auto"/>
          </w:tcPr>
          <w:p w14:paraId="6E2EC8E4" w14:textId="77777777"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Utility Services</w:t>
            </w:r>
          </w:p>
        </w:tc>
        <w:tc>
          <w:tcPr>
            <w:tcW w:w="1875" w:type="dxa"/>
            <w:tcBorders>
              <w:bottom w:val="single" w:sz="4" w:space="0" w:color="auto"/>
            </w:tcBorders>
          </w:tcPr>
          <w:p w14:paraId="211BBDCF" w14:textId="77777777" w:rsidR="00702596"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Sewerage network reinforcement</w:t>
            </w:r>
          </w:p>
          <w:p w14:paraId="404D6D70" w14:textId="77777777" w:rsidR="00702596" w:rsidRDefault="00702596" w:rsidP="00702596">
            <w:pPr>
              <w:autoSpaceDE w:val="0"/>
              <w:autoSpaceDN w:val="0"/>
              <w:adjustRightInd w:val="0"/>
              <w:rPr>
                <w:rFonts w:ascii="Arial" w:hAnsi="Arial" w:cs="Arial"/>
                <w:sz w:val="24"/>
                <w:szCs w:val="24"/>
              </w:rPr>
            </w:pPr>
          </w:p>
          <w:p w14:paraId="13DDCF10" w14:textId="77777777" w:rsidR="00702596" w:rsidRPr="00040BA4" w:rsidRDefault="00702596" w:rsidP="00FA42D0">
            <w:pPr>
              <w:autoSpaceDE w:val="0"/>
              <w:autoSpaceDN w:val="0"/>
              <w:adjustRightInd w:val="0"/>
              <w:rPr>
                <w:rFonts w:ascii="Arial" w:hAnsi="Arial" w:cs="Arial"/>
                <w:sz w:val="24"/>
                <w:szCs w:val="24"/>
              </w:rPr>
            </w:pPr>
          </w:p>
        </w:tc>
        <w:tc>
          <w:tcPr>
            <w:tcW w:w="2484" w:type="dxa"/>
            <w:tcBorders>
              <w:bottom w:val="single" w:sz="4" w:space="0" w:color="auto"/>
            </w:tcBorders>
          </w:tcPr>
          <w:p w14:paraId="3F5D5295" w14:textId="77777777" w:rsidR="00702596" w:rsidRPr="00040BA4" w:rsidRDefault="00702596" w:rsidP="00702596">
            <w:pPr>
              <w:autoSpaceDE w:val="0"/>
              <w:autoSpaceDN w:val="0"/>
              <w:adjustRightInd w:val="0"/>
              <w:rPr>
                <w:rFonts w:ascii="Arial" w:hAnsi="Arial" w:cs="Arial"/>
                <w:sz w:val="24"/>
                <w:szCs w:val="24"/>
              </w:rPr>
            </w:pPr>
          </w:p>
        </w:tc>
        <w:tc>
          <w:tcPr>
            <w:tcW w:w="1926" w:type="dxa"/>
            <w:tcBorders>
              <w:bottom w:val="single" w:sz="4" w:space="0" w:color="auto"/>
            </w:tcBorders>
          </w:tcPr>
          <w:p w14:paraId="7A35F9B0" w14:textId="2F637BF7"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2284" w:type="dxa"/>
            <w:tcBorders>
              <w:bottom w:val="single" w:sz="4" w:space="0" w:color="auto"/>
            </w:tcBorders>
          </w:tcPr>
          <w:p w14:paraId="03B8D3CC" w14:textId="16977C9D"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Based on new connection charge plus site specific costs</w:t>
            </w:r>
          </w:p>
        </w:tc>
        <w:tc>
          <w:tcPr>
            <w:tcW w:w="1538" w:type="dxa"/>
            <w:tcBorders>
              <w:bottom w:val="single" w:sz="4" w:space="0" w:color="auto"/>
            </w:tcBorders>
          </w:tcPr>
          <w:p w14:paraId="64A1DA27" w14:textId="4C944A42"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Developer and Southern Water</w:t>
            </w:r>
          </w:p>
        </w:tc>
        <w:tc>
          <w:tcPr>
            <w:tcW w:w="1485" w:type="dxa"/>
            <w:tcBorders>
              <w:bottom w:val="single" w:sz="4" w:space="0" w:color="auto"/>
            </w:tcBorders>
          </w:tcPr>
          <w:p w14:paraId="303AE7FB" w14:textId="6FF19ACB"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Southern Water</w:t>
            </w:r>
          </w:p>
        </w:tc>
        <w:tc>
          <w:tcPr>
            <w:tcW w:w="1214" w:type="dxa"/>
            <w:tcBorders>
              <w:bottom w:val="single" w:sz="4" w:space="0" w:color="auto"/>
            </w:tcBorders>
          </w:tcPr>
          <w:p w14:paraId="5EE24B8B" w14:textId="22CC4F44"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Critical</w:t>
            </w:r>
          </w:p>
        </w:tc>
      </w:tr>
      <w:tr w:rsidR="002537D5" w:rsidRPr="00040BA4" w14:paraId="37ECEEEB" w14:textId="77777777" w:rsidTr="008720A5">
        <w:tc>
          <w:tcPr>
            <w:tcW w:w="1590" w:type="dxa"/>
            <w:shd w:val="pct15" w:color="auto" w:fill="auto"/>
          </w:tcPr>
          <w:p w14:paraId="7DE7DA6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Utility Services Costs</w:t>
            </w:r>
          </w:p>
        </w:tc>
        <w:tc>
          <w:tcPr>
            <w:tcW w:w="1875" w:type="dxa"/>
            <w:shd w:val="pct15" w:color="auto" w:fill="auto"/>
          </w:tcPr>
          <w:p w14:paraId="42B1D8E3" w14:textId="77777777" w:rsidR="00040BA4" w:rsidRPr="00040BA4" w:rsidRDefault="00040BA4" w:rsidP="00040BA4">
            <w:pPr>
              <w:autoSpaceDE w:val="0"/>
              <w:autoSpaceDN w:val="0"/>
              <w:adjustRightInd w:val="0"/>
              <w:rPr>
                <w:rFonts w:ascii="Arial" w:hAnsi="Arial" w:cs="Arial"/>
                <w:sz w:val="24"/>
                <w:szCs w:val="24"/>
              </w:rPr>
            </w:pPr>
          </w:p>
        </w:tc>
        <w:tc>
          <w:tcPr>
            <w:tcW w:w="2484" w:type="dxa"/>
            <w:shd w:val="pct15" w:color="auto" w:fill="auto"/>
          </w:tcPr>
          <w:p w14:paraId="3BDA5CE6" w14:textId="77777777" w:rsidR="00040BA4" w:rsidRPr="00040BA4" w:rsidRDefault="00040BA4" w:rsidP="00040BA4">
            <w:pPr>
              <w:autoSpaceDE w:val="0"/>
              <w:autoSpaceDN w:val="0"/>
              <w:adjustRightInd w:val="0"/>
              <w:rPr>
                <w:rFonts w:ascii="Arial" w:hAnsi="Arial" w:cs="Arial"/>
                <w:sz w:val="24"/>
                <w:szCs w:val="24"/>
              </w:rPr>
            </w:pPr>
          </w:p>
        </w:tc>
        <w:tc>
          <w:tcPr>
            <w:tcW w:w="1926" w:type="dxa"/>
            <w:shd w:val="pct15" w:color="auto" w:fill="auto"/>
          </w:tcPr>
          <w:p w14:paraId="432AB4A1" w14:textId="77777777" w:rsidR="00040BA4" w:rsidRPr="00040BA4" w:rsidRDefault="00040BA4" w:rsidP="00040BA4">
            <w:pPr>
              <w:autoSpaceDE w:val="0"/>
              <w:autoSpaceDN w:val="0"/>
              <w:adjustRightInd w:val="0"/>
              <w:rPr>
                <w:rFonts w:ascii="Arial" w:hAnsi="Arial" w:cs="Arial"/>
                <w:sz w:val="24"/>
                <w:szCs w:val="24"/>
              </w:rPr>
            </w:pPr>
          </w:p>
        </w:tc>
        <w:tc>
          <w:tcPr>
            <w:tcW w:w="2284" w:type="dxa"/>
            <w:shd w:val="pct15" w:color="auto" w:fill="auto"/>
          </w:tcPr>
          <w:p w14:paraId="58604C7E" w14:textId="77777777" w:rsidR="00040BA4" w:rsidRPr="00040BA4" w:rsidRDefault="00040BA4" w:rsidP="00040BA4">
            <w:pPr>
              <w:autoSpaceDE w:val="0"/>
              <w:autoSpaceDN w:val="0"/>
              <w:adjustRightInd w:val="0"/>
              <w:rPr>
                <w:rFonts w:ascii="Arial" w:hAnsi="Arial" w:cs="Arial"/>
                <w:sz w:val="24"/>
                <w:szCs w:val="24"/>
              </w:rPr>
            </w:pPr>
          </w:p>
        </w:tc>
        <w:tc>
          <w:tcPr>
            <w:tcW w:w="1538" w:type="dxa"/>
            <w:shd w:val="pct15" w:color="auto" w:fill="auto"/>
          </w:tcPr>
          <w:p w14:paraId="01636CF9" w14:textId="77777777" w:rsidR="00040BA4" w:rsidRPr="00040BA4" w:rsidRDefault="00040BA4" w:rsidP="00040BA4">
            <w:pPr>
              <w:autoSpaceDE w:val="0"/>
              <w:autoSpaceDN w:val="0"/>
              <w:adjustRightInd w:val="0"/>
              <w:rPr>
                <w:rFonts w:ascii="Arial" w:hAnsi="Arial" w:cs="Arial"/>
                <w:sz w:val="24"/>
                <w:szCs w:val="24"/>
              </w:rPr>
            </w:pPr>
          </w:p>
        </w:tc>
        <w:tc>
          <w:tcPr>
            <w:tcW w:w="1485" w:type="dxa"/>
            <w:shd w:val="pct15" w:color="auto" w:fill="auto"/>
          </w:tcPr>
          <w:p w14:paraId="5E582ED9" w14:textId="77777777" w:rsidR="00040BA4" w:rsidRPr="00040BA4" w:rsidRDefault="00040BA4" w:rsidP="00040BA4">
            <w:pPr>
              <w:autoSpaceDE w:val="0"/>
              <w:autoSpaceDN w:val="0"/>
              <w:adjustRightInd w:val="0"/>
              <w:rPr>
                <w:rFonts w:ascii="Arial" w:hAnsi="Arial" w:cs="Arial"/>
                <w:sz w:val="24"/>
                <w:szCs w:val="24"/>
              </w:rPr>
            </w:pPr>
          </w:p>
        </w:tc>
        <w:tc>
          <w:tcPr>
            <w:tcW w:w="1214" w:type="dxa"/>
            <w:shd w:val="pct15" w:color="auto" w:fill="auto"/>
          </w:tcPr>
          <w:p w14:paraId="780A22FB" w14:textId="77777777" w:rsidR="00040BA4" w:rsidRPr="00040BA4" w:rsidRDefault="00040BA4" w:rsidP="00040BA4">
            <w:pPr>
              <w:autoSpaceDE w:val="0"/>
              <w:autoSpaceDN w:val="0"/>
              <w:adjustRightInd w:val="0"/>
              <w:rPr>
                <w:rFonts w:ascii="Arial" w:hAnsi="Arial" w:cs="Arial"/>
                <w:sz w:val="24"/>
                <w:szCs w:val="24"/>
              </w:rPr>
            </w:pPr>
          </w:p>
        </w:tc>
      </w:tr>
      <w:tr w:rsidR="00E56E54" w:rsidRPr="00040BA4" w14:paraId="09D1D5F9" w14:textId="77777777" w:rsidTr="008720A5">
        <w:tc>
          <w:tcPr>
            <w:tcW w:w="1590" w:type="dxa"/>
            <w:shd w:val="pct15" w:color="auto" w:fill="auto"/>
          </w:tcPr>
          <w:p w14:paraId="17969167"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Total Costs</w:t>
            </w:r>
          </w:p>
        </w:tc>
        <w:tc>
          <w:tcPr>
            <w:tcW w:w="6285" w:type="dxa"/>
            <w:gridSpan w:val="3"/>
            <w:shd w:val="pct15" w:color="auto" w:fill="auto"/>
          </w:tcPr>
          <w:p w14:paraId="0654E2B4" w14:textId="77777777" w:rsidR="00040BA4" w:rsidRPr="00040BA4" w:rsidRDefault="00040BA4" w:rsidP="00040BA4">
            <w:pPr>
              <w:autoSpaceDE w:val="0"/>
              <w:autoSpaceDN w:val="0"/>
              <w:adjustRightInd w:val="0"/>
              <w:rPr>
                <w:rFonts w:ascii="Arial" w:hAnsi="Arial" w:cs="Arial"/>
                <w:sz w:val="24"/>
                <w:szCs w:val="24"/>
              </w:rPr>
            </w:pPr>
          </w:p>
        </w:tc>
        <w:tc>
          <w:tcPr>
            <w:tcW w:w="5307" w:type="dxa"/>
            <w:gridSpan w:val="3"/>
            <w:shd w:val="pct15" w:color="auto" w:fill="auto"/>
          </w:tcPr>
          <w:p w14:paraId="0189D568" w14:textId="707065BD" w:rsidR="00040BA4" w:rsidRPr="00040BA4" w:rsidRDefault="00404C80" w:rsidP="00040BA4">
            <w:pPr>
              <w:autoSpaceDE w:val="0"/>
              <w:autoSpaceDN w:val="0"/>
              <w:adjustRightInd w:val="0"/>
              <w:rPr>
                <w:rFonts w:ascii="Arial" w:hAnsi="Arial" w:cs="Arial"/>
                <w:b/>
                <w:sz w:val="24"/>
                <w:szCs w:val="24"/>
              </w:rPr>
            </w:pPr>
            <w:r>
              <w:rPr>
                <w:rFonts w:ascii="Arial" w:hAnsi="Arial" w:cs="Arial"/>
                <w:b/>
                <w:sz w:val="24"/>
                <w:szCs w:val="24"/>
              </w:rPr>
              <w:t>£</w:t>
            </w:r>
            <w:r w:rsidR="006A2E83">
              <w:rPr>
                <w:rFonts w:ascii="Arial" w:hAnsi="Arial" w:cs="Arial"/>
                <w:b/>
                <w:sz w:val="24"/>
                <w:szCs w:val="24"/>
              </w:rPr>
              <w:t>16,176,087</w:t>
            </w:r>
          </w:p>
        </w:tc>
        <w:tc>
          <w:tcPr>
            <w:tcW w:w="1214" w:type="dxa"/>
            <w:shd w:val="pct15" w:color="auto" w:fill="auto"/>
          </w:tcPr>
          <w:p w14:paraId="1FCCAB3C" w14:textId="77777777" w:rsidR="00040BA4" w:rsidRPr="00040BA4" w:rsidRDefault="00040BA4" w:rsidP="00040BA4">
            <w:pPr>
              <w:autoSpaceDE w:val="0"/>
              <w:autoSpaceDN w:val="0"/>
              <w:adjustRightInd w:val="0"/>
              <w:rPr>
                <w:rFonts w:ascii="Arial" w:hAnsi="Arial" w:cs="Arial"/>
                <w:b/>
                <w:sz w:val="24"/>
                <w:szCs w:val="24"/>
              </w:rPr>
            </w:pPr>
          </w:p>
        </w:tc>
      </w:tr>
    </w:tbl>
    <w:p w14:paraId="520A60C6"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732F6DAC"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br w:type="page"/>
      </w:r>
    </w:p>
    <w:bookmarkEnd w:id="25"/>
    <w:p w14:paraId="7D8F4AA1" w14:textId="257C538D" w:rsidR="00040BA4" w:rsidRPr="00040BA4" w:rsidRDefault="00040BA4" w:rsidP="00040BA4">
      <w:pPr>
        <w:keepNext/>
        <w:keepLines/>
        <w:spacing w:after="0"/>
        <w:ind w:left="567" w:hanging="567"/>
        <w:outlineLvl w:val="2"/>
        <w:rPr>
          <w:rFonts w:ascii="Arial" w:eastAsia="Times New Roman" w:hAnsi="Arial" w:cstheme="majorBidi"/>
          <w:b/>
          <w:bCs/>
          <w:sz w:val="24"/>
          <w:lang w:eastAsia="en-GB"/>
        </w:rPr>
      </w:pPr>
      <w:r w:rsidRPr="00040BA4">
        <w:rPr>
          <w:rFonts w:ascii="Arial" w:eastAsia="Times New Roman" w:hAnsi="Arial" w:cstheme="majorBidi"/>
          <w:b/>
          <w:bCs/>
          <w:sz w:val="24"/>
          <w:lang w:eastAsia="en-GB"/>
        </w:rPr>
        <w:lastRenderedPageBreak/>
        <w:t xml:space="preserve">Land East of Chichester – Local Plan Policy </w:t>
      </w:r>
      <w:r w:rsidR="00BB3CD6" w:rsidRPr="00040BA4">
        <w:rPr>
          <w:rFonts w:ascii="Arial" w:eastAsia="Times New Roman" w:hAnsi="Arial" w:cstheme="majorBidi"/>
          <w:b/>
          <w:bCs/>
          <w:sz w:val="24"/>
          <w:lang w:eastAsia="en-GB"/>
        </w:rPr>
        <w:t>A</w:t>
      </w:r>
      <w:r w:rsidR="00BB3CD6">
        <w:rPr>
          <w:rFonts w:ascii="Arial" w:eastAsia="Times New Roman" w:hAnsi="Arial" w:cstheme="majorBidi"/>
          <w:b/>
          <w:bCs/>
          <w:sz w:val="24"/>
          <w:lang w:eastAsia="en-GB"/>
        </w:rPr>
        <w:t>8</w:t>
      </w:r>
    </w:p>
    <w:p w14:paraId="7D2EF919" w14:textId="2D9E213D"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15.2</w:t>
      </w:r>
      <w:r w:rsidRPr="00040BA4">
        <w:rPr>
          <w:rFonts w:ascii="Arial" w:eastAsia="Times New Roman" w:hAnsi="Arial" w:cs="Arial"/>
          <w:b/>
          <w:bCs/>
          <w:sz w:val="24"/>
          <w:szCs w:val="24"/>
          <w:lang w:eastAsia="en-GB"/>
        </w:rPr>
        <w:tab/>
      </w:r>
      <w:r w:rsidRPr="00040BA4">
        <w:rPr>
          <w:rFonts w:ascii="Arial" w:eastAsia="Times New Roman" w:hAnsi="Arial" w:cs="Arial"/>
          <w:bCs/>
          <w:sz w:val="24"/>
          <w:szCs w:val="24"/>
          <w:lang w:eastAsia="en-GB"/>
        </w:rPr>
        <w:t xml:space="preserve">The site is allocated for residential development of </w:t>
      </w:r>
      <w:r w:rsidR="00D81D4E">
        <w:rPr>
          <w:rFonts w:ascii="Arial" w:eastAsia="Times New Roman" w:hAnsi="Arial" w:cs="Arial"/>
          <w:bCs/>
          <w:sz w:val="24"/>
          <w:szCs w:val="24"/>
          <w:lang w:eastAsia="en-GB"/>
        </w:rPr>
        <w:t xml:space="preserve"> 6</w:t>
      </w:r>
      <w:r w:rsidR="00BB3CD6">
        <w:rPr>
          <w:rFonts w:ascii="Arial" w:eastAsia="Times New Roman" w:hAnsi="Arial" w:cs="Arial"/>
          <w:bCs/>
          <w:sz w:val="24"/>
          <w:szCs w:val="24"/>
          <w:lang w:eastAsia="en-GB"/>
        </w:rPr>
        <w:t>80</w:t>
      </w:r>
      <w:r w:rsidRPr="00040BA4">
        <w:rPr>
          <w:rFonts w:ascii="Arial" w:eastAsia="Times New Roman" w:hAnsi="Arial" w:cs="Arial"/>
          <w:bCs/>
          <w:sz w:val="24"/>
          <w:szCs w:val="24"/>
          <w:lang w:eastAsia="en-GB"/>
        </w:rPr>
        <w:t xml:space="preserve"> dwellings during the plan period to 203</w:t>
      </w:r>
      <w:r w:rsidR="007B0A8E">
        <w:rPr>
          <w:rFonts w:ascii="Arial" w:eastAsia="Times New Roman" w:hAnsi="Arial" w:cs="Arial"/>
          <w:bCs/>
          <w:sz w:val="24"/>
          <w:szCs w:val="24"/>
          <w:lang w:eastAsia="en-GB"/>
        </w:rPr>
        <w:t>9</w:t>
      </w:r>
      <w:r w:rsidRPr="00040BA4">
        <w:rPr>
          <w:rFonts w:ascii="Arial" w:eastAsia="Times New Roman" w:hAnsi="Arial" w:cs="Arial"/>
          <w:bCs/>
          <w:sz w:val="24"/>
          <w:szCs w:val="24"/>
          <w:lang w:eastAsia="en-GB"/>
        </w:rPr>
        <w:t xml:space="preserve">, and a range of infrastructure including leisure, green infrastructure, social and community facilities. </w:t>
      </w:r>
    </w:p>
    <w:p w14:paraId="0E17229B"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p>
    <w:tbl>
      <w:tblPr>
        <w:tblStyle w:val="TableGrid"/>
        <w:tblW w:w="0" w:type="auto"/>
        <w:tblLook w:val="04A0" w:firstRow="1" w:lastRow="0" w:firstColumn="1" w:lastColumn="0" w:noHBand="0" w:noVBand="1"/>
        <w:tblCaption w:val="Infrastructure Delivery Schedule - Strategic Site Allocations"/>
        <w:tblDescription w:val="Land East of Chichester – Local Plan Review Policy AL3"/>
      </w:tblPr>
      <w:tblGrid>
        <w:gridCol w:w="1727"/>
        <w:gridCol w:w="1924"/>
        <w:gridCol w:w="2551"/>
        <w:gridCol w:w="1695"/>
        <w:gridCol w:w="1751"/>
        <w:gridCol w:w="1612"/>
        <w:gridCol w:w="1851"/>
        <w:gridCol w:w="1285"/>
      </w:tblGrid>
      <w:tr w:rsidR="00A91B63" w:rsidRPr="00040BA4" w14:paraId="65A6C6CD" w14:textId="77777777" w:rsidTr="00ED1CBD">
        <w:trPr>
          <w:tblHeader/>
        </w:trPr>
        <w:tc>
          <w:tcPr>
            <w:tcW w:w="1727" w:type="dxa"/>
            <w:shd w:val="pct15" w:color="auto" w:fill="auto"/>
          </w:tcPr>
          <w:p w14:paraId="289744C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Category</w:t>
            </w:r>
          </w:p>
        </w:tc>
        <w:tc>
          <w:tcPr>
            <w:tcW w:w="1924" w:type="dxa"/>
            <w:shd w:val="pct15" w:color="auto" w:fill="auto"/>
          </w:tcPr>
          <w:p w14:paraId="4E36C0D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Scheme (what)</w:t>
            </w:r>
          </w:p>
        </w:tc>
        <w:tc>
          <w:tcPr>
            <w:tcW w:w="2551" w:type="dxa"/>
            <w:shd w:val="pct15" w:color="auto" w:fill="auto"/>
          </w:tcPr>
          <w:p w14:paraId="2591C31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Justification/Rationale</w:t>
            </w:r>
          </w:p>
        </w:tc>
        <w:tc>
          <w:tcPr>
            <w:tcW w:w="1695" w:type="dxa"/>
            <w:shd w:val="pct15" w:color="auto" w:fill="auto"/>
          </w:tcPr>
          <w:p w14:paraId="63F5226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Phasing (when)</w:t>
            </w:r>
          </w:p>
        </w:tc>
        <w:tc>
          <w:tcPr>
            <w:tcW w:w="1751" w:type="dxa"/>
            <w:shd w:val="pct15" w:color="auto" w:fill="auto"/>
          </w:tcPr>
          <w:p w14:paraId="4E36220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Estimated Infrastructure Cost</w:t>
            </w:r>
          </w:p>
        </w:tc>
        <w:tc>
          <w:tcPr>
            <w:tcW w:w="1612" w:type="dxa"/>
            <w:shd w:val="pct15" w:color="auto" w:fill="auto"/>
          </w:tcPr>
          <w:p w14:paraId="0DC491D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Sources of funding</w:t>
            </w:r>
          </w:p>
        </w:tc>
        <w:tc>
          <w:tcPr>
            <w:tcW w:w="1851" w:type="dxa"/>
            <w:shd w:val="pct15" w:color="auto" w:fill="auto"/>
          </w:tcPr>
          <w:p w14:paraId="491B54B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Delivery Lead</w:t>
            </w:r>
          </w:p>
          <w:p w14:paraId="388D12F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(who/whom)</w:t>
            </w:r>
          </w:p>
        </w:tc>
        <w:tc>
          <w:tcPr>
            <w:tcW w:w="1285" w:type="dxa"/>
            <w:shd w:val="pct15" w:color="auto" w:fill="auto"/>
          </w:tcPr>
          <w:p w14:paraId="171D99E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Priority in delivering Local Plan</w:t>
            </w:r>
          </w:p>
        </w:tc>
      </w:tr>
      <w:tr w:rsidR="00A91B63" w:rsidRPr="00040BA4" w14:paraId="2412F6A9" w14:textId="77777777" w:rsidTr="00ED1CBD">
        <w:tc>
          <w:tcPr>
            <w:tcW w:w="1727" w:type="dxa"/>
            <w:vMerge w:val="restart"/>
            <w:shd w:val="pct15" w:color="auto" w:fill="auto"/>
          </w:tcPr>
          <w:p w14:paraId="4A259F08" w14:textId="77777777" w:rsidR="00DA2586" w:rsidRPr="00040BA4" w:rsidRDefault="00DA2586" w:rsidP="00040BA4">
            <w:pPr>
              <w:autoSpaceDE w:val="0"/>
              <w:autoSpaceDN w:val="0"/>
              <w:adjustRightInd w:val="0"/>
              <w:rPr>
                <w:rFonts w:ascii="Arial" w:hAnsi="Arial" w:cs="Arial"/>
                <w:sz w:val="24"/>
                <w:szCs w:val="24"/>
              </w:rPr>
            </w:pPr>
            <w:r w:rsidRPr="00040BA4">
              <w:rPr>
                <w:rFonts w:ascii="Arial" w:hAnsi="Arial" w:cs="Arial"/>
                <w:sz w:val="24"/>
                <w:szCs w:val="24"/>
              </w:rPr>
              <w:t>Transport</w:t>
            </w:r>
          </w:p>
        </w:tc>
        <w:tc>
          <w:tcPr>
            <w:tcW w:w="1924" w:type="dxa"/>
            <w:tcBorders>
              <w:bottom w:val="single" w:sz="4" w:space="0" w:color="auto"/>
            </w:tcBorders>
          </w:tcPr>
          <w:p w14:paraId="2052D9B7" w14:textId="77777777" w:rsidR="00DA2586" w:rsidRPr="00040BA4" w:rsidRDefault="00DA2586" w:rsidP="00040BA4">
            <w:pPr>
              <w:autoSpaceDE w:val="0"/>
              <w:autoSpaceDN w:val="0"/>
              <w:adjustRightInd w:val="0"/>
              <w:rPr>
                <w:rFonts w:ascii="Arial" w:hAnsi="Arial" w:cs="Arial"/>
                <w:sz w:val="24"/>
                <w:szCs w:val="24"/>
              </w:rPr>
            </w:pPr>
            <w:r w:rsidRPr="00040BA4">
              <w:rPr>
                <w:rFonts w:ascii="Arial" w:hAnsi="Arial" w:cs="Arial"/>
                <w:sz w:val="24"/>
                <w:szCs w:val="24"/>
              </w:rPr>
              <w:t>Create bridleway linking development with Coach Road (South) (so as to use the permitted but not yet delivered bridge over A27 – this bridge should be up-graded to accommodate horse riders also).</w:t>
            </w:r>
          </w:p>
          <w:p w14:paraId="2576F2DC" w14:textId="77777777" w:rsidR="00DA2586" w:rsidRPr="00040BA4" w:rsidRDefault="00DA2586" w:rsidP="00040BA4">
            <w:pPr>
              <w:autoSpaceDE w:val="0"/>
              <w:autoSpaceDN w:val="0"/>
              <w:adjustRightInd w:val="0"/>
              <w:rPr>
                <w:rFonts w:ascii="Arial" w:hAnsi="Arial" w:cs="Arial"/>
                <w:sz w:val="24"/>
                <w:szCs w:val="24"/>
              </w:rPr>
            </w:pPr>
            <w:r w:rsidRPr="00040BA4">
              <w:rPr>
                <w:rFonts w:ascii="Arial" w:hAnsi="Arial" w:cs="Arial"/>
                <w:sz w:val="24"/>
                <w:szCs w:val="24"/>
              </w:rPr>
              <w:t>(IBP/346)</w:t>
            </w:r>
          </w:p>
        </w:tc>
        <w:tc>
          <w:tcPr>
            <w:tcW w:w="2551" w:type="dxa"/>
            <w:tcBorders>
              <w:bottom w:val="single" w:sz="4" w:space="0" w:color="auto"/>
            </w:tcBorders>
          </w:tcPr>
          <w:p w14:paraId="5F4FB04C" w14:textId="77777777" w:rsidR="00DA2586" w:rsidRPr="00040BA4" w:rsidRDefault="00DA2586" w:rsidP="00040BA4">
            <w:pPr>
              <w:autoSpaceDE w:val="0"/>
              <w:autoSpaceDN w:val="0"/>
              <w:adjustRightInd w:val="0"/>
              <w:rPr>
                <w:rFonts w:ascii="Arial" w:hAnsi="Arial" w:cs="Arial"/>
                <w:sz w:val="24"/>
                <w:szCs w:val="24"/>
              </w:rPr>
            </w:pPr>
          </w:p>
        </w:tc>
        <w:tc>
          <w:tcPr>
            <w:tcW w:w="1695" w:type="dxa"/>
            <w:tcBorders>
              <w:bottom w:val="single" w:sz="4" w:space="0" w:color="auto"/>
            </w:tcBorders>
          </w:tcPr>
          <w:p w14:paraId="0F2B2D4D" w14:textId="77777777" w:rsidR="00DA2586" w:rsidRPr="006E1B57" w:rsidRDefault="00DA2586" w:rsidP="00040BA4">
            <w:pPr>
              <w:autoSpaceDE w:val="0"/>
              <w:autoSpaceDN w:val="0"/>
              <w:adjustRightInd w:val="0"/>
              <w:rPr>
                <w:rFonts w:ascii="Arial" w:hAnsi="Arial" w:cs="Arial"/>
                <w:sz w:val="24"/>
                <w:szCs w:val="24"/>
              </w:rPr>
            </w:pPr>
          </w:p>
        </w:tc>
        <w:tc>
          <w:tcPr>
            <w:tcW w:w="1751" w:type="dxa"/>
            <w:tcBorders>
              <w:bottom w:val="single" w:sz="4" w:space="0" w:color="auto"/>
            </w:tcBorders>
          </w:tcPr>
          <w:p w14:paraId="0675A6B6" w14:textId="53FFBE19" w:rsidR="002A1B43" w:rsidRPr="006E1B57" w:rsidRDefault="002A1B43" w:rsidP="00040BA4">
            <w:pPr>
              <w:autoSpaceDE w:val="0"/>
              <w:autoSpaceDN w:val="0"/>
              <w:adjustRightInd w:val="0"/>
              <w:rPr>
                <w:rFonts w:ascii="Arial" w:hAnsi="Arial" w:cs="Arial"/>
                <w:sz w:val="24"/>
                <w:szCs w:val="24"/>
              </w:rPr>
            </w:pPr>
            <w:r w:rsidRPr="006E1B57">
              <w:rPr>
                <w:rFonts w:ascii="Arial" w:hAnsi="Arial" w:cs="Arial"/>
                <w:sz w:val="24"/>
                <w:szCs w:val="24"/>
              </w:rPr>
              <w:t>£325,000</w:t>
            </w:r>
          </w:p>
        </w:tc>
        <w:tc>
          <w:tcPr>
            <w:tcW w:w="1612" w:type="dxa"/>
            <w:tcBorders>
              <w:bottom w:val="single" w:sz="4" w:space="0" w:color="auto"/>
            </w:tcBorders>
          </w:tcPr>
          <w:p w14:paraId="6A894F62" w14:textId="77777777" w:rsidR="00DA2586" w:rsidRPr="00040BA4" w:rsidRDefault="00DA2586"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51" w:type="dxa"/>
            <w:tcBorders>
              <w:bottom w:val="single" w:sz="4" w:space="0" w:color="auto"/>
            </w:tcBorders>
          </w:tcPr>
          <w:p w14:paraId="30B75671" w14:textId="77777777" w:rsidR="00DA2586" w:rsidRPr="00040BA4" w:rsidRDefault="00DA2586"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85" w:type="dxa"/>
            <w:tcBorders>
              <w:bottom w:val="single" w:sz="4" w:space="0" w:color="auto"/>
            </w:tcBorders>
          </w:tcPr>
          <w:p w14:paraId="047BFFDA" w14:textId="77777777" w:rsidR="00DA2586" w:rsidRPr="00040BA4" w:rsidRDefault="00DA2586"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A91B63" w:rsidRPr="00040BA4" w14:paraId="13C110A7" w14:textId="77777777" w:rsidTr="00ED1CBD">
        <w:tc>
          <w:tcPr>
            <w:tcW w:w="1727" w:type="dxa"/>
            <w:vMerge/>
            <w:shd w:val="pct15" w:color="auto" w:fill="auto"/>
          </w:tcPr>
          <w:p w14:paraId="068D682C" w14:textId="77777777" w:rsidR="00DA2586" w:rsidRPr="00040BA4" w:rsidRDefault="00DA2586"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79E20AFD" w14:textId="77777777" w:rsidR="00DA2586" w:rsidRPr="00040BA4" w:rsidRDefault="00DA2586" w:rsidP="00040BA4">
            <w:pPr>
              <w:autoSpaceDE w:val="0"/>
              <w:autoSpaceDN w:val="0"/>
              <w:adjustRightInd w:val="0"/>
              <w:rPr>
                <w:rFonts w:ascii="Arial" w:hAnsi="Arial" w:cs="Arial"/>
                <w:sz w:val="24"/>
                <w:szCs w:val="24"/>
              </w:rPr>
            </w:pPr>
            <w:r w:rsidRPr="00040BA4">
              <w:rPr>
                <w:rFonts w:ascii="Arial" w:hAnsi="Arial" w:cs="Arial"/>
                <w:sz w:val="24"/>
                <w:szCs w:val="24"/>
              </w:rPr>
              <w:t>Create bridleway linking Shopwyke with Tangmere and Oving villages (as Oving and Tangmere).</w:t>
            </w:r>
          </w:p>
          <w:p w14:paraId="6FCC9626" w14:textId="77777777" w:rsidR="00DA2586" w:rsidRPr="00040BA4" w:rsidRDefault="00DA2586" w:rsidP="00040BA4">
            <w:pPr>
              <w:autoSpaceDE w:val="0"/>
              <w:autoSpaceDN w:val="0"/>
              <w:adjustRightInd w:val="0"/>
              <w:rPr>
                <w:rFonts w:ascii="Arial" w:hAnsi="Arial" w:cs="Arial"/>
                <w:sz w:val="24"/>
                <w:szCs w:val="24"/>
              </w:rPr>
            </w:pPr>
          </w:p>
          <w:p w14:paraId="16A934F5" w14:textId="77777777" w:rsidR="00DA2586" w:rsidRPr="00040BA4" w:rsidRDefault="00DA2586" w:rsidP="00040BA4">
            <w:pPr>
              <w:autoSpaceDE w:val="0"/>
              <w:autoSpaceDN w:val="0"/>
              <w:adjustRightInd w:val="0"/>
              <w:rPr>
                <w:rFonts w:ascii="Arial" w:hAnsi="Arial" w:cs="Arial"/>
                <w:sz w:val="24"/>
                <w:szCs w:val="24"/>
              </w:rPr>
            </w:pPr>
            <w:r w:rsidRPr="00040BA4">
              <w:rPr>
                <w:rFonts w:ascii="Arial" w:hAnsi="Arial" w:cs="Arial"/>
                <w:sz w:val="24"/>
                <w:szCs w:val="24"/>
              </w:rPr>
              <w:t>(IBP/953*)</w:t>
            </w:r>
          </w:p>
        </w:tc>
        <w:tc>
          <w:tcPr>
            <w:tcW w:w="2551" w:type="dxa"/>
            <w:tcBorders>
              <w:bottom w:val="single" w:sz="4" w:space="0" w:color="auto"/>
            </w:tcBorders>
          </w:tcPr>
          <w:p w14:paraId="746145EF" w14:textId="77777777" w:rsidR="00DA2586" w:rsidRPr="00040BA4" w:rsidRDefault="00DA2586" w:rsidP="00040BA4">
            <w:pPr>
              <w:autoSpaceDE w:val="0"/>
              <w:autoSpaceDN w:val="0"/>
              <w:adjustRightInd w:val="0"/>
              <w:rPr>
                <w:rFonts w:ascii="Arial" w:hAnsi="Arial" w:cs="Arial"/>
                <w:sz w:val="24"/>
                <w:szCs w:val="24"/>
              </w:rPr>
            </w:pPr>
          </w:p>
        </w:tc>
        <w:tc>
          <w:tcPr>
            <w:tcW w:w="1695" w:type="dxa"/>
            <w:tcBorders>
              <w:bottom w:val="single" w:sz="4" w:space="0" w:color="auto"/>
            </w:tcBorders>
          </w:tcPr>
          <w:p w14:paraId="52C4E519" w14:textId="77777777" w:rsidR="00DA2586" w:rsidRPr="00040BA4" w:rsidRDefault="00DA2586" w:rsidP="00040BA4">
            <w:pPr>
              <w:autoSpaceDE w:val="0"/>
              <w:autoSpaceDN w:val="0"/>
              <w:adjustRightInd w:val="0"/>
              <w:rPr>
                <w:rFonts w:ascii="Arial" w:hAnsi="Arial" w:cs="Arial"/>
                <w:sz w:val="24"/>
                <w:szCs w:val="24"/>
              </w:rPr>
            </w:pPr>
          </w:p>
        </w:tc>
        <w:tc>
          <w:tcPr>
            <w:tcW w:w="1751" w:type="dxa"/>
            <w:tcBorders>
              <w:bottom w:val="single" w:sz="4" w:space="0" w:color="auto"/>
            </w:tcBorders>
          </w:tcPr>
          <w:p w14:paraId="6695D2E9" w14:textId="1DB01702" w:rsidR="00DA2586" w:rsidRPr="00040BA4" w:rsidRDefault="004052EA" w:rsidP="00040BA4">
            <w:pPr>
              <w:autoSpaceDE w:val="0"/>
              <w:autoSpaceDN w:val="0"/>
              <w:adjustRightInd w:val="0"/>
              <w:rPr>
                <w:rFonts w:ascii="Arial" w:hAnsi="Arial" w:cs="Arial"/>
                <w:sz w:val="24"/>
                <w:szCs w:val="24"/>
              </w:rPr>
            </w:pPr>
            <w:r>
              <w:rPr>
                <w:rFonts w:ascii="Arial" w:hAnsi="Arial" w:cs="Arial"/>
                <w:sz w:val="24"/>
                <w:szCs w:val="24"/>
              </w:rPr>
              <w:t>£286,160</w:t>
            </w:r>
          </w:p>
        </w:tc>
        <w:tc>
          <w:tcPr>
            <w:tcW w:w="1612" w:type="dxa"/>
            <w:tcBorders>
              <w:bottom w:val="single" w:sz="4" w:space="0" w:color="auto"/>
            </w:tcBorders>
          </w:tcPr>
          <w:p w14:paraId="1CC924E4" w14:textId="77777777" w:rsidR="00DA2586" w:rsidRPr="00040BA4" w:rsidRDefault="00DA2586"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51" w:type="dxa"/>
            <w:tcBorders>
              <w:bottom w:val="single" w:sz="4" w:space="0" w:color="auto"/>
            </w:tcBorders>
          </w:tcPr>
          <w:p w14:paraId="6B98F60C" w14:textId="77777777" w:rsidR="00DA2586" w:rsidRPr="00040BA4" w:rsidRDefault="00DA2586" w:rsidP="00040BA4">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85" w:type="dxa"/>
            <w:tcBorders>
              <w:bottom w:val="single" w:sz="4" w:space="0" w:color="auto"/>
            </w:tcBorders>
          </w:tcPr>
          <w:p w14:paraId="6624258A" w14:textId="77777777" w:rsidR="00DA2586" w:rsidRPr="00040BA4" w:rsidRDefault="00DA2586"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A91B63" w:rsidRPr="00040BA4" w14:paraId="0E6AE262" w14:textId="77777777" w:rsidTr="00ED1CBD">
        <w:tc>
          <w:tcPr>
            <w:tcW w:w="1727" w:type="dxa"/>
            <w:vMerge/>
            <w:shd w:val="pct15" w:color="auto" w:fill="auto"/>
          </w:tcPr>
          <w:p w14:paraId="1814C1D2" w14:textId="77777777" w:rsidR="00471A4C" w:rsidRPr="00040BA4" w:rsidRDefault="00471A4C" w:rsidP="00471A4C">
            <w:pPr>
              <w:autoSpaceDE w:val="0"/>
              <w:autoSpaceDN w:val="0"/>
              <w:adjustRightInd w:val="0"/>
              <w:rPr>
                <w:rFonts w:ascii="Arial" w:hAnsi="Arial" w:cs="Arial"/>
                <w:sz w:val="24"/>
                <w:szCs w:val="24"/>
              </w:rPr>
            </w:pPr>
          </w:p>
        </w:tc>
        <w:tc>
          <w:tcPr>
            <w:tcW w:w="1924" w:type="dxa"/>
            <w:tcBorders>
              <w:bottom w:val="single" w:sz="4" w:space="0" w:color="auto"/>
            </w:tcBorders>
          </w:tcPr>
          <w:p w14:paraId="78BB3C18" w14:textId="77777777" w:rsidR="00471A4C" w:rsidRPr="00DA2586" w:rsidRDefault="00471A4C" w:rsidP="00471A4C">
            <w:pPr>
              <w:autoSpaceDE w:val="0"/>
              <w:autoSpaceDN w:val="0"/>
              <w:adjustRightInd w:val="0"/>
              <w:rPr>
                <w:rFonts w:ascii="Arial" w:hAnsi="Arial" w:cs="Arial"/>
                <w:sz w:val="24"/>
                <w:szCs w:val="24"/>
              </w:rPr>
            </w:pPr>
            <w:r w:rsidRPr="00DA2586">
              <w:rPr>
                <w:rFonts w:ascii="Arial" w:hAnsi="Arial" w:cs="Arial"/>
                <w:sz w:val="24"/>
                <w:szCs w:val="24"/>
              </w:rPr>
              <w:t xml:space="preserve">Improve existing public </w:t>
            </w:r>
            <w:r w:rsidRPr="00DA2586">
              <w:rPr>
                <w:rFonts w:ascii="Arial" w:hAnsi="Arial" w:cs="Arial"/>
                <w:sz w:val="24"/>
                <w:szCs w:val="24"/>
              </w:rPr>
              <w:lastRenderedPageBreak/>
              <w:t xml:space="preserve">transport services </w:t>
            </w:r>
          </w:p>
          <w:p w14:paraId="41FD4D18" w14:textId="77777777" w:rsidR="00471A4C" w:rsidRPr="00DA2586" w:rsidRDefault="00471A4C" w:rsidP="00471A4C">
            <w:pPr>
              <w:autoSpaceDE w:val="0"/>
              <w:autoSpaceDN w:val="0"/>
              <w:adjustRightInd w:val="0"/>
              <w:rPr>
                <w:rFonts w:ascii="Arial" w:hAnsi="Arial" w:cs="Arial"/>
                <w:sz w:val="24"/>
                <w:szCs w:val="24"/>
              </w:rPr>
            </w:pPr>
            <w:r w:rsidRPr="00DA2586">
              <w:rPr>
                <w:rFonts w:ascii="Arial" w:hAnsi="Arial" w:cs="Arial"/>
                <w:sz w:val="24"/>
                <w:szCs w:val="24"/>
              </w:rPr>
              <w:t xml:space="preserve">towards Madgwick Lane to help residents </w:t>
            </w:r>
          </w:p>
          <w:p w14:paraId="2D836C9C" w14:textId="77777777" w:rsidR="00471A4C" w:rsidRPr="00DA2586" w:rsidRDefault="00471A4C" w:rsidP="00471A4C">
            <w:pPr>
              <w:autoSpaceDE w:val="0"/>
              <w:autoSpaceDN w:val="0"/>
              <w:adjustRightInd w:val="0"/>
              <w:rPr>
                <w:rFonts w:ascii="Arial" w:hAnsi="Arial" w:cs="Arial"/>
                <w:sz w:val="24"/>
                <w:szCs w:val="24"/>
              </w:rPr>
            </w:pPr>
            <w:r w:rsidRPr="00DA2586">
              <w:rPr>
                <w:rFonts w:ascii="Arial" w:hAnsi="Arial" w:cs="Arial"/>
                <w:sz w:val="24"/>
                <w:szCs w:val="24"/>
              </w:rPr>
              <w:t xml:space="preserve">travel sustainably to the nearest town </w:t>
            </w:r>
          </w:p>
          <w:p w14:paraId="25EA5CD0" w14:textId="77777777" w:rsidR="00471A4C" w:rsidRPr="00DA2586" w:rsidRDefault="00471A4C" w:rsidP="00471A4C">
            <w:pPr>
              <w:autoSpaceDE w:val="0"/>
              <w:autoSpaceDN w:val="0"/>
              <w:adjustRightInd w:val="0"/>
              <w:rPr>
                <w:rFonts w:ascii="Arial" w:hAnsi="Arial" w:cs="Arial"/>
                <w:sz w:val="24"/>
                <w:szCs w:val="24"/>
              </w:rPr>
            </w:pPr>
            <w:r w:rsidRPr="00DA2586">
              <w:rPr>
                <w:rFonts w:ascii="Arial" w:hAnsi="Arial" w:cs="Arial"/>
                <w:sz w:val="24"/>
                <w:szCs w:val="24"/>
              </w:rPr>
              <w:t xml:space="preserve">centres, employment centres and transport </w:t>
            </w:r>
          </w:p>
          <w:p w14:paraId="57851EB0" w14:textId="77777777" w:rsidR="00471A4C" w:rsidRDefault="00471A4C" w:rsidP="00471A4C">
            <w:pPr>
              <w:autoSpaceDE w:val="0"/>
              <w:autoSpaceDN w:val="0"/>
              <w:adjustRightInd w:val="0"/>
              <w:rPr>
                <w:rFonts w:ascii="Arial" w:hAnsi="Arial" w:cs="Arial"/>
                <w:sz w:val="24"/>
                <w:szCs w:val="24"/>
              </w:rPr>
            </w:pPr>
            <w:r w:rsidRPr="00DA2586">
              <w:rPr>
                <w:rFonts w:ascii="Arial" w:hAnsi="Arial" w:cs="Arial"/>
                <w:sz w:val="24"/>
                <w:szCs w:val="24"/>
              </w:rPr>
              <w:t>hubs.</w:t>
            </w:r>
          </w:p>
          <w:p w14:paraId="2B686885" w14:textId="77777777" w:rsidR="00471A4C" w:rsidRDefault="00471A4C" w:rsidP="00471A4C">
            <w:pPr>
              <w:autoSpaceDE w:val="0"/>
              <w:autoSpaceDN w:val="0"/>
              <w:adjustRightInd w:val="0"/>
              <w:rPr>
                <w:rFonts w:ascii="Arial" w:hAnsi="Arial" w:cs="Arial"/>
                <w:sz w:val="24"/>
                <w:szCs w:val="24"/>
              </w:rPr>
            </w:pPr>
          </w:p>
          <w:p w14:paraId="5F7E746E" w14:textId="5AB82560" w:rsidR="00471A4C" w:rsidRPr="00040BA4" w:rsidRDefault="00471A4C" w:rsidP="00471A4C">
            <w:pPr>
              <w:autoSpaceDE w:val="0"/>
              <w:autoSpaceDN w:val="0"/>
              <w:adjustRightInd w:val="0"/>
              <w:rPr>
                <w:rFonts w:ascii="Arial" w:hAnsi="Arial" w:cs="Arial"/>
                <w:sz w:val="24"/>
                <w:szCs w:val="24"/>
              </w:rPr>
            </w:pPr>
            <w:r w:rsidRPr="0074553F">
              <w:rPr>
                <w:rFonts w:ascii="Arial" w:hAnsi="Arial" w:cs="Arial"/>
                <w:sz w:val="24"/>
                <w:szCs w:val="24"/>
              </w:rPr>
              <w:t>(IBP/1172*)</w:t>
            </w:r>
          </w:p>
          <w:p w14:paraId="6F5C5D25" w14:textId="28F71EE1" w:rsidR="00471A4C" w:rsidRPr="00040BA4" w:rsidRDefault="00471A4C" w:rsidP="00471A4C">
            <w:pPr>
              <w:autoSpaceDE w:val="0"/>
              <w:autoSpaceDN w:val="0"/>
              <w:adjustRightInd w:val="0"/>
              <w:rPr>
                <w:rFonts w:ascii="Arial" w:hAnsi="Arial" w:cs="Arial"/>
                <w:sz w:val="24"/>
                <w:szCs w:val="24"/>
              </w:rPr>
            </w:pPr>
          </w:p>
        </w:tc>
        <w:tc>
          <w:tcPr>
            <w:tcW w:w="2551" w:type="dxa"/>
            <w:tcBorders>
              <w:bottom w:val="single" w:sz="4" w:space="0" w:color="auto"/>
            </w:tcBorders>
          </w:tcPr>
          <w:p w14:paraId="456E35B3" w14:textId="77777777" w:rsidR="00471A4C" w:rsidRPr="00040BA4" w:rsidRDefault="00471A4C" w:rsidP="00471A4C">
            <w:pPr>
              <w:autoSpaceDE w:val="0"/>
              <w:autoSpaceDN w:val="0"/>
              <w:adjustRightInd w:val="0"/>
              <w:rPr>
                <w:rFonts w:ascii="Arial" w:hAnsi="Arial" w:cs="Arial"/>
                <w:sz w:val="24"/>
                <w:szCs w:val="24"/>
              </w:rPr>
            </w:pPr>
          </w:p>
        </w:tc>
        <w:tc>
          <w:tcPr>
            <w:tcW w:w="1695" w:type="dxa"/>
            <w:tcBorders>
              <w:bottom w:val="single" w:sz="4" w:space="0" w:color="auto"/>
            </w:tcBorders>
          </w:tcPr>
          <w:p w14:paraId="300EE52D" w14:textId="77777777" w:rsidR="00471A4C" w:rsidRPr="00040BA4" w:rsidRDefault="00471A4C" w:rsidP="00471A4C">
            <w:pPr>
              <w:autoSpaceDE w:val="0"/>
              <w:autoSpaceDN w:val="0"/>
              <w:adjustRightInd w:val="0"/>
              <w:rPr>
                <w:rFonts w:ascii="Arial" w:hAnsi="Arial" w:cs="Arial"/>
                <w:sz w:val="24"/>
                <w:szCs w:val="24"/>
              </w:rPr>
            </w:pPr>
          </w:p>
        </w:tc>
        <w:tc>
          <w:tcPr>
            <w:tcW w:w="1751" w:type="dxa"/>
            <w:tcBorders>
              <w:bottom w:val="single" w:sz="4" w:space="0" w:color="auto"/>
            </w:tcBorders>
          </w:tcPr>
          <w:p w14:paraId="467ABE52" w14:textId="55AC5384" w:rsidR="00471A4C" w:rsidRPr="00040BA4" w:rsidRDefault="00471A4C" w:rsidP="00471A4C">
            <w:pPr>
              <w:autoSpaceDE w:val="0"/>
              <w:autoSpaceDN w:val="0"/>
              <w:adjustRightInd w:val="0"/>
              <w:rPr>
                <w:rFonts w:ascii="Arial" w:hAnsi="Arial" w:cs="Arial"/>
                <w:sz w:val="24"/>
                <w:szCs w:val="24"/>
              </w:rPr>
            </w:pPr>
            <w:r w:rsidRPr="00BC2AB6">
              <w:rPr>
                <w:rFonts w:ascii="Arial" w:hAnsi="Arial" w:cs="Arial"/>
                <w:sz w:val="24"/>
                <w:szCs w:val="24"/>
              </w:rPr>
              <w:t>£250,000</w:t>
            </w:r>
          </w:p>
        </w:tc>
        <w:tc>
          <w:tcPr>
            <w:tcW w:w="1612" w:type="dxa"/>
            <w:tcBorders>
              <w:bottom w:val="single" w:sz="4" w:space="0" w:color="auto"/>
            </w:tcBorders>
          </w:tcPr>
          <w:p w14:paraId="6DE43ADC" w14:textId="5A67C600" w:rsidR="00471A4C" w:rsidRPr="00040BA4" w:rsidRDefault="00471A4C" w:rsidP="00471A4C">
            <w:pPr>
              <w:autoSpaceDE w:val="0"/>
              <w:autoSpaceDN w:val="0"/>
              <w:adjustRightInd w:val="0"/>
              <w:rPr>
                <w:rFonts w:ascii="Arial" w:hAnsi="Arial" w:cs="Arial"/>
                <w:sz w:val="24"/>
                <w:szCs w:val="24"/>
              </w:rPr>
            </w:pPr>
            <w:r>
              <w:rPr>
                <w:rFonts w:ascii="Arial" w:hAnsi="Arial" w:cs="Arial"/>
                <w:sz w:val="24"/>
                <w:szCs w:val="24"/>
              </w:rPr>
              <w:t>S106</w:t>
            </w:r>
          </w:p>
        </w:tc>
        <w:tc>
          <w:tcPr>
            <w:tcW w:w="1851" w:type="dxa"/>
            <w:tcBorders>
              <w:bottom w:val="single" w:sz="4" w:space="0" w:color="auto"/>
            </w:tcBorders>
          </w:tcPr>
          <w:p w14:paraId="67B2F96A" w14:textId="7B7DE398" w:rsidR="00471A4C" w:rsidRPr="00040BA4" w:rsidRDefault="00471A4C" w:rsidP="00471A4C">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85" w:type="dxa"/>
            <w:tcBorders>
              <w:bottom w:val="single" w:sz="4" w:space="0" w:color="auto"/>
            </w:tcBorders>
          </w:tcPr>
          <w:p w14:paraId="58173C23" w14:textId="279127CB" w:rsidR="00471A4C" w:rsidRPr="00040BA4" w:rsidRDefault="00471A4C" w:rsidP="00471A4C">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A91B63" w:rsidRPr="00040BA4" w14:paraId="42F96826" w14:textId="77777777" w:rsidTr="00ED1CBD">
        <w:tc>
          <w:tcPr>
            <w:tcW w:w="1727" w:type="dxa"/>
            <w:vMerge/>
            <w:shd w:val="pct15" w:color="auto" w:fill="auto"/>
          </w:tcPr>
          <w:p w14:paraId="7AB81439" w14:textId="77777777" w:rsidR="00DA2586" w:rsidRPr="00040BA4" w:rsidRDefault="00DA2586"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4228C9B4" w14:textId="77777777" w:rsidR="00DA2586" w:rsidRPr="00DA2586" w:rsidRDefault="00DA2586" w:rsidP="00DA2586">
            <w:pPr>
              <w:autoSpaceDE w:val="0"/>
              <w:autoSpaceDN w:val="0"/>
              <w:adjustRightInd w:val="0"/>
              <w:rPr>
                <w:rFonts w:ascii="Arial" w:hAnsi="Arial" w:cs="Arial"/>
                <w:sz w:val="24"/>
                <w:szCs w:val="24"/>
              </w:rPr>
            </w:pPr>
            <w:r w:rsidRPr="00DA2586">
              <w:rPr>
                <w:rFonts w:ascii="Arial" w:hAnsi="Arial" w:cs="Arial"/>
                <w:sz w:val="24"/>
                <w:szCs w:val="24"/>
              </w:rPr>
              <w:t xml:space="preserve">The proposed Westhampnett Road Scheme </w:t>
            </w:r>
          </w:p>
          <w:p w14:paraId="31CEDB9A" w14:textId="77777777" w:rsidR="00DA2586" w:rsidRPr="00DA2586" w:rsidRDefault="00DA2586" w:rsidP="00DA2586">
            <w:pPr>
              <w:autoSpaceDE w:val="0"/>
              <w:autoSpaceDN w:val="0"/>
              <w:adjustRightInd w:val="0"/>
              <w:rPr>
                <w:rFonts w:ascii="Arial" w:hAnsi="Arial" w:cs="Arial"/>
                <w:sz w:val="24"/>
                <w:szCs w:val="24"/>
              </w:rPr>
            </w:pPr>
            <w:r w:rsidRPr="00DA2586">
              <w:rPr>
                <w:rFonts w:ascii="Arial" w:hAnsi="Arial" w:cs="Arial"/>
                <w:sz w:val="24"/>
                <w:szCs w:val="24"/>
              </w:rPr>
              <w:t xml:space="preserve">is likely to include active travel and bus </w:t>
            </w:r>
          </w:p>
          <w:p w14:paraId="67CB7B49" w14:textId="77777777" w:rsidR="00DA2586" w:rsidRPr="00DA2586" w:rsidRDefault="00DA2586" w:rsidP="00DA2586">
            <w:pPr>
              <w:autoSpaceDE w:val="0"/>
              <w:autoSpaceDN w:val="0"/>
              <w:adjustRightInd w:val="0"/>
              <w:rPr>
                <w:rFonts w:ascii="Arial" w:hAnsi="Arial" w:cs="Arial"/>
                <w:sz w:val="24"/>
                <w:szCs w:val="24"/>
              </w:rPr>
            </w:pPr>
            <w:r w:rsidRPr="00DA2586">
              <w:rPr>
                <w:rFonts w:ascii="Arial" w:hAnsi="Arial" w:cs="Arial"/>
                <w:sz w:val="24"/>
                <w:szCs w:val="24"/>
              </w:rPr>
              <w:t xml:space="preserve">priority, a STIP scheme expected to be </w:t>
            </w:r>
          </w:p>
          <w:p w14:paraId="04457F48" w14:textId="77777777" w:rsidR="00DA2586" w:rsidRPr="00DA2586" w:rsidRDefault="00DA2586" w:rsidP="00DA2586">
            <w:pPr>
              <w:autoSpaceDE w:val="0"/>
              <w:autoSpaceDN w:val="0"/>
              <w:adjustRightInd w:val="0"/>
              <w:rPr>
                <w:rFonts w:ascii="Arial" w:hAnsi="Arial" w:cs="Arial"/>
                <w:sz w:val="24"/>
                <w:szCs w:val="24"/>
              </w:rPr>
            </w:pPr>
            <w:r w:rsidRPr="00DA2586">
              <w:rPr>
                <w:rFonts w:ascii="Arial" w:hAnsi="Arial" w:cs="Arial"/>
                <w:sz w:val="24"/>
                <w:szCs w:val="24"/>
              </w:rPr>
              <w:t xml:space="preserve">delivered through developer contributions </w:t>
            </w:r>
          </w:p>
          <w:p w14:paraId="34B438BC" w14:textId="77777777" w:rsidR="00DA2586" w:rsidRDefault="00DA2586" w:rsidP="00DA2586">
            <w:pPr>
              <w:autoSpaceDE w:val="0"/>
              <w:autoSpaceDN w:val="0"/>
              <w:adjustRightInd w:val="0"/>
              <w:rPr>
                <w:rFonts w:ascii="Arial" w:hAnsi="Arial" w:cs="Arial"/>
                <w:sz w:val="24"/>
                <w:szCs w:val="24"/>
              </w:rPr>
            </w:pPr>
            <w:r w:rsidRPr="00DA2586">
              <w:rPr>
                <w:rFonts w:ascii="Arial" w:hAnsi="Arial" w:cs="Arial"/>
                <w:sz w:val="24"/>
                <w:szCs w:val="24"/>
              </w:rPr>
              <w:t xml:space="preserve">and other funding sources </w:t>
            </w:r>
            <w:r w:rsidRPr="00DA2586">
              <w:rPr>
                <w:rFonts w:ascii="Arial" w:hAnsi="Arial" w:cs="Arial"/>
                <w:sz w:val="24"/>
                <w:szCs w:val="24"/>
              </w:rPr>
              <w:lastRenderedPageBreak/>
              <w:t>– to be included.</w:t>
            </w:r>
          </w:p>
          <w:p w14:paraId="4730D0D3" w14:textId="77777777" w:rsidR="003603AF" w:rsidRDefault="003603AF" w:rsidP="00DA2586">
            <w:pPr>
              <w:autoSpaceDE w:val="0"/>
              <w:autoSpaceDN w:val="0"/>
              <w:adjustRightInd w:val="0"/>
              <w:rPr>
                <w:rFonts w:ascii="Arial" w:hAnsi="Arial" w:cs="Arial"/>
                <w:sz w:val="24"/>
                <w:szCs w:val="24"/>
              </w:rPr>
            </w:pPr>
          </w:p>
          <w:p w14:paraId="36C816A8" w14:textId="53BA33BF" w:rsidR="003603AF" w:rsidRPr="00040BA4" w:rsidRDefault="003603AF" w:rsidP="003603AF">
            <w:pPr>
              <w:autoSpaceDE w:val="0"/>
              <w:autoSpaceDN w:val="0"/>
              <w:adjustRightInd w:val="0"/>
              <w:rPr>
                <w:rFonts w:ascii="Arial" w:hAnsi="Arial" w:cs="Arial"/>
                <w:sz w:val="24"/>
                <w:szCs w:val="24"/>
              </w:rPr>
            </w:pPr>
            <w:r w:rsidRPr="0074553F">
              <w:rPr>
                <w:rFonts w:ascii="Arial" w:hAnsi="Arial" w:cs="Arial"/>
                <w:sz w:val="24"/>
                <w:szCs w:val="24"/>
              </w:rPr>
              <w:t>(IBP/</w:t>
            </w:r>
            <w:r w:rsidR="008273F0" w:rsidRPr="0074553F">
              <w:rPr>
                <w:rFonts w:ascii="Arial" w:hAnsi="Arial" w:cs="Arial"/>
                <w:sz w:val="24"/>
                <w:szCs w:val="24"/>
              </w:rPr>
              <w:t>1173</w:t>
            </w:r>
            <w:r w:rsidRPr="0074553F">
              <w:rPr>
                <w:rFonts w:ascii="Arial" w:hAnsi="Arial" w:cs="Arial"/>
                <w:sz w:val="24"/>
                <w:szCs w:val="24"/>
              </w:rPr>
              <w:t>*)</w:t>
            </w:r>
          </w:p>
          <w:p w14:paraId="02ECBDE8" w14:textId="00F1615D" w:rsidR="003603AF" w:rsidRPr="00040BA4" w:rsidRDefault="003603AF" w:rsidP="00DA2586">
            <w:pPr>
              <w:autoSpaceDE w:val="0"/>
              <w:autoSpaceDN w:val="0"/>
              <w:adjustRightInd w:val="0"/>
              <w:rPr>
                <w:rFonts w:ascii="Arial" w:hAnsi="Arial" w:cs="Arial"/>
                <w:sz w:val="24"/>
                <w:szCs w:val="24"/>
              </w:rPr>
            </w:pPr>
          </w:p>
        </w:tc>
        <w:tc>
          <w:tcPr>
            <w:tcW w:w="2551" w:type="dxa"/>
            <w:tcBorders>
              <w:bottom w:val="single" w:sz="4" w:space="0" w:color="auto"/>
            </w:tcBorders>
          </w:tcPr>
          <w:p w14:paraId="4F3E0FAC" w14:textId="77777777" w:rsidR="00DA2586" w:rsidRPr="00040BA4" w:rsidRDefault="00DA2586" w:rsidP="00040BA4">
            <w:pPr>
              <w:autoSpaceDE w:val="0"/>
              <w:autoSpaceDN w:val="0"/>
              <w:adjustRightInd w:val="0"/>
              <w:rPr>
                <w:rFonts w:ascii="Arial" w:hAnsi="Arial" w:cs="Arial"/>
                <w:sz w:val="24"/>
                <w:szCs w:val="24"/>
              </w:rPr>
            </w:pPr>
          </w:p>
        </w:tc>
        <w:tc>
          <w:tcPr>
            <w:tcW w:w="1695" w:type="dxa"/>
            <w:tcBorders>
              <w:bottom w:val="single" w:sz="4" w:space="0" w:color="auto"/>
            </w:tcBorders>
          </w:tcPr>
          <w:p w14:paraId="1AEC21A4" w14:textId="77777777" w:rsidR="00DA2586" w:rsidRPr="00040BA4" w:rsidRDefault="00DA2586" w:rsidP="00040BA4">
            <w:pPr>
              <w:autoSpaceDE w:val="0"/>
              <w:autoSpaceDN w:val="0"/>
              <w:adjustRightInd w:val="0"/>
              <w:rPr>
                <w:rFonts w:ascii="Arial" w:hAnsi="Arial" w:cs="Arial"/>
                <w:sz w:val="24"/>
                <w:szCs w:val="24"/>
              </w:rPr>
            </w:pPr>
          </w:p>
        </w:tc>
        <w:tc>
          <w:tcPr>
            <w:tcW w:w="1751" w:type="dxa"/>
            <w:tcBorders>
              <w:bottom w:val="single" w:sz="4" w:space="0" w:color="auto"/>
            </w:tcBorders>
          </w:tcPr>
          <w:p w14:paraId="6FD34720" w14:textId="77777777" w:rsidR="00DA2586" w:rsidRPr="00040BA4" w:rsidRDefault="00DA2586" w:rsidP="00040BA4">
            <w:pPr>
              <w:autoSpaceDE w:val="0"/>
              <w:autoSpaceDN w:val="0"/>
              <w:adjustRightInd w:val="0"/>
              <w:rPr>
                <w:rFonts w:ascii="Arial" w:hAnsi="Arial" w:cs="Arial"/>
                <w:sz w:val="24"/>
                <w:szCs w:val="24"/>
              </w:rPr>
            </w:pPr>
          </w:p>
        </w:tc>
        <w:tc>
          <w:tcPr>
            <w:tcW w:w="1612" w:type="dxa"/>
            <w:tcBorders>
              <w:bottom w:val="single" w:sz="4" w:space="0" w:color="auto"/>
            </w:tcBorders>
          </w:tcPr>
          <w:p w14:paraId="175C7975" w14:textId="77777777" w:rsidR="00DA2586" w:rsidRPr="00040BA4" w:rsidRDefault="00DA2586" w:rsidP="00040BA4">
            <w:pPr>
              <w:autoSpaceDE w:val="0"/>
              <w:autoSpaceDN w:val="0"/>
              <w:adjustRightInd w:val="0"/>
              <w:rPr>
                <w:rFonts w:ascii="Arial" w:hAnsi="Arial" w:cs="Arial"/>
                <w:sz w:val="24"/>
                <w:szCs w:val="24"/>
              </w:rPr>
            </w:pPr>
          </w:p>
        </w:tc>
        <w:tc>
          <w:tcPr>
            <w:tcW w:w="1851" w:type="dxa"/>
            <w:tcBorders>
              <w:bottom w:val="single" w:sz="4" w:space="0" w:color="auto"/>
            </w:tcBorders>
          </w:tcPr>
          <w:p w14:paraId="51AC4775" w14:textId="77777777" w:rsidR="00DA2586" w:rsidRPr="00040BA4" w:rsidRDefault="00DA2586" w:rsidP="00040BA4">
            <w:pPr>
              <w:autoSpaceDE w:val="0"/>
              <w:autoSpaceDN w:val="0"/>
              <w:adjustRightInd w:val="0"/>
              <w:rPr>
                <w:rFonts w:ascii="Arial" w:hAnsi="Arial" w:cs="Arial"/>
                <w:sz w:val="24"/>
                <w:szCs w:val="24"/>
              </w:rPr>
            </w:pPr>
          </w:p>
        </w:tc>
        <w:tc>
          <w:tcPr>
            <w:tcW w:w="1285" w:type="dxa"/>
            <w:tcBorders>
              <w:bottom w:val="single" w:sz="4" w:space="0" w:color="auto"/>
            </w:tcBorders>
          </w:tcPr>
          <w:p w14:paraId="593E380E" w14:textId="77777777" w:rsidR="00DA2586" w:rsidRPr="00040BA4" w:rsidRDefault="00DA2586" w:rsidP="00040BA4">
            <w:pPr>
              <w:autoSpaceDE w:val="0"/>
              <w:autoSpaceDN w:val="0"/>
              <w:adjustRightInd w:val="0"/>
              <w:rPr>
                <w:rFonts w:ascii="Arial" w:hAnsi="Arial" w:cs="Arial"/>
                <w:sz w:val="24"/>
                <w:szCs w:val="24"/>
              </w:rPr>
            </w:pPr>
          </w:p>
        </w:tc>
      </w:tr>
      <w:tr w:rsidR="00A91B63" w:rsidRPr="00040BA4" w14:paraId="51767E35" w14:textId="77777777" w:rsidTr="00ED1CBD">
        <w:tc>
          <w:tcPr>
            <w:tcW w:w="1727" w:type="dxa"/>
            <w:vMerge/>
            <w:shd w:val="pct15" w:color="auto" w:fill="auto"/>
          </w:tcPr>
          <w:p w14:paraId="799826DE" w14:textId="77777777" w:rsidR="00471A4C" w:rsidRPr="00040BA4" w:rsidRDefault="00471A4C" w:rsidP="00471A4C">
            <w:pPr>
              <w:autoSpaceDE w:val="0"/>
              <w:autoSpaceDN w:val="0"/>
              <w:adjustRightInd w:val="0"/>
              <w:rPr>
                <w:rFonts w:ascii="Arial" w:hAnsi="Arial" w:cs="Arial"/>
                <w:sz w:val="24"/>
                <w:szCs w:val="24"/>
              </w:rPr>
            </w:pPr>
          </w:p>
        </w:tc>
        <w:tc>
          <w:tcPr>
            <w:tcW w:w="1924" w:type="dxa"/>
            <w:tcBorders>
              <w:bottom w:val="single" w:sz="4" w:space="0" w:color="auto"/>
            </w:tcBorders>
          </w:tcPr>
          <w:p w14:paraId="177568DC" w14:textId="77777777" w:rsidR="00471A4C" w:rsidRPr="00DA2586" w:rsidRDefault="00471A4C" w:rsidP="00471A4C">
            <w:pPr>
              <w:autoSpaceDE w:val="0"/>
              <w:autoSpaceDN w:val="0"/>
              <w:adjustRightInd w:val="0"/>
              <w:rPr>
                <w:rFonts w:ascii="Arial" w:hAnsi="Arial" w:cs="Arial"/>
                <w:sz w:val="24"/>
                <w:szCs w:val="24"/>
              </w:rPr>
            </w:pPr>
            <w:r w:rsidRPr="00DA2586">
              <w:rPr>
                <w:rFonts w:ascii="Arial" w:hAnsi="Arial" w:cs="Arial"/>
                <w:sz w:val="24"/>
                <w:szCs w:val="24"/>
              </w:rPr>
              <w:t>Improvement of existing public transport</w:t>
            </w:r>
          </w:p>
          <w:p w14:paraId="3EDE375A" w14:textId="77777777" w:rsidR="00471A4C" w:rsidRDefault="00471A4C" w:rsidP="00471A4C">
            <w:pPr>
              <w:autoSpaceDE w:val="0"/>
              <w:autoSpaceDN w:val="0"/>
              <w:adjustRightInd w:val="0"/>
              <w:rPr>
                <w:rFonts w:ascii="Arial" w:hAnsi="Arial" w:cs="Arial"/>
                <w:sz w:val="24"/>
                <w:szCs w:val="24"/>
              </w:rPr>
            </w:pPr>
            <w:r w:rsidRPr="00DA2586">
              <w:rPr>
                <w:rFonts w:ascii="Arial" w:hAnsi="Arial" w:cs="Arial"/>
                <w:sz w:val="24"/>
                <w:szCs w:val="24"/>
              </w:rPr>
              <w:t>(bus) services along Kingsmead Avenue.</w:t>
            </w:r>
          </w:p>
          <w:p w14:paraId="5128DF54" w14:textId="77777777" w:rsidR="00471A4C" w:rsidRDefault="00471A4C" w:rsidP="00471A4C">
            <w:pPr>
              <w:autoSpaceDE w:val="0"/>
              <w:autoSpaceDN w:val="0"/>
              <w:adjustRightInd w:val="0"/>
              <w:rPr>
                <w:rFonts w:ascii="Arial" w:hAnsi="Arial" w:cs="Arial"/>
                <w:sz w:val="24"/>
                <w:szCs w:val="24"/>
              </w:rPr>
            </w:pPr>
          </w:p>
          <w:p w14:paraId="280C7681" w14:textId="568BC47A" w:rsidR="00471A4C" w:rsidRPr="00040BA4" w:rsidRDefault="00471A4C" w:rsidP="00471A4C">
            <w:pPr>
              <w:autoSpaceDE w:val="0"/>
              <w:autoSpaceDN w:val="0"/>
              <w:adjustRightInd w:val="0"/>
              <w:rPr>
                <w:rFonts w:ascii="Arial" w:hAnsi="Arial" w:cs="Arial"/>
                <w:sz w:val="24"/>
                <w:szCs w:val="24"/>
              </w:rPr>
            </w:pPr>
            <w:r w:rsidRPr="0074553F">
              <w:rPr>
                <w:rFonts w:ascii="Arial" w:hAnsi="Arial" w:cs="Arial"/>
                <w:sz w:val="24"/>
                <w:szCs w:val="24"/>
              </w:rPr>
              <w:t>(IBP/1174*)</w:t>
            </w:r>
          </w:p>
          <w:p w14:paraId="5D180284" w14:textId="6DFE55A7" w:rsidR="00471A4C" w:rsidRPr="00040BA4" w:rsidRDefault="00471A4C" w:rsidP="00471A4C">
            <w:pPr>
              <w:autoSpaceDE w:val="0"/>
              <w:autoSpaceDN w:val="0"/>
              <w:adjustRightInd w:val="0"/>
              <w:rPr>
                <w:rFonts w:ascii="Arial" w:hAnsi="Arial" w:cs="Arial"/>
                <w:sz w:val="24"/>
                <w:szCs w:val="24"/>
              </w:rPr>
            </w:pPr>
          </w:p>
        </w:tc>
        <w:tc>
          <w:tcPr>
            <w:tcW w:w="2551" w:type="dxa"/>
            <w:tcBorders>
              <w:bottom w:val="single" w:sz="4" w:space="0" w:color="auto"/>
            </w:tcBorders>
          </w:tcPr>
          <w:p w14:paraId="7D256322" w14:textId="77777777" w:rsidR="00471A4C" w:rsidRPr="00040BA4" w:rsidRDefault="00471A4C" w:rsidP="00471A4C">
            <w:pPr>
              <w:autoSpaceDE w:val="0"/>
              <w:autoSpaceDN w:val="0"/>
              <w:adjustRightInd w:val="0"/>
              <w:rPr>
                <w:rFonts w:ascii="Arial" w:hAnsi="Arial" w:cs="Arial"/>
                <w:sz w:val="24"/>
                <w:szCs w:val="24"/>
              </w:rPr>
            </w:pPr>
          </w:p>
        </w:tc>
        <w:tc>
          <w:tcPr>
            <w:tcW w:w="1695" w:type="dxa"/>
            <w:tcBorders>
              <w:bottom w:val="single" w:sz="4" w:space="0" w:color="auto"/>
            </w:tcBorders>
          </w:tcPr>
          <w:p w14:paraId="1E58FFBF" w14:textId="77777777" w:rsidR="00471A4C" w:rsidRPr="00040BA4" w:rsidRDefault="00471A4C" w:rsidP="00471A4C">
            <w:pPr>
              <w:autoSpaceDE w:val="0"/>
              <w:autoSpaceDN w:val="0"/>
              <w:adjustRightInd w:val="0"/>
              <w:rPr>
                <w:rFonts w:ascii="Arial" w:hAnsi="Arial" w:cs="Arial"/>
                <w:sz w:val="24"/>
                <w:szCs w:val="24"/>
              </w:rPr>
            </w:pPr>
          </w:p>
        </w:tc>
        <w:tc>
          <w:tcPr>
            <w:tcW w:w="1751" w:type="dxa"/>
            <w:tcBorders>
              <w:bottom w:val="single" w:sz="4" w:space="0" w:color="auto"/>
            </w:tcBorders>
          </w:tcPr>
          <w:p w14:paraId="5758078B" w14:textId="296318E2" w:rsidR="00471A4C" w:rsidRPr="00040BA4" w:rsidRDefault="00471A4C" w:rsidP="00471A4C">
            <w:pPr>
              <w:autoSpaceDE w:val="0"/>
              <w:autoSpaceDN w:val="0"/>
              <w:adjustRightInd w:val="0"/>
              <w:rPr>
                <w:rFonts w:ascii="Arial" w:hAnsi="Arial" w:cs="Arial"/>
                <w:sz w:val="24"/>
                <w:szCs w:val="24"/>
              </w:rPr>
            </w:pPr>
            <w:r w:rsidRPr="00BC2AB6">
              <w:rPr>
                <w:rFonts w:ascii="Arial" w:hAnsi="Arial" w:cs="Arial"/>
                <w:sz w:val="24"/>
                <w:szCs w:val="24"/>
              </w:rPr>
              <w:t>£250,000</w:t>
            </w:r>
          </w:p>
        </w:tc>
        <w:tc>
          <w:tcPr>
            <w:tcW w:w="1612" w:type="dxa"/>
            <w:tcBorders>
              <w:bottom w:val="single" w:sz="4" w:space="0" w:color="auto"/>
            </w:tcBorders>
          </w:tcPr>
          <w:p w14:paraId="6726526F" w14:textId="4F29DCE9" w:rsidR="00471A4C" w:rsidRPr="00040BA4" w:rsidRDefault="00471A4C" w:rsidP="00471A4C">
            <w:pPr>
              <w:autoSpaceDE w:val="0"/>
              <w:autoSpaceDN w:val="0"/>
              <w:adjustRightInd w:val="0"/>
              <w:rPr>
                <w:rFonts w:ascii="Arial" w:hAnsi="Arial" w:cs="Arial"/>
                <w:sz w:val="24"/>
                <w:szCs w:val="24"/>
              </w:rPr>
            </w:pPr>
            <w:r>
              <w:rPr>
                <w:rFonts w:ascii="Arial" w:hAnsi="Arial" w:cs="Arial"/>
                <w:sz w:val="24"/>
                <w:szCs w:val="24"/>
              </w:rPr>
              <w:t>S106</w:t>
            </w:r>
          </w:p>
        </w:tc>
        <w:tc>
          <w:tcPr>
            <w:tcW w:w="1851" w:type="dxa"/>
            <w:tcBorders>
              <w:bottom w:val="single" w:sz="4" w:space="0" w:color="auto"/>
            </w:tcBorders>
          </w:tcPr>
          <w:p w14:paraId="44355E97" w14:textId="140CC338" w:rsidR="00471A4C" w:rsidRPr="00040BA4" w:rsidRDefault="00471A4C" w:rsidP="00471A4C">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85" w:type="dxa"/>
            <w:tcBorders>
              <w:bottom w:val="single" w:sz="4" w:space="0" w:color="auto"/>
            </w:tcBorders>
          </w:tcPr>
          <w:p w14:paraId="4E7AA0C5" w14:textId="48A9F663" w:rsidR="00471A4C" w:rsidRPr="00040BA4" w:rsidRDefault="00471A4C" w:rsidP="00471A4C">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A91B63" w:rsidRPr="00040BA4" w14:paraId="0403E4A5" w14:textId="77777777" w:rsidTr="00ED1CBD">
        <w:tc>
          <w:tcPr>
            <w:tcW w:w="1727" w:type="dxa"/>
            <w:shd w:val="pct15" w:color="auto" w:fill="auto"/>
          </w:tcPr>
          <w:p w14:paraId="70A8914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Transport Costs</w:t>
            </w:r>
          </w:p>
        </w:tc>
        <w:tc>
          <w:tcPr>
            <w:tcW w:w="1924" w:type="dxa"/>
            <w:shd w:val="pct15" w:color="auto" w:fill="auto"/>
          </w:tcPr>
          <w:p w14:paraId="0DD992D5" w14:textId="77777777" w:rsidR="00040BA4" w:rsidRPr="00040BA4" w:rsidRDefault="00040BA4" w:rsidP="00040BA4">
            <w:pPr>
              <w:autoSpaceDE w:val="0"/>
              <w:autoSpaceDN w:val="0"/>
              <w:adjustRightInd w:val="0"/>
              <w:rPr>
                <w:rFonts w:ascii="Arial" w:hAnsi="Arial" w:cs="Arial"/>
                <w:sz w:val="24"/>
                <w:szCs w:val="24"/>
              </w:rPr>
            </w:pPr>
          </w:p>
        </w:tc>
        <w:tc>
          <w:tcPr>
            <w:tcW w:w="2551" w:type="dxa"/>
            <w:shd w:val="pct15" w:color="auto" w:fill="auto"/>
          </w:tcPr>
          <w:p w14:paraId="6EE2A09C" w14:textId="77777777" w:rsidR="00040BA4" w:rsidRPr="00040BA4" w:rsidRDefault="00040BA4" w:rsidP="00040BA4">
            <w:pPr>
              <w:autoSpaceDE w:val="0"/>
              <w:autoSpaceDN w:val="0"/>
              <w:adjustRightInd w:val="0"/>
              <w:rPr>
                <w:rFonts w:ascii="Arial" w:hAnsi="Arial" w:cs="Arial"/>
                <w:sz w:val="24"/>
                <w:szCs w:val="24"/>
              </w:rPr>
            </w:pPr>
          </w:p>
        </w:tc>
        <w:tc>
          <w:tcPr>
            <w:tcW w:w="1695" w:type="dxa"/>
            <w:shd w:val="pct15" w:color="auto" w:fill="auto"/>
          </w:tcPr>
          <w:p w14:paraId="07387976" w14:textId="77777777" w:rsidR="00040BA4" w:rsidRPr="00040BA4" w:rsidRDefault="00040BA4" w:rsidP="00040BA4">
            <w:pPr>
              <w:autoSpaceDE w:val="0"/>
              <w:autoSpaceDN w:val="0"/>
              <w:adjustRightInd w:val="0"/>
              <w:rPr>
                <w:rFonts w:ascii="Arial" w:hAnsi="Arial" w:cs="Arial"/>
                <w:sz w:val="24"/>
                <w:szCs w:val="24"/>
              </w:rPr>
            </w:pPr>
          </w:p>
        </w:tc>
        <w:tc>
          <w:tcPr>
            <w:tcW w:w="1751" w:type="dxa"/>
            <w:shd w:val="pct15" w:color="auto" w:fill="auto"/>
          </w:tcPr>
          <w:p w14:paraId="1C984FDA" w14:textId="40F87377" w:rsidR="008F56BA" w:rsidRPr="008F56BA" w:rsidRDefault="00F53029" w:rsidP="00040BA4">
            <w:pPr>
              <w:autoSpaceDE w:val="0"/>
              <w:autoSpaceDN w:val="0"/>
              <w:adjustRightInd w:val="0"/>
              <w:rPr>
                <w:rFonts w:ascii="Arial" w:hAnsi="Arial" w:cs="Arial"/>
                <w:b/>
                <w:bCs/>
                <w:sz w:val="24"/>
                <w:szCs w:val="24"/>
              </w:rPr>
            </w:pPr>
            <w:r>
              <w:rPr>
                <w:rFonts w:ascii="Arial" w:hAnsi="Arial" w:cs="Arial"/>
                <w:b/>
                <w:bCs/>
                <w:sz w:val="24"/>
                <w:szCs w:val="24"/>
              </w:rPr>
              <w:t>£1</w:t>
            </w:r>
            <w:r w:rsidR="0022000D">
              <w:rPr>
                <w:rFonts w:ascii="Arial" w:hAnsi="Arial" w:cs="Arial"/>
                <w:b/>
                <w:bCs/>
                <w:sz w:val="24"/>
                <w:szCs w:val="24"/>
              </w:rPr>
              <w:t>,111,160</w:t>
            </w:r>
          </w:p>
        </w:tc>
        <w:tc>
          <w:tcPr>
            <w:tcW w:w="1612" w:type="dxa"/>
            <w:shd w:val="pct15" w:color="auto" w:fill="auto"/>
          </w:tcPr>
          <w:p w14:paraId="1A3C2993" w14:textId="77777777" w:rsidR="00040BA4" w:rsidRPr="00040BA4" w:rsidRDefault="00040BA4" w:rsidP="00040BA4">
            <w:pPr>
              <w:autoSpaceDE w:val="0"/>
              <w:autoSpaceDN w:val="0"/>
              <w:adjustRightInd w:val="0"/>
              <w:rPr>
                <w:rFonts w:ascii="Arial" w:hAnsi="Arial" w:cs="Arial"/>
                <w:sz w:val="24"/>
                <w:szCs w:val="24"/>
              </w:rPr>
            </w:pPr>
          </w:p>
        </w:tc>
        <w:tc>
          <w:tcPr>
            <w:tcW w:w="1851" w:type="dxa"/>
            <w:shd w:val="pct15" w:color="auto" w:fill="auto"/>
          </w:tcPr>
          <w:p w14:paraId="1113BBE8" w14:textId="77777777" w:rsidR="00040BA4" w:rsidRPr="00040BA4" w:rsidRDefault="00040BA4" w:rsidP="00040BA4">
            <w:pPr>
              <w:autoSpaceDE w:val="0"/>
              <w:autoSpaceDN w:val="0"/>
              <w:adjustRightInd w:val="0"/>
              <w:rPr>
                <w:rFonts w:ascii="Arial" w:hAnsi="Arial" w:cs="Arial"/>
                <w:sz w:val="24"/>
                <w:szCs w:val="24"/>
              </w:rPr>
            </w:pPr>
          </w:p>
        </w:tc>
        <w:tc>
          <w:tcPr>
            <w:tcW w:w="1285" w:type="dxa"/>
            <w:shd w:val="pct15" w:color="auto" w:fill="auto"/>
          </w:tcPr>
          <w:p w14:paraId="3D1C5C0B" w14:textId="77777777" w:rsidR="00040BA4" w:rsidRPr="00040BA4" w:rsidRDefault="00040BA4" w:rsidP="00040BA4">
            <w:pPr>
              <w:autoSpaceDE w:val="0"/>
              <w:autoSpaceDN w:val="0"/>
              <w:adjustRightInd w:val="0"/>
              <w:rPr>
                <w:rFonts w:ascii="Arial" w:hAnsi="Arial" w:cs="Arial"/>
                <w:sz w:val="24"/>
                <w:szCs w:val="24"/>
              </w:rPr>
            </w:pPr>
          </w:p>
        </w:tc>
      </w:tr>
      <w:tr w:rsidR="00A91B63" w:rsidRPr="00040BA4" w14:paraId="61D7436D" w14:textId="77777777" w:rsidTr="00ED1CBD">
        <w:tc>
          <w:tcPr>
            <w:tcW w:w="1727" w:type="dxa"/>
            <w:vMerge w:val="restart"/>
            <w:shd w:val="pct15" w:color="auto" w:fill="auto"/>
          </w:tcPr>
          <w:p w14:paraId="24674ED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Education</w:t>
            </w:r>
          </w:p>
        </w:tc>
        <w:tc>
          <w:tcPr>
            <w:tcW w:w="1924" w:type="dxa"/>
            <w:tcBorders>
              <w:bottom w:val="single" w:sz="4" w:space="0" w:color="auto"/>
            </w:tcBorders>
          </w:tcPr>
          <w:p w14:paraId="2A48006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Primary</w:t>
            </w:r>
          </w:p>
          <w:p w14:paraId="2743F351" w14:textId="77777777" w:rsidR="00040BA4" w:rsidRPr="00040BA4" w:rsidRDefault="00040BA4" w:rsidP="00040BA4">
            <w:pPr>
              <w:autoSpaceDE w:val="0"/>
              <w:autoSpaceDN w:val="0"/>
              <w:adjustRightInd w:val="0"/>
              <w:rPr>
                <w:rFonts w:ascii="Arial" w:hAnsi="Arial" w:cs="Arial"/>
                <w:sz w:val="24"/>
                <w:szCs w:val="24"/>
              </w:rPr>
            </w:pPr>
          </w:p>
          <w:p w14:paraId="74DA2EFB" w14:textId="653A1C6D" w:rsidR="00040BA4" w:rsidRPr="00040BA4" w:rsidRDefault="0098741D" w:rsidP="00040BA4">
            <w:pPr>
              <w:autoSpaceDE w:val="0"/>
              <w:autoSpaceDN w:val="0"/>
              <w:adjustRightInd w:val="0"/>
              <w:rPr>
                <w:rFonts w:ascii="Arial" w:hAnsi="Arial" w:cs="Arial"/>
                <w:sz w:val="24"/>
                <w:szCs w:val="24"/>
              </w:rPr>
            </w:pPr>
            <w:r>
              <w:rPr>
                <w:rFonts w:ascii="Arial" w:hAnsi="Arial" w:cs="Arial"/>
                <w:sz w:val="24"/>
                <w:szCs w:val="24"/>
              </w:rPr>
              <w:t>S</w:t>
            </w:r>
            <w:r w:rsidR="00040BA4" w:rsidRPr="00040BA4">
              <w:rPr>
                <w:rFonts w:ascii="Arial" w:hAnsi="Arial" w:cs="Arial"/>
                <w:sz w:val="24"/>
                <w:szCs w:val="24"/>
              </w:rPr>
              <w:t xml:space="preserve">erviced land and build costs for a </w:t>
            </w:r>
            <w:r w:rsidR="00A97169">
              <w:rPr>
                <w:rFonts w:ascii="Arial" w:hAnsi="Arial" w:cs="Arial"/>
                <w:sz w:val="24"/>
                <w:szCs w:val="24"/>
              </w:rPr>
              <w:t>1</w:t>
            </w:r>
            <w:r w:rsidR="00040BA4" w:rsidRPr="00040BA4">
              <w:rPr>
                <w:rFonts w:ascii="Arial" w:hAnsi="Arial" w:cs="Arial"/>
                <w:sz w:val="24"/>
                <w:szCs w:val="24"/>
              </w:rPr>
              <w:t xml:space="preserve">FE </w:t>
            </w:r>
            <w:r w:rsidR="00A97169">
              <w:rPr>
                <w:rFonts w:ascii="Arial" w:hAnsi="Arial" w:cs="Arial"/>
                <w:sz w:val="24"/>
                <w:szCs w:val="24"/>
              </w:rPr>
              <w:t>to be expanded to a 2</w:t>
            </w:r>
            <w:r w:rsidR="00040BA4" w:rsidRPr="00040BA4">
              <w:rPr>
                <w:rFonts w:ascii="Arial" w:hAnsi="Arial" w:cs="Arial"/>
                <w:sz w:val="24"/>
                <w:szCs w:val="24"/>
              </w:rPr>
              <w:t>FE Primary School</w:t>
            </w:r>
            <w:r w:rsidR="00A97169">
              <w:rPr>
                <w:rFonts w:ascii="Arial" w:hAnsi="Arial" w:cs="Arial"/>
                <w:sz w:val="24"/>
                <w:szCs w:val="24"/>
              </w:rPr>
              <w:t xml:space="preserve"> when required</w:t>
            </w:r>
            <w:r w:rsidR="00040BA4" w:rsidRPr="00040BA4">
              <w:rPr>
                <w:rFonts w:ascii="Arial" w:hAnsi="Arial" w:cs="Arial"/>
                <w:sz w:val="24"/>
                <w:szCs w:val="24"/>
              </w:rPr>
              <w:t xml:space="preserve"> </w:t>
            </w:r>
          </w:p>
          <w:p w14:paraId="71495B1A" w14:textId="77777777" w:rsidR="00040BA4" w:rsidRPr="00040BA4" w:rsidRDefault="00040BA4" w:rsidP="00040BA4">
            <w:pPr>
              <w:autoSpaceDE w:val="0"/>
              <w:autoSpaceDN w:val="0"/>
              <w:adjustRightInd w:val="0"/>
              <w:rPr>
                <w:rFonts w:ascii="Arial" w:hAnsi="Arial" w:cs="Arial"/>
                <w:sz w:val="24"/>
                <w:szCs w:val="24"/>
              </w:rPr>
            </w:pPr>
          </w:p>
          <w:p w14:paraId="2638E17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(IBP/954*)</w:t>
            </w:r>
          </w:p>
        </w:tc>
        <w:tc>
          <w:tcPr>
            <w:tcW w:w="2551" w:type="dxa"/>
            <w:tcBorders>
              <w:bottom w:val="single" w:sz="4" w:space="0" w:color="auto"/>
            </w:tcBorders>
          </w:tcPr>
          <w:p w14:paraId="6F2E772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Further</w:t>
            </w:r>
          </w:p>
          <w:p w14:paraId="649E2D1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capacity would be required to</w:t>
            </w:r>
          </w:p>
          <w:p w14:paraId="2333E8F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accommodate the development.</w:t>
            </w:r>
          </w:p>
          <w:p w14:paraId="7F7F1DC8" w14:textId="00003735" w:rsidR="00040BA4" w:rsidRPr="00040BA4" w:rsidRDefault="002410C0" w:rsidP="00040BA4">
            <w:pPr>
              <w:autoSpaceDE w:val="0"/>
              <w:autoSpaceDN w:val="0"/>
              <w:adjustRightInd w:val="0"/>
              <w:rPr>
                <w:rFonts w:ascii="Arial" w:hAnsi="Arial" w:cs="Arial"/>
                <w:sz w:val="24"/>
                <w:szCs w:val="24"/>
              </w:rPr>
            </w:pPr>
            <w:r>
              <w:rPr>
                <w:rFonts w:ascii="Arial" w:hAnsi="Arial" w:cs="Arial"/>
                <w:sz w:val="24"/>
                <w:szCs w:val="24"/>
              </w:rPr>
              <w:t>L</w:t>
            </w:r>
            <w:r w:rsidR="00040BA4" w:rsidRPr="00040BA4">
              <w:rPr>
                <w:rFonts w:ascii="Arial" w:hAnsi="Arial" w:cs="Arial"/>
                <w:sz w:val="24"/>
                <w:szCs w:val="24"/>
              </w:rPr>
              <w:t>and for a 2FE primary school</w:t>
            </w:r>
          </w:p>
          <w:p w14:paraId="4AA6883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and pro rata share of the build costs</w:t>
            </w:r>
          </w:p>
          <w:p w14:paraId="71C4FB9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would be required</w:t>
            </w:r>
          </w:p>
          <w:p w14:paraId="2CF51751" w14:textId="77777777" w:rsidR="00040BA4" w:rsidRPr="00040BA4" w:rsidRDefault="00040BA4" w:rsidP="00040BA4">
            <w:pPr>
              <w:autoSpaceDE w:val="0"/>
              <w:autoSpaceDN w:val="0"/>
              <w:adjustRightInd w:val="0"/>
              <w:rPr>
                <w:rFonts w:ascii="Arial" w:hAnsi="Arial" w:cs="Arial"/>
                <w:sz w:val="24"/>
                <w:szCs w:val="24"/>
              </w:rPr>
            </w:pPr>
          </w:p>
          <w:p w14:paraId="518C4648" w14:textId="1278C145" w:rsidR="00040BA4" w:rsidRPr="00040BA4" w:rsidRDefault="00040BA4" w:rsidP="00040BA4">
            <w:pPr>
              <w:autoSpaceDE w:val="0"/>
              <w:autoSpaceDN w:val="0"/>
              <w:adjustRightInd w:val="0"/>
              <w:rPr>
                <w:rFonts w:ascii="Arial" w:hAnsi="Arial" w:cs="Arial"/>
                <w:sz w:val="24"/>
                <w:szCs w:val="24"/>
              </w:rPr>
            </w:pPr>
          </w:p>
        </w:tc>
        <w:tc>
          <w:tcPr>
            <w:tcW w:w="1695" w:type="dxa"/>
            <w:tcBorders>
              <w:bottom w:val="single" w:sz="4" w:space="0" w:color="auto"/>
            </w:tcBorders>
          </w:tcPr>
          <w:p w14:paraId="0D71196B" w14:textId="77777777" w:rsidR="00040BA4" w:rsidRPr="00040BA4" w:rsidRDefault="00040BA4" w:rsidP="00040BA4">
            <w:pPr>
              <w:autoSpaceDE w:val="0"/>
              <w:autoSpaceDN w:val="0"/>
              <w:adjustRightInd w:val="0"/>
              <w:rPr>
                <w:rFonts w:ascii="Arial" w:hAnsi="Arial" w:cs="Arial"/>
                <w:sz w:val="24"/>
                <w:szCs w:val="24"/>
              </w:rPr>
            </w:pPr>
          </w:p>
        </w:tc>
        <w:tc>
          <w:tcPr>
            <w:tcW w:w="1751" w:type="dxa"/>
            <w:tcBorders>
              <w:bottom w:val="single" w:sz="4" w:space="0" w:color="auto"/>
            </w:tcBorders>
          </w:tcPr>
          <w:p w14:paraId="46E8C881" w14:textId="0668EE10"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Land for a 2FE </w:t>
            </w:r>
            <w:r w:rsidR="00B93AFB">
              <w:rPr>
                <w:rFonts w:ascii="Arial" w:hAnsi="Arial" w:cs="Arial"/>
                <w:sz w:val="24"/>
                <w:szCs w:val="24"/>
              </w:rPr>
              <w:t xml:space="preserve">and </w:t>
            </w:r>
            <w:r w:rsidRPr="00040BA4">
              <w:rPr>
                <w:rFonts w:ascii="Arial" w:hAnsi="Arial" w:cs="Arial"/>
                <w:sz w:val="24"/>
                <w:szCs w:val="24"/>
              </w:rPr>
              <w:t xml:space="preserve">pro-rata </w:t>
            </w:r>
            <w:r w:rsidR="00B93AFB">
              <w:rPr>
                <w:rFonts w:ascii="Arial" w:hAnsi="Arial" w:cs="Arial"/>
                <w:sz w:val="24"/>
                <w:szCs w:val="24"/>
              </w:rPr>
              <w:t>share of</w:t>
            </w:r>
            <w:r w:rsidR="00BB3CD6">
              <w:rPr>
                <w:rFonts w:ascii="Arial" w:hAnsi="Arial" w:cs="Arial"/>
                <w:sz w:val="24"/>
                <w:szCs w:val="24"/>
              </w:rPr>
              <w:t xml:space="preserve"> </w:t>
            </w:r>
            <w:r w:rsidRPr="00040BA4">
              <w:rPr>
                <w:rFonts w:ascii="Arial" w:hAnsi="Arial" w:cs="Arial"/>
                <w:sz w:val="24"/>
                <w:szCs w:val="24"/>
              </w:rPr>
              <w:t>£10,600,000 (excluding land)</w:t>
            </w:r>
          </w:p>
          <w:p w14:paraId="6B60E443" w14:textId="77777777" w:rsidR="00040BA4" w:rsidRPr="00040BA4" w:rsidRDefault="00040BA4" w:rsidP="00040BA4">
            <w:pPr>
              <w:autoSpaceDE w:val="0"/>
              <w:autoSpaceDN w:val="0"/>
              <w:adjustRightInd w:val="0"/>
              <w:rPr>
                <w:rFonts w:ascii="Arial" w:hAnsi="Arial" w:cs="Arial"/>
                <w:sz w:val="24"/>
                <w:szCs w:val="24"/>
              </w:rPr>
            </w:pPr>
          </w:p>
          <w:p w14:paraId="4F74E27C" w14:textId="5EBDA1AE" w:rsidR="00040BA4" w:rsidRPr="00040BA4" w:rsidRDefault="00040BA4" w:rsidP="00040BA4">
            <w:pPr>
              <w:autoSpaceDE w:val="0"/>
              <w:autoSpaceDN w:val="0"/>
              <w:adjustRightInd w:val="0"/>
              <w:rPr>
                <w:rFonts w:ascii="Arial" w:hAnsi="Arial" w:cs="Arial"/>
                <w:b/>
                <w:sz w:val="24"/>
                <w:szCs w:val="24"/>
              </w:rPr>
            </w:pPr>
          </w:p>
        </w:tc>
        <w:tc>
          <w:tcPr>
            <w:tcW w:w="1612" w:type="dxa"/>
            <w:tcBorders>
              <w:bottom w:val="single" w:sz="4" w:space="0" w:color="auto"/>
            </w:tcBorders>
          </w:tcPr>
          <w:p w14:paraId="5221A1C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51" w:type="dxa"/>
            <w:tcBorders>
              <w:bottom w:val="single" w:sz="4" w:space="0" w:color="auto"/>
            </w:tcBorders>
          </w:tcPr>
          <w:p w14:paraId="6F47933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85" w:type="dxa"/>
            <w:tcBorders>
              <w:bottom w:val="single" w:sz="4" w:space="0" w:color="auto"/>
            </w:tcBorders>
          </w:tcPr>
          <w:p w14:paraId="27E6F1C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A91B63" w:rsidRPr="00040BA4" w14:paraId="6E46C56C" w14:textId="77777777" w:rsidTr="00ED1CBD">
        <w:tc>
          <w:tcPr>
            <w:tcW w:w="1727" w:type="dxa"/>
            <w:vMerge/>
            <w:shd w:val="pct15" w:color="auto" w:fill="auto"/>
          </w:tcPr>
          <w:p w14:paraId="1A429367"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071D91F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Secondary</w:t>
            </w:r>
          </w:p>
          <w:p w14:paraId="147659E6" w14:textId="77777777" w:rsidR="00040BA4" w:rsidRPr="00040BA4" w:rsidRDefault="00040BA4" w:rsidP="00040BA4">
            <w:pPr>
              <w:autoSpaceDE w:val="0"/>
              <w:autoSpaceDN w:val="0"/>
              <w:adjustRightInd w:val="0"/>
              <w:rPr>
                <w:rFonts w:ascii="Arial" w:hAnsi="Arial" w:cs="Arial"/>
                <w:sz w:val="24"/>
                <w:szCs w:val="24"/>
              </w:rPr>
            </w:pPr>
          </w:p>
          <w:p w14:paraId="1B638EDE" w14:textId="618105D9"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At the current time pupil place </w:t>
            </w:r>
            <w:r w:rsidRPr="00040BA4">
              <w:rPr>
                <w:rFonts w:ascii="Arial" w:hAnsi="Arial" w:cs="Arial"/>
                <w:sz w:val="24"/>
                <w:szCs w:val="24"/>
              </w:rPr>
              <w:lastRenderedPageBreak/>
              <w:t>planning indicates that there would be expansion capacity to accommodate the child product from this proposed development for secondary aged pupils.  Contributions would be required for expansion of secondary schools if feasible and required.</w:t>
            </w:r>
          </w:p>
          <w:p w14:paraId="2DCA36DE" w14:textId="41A79EBE" w:rsidR="003603AF" w:rsidRDefault="003603AF" w:rsidP="00040BA4">
            <w:pPr>
              <w:autoSpaceDE w:val="0"/>
              <w:autoSpaceDN w:val="0"/>
              <w:adjustRightInd w:val="0"/>
              <w:rPr>
                <w:rFonts w:ascii="Arial" w:hAnsi="Arial" w:cs="Arial"/>
                <w:sz w:val="24"/>
                <w:szCs w:val="24"/>
              </w:rPr>
            </w:pPr>
          </w:p>
          <w:p w14:paraId="5681AC6C" w14:textId="70064970" w:rsidR="003603AF" w:rsidRPr="00040BA4" w:rsidRDefault="003603AF" w:rsidP="00040BA4">
            <w:pPr>
              <w:autoSpaceDE w:val="0"/>
              <w:autoSpaceDN w:val="0"/>
              <w:adjustRightInd w:val="0"/>
              <w:rPr>
                <w:rFonts w:ascii="Arial" w:hAnsi="Arial" w:cs="Arial"/>
                <w:sz w:val="24"/>
                <w:szCs w:val="24"/>
              </w:rPr>
            </w:pPr>
            <w:r w:rsidRPr="00B40AF2">
              <w:rPr>
                <w:rFonts w:ascii="Arial" w:hAnsi="Arial" w:cs="Arial"/>
                <w:sz w:val="24"/>
                <w:szCs w:val="24"/>
              </w:rPr>
              <w:t>(IBP/</w:t>
            </w:r>
            <w:r w:rsidR="00E05777" w:rsidRPr="00B40AF2">
              <w:rPr>
                <w:rFonts w:ascii="Arial" w:hAnsi="Arial" w:cs="Arial"/>
                <w:sz w:val="24"/>
                <w:szCs w:val="24"/>
              </w:rPr>
              <w:t>1175</w:t>
            </w:r>
            <w:r w:rsidRPr="00B40AF2">
              <w:rPr>
                <w:rFonts w:ascii="Arial" w:hAnsi="Arial" w:cs="Arial"/>
                <w:sz w:val="24"/>
                <w:szCs w:val="24"/>
              </w:rPr>
              <w:t>*)</w:t>
            </w:r>
          </w:p>
          <w:p w14:paraId="556CAAF8"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tcPr>
          <w:p w14:paraId="44E7E182" w14:textId="1E321523" w:rsidR="00040BA4" w:rsidRPr="00040BA4" w:rsidRDefault="009762A8" w:rsidP="00040BA4">
            <w:pPr>
              <w:autoSpaceDE w:val="0"/>
              <w:autoSpaceDN w:val="0"/>
              <w:adjustRightInd w:val="0"/>
              <w:rPr>
                <w:rFonts w:ascii="Arial" w:hAnsi="Arial" w:cs="Arial"/>
                <w:sz w:val="24"/>
                <w:szCs w:val="24"/>
              </w:rPr>
            </w:pPr>
            <w:r>
              <w:rPr>
                <w:rFonts w:ascii="Arial" w:hAnsi="Arial" w:cs="Arial"/>
                <w:sz w:val="24"/>
                <w:szCs w:val="24"/>
              </w:rPr>
              <w:lastRenderedPageBreak/>
              <w:t>WSCC calculator based</w:t>
            </w:r>
          </w:p>
        </w:tc>
        <w:tc>
          <w:tcPr>
            <w:tcW w:w="1695" w:type="dxa"/>
            <w:tcBorders>
              <w:bottom w:val="single" w:sz="4" w:space="0" w:color="auto"/>
            </w:tcBorders>
          </w:tcPr>
          <w:p w14:paraId="0EC303E8" w14:textId="77777777" w:rsidR="00040BA4" w:rsidRPr="00040BA4" w:rsidRDefault="00040BA4" w:rsidP="00040BA4">
            <w:pPr>
              <w:autoSpaceDE w:val="0"/>
              <w:autoSpaceDN w:val="0"/>
              <w:adjustRightInd w:val="0"/>
              <w:rPr>
                <w:rFonts w:ascii="Arial" w:hAnsi="Arial" w:cs="Arial"/>
                <w:sz w:val="24"/>
                <w:szCs w:val="24"/>
              </w:rPr>
            </w:pPr>
          </w:p>
        </w:tc>
        <w:tc>
          <w:tcPr>
            <w:tcW w:w="1751" w:type="dxa"/>
            <w:tcBorders>
              <w:bottom w:val="single" w:sz="4" w:space="0" w:color="auto"/>
            </w:tcBorders>
          </w:tcPr>
          <w:p w14:paraId="6A79A04A" w14:textId="02619751" w:rsidR="00040BA4" w:rsidRPr="00AC026F" w:rsidRDefault="00040BA4" w:rsidP="00040BA4">
            <w:pPr>
              <w:autoSpaceDE w:val="0"/>
              <w:autoSpaceDN w:val="0"/>
              <w:adjustRightInd w:val="0"/>
              <w:rPr>
                <w:rFonts w:ascii="Arial" w:hAnsi="Arial" w:cs="Arial"/>
                <w:strike/>
                <w:sz w:val="24"/>
                <w:szCs w:val="24"/>
              </w:rPr>
            </w:pPr>
          </w:p>
        </w:tc>
        <w:tc>
          <w:tcPr>
            <w:tcW w:w="1612" w:type="dxa"/>
            <w:tcBorders>
              <w:bottom w:val="single" w:sz="4" w:space="0" w:color="auto"/>
            </w:tcBorders>
          </w:tcPr>
          <w:p w14:paraId="57071BE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851" w:type="dxa"/>
            <w:tcBorders>
              <w:bottom w:val="single" w:sz="4" w:space="0" w:color="auto"/>
            </w:tcBorders>
          </w:tcPr>
          <w:p w14:paraId="46C5A79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85" w:type="dxa"/>
            <w:tcBorders>
              <w:bottom w:val="single" w:sz="4" w:space="0" w:color="auto"/>
            </w:tcBorders>
          </w:tcPr>
          <w:p w14:paraId="27BBE4D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A91B63" w:rsidRPr="00040BA4" w14:paraId="230F89A3" w14:textId="77777777" w:rsidTr="00ED1CBD">
        <w:tc>
          <w:tcPr>
            <w:tcW w:w="1727" w:type="dxa"/>
            <w:vMerge/>
            <w:shd w:val="pct15" w:color="auto" w:fill="auto"/>
          </w:tcPr>
          <w:p w14:paraId="2C10BEB7"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19713D5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6</w:t>
            </w:r>
            <w:r w:rsidRPr="00040BA4">
              <w:rPr>
                <w:rFonts w:ascii="Arial" w:hAnsi="Arial" w:cs="Arial"/>
                <w:sz w:val="24"/>
                <w:szCs w:val="24"/>
                <w:vertAlign w:val="superscript"/>
              </w:rPr>
              <w:t>th</w:t>
            </w:r>
            <w:r w:rsidRPr="00040BA4">
              <w:rPr>
                <w:rFonts w:ascii="Arial" w:hAnsi="Arial" w:cs="Arial"/>
                <w:sz w:val="24"/>
                <w:szCs w:val="24"/>
              </w:rPr>
              <w:t xml:space="preserve"> Form</w:t>
            </w:r>
          </w:p>
          <w:p w14:paraId="284AD154" w14:textId="77777777" w:rsidR="00040BA4" w:rsidRPr="00040BA4" w:rsidRDefault="00040BA4" w:rsidP="00040BA4">
            <w:pPr>
              <w:autoSpaceDE w:val="0"/>
              <w:autoSpaceDN w:val="0"/>
              <w:adjustRightInd w:val="0"/>
              <w:rPr>
                <w:rFonts w:ascii="Arial" w:hAnsi="Arial" w:cs="Arial"/>
                <w:sz w:val="24"/>
                <w:szCs w:val="24"/>
              </w:rPr>
            </w:pPr>
          </w:p>
          <w:p w14:paraId="06862F57" w14:textId="77777777"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At the current time pupil place planning indicates that there would be expansion capacity to accommodate the child </w:t>
            </w:r>
            <w:r w:rsidRPr="00040BA4">
              <w:rPr>
                <w:rFonts w:ascii="Arial" w:hAnsi="Arial" w:cs="Arial"/>
                <w:sz w:val="24"/>
                <w:szCs w:val="24"/>
              </w:rPr>
              <w:lastRenderedPageBreak/>
              <w:t>product from this proposed development for sixth form pupils.  Contributions would be required for expansion of the provision if feasible and required.</w:t>
            </w:r>
          </w:p>
          <w:p w14:paraId="05BF303A" w14:textId="77777777" w:rsidR="003603AF" w:rsidRDefault="003603AF" w:rsidP="00040BA4">
            <w:pPr>
              <w:autoSpaceDE w:val="0"/>
              <w:autoSpaceDN w:val="0"/>
              <w:adjustRightInd w:val="0"/>
              <w:rPr>
                <w:rFonts w:ascii="Arial" w:hAnsi="Arial" w:cs="Arial"/>
                <w:sz w:val="24"/>
                <w:szCs w:val="24"/>
              </w:rPr>
            </w:pPr>
          </w:p>
          <w:p w14:paraId="7DEE9661" w14:textId="3032ECFB" w:rsidR="003603AF" w:rsidRPr="00040BA4" w:rsidRDefault="003603AF" w:rsidP="003603AF">
            <w:pPr>
              <w:autoSpaceDE w:val="0"/>
              <w:autoSpaceDN w:val="0"/>
              <w:adjustRightInd w:val="0"/>
              <w:rPr>
                <w:rFonts w:ascii="Arial" w:hAnsi="Arial" w:cs="Arial"/>
                <w:sz w:val="24"/>
                <w:szCs w:val="24"/>
              </w:rPr>
            </w:pPr>
            <w:r w:rsidRPr="00B40AF2">
              <w:rPr>
                <w:rFonts w:ascii="Arial" w:hAnsi="Arial" w:cs="Arial"/>
                <w:sz w:val="24"/>
                <w:szCs w:val="24"/>
              </w:rPr>
              <w:t>(IBP/</w:t>
            </w:r>
            <w:r w:rsidR="00E05777" w:rsidRPr="00B40AF2">
              <w:rPr>
                <w:rFonts w:ascii="Arial" w:hAnsi="Arial" w:cs="Arial"/>
                <w:sz w:val="24"/>
                <w:szCs w:val="24"/>
              </w:rPr>
              <w:t>1176</w:t>
            </w:r>
            <w:r w:rsidRPr="00B40AF2">
              <w:rPr>
                <w:rFonts w:ascii="Arial" w:hAnsi="Arial" w:cs="Arial"/>
                <w:sz w:val="24"/>
                <w:szCs w:val="24"/>
              </w:rPr>
              <w:t>*)</w:t>
            </w:r>
          </w:p>
          <w:p w14:paraId="594D491F" w14:textId="64D2CAE9" w:rsidR="003603AF" w:rsidRPr="00040BA4" w:rsidRDefault="003603AF" w:rsidP="00040BA4">
            <w:pPr>
              <w:autoSpaceDE w:val="0"/>
              <w:autoSpaceDN w:val="0"/>
              <w:adjustRightInd w:val="0"/>
              <w:rPr>
                <w:rFonts w:ascii="Arial" w:hAnsi="Arial" w:cs="Arial"/>
                <w:sz w:val="24"/>
                <w:szCs w:val="24"/>
              </w:rPr>
            </w:pPr>
          </w:p>
        </w:tc>
        <w:tc>
          <w:tcPr>
            <w:tcW w:w="2551" w:type="dxa"/>
            <w:tcBorders>
              <w:bottom w:val="single" w:sz="4" w:space="0" w:color="auto"/>
            </w:tcBorders>
          </w:tcPr>
          <w:p w14:paraId="04FB20A7" w14:textId="6FDBB5C9" w:rsidR="00040BA4" w:rsidRPr="00040BA4" w:rsidRDefault="009762A8" w:rsidP="00040BA4">
            <w:pPr>
              <w:autoSpaceDE w:val="0"/>
              <w:autoSpaceDN w:val="0"/>
              <w:adjustRightInd w:val="0"/>
              <w:rPr>
                <w:rFonts w:ascii="Arial" w:hAnsi="Arial" w:cs="Arial"/>
                <w:sz w:val="24"/>
                <w:szCs w:val="24"/>
              </w:rPr>
            </w:pPr>
            <w:r>
              <w:rPr>
                <w:rFonts w:ascii="Arial" w:hAnsi="Arial" w:cs="Arial"/>
                <w:sz w:val="24"/>
                <w:szCs w:val="24"/>
              </w:rPr>
              <w:lastRenderedPageBreak/>
              <w:t>WSCC calculator based</w:t>
            </w:r>
          </w:p>
        </w:tc>
        <w:tc>
          <w:tcPr>
            <w:tcW w:w="1695" w:type="dxa"/>
            <w:tcBorders>
              <w:bottom w:val="single" w:sz="4" w:space="0" w:color="auto"/>
            </w:tcBorders>
          </w:tcPr>
          <w:p w14:paraId="312059D8" w14:textId="77777777" w:rsidR="00040BA4" w:rsidRPr="00040BA4" w:rsidRDefault="00040BA4" w:rsidP="00040BA4">
            <w:pPr>
              <w:autoSpaceDE w:val="0"/>
              <w:autoSpaceDN w:val="0"/>
              <w:adjustRightInd w:val="0"/>
              <w:rPr>
                <w:rFonts w:ascii="Arial" w:hAnsi="Arial" w:cs="Arial"/>
                <w:sz w:val="24"/>
                <w:szCs w:val="24"/>
              </w:rPr>
            </w:pPr>
          </w:p>
        </w:tc>
        <w:tc>
          <w:tcPr>
            <w:tcW w:w="1751" w:type="dxa"/>
            <w:tcBorders>
              <w:bottom w:val="single" w:sz="4" w:space="0" w:color="auto"/>
            </w:tcBorders>
          </w:tcPr>
          <w:p w14:paraId="41238FA1" w14:textId="5AD9CE2A" w:rsidR="00040BA4" w:rsidRPr="00AC026F" w:rsidRDefault="00040BA4" w:rsidP="00040BA4">
            <w:pPr>
              <w:autoSpaceDE w:val="0"/>
              <w:autoSpaceDN w:val="0"/>
              <w:adjustRightInd w:val="0"/>
              <w:rPr>
                <w:rFonts w:ascii="Arial" w:hAnsi="Arial" w:cs="Arial"/>
                <w:strike/>
                <w:sz w:val="24"/>
                <w:szCs w:val="24"/>
              </w:rPr>
            </w:pPr>
          </w:p>
        </w:tc>
        <w:tc>
          <w:tcPr>
            <w:tcW w:w="1612" w:type="dxa"/>
            <w:tcBorders>
              <w:bottom w:val="single" w:sz="4" w:space="0" w:color="auto"/>
            </w:tcBorders>
          </w:tcPr>
          <w:p w14:paraId="0C49FD5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851" w:type="dxa"/>
            <w:tcBorders>
              <w:bottom w:val="single" w:sz="4" w:space="0" w:color="auto"/>
            </w:tcBorders>
          </w:tcPr>
          <w:p w14:paraId="0D89A584" w14:textId="77777777" w:rsidR="00040BA4" w:rsidRPr="00040BA4" w:rsidRDefault="00040BA4" w:rsidP="00040BA4">
            <w:pPr>
              <w:autoSpaceDE w:val="0"/>
              <w:autoSpaceDN w:val="0"/>
              <w:adjustRightInd w:val="0"/>
              <w:rPr>
                <w:rFonts w:ascii="Arial" w:hAnsi="Arial" w:cs="Arial"/>
                <w:sz w:val="24"/>
                <w:szCs w:val="24"/>
              </w:rPr>
            </w:pPr>
          </w:p>
        </w:tc>
        <w:tc>
          <w:tcPr>
            <w:tcW w:w="1285" w:type="dxa"/>
            <w:tcBorders>
              <w:bottom w:val="single" w:sz="4" w:space="0" w:color="auto"/>
            </w:tcBorders>
          </w:tcPr>
          <w:p w14:paraId="749F6C6D" w14:textId="77777777" w:rsidR="00040BA4" w:rsidRPr="00040BA4" w:rsidRDefault="00040BA4" w:rsidP="00040BA4">
            <w:pPr>
              <w:autoSpaceDE w:val="0"/>
              <w:autoSpaceDN w:val="0"/>
              <w:adjustRightInd w:val="0"/>
              <w:rPr>
                <w:rFonts w:ascii="Arial" w:hAnsi="Arial" w:cs="Arial"/>
                <w:sz w:val="24"/>
                <w:szCs w:val="24"/>
              </w:rPr>
            </w:pPr>
          </w:p>
        </w:tc>
      </w:tr>
      <w:tr w:rsidR="00A91B63" w:rsidRPr="00040BA4" w14:paraId="3FA3C3B6" w14:textId="77777777" w:rsidTr="00ED1CBD">
        <w:tc>
          <w:tcPr>
            <w:tcW w:w="1727" w:type="dxa"/>
            <w:vMerge/>
            <w:shd w:val="pct15" w:color="auto" w:fill="auto"/>
          </w:tcPr>
          <w:p w14:paraId="261FE565"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30B0097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Early Years</w:t>
            </w:r>
          </w:p>
          <w:p w14:paraId="6C68EA48" w14:textId="77777777" w:rsidR="00040BA4" w:rsidRPr="00040BA4" w:rsidRDefault="00040BA4" w:rsidP="00040BA4">
            <w:pPr>
              <w:autoSpaceDE w:val="0"/>
              <w:autoSpaceDN w:val="0"/>
              <w:adjustRightInd w:val="0"/>
              <w:rPr>
                <w:rFonts w:ascii="Arial" w:hAnsi="Arial" w:cs="Arial"/>
                <w:sz w:val="24"/>
                <w:szCs w:val="24"/>
              </w:rPr>
            </w:pPr>
          </w:p>
          <w:p w14:paraId="0FF0BF40" w14:textId="5B603E1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A further capacity of </w:t>
            </w:r>
            <w:r w:rsidR="007F517A">
              <w:rPr>
                <w:rFonts w:ascii="Arial" w:hAnsi="Arial" w:cs="Arial"/>
                <w:sz w:val="24"/>
                <w:szCs w:val="24"/>
              </w:rPr>
              <w:t>30</w:t>
            </w:r>
            <w:r w:rsidRPr="00040BA4">
              <w:rPr>
                <w:rFonts w:ascii="Arial" w:hAnsi="Arial" w:cs="Arial"/>
                <w:sz w:val="24"/>
                <w:szCs w:val="24"/>
              </w:rPr>
              <w:t xml:space="preserve"> Early Years and Childcare places would be required to accommodate the development</w:t>
            </w:r>
            <w:r w:rsidR="007F517A">
              <w:rPr>
                <w:rFonts w:ascii="Arial" w:hAnsi="Arial" w:cs="Arial"/>
                <w:sz w:val="24"/>
                <w:szCs w:val="24"/>
              </w:rPr>
              <w:t>.</w:t>
            </w:r>
          </w:p>
          <w:p w14:paraId="21E5ADBA" w14:textId="77777777" w:rsidR="00040BA4" w:rsidRPr="00040BA4" w:rsidRDefault="00040BA4" w:rsidP="00040BA4">
            <w:pPr>
              <w:autoSpaceDE w:val="0"/>
              <w:autoSpaceDN w:val="0"/>
              <w:adjustRightInd w:val="0"/>
              <w:rPr>
                <w:rFonts w:ascii="Arial" w:hAnsi="Arial" w:cs="Arial"/>
                <w:sz w:val="24"/>
                <w:szCs w:val="24"/>
              </w:rPr>
            </w:pPr>
          </w:p>
          <w:p w14:paraId="03468A3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(IBP/955*)</w:t>
            </w:r>
          </w:p>
          <w:p w14:paraId="443245EA"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tcPr>
          <w:p w14:paraId="57B0F03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At the current time Early Years and Childcare sufficiency planning indicates that there is insufficient space within existing provision to serve this proposed development. </w:t>
            </w:r>
          </w:p>
          <w:p w14:paraId="39FD108E" w14:textId="77777777" w:rsidR="00040BA4" w:rsidRPr="00040BA4" w:rsidRDefault="00040BA4" w:rsidP="00040BA4">
            <w:pPr>
              <w:autoSpaceDE w:val="0"/>
              <w:autoSpaceDN w:val="0"/>
              <w:adjustRightInd w:val="0"/>
              <w:rPr>
                <w:rFonts w:ascii="Arial" w:hAnsi="Arial" w:cs="Arial"/>
                <w:sz w:val="24"/>
                <w:szCs w:val="24"/>
              </w:rPr>
            </w:pPr>
          </w:p>
          <w:p w14:paraId="1DE801EA" w14:textId="7F150D7D" w:rsidR="00040BA4" w:rsidRPr="00040BA4" w:rsidRDefault="00040BA4" w:rsidP="002410C0">
            <w:pPr>
              <w:autoSpaceDE w:val="0"/>
              <w:autoSpaceDN w:val="0"/>
              <w:adjustRightInd w:val="0"/>
              <w:rPr>
                <w:rFonts w:ascii="Arial" w:hAnsi="Arial" w:cs="Arial"/>
                <w:sz w:val="24"/>
                <w:szCs w:val="24"/>
              </w:rPr>
            </w:pPr>
            <w:r w:rsidRPr="00040BA4">
              <w:rPr>
                <w:rFonts w:ascii="Arial" w:hAnsi="Arial" w:cs="Arial"/>
                <w:sz w:val="24"/>
                <w:szCs w:val="24"/>
              </w:rPr>
              <w:t xml:space="preserve">A further capacity of  </w:t>
            </w:r>
            <w:r w:rsidR="002410C0">
              <w:rPr>
                <w:rFonts w:ascii="Arial" w:hAnsi="Arial" w:cs="Arial"/>
                <w:sz w:val="24"/>
                <w:szCs w:val="24"/>
              </w:rPr>
              <w:t>30</w:t>
            </w:r>
            <w:r w:rsidRPr="00040BA4">
              <w:rPr>
                <w:rFonts w:ascii="Arial" w:hAnsi="Arial" w:cs="Arial"/>
                <w:sz w:val="24"/>
                <w:szCs w:val="24"/>
              </w:rPr>
              <w:t xml:space="preserve"> Early Years and Childcare places would be required to accommodate the development. </w:t>
            </w:r>
          </w:p>
        </w:tc>
        <w:tc>
          <w:tcPr>
            <w:tcW w:w="1695" w:type="dxa"/>
            <w:tcBorders>
              <w:bottom w:val="single" w:sz="4" w:space="0" w:color="auto"/>
            </w:tcBorders>
          </w:tcPr>
          <w:p w14:paraId="689E3CAE" w14:textId="77777777" w:rsidR="00040BA4" w:rsidRPr="00040BA4" w:rsidRDefault="00040BA4" w:rsidP="00040BA4">
            <w:pPr>
              <w:autoSpaceDE w:val="0"/>
              <w:autoSpaceDN w:val="0"/>
              <w:adjustRightInd w:val="0"/>
              <w:rPr>
                <w:rFonts w:ascii="Arial" w:hAnsi="Arial" w:cs="Arial"/>
                <w:sz w:val="24"/>
                <w:szCs w:val="24"/>
              </w:rPr>
            </w:pPr>
          </w:p>
        </w:tc>
        <w:tc>
          <w:tcPr>
            <w:tcW w:w="1751" w:type="dxa"/>
            <w:tcBorders>
              <w:bottom w:val="single" w:sz="4" w:space="0" w:color="auto"/>
            </w:tcBorders>
          </w:tcPr>
          <w:p w14:paraId="198AD4C7" w14:textId="53E220F2"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£1,</w:t>
            </w:r>
            <w:r w:rsidR="007F517A">
              <w:rPr>
                <w:rFonts w:ascii="Arial" w:hAnsi="Arial" w:cs="Arial"/>
                <w:sz w:val="24"/>
                <w:szCs w:val="24"/>
              </w:rPr>
              <w:t>260,000</w:t>
            </w:r>
          </w:p>
        </w:tc>
        <w:tc>
          <w:tcPr>
            <w:tcW w:w="1612" w:type="dxa"/>
            <w:tcBorders>
              <w:bottom w:val="single" w:sz="4" w:space="0" w:color="auto"/>
            </w:tcBorders>
          </w:tcPr>
          <w:p w14:paraId="7E11898A" w14:textId="083CAF2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S106 </w:t>
            </w:r>
          </w:p>
        </w:tc>
        <w:tc>
          <w:tcPr>
            <w:tcW w:w="1851" w:type="dxa"/>
            <w:tcBorders>
              <w:bottom w:val="single" w:sz="4" w:space="0" w:color="auto"/>
            </w:tcBorders>
          </w:tcPr>
          <w:p w14:paraId="01D67CA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85" w:type="dxa"/>
            <w:tcBorders>
              <w:bottom w:val="single" w:sz="4" w:space="0" w:color="auto"/>
            </w:tcBorders>
          </w:tcPr>
          <w:p w14:paraId="1C77EBF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A91B63" w:rsidRPr="00040BA4" w14:paraId="51910AFD" w14:textId="77777777" w:rsidTr="00ED1CBD">
        <w:tc>
          <w:tcPr>
            <w:tcW w:w="1727" w:type="dxa"/>
            <w:shd w:val="pct15" w:color="auto" w:fill="auto"/>
          </w:tcPr>
          <w:p w14:paraId="08980652"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4B372C2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Special Educational </w:t>
            </w:r>
            <w:r w:rsidRPr="00040BA4">
              <w:rPr>
                <w:rFonts w:ascii="Arial" w:hAnsi="Arial" w:cs="Arial"/>
                <w:sz w:val="24"/>
                <w:szCs w:val="24"/>
              </w:rPr>
              <w:lastRenderedPageBreak/>
              <w:t>Needs &amp; Disability</w:t>
            </w:r>
          </w:p>
          <w:p w14:paraId="1EA61FD3" w14:textId="77777777" w:rsidR="00040BA4" w:rsidRPr="00040BA4" w:rsidRDefault="00040BA4" w:rsidP="00040BA4">
            <w:pPr>
              <w:autoSpaceDE w:val="0"/>
              <w:autoSpaceDN w:val="0"/>
              <w:adjustRightInd w:val="0"/>
              <w:rPr>
                <w:rFonts w:ascii="Arial" w:hAnsi="Arial" w:cs="Arial"/>
                <w:sz w:val="24"/>
                <w:szCs w:val="24"/>
              </w:rPr>
            </w:pPr>
          </w:p>
          <w:p w14:paraId="661FAFF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(IBP/956*)</w:t>
            </w:r>
          </w:p>
        </w:tc>
        <w:tc>
          <w:tcPr>
            <w:tcW w:w="2551" w:type="dxa"/>
            <w:tcBorders>
              <w:bottom w:val="single" w:sz="4" w:space="0" w:color="auto"/>
            </w:tcBorders>
          </w:tcPr>
          <w:p w14:paraId="68ADF65C" w14:textId="74F60139" w:rsidR="00040BA4" w:rsidRPr="00040BA4" w:rsidRDefault="007F517A" w:rsidP="00040BA4">
            <w:pPr>
              <w:autoSpaceDE w:val="0"/>
              <w:autoSpaceDN w:val="0"/>
              <w:adjustRightInd w:val="0"/>
              <w:rPr>
                <w:rFonts w:ascii="Arial" w:hAnsi="Arial" w:cs="Arial"/>
                <w:sz w:val="24"/>
                <w:szCs w:val="24"/>
              </w:rPr>
            </w:pPr>
            <w:r>
              <w:rPr>
                <w:rFonts w:ascii="Arial" w:hAnsi="Arial" w:cs="Arial"/>
                <w:sz w:val="24"/>
                <w:szCs w:val="24"/>
              </w:rPr>
              <w:lastRenderedPageBreak/>
              <w:t>2</w:t>
            </w:r>
            <w:r w:rsidR="00040BA4" w:rsidRPr="00040BA4">
              <w:rPr>
                <w:rFonts w:ascii="Arial" w:hAnsi="Arial" w:cs="Arial"/>
                <w:sz w:val="24"/>
                <w:szCs w:val="24"/>
              </w:rPr>
              <w:t xml:space="preserve"> places required</w:t>
            </w:r>
          </w:p>
        </w:tc>
        <w:tc>
          <w:tcPr>
            <w:tcW w:w="1695" w:type="dxa"/>
            <w:tcBorders>
              <w:bottom w:val="single" w:sz="4" w:space="0" w:color="auto"/>
            </w:tcBorders>
          </w:tcPr>
          <w:p w14:paraId="74D115A3" w14:textId="77777777" w:rsidR="00040BA4" w:rsidRPr="00040BA4" w:rsidRDefault="00040BA4" w:rsidP="00040BA4">
            <w:pPr>
              <w:autoSpaceDE w:val="0"/>
              <w:autoSpaceDN w:val="0"/>
              <w:adjustRightInd w:val="0"/>
              <w:rPr>
                <w:rFonts w:ascii="Arial" w:hAnsi="Arial" w:cs="Arial"/>
                <w:sz w:val="24"/>
                <w:szCs w:val="24"/>
              </w:rPr>
            </w:pPr>
          </w:p>
        </w:tc>
        <w:tc>
          <w:tcPr>
            <w:tcW w:w="1751" w:type="dxa"/>
            <w:tcBorders>
              <w:bottom w:val="single" w:sz="4" w:space="0" w:color="auto"/>
            </w:tcBorders>
          </w:tcPr>
          <w:p w14:paraId="143815D7" w14:textId="340E6AFE"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007F517A">
              <w:rPr>
                <w:rFonts w:ascii="Arial" w:hAnsi="Arial" w:cs="Arial"/>
                <w:sz w:val="24"/>
                <w:szCs w:val="24"/>
              </w:rPr>
              <w:t>310,000</w:t>
            </w:r>
          </w:p>
        </w:tc>
        <w:tc>
          <w:tcPr>
            <w:tcW w:w="1612" w:type="dxa"/>
            <w:tcBorders>
              <w:bottom w:val="single" w:sz="4" w:space="0" w:color="auto"/>
            </w:tcBorders>
          </w:tcPr>
          <w:p w14:paraId="46AA83E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51" w:type="dxa"/>
            <w:tcBorders>
              <w:bottom w:val="single" w:sz="4" w:space="0" w:color="auto"/>
            </w:tcBorders>
          </w:tcPr>
          <w:p w14:paraId="169290C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85" w:type="dxa"/>
            <w:tcBorders>
              <w:bottom w:val="single" w:sz="4" w:space="0" w:color="auto"/>
            </w:tcBorders>
          </w:tcPr>
          <w:p w14:paraId="0FC9F38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A91B63" w:rsidRPr="00040BA4" w14:paraId="43315557" w14:textId="77777777" w:rsidTr="00ED1CBD">
        <w:tc>
          <w:tcPr>
            <w:tcW w:w="1727" w:type="dxa"/>
            <w:shd w:val="pct15" w:color="auto" w:fill="auto"/>
          </w:tcPr>
          <w:p w14:paraId="445F708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Education Costs</w:t>
            </w:r>
          </w:p>
        </w:tc>
        <w:tc>
          <w:tcPr>
            <w:tcW w:w="1924" w:type="dxa"/>
            <w:shd w:val="pct15" w:color="auto" w:fill="auto"/>
          </w:tcPr>
          <w:p w14:paraId="1C6D35CD" w14:textId="77777777" w:rsidR="00040BA4" w:rsidRPr="00040BA4" w:rsidRDefault="00040BA4" w:rsidP="00040BA4">
            <w:pPr>
              <w:autoSpaceDE w:val="0"/>
              <w:autoSpaceDN w:val="0"/>
              <w:adjustRightInd w:val="0"/>
              <w:rPr>
                <w:rFonts w:ascii="Arial" w:hAnsi="Arial" w:cs="Arial"/>
                <w:sz w:val="24"/>
                <w:szCs w:val="24"/>
              </w:rPr>
            </w:pPr>
          </w:p>
        </w:tc>
        <w:tc>
          <w:tcPr>
            <w:tcW w:w="2551" w:type="dxa"/>
            <w:shd w:val="pct15" w:color="auto" w:fill="auto"/>
          </w:tcPr>
          <w:p w14:paraId="24B5C0E2" w14:textId="77777777" w:rsidR="00040BA4" w:rsidRPr="00040BA4" w:rsidRDefault="00040BA4" w:rsidP="00040BA4">
            <w:pPr>
              <w:autoSpaceDE w:val="0"/>
              <w:autoSpaceDN w:val="0"/>
              <w:adjustRightInd w:val="0"/>
              <w:rPr>
                <w:rFonts w:ascii="Arial" w:hAnsi="Arial" w:cs="Arial"/>
                <w:sz w:val="24"/>
                <w:szCs w:val="24"/>
              </w:rPr>
            </w:pPr>
          </w:p>
        </w:tc>
        <w:tc>
          <w:tcPr>
            <w:tcW w:w="1695" w:type="dxa"/>
            <w:shd w:val="pct15" w:color="auto" w:fill="auto"/>
          </w:tcPr>
          <w:p w14:paraId="6BB5558C" w14:textId="77777777" w:rsidR="00040BA4" w:rsidRPr="00040BA4" w:rsidRDefault="00040BA4" w:rsidP="00040BA4">
            <w:pPr>
              <w:autoSpaceDE w:val="0"/>
              <w:autoSpaceDN w:val="0"/>
              <w:adjustRightInd w:val="0"/>
              <w:rPr>
                <w:rFonts w:ascii="Arial" w:hAnsi="Arial" w:cs="Arial"/>
                <w:sz w:val="24"/>
                <w:szCs w:val="24"/>
              </w:rPr>
            </w:pPr>
          </w:p>
        </w:tc>
        <w:tc>
          <w:tcPr>
            <w:tcW w:w="1751" w:type="dxa"/>
            <w:shd w:val="pct15" w:color="auto" w:fill="auto"/>
          </w:tcPr>
          <w:p w14:paraId="269FC596" w14:textId="23B26FC4" w:rsidR="00040BA4" w:rsidRPr="009C5DE7" w:rsidRDefault="007F517A" w:rsidP="00040BA4">
            <w:pPr>
              <w:autoSpaceDE w:val="0"/>
              <w:autoSpaceDN w:val="0"/>
              <w:adjustRightInd w:val="0"/>
              <w:rPr>
                <w:rFonts w:ascii="Arial" w:hAnsi="Arial" w:cs="Arial"/>
                <w:b/>
                <w:bCs/>
                <w:sz w:val="24"/>
                <w:szCs w:val="24"/>
              </w:rPr>
            </w:pPr>
            <w:r w:rsidRPr="009C5DE7">
              <w:rPr>
                <w:rFonts w:ascii="Arial" w:hAnsi="Arial" w:cs="Arial"/>
                <w:b/>
                <w:bCs/>
                <w:sz w:val="24"/>
                <w:szCs w:val="24"/>
              </w:rPr>
              <w:t>£</w:t>
            </w:r>
            <w:r w:rsidR="00DC4563" w:rsidRPr="009C5DE7">
              <w:rPr>
                <w:rFonts w:ascii="Arial" w:hAnsi="Arial" w:cs="Arial"/>
                <w:b/>
                <w:bCs/>
                <w:sz w:val="24"/>
                <w:szCs w:val="24"/>
              </w:rPr>
              <w:t>12,170,000</w:t>
            </w:r>
          </w:p>
        </w:tc>
        <w:tc>
          <w:tcPr>
            <w:tcW w:w="1612" w:type="dxa"/>
            <w:shd w:val="pct15" w:color="auto" w:fill="auto"/>
          </w:tcPr>
          <w:p w14:paraId="5A6BCA5B" w14:textId="77777777" w:rsidR="00040BA4" w:rsidRPr="00040BA4" w:rsidRDefault="00040BA4" w:rsidP="00040BA4">
            <w:pPr>
              <w:autoSpaceDE w:val="0"/>
              <w:autoSpaceDN w:val="0"/>
              <w:adjustRightInd w:val="0"/>
              <w:rPr>
                <w:rFonts w:ascii="Arial" w:hAnsi="Arial" w:cs="Arial"/>
                <w:sz w:val="24"/>
                <w:szCs w:val="24"/>
              </w:rPr>
            </w:pPr>
          </w:p>
        </w:tc>
        <w:tc>
          <w:tcPr>
            <w:tcW w:w="1851" w:type="dxa"/>
            <w:shd w:val="pct15" w:color="auto" w:fill="auto"/>
          </w:tcPr>
          <w:p w14:paraId="743EEE1B" w14:textId="77777777" w:rsidR="00040BA4" w:rsidRPr="00040BA4" w:rsidRDefault="00040BA4" w:rsidP="00040BA4">
            <w:pPr>
              <w:autoSpaceDE w:val="0"/>
              <w:autoSpaceDN w:val="0"/>
              <w:adjustRightInd w:val="0"/>
              <w:rPr>
                <w:rFonts w:ascii="Arial" w:hAnsi="Arial" w:cs="Arial"/>
                <w:sz w:val="24"/>
                <w:szCs w:val="24"/>
              </w:rPr>
            </w:pPr>
          </w:p>
        </w:tc>
        <w:tc>
          <w:tcPr>
            <w:tcW w:w="1285" w:type="dxa"/>
            <w:shd w:val="pct15" w:color="auto" w:fill="auto"/>
          </w:tcPr>
          <w:p w14:paraId="2D4174FA" w14:textId="77777777" w:rsidR="00040BA4" w:rsidRPr="00040BA4" w:rsidRDefault="00040BA4" w:rsidP="00040BA4">
            <w:pPr>
              <w:autoSpaceDE w:val="0"/>
              <w:autoSpaceDN w:val="0"/>
              <w:adjustRightInd w:val="0"/>
              <w:rPr>
                <w:rFonts w:ascii="Arial" w:hAnsi="Arial" w:cs="Arial"/>
                <w:sz w:val="24"/>
                <w:szCs w:val="24"/>
              </w:rPr>
            </w:pPr>
          </w:p>
        </w:tc>
      </w:tr>
      <w:tr w:rsidR="00A91B63" w:rsidRPr="00040BA4" w14:paraId="16CE2451" w14:textId="77777777" w:rsidTr="00ED1CBD">
        <w:tc>
          <w:tcPr>
            <w:tcW w:w="1727" w:type="dxa"/>
            <w:shd w:val="pct15" w:color="auto" w:fill="auto"/>
          </w:tcPr>
          <w:p w14:paraId="56A3BF2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Health</w:t>
            </w:r>
          </w:p>
        </w:tc>
        <w:tc>
          <w:tcPr>
            <w:tcW w:w="1924" w:type="dxa"/>
            <w:tcBorders>
              <w:bottom w:val="single" w:sz="4" w:space="0" w:color="auto"/>
            </w:tcBorders>
          </w:tcPr>
          <w:p w14:paraId="50A4E36E" w14:textId="31311D61" w:rsidR="00040BA4" w:rsidRPr="00040BA4" w:rsidRDefault="00DE50A0" w:rsidP="00040BA4">
            <w:pPr>
              <w:autoSpaceDE w:val="0"/>
              <w:autoSpaceDN w:val="0"/>
              <w:adjustRightInd w:val="0"/>
              <w:rPr>
                <w:rFonts w:ascii="Arial" w:hAnsi="Arial" w:cs="Arial"/>
                <w:sz w:val="24"/>
                <w:szCs w:val="24"/>
              </w:rPr>
            </w:pPr>
            <w:r>
              <w:rPr>
                <w:rFonts w:ascii="Arial" w:hAnsi="Arial" w:cs="Arial"/>
                <w:sz w:val="24"/>
                <w:szCs w:val="24"/>
              </w:rPr>
              <w:t>See Plan Area Wide Health Infrastructure Needs</w:t>
            </w:r>
          </w:p>
        </w:tc>
        <w:tc>
          <w:tcPr>
            <w:tcW w:w="2551" w:type="dxa"/>
            <w:tcBorders>
              <w:bottom w:val="single" w:sz="4" w:space="0" w:color="auto"/>
            </w:tcBorders>
          </w:tcPr>
          <w:p w14:paraId="60B5D2A5" w14:textId="06BF7417" w:rsidR="00040BA4" w:rsidRPr="00040BA4" w:rsidRDefault="00040BA4" w:rsidP="00040BA4">
            <w:pPr>
              <w:autoSpaceDE w:val="0"/>
              <w:autoSpaceDN w:val="0"/>
              <w:adjustRightInd w:val="0"/>
              <w:rPr>
                <w:rFonts w:ascii="Arial" w:hAnsi="Arial" w:cs="Arial"/>
                <w:sz w:val="24"/>
                <w:szCs w:val="24"/>
              </w:rPr>
            </w:pPr>
          </w:p>
        </w:tc>
        <w:tc>
          <w:tcPr>
            <w:tcW w:w="1695" w:type="dxa"/>
            <w:tcBorders>
              <w:bottom w:val="single" w:sz="4" w:space="0" w:color="auto"/>
            </w:tcBorders>
          </w:tcPr>
          <w:p w14:paraId="3A5EDC0F" w14:textId="77777777" w:rsidR="00040BA4" w:rsidRPr="00040BA4" w:rsidRDefault="00040BA4" w:rsidP="00040BA4">
            <w:pPr>
              <w:autoSpaceDE w:val="0"/>
              <w:autoSpaceDN w:val="0"/>
              <w:adjustRightInd w:val="0"/>
              <w:rPr>
                <w:rFonts w:ascii="Arial" w:hAnsi="Arial" w:cs="Arial"/>
                <w:sz w:val="24"/>
                <w:szCs w:val="24"/>
              </w:rPr>
            </w:pPr>
          </w:p>
        </w:tc>
        <w:tc>
          <w:tcPr>
            <w:tcW w:w="1751" w:type="dxa"/>
            <w:tcBorders>
              <w:bottom w:val="single" w:sz="4" w:space="0" w:color="auto"/>
            </w:tcBorders>
          </w:tcPr>
          <w:p w14:paraId="642CF64D" w14:textId="36AF8649" w:rsidR="00040BA4" w:rsidRPr="00040BA4" w:rsidRDefault="00040BA4" w:rsidP="00040BA4">
            <w:pPr>
              <w:autoSpaceDE w:val="0"/>
              <w:autoSpaceDN w:val="0"/>
              <w:adjustRightInd w:val="0"/>
              <w:rPr>
                <w:rFonts w:ascii="Arial" w:hAnsi="Arial" w:cs="Arial"/>
                <w:sz w:val="24"/>
                <w:szCs w:val="24"/>
              </w:rPr>
            </w:pPr>
          </w:p>
        </w:tc>
        <w:tc>
          <w:tcPr>
            <w:tcW w:w="1612" w:type="dxa"/>
            <w:tcBorders>
              <w:bottom w:val="single" w:sz="4" w:space="0" w:color="auto"/>
            </w:tcBorders>
          </w:tcPr>
          <w:p w14:paraId="2BF1D36C" w14:textId="0C4463A6" w:rsidR="00040BA4" w:rsidRPr="00040BA4" w:rsidRDefault="00040BA4" w:rsidP="00040BA4">
            <w:pPr>
              <w:autoSpaceDE w:val="0"/>
              <w:autoSpaceDN w:val="0"/>
              <w:adjustRightInd w:val="0"/>
              <w:rPr>
                <w:rFonts w:ascii="Arial" w:hAnsi="Arial" w:cs="Arial"/>
                <w:sz w:val="24"/>
                <w:szCs w:val="24"/>
              </w:rPr>
            </w:pPr>
          </w:p>
        </w:tc>
        <w:tc>
          <w:tcPr>
            <w:tcW w:w="1851" w:type="dxa"/>
            <w:tcBorders>
              <w:bottom w:val="single" w:sz="4" w:space="0" w:color="auto"/>
            </w:tcBorders>
          </w:tcPr>
          <w:p w14:paraId="77489BD7" w14:textId="6F32D5E3" w:rsidR="00040BA4" w:rsidRPr="00040BA4" w:rsidRDefault="00040BA4" w:rsidP="00040BA4">
            <w:pPr>
              <w:autoSpaceDE w:val="0"/>
              <w:autoSpaceDN w:val="0"/>
              <w:adjustRightInd w:val="0"/>
              <w:rPr>
                <w:rFonts w:ascii="Arial" w:hAnsi="Arial" w:cs="Arial"/>
                <w:sz w:val="24"/>
                <w:szCs w:val="24"/>
              </w:rPr>
            </w:pPr>
          </w:p>
        </w:tc>
        <w:tc>
          <w:tcPr>
            <w:tcW w:w="1285" w:type="dxa"/>
            <w:tcBorders>
              <w:bottom w:val="single" w:sz="4" w:space="0" w:color="auto"/>
            </w:tcBorders>
          </w:tcPr>
          <w:p w14:paraId="378F7D7E" w14:textId="54CD9DFD" w:rsidR="00040BA4" w:rsidRPr="00040BA4" w:rsidRDefault="00040BA4" w:rsidP="00040BA4">
            <w:pPr>
              <w:autoSpaceDE w:val="0"/>
              <w:autoSpaceDN w:val="0"/>
              <w:adjustRightInd w:val="0"/>
              <w:rPr>
                <w:rFonts w:ascii="Arial" w:hAnsi="Arial" w:cs="Arial"/>
                <w:sz w:val="24"/>
                <w:szCs w:val="24"/>
              </w:rPr>
            </w:pPr>
          </w:p>
        </w:tc>
      </w:tr>
      <w:tr w:rsidR="00A91B63" w:rsidRPr="00040BA4" w14:paraId="1FA7FB97" w14:textId="77777777" w:rsidTr="00ED1CBD">
        <w:tc>
          <w:tcPr>
            <w:tcW w:w="1727" w:type="dxa"/>
            <w:tcBorders>
              <w:bottom w:val="single" w:sz="4" w:space="0" w:color="auto"/>
            </w:tcBorders>
            <w:shd w:val="pct15" w:color="auto" w:fill="auto"/>
          </w:tcPr>
          <w:p w14:paraId="7D53ED3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Health Costs</w:t>
            </w:r>
          </w:p>
        </w:tc>
        <w:tc>
          <w:tcPr>
            <w:tcW w:w="1924" w:type="dxa"/>
            <w:tcBorders>
              <w:bottom w:val="single" w:sz="4" w:space="0" w:color="auto"/>
            </w:tcBorders>
            <w:shd w:val="pct15" w:color="auto" w:fill="auto"/>
          </w:tcPr>
          <w:p w14:paraId="17C08D95"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510459EE" w14:textId="77777777" w:rsidR="00040BA4" w:rsidRPr="00040BA4" w:rsidRDefault="00040BA4" w:rsidP="00040BA4">
            <w:pPr>
              <w:autoSpaceDE w:val="0"/>
              <w:autoSpaceDN w:val="0"/>
              <w:adjustRightInd w:val="0"/>
              <w:rPr>
                <w:rFonts w:ascii="Arial" w:hAnsi="Arial" w:cs="Arial"/>
                <w:sz w:val="24"/>
                <w:szCs w:val="24"/>
              </w:rPr>
            </w:pPr>
          </w:p>
        </w:tc>
        <w:tc>
          <w:tcPr>
            <w:tcW w:w="1695" w:type="dxa"/>
            <w:tcBorders>
              <w:bottom w:val="single" w:sz="4" w:space="0" w:color="auto"/>
            </w:tcBorders>
            <w:shd w:val="pct15" w:color="auto" w:fill="auto"/>
          </w:tcPr>
          <w:p w14:paraId="2EFAE045" w14:textId="77777777" w:rsidR="00040BA4" w:rsidRPr="00040BA4" w:rsidRDefault="00040BA4" w:rsidP="00040BA4">
            <w:pPr>
              <w:autoSpaceDE w:val="0"/>
              <w:autoSpaceDN w:val="0"/>
              <w:adjustRightInd w:val="0"/>
              <w:rPr>
                <w:rFonts w:ascii="Arial" w:hAnsi="Arial" w:cs="Arial"/>
                <w:sz w:val="24"/>
                <w:szCs w:val="24"/>
              </w:rPr>
            </w:pPr>
          </w:p>
        </w:tc>
        <w:tc>
          <w:tcPr>
            <w:tcW w:w="1751" w:type="dxa"/>
            <w:tcBorders>
              <w:bottom w:val="single" w:sz="4" w:space="0" w:color="auto"/>
            </w:tcBorders>
            <w:shd w:val="pct15" w:color="auto" w:fill="auto"/>
          </w:tcPr>
          <w:p w14:paraId="697A849D" w14:textId="08FC6558"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p>
        </w:tc>
        <w:tc>
          <w:tcPr>
            <w:tcW w:w="1612" w:type="dxa"/>
            <w:tcBorders>
              <w:bottom w:val="single" w:sz="4" w:space="0" w:color="auto"/>
            </w:tcBorders>
            <w:shd w:val="pct15" w:color="auto" w:fill="auto"/>
          </w:tcPr>
          <w:p w14:paraId="1C3E7B2A" w14:textId="77777777" w:rsidR="00040BA4" w:rsidRPr="00040BA4" w:rsidRDefault="00040BA4" w:rsidP="00040BA4">
            <w:pPr>
              <w:autoSpaceDE w:val="0"/>
              <w:autoSpaceDN w:val="0"/>
              <w:adjustRightInd w:val="0"/>
              <w:rPr>
                <w:rFonts w:ascii="Arial" w:hAnsi="Arial" w:cs="Arial"/>
                <w:sz w:val="24"/>
                <w:szCs w:val="24"/>
              </w:rPr>
            </w:pPr>
          </w:p>
        </w:tc>
        <w:tc>
          <w:tcPr>
            <w:tcW w:w="1851" w:type="dxa"/>
            <w:tcBorders>
              <w:bottom w:val="single" w:sz="4" w:space="0" w:color="auto"/>
            </w:tcBorders>
            <w:shd w:val="pct15" w:color="auto" w:fill="auto"/>
          </w:tcPr>
          <w:p w14:paraId="2407C4F7" w14:textId="77777777" w:rsidR="00040BA4" w:rsidRPr="00040BA4" w:rsidRDefault="00040BA4" w:rsidP="00040BA4">
            <w:pPr>
              <w:autoSpaceDE w:val="0"/>
              <w:autoSpaceDN w:val="0"/>
              <w:adjustRightInd w:val="0"/>
              <w:rPr>
                <w:rFonts w:ascii="Arial" w:hAnsi="Arial" w:cs="Arial"/>
                <w:sz w:val="24"/>
                <w:szCs w:val="24"/>
              </w:rPr>
            </w:pPr>
          </w:p>
        </w:tc>
        <w:tc>
          <w:tcPr>
            <w:tcW w:w="1285" w:type="dxa"/>
            <w:tcBorders>
              <w:bottom w:val="single" w:sz="4" w:space="0" w:color="auto"/>
            </w:tcBorders>
            <w:shd w:val="pct15" w:color="auto" w:fill="auto"/>
          </w:tcPr>
          <w:p w14:paraId="591BEEE0" w14:textId="77777777" w:rsidR="00040BA4" w:rsidRPr="00040BA4" w:rsidRDefault="00040BA4" w:rsidP="00040BA4">
            <w:pPr>
              <w:autoSpaceDE w:val="0"/>
              <w:autoSpaceDN w:val="0"/>
              <w:adjustRightInd w:val="0"/>
              <w:rPr>
                <w:rFonts w:ascii="Arial" w:hAnsi="Arial" w:cs="Arial"/>
                <w:sz w:val="24"/>
                <w:szCs w:val="24"/>
              </w:rPr>
            </w:pPr>
          </w:p>
        </w:tc>
      </w:tr>
      <w:tr w:rsidR="00A91B63" w:rsidRPr="00040BA4" w14:paraId="3CBC14D8" w14:textId="77777777" w:rsidTr="00ED1CBD">
        <w:tc>
          <w:tcPr>
            <w:tcW w:w="1727" w:type="dxa"/>
            <w:vMerge w:val="restart"/>
            <w:shd w:val="pct15" w:color="auto" w:fill="auto"/>
          </w:tcPr>
          <w:p w14:paraId="0A6B9F22"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Social infrastructure</w:t>
            </w:r>
          </w:p>
        </w:tc>
        <w:tc>
          <w:tcPr>
            <w:tcW w:w="1924" w:type="dxa"/>
            <w:tcBorders>
              <w:bottom w:val="single" w:sz="4" w:space="0" w:color="auto"/>
            </w:tcBorders>
          </w:tcPr>
          <w:p w14:paraId="5DC49592"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 xml:space="preserve">If not provided on the Shopwyke Lakes Development, a new Community Hall of sufficient size to accommodate a variety of recreational and social activities – a minimum of 18m x 10m, capacity of around 150 – 200 seated, with small meeting room, </w:t>
            </w:r>
            <w:r w:rsidRPr="00040BA4">
              <w:rPr>
                <w:rFonts w:ascii="Arial" w:hAnsi="Arial" w:cs="Arial"/>
                <w:sz w:val="24"/>
                <w:szCs w:val="24"/>
              </w:rPr>
              <w:lastRenderedPageBreak/>
              <w:t>kitchen, storage and toilet facilities commensurate with size, with provision for disabled users and car parking. Overall a net minimum of 300 sq m. Provision should be able to accommodate a badminton court.</w:t>
            </w:r>
          </w:p>
          <w:p w14:paraId="59AAE10C" w14:textId="77777777" w:rsidR="00472DF3" w:rsidRPr="00040BA4" w:rsidRDefault="00472DF3" w:rsidP="00040BA4">
            <w:pPr>
              <w:autoSpaceDE w:val="0"/>
              <w:autoSpaceDN w:val="0"/>
              <w:adjustRightInd w:val="0"/>
              <w:rPr>
                <w:rFonts w:ascii="Arial" w:hAnsi="Arial" w:cs="Arial"/>
                <w:sz w:val="24"/>
                <w:szCs w:val="24"/>
              </w:rPr>
            </w:pPr>
          </w:p>
          <w:p w14:paraId="0B886F7D"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(IBP/958*)</w:t>
            </w:r>
          </w:p>
        </w:tc>
        <w:tc>
          <w:tcPr>
            <w:tcW w:w="2551" w:type="dxa"/>
            <w:tcBorders>
              <w:bottom w:val="single" w:sz="4" w:space="0" w:color="auto"/>
            </w:tcBorders>
          </w:tcPr>
          <w:p w14:paraId="0C29D7FE"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Open Space, Indoor Sports &amp; Playing Pitch Strategy 2018</w:t>
            </w:r>
          </w:p>
          <w:p w14:paraId="3C4FECFC" w14:textId="77777777" w:rsidR="00472DF3" w:rsidRPr="00040BA4" w:rsidRDefault="00472DF3" w:rsidP="00040BA4">
            <w:pPr>
              <w:autoSpaceDE w:val="0"/>
              <w:autoSpaceDN w:val="0"/>
              <w:adjustRightInd w:val="0"/>
              <w:rPr>
                <w:rFonts w:ascii="Arial" w:hAnsi="Arial" w:cs="Arial"/>
                <w:sz w:val="24"/>
                <w:szCs w:val="24"/>
              </w:rPr>
            </w:pPr>
          </w:p>
          <w:p w14:paraId="614364D9"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Could be linked to community health and well-being hub and with medical centre complex</w:t>
            </w:r>
          </w:p>
        </w:tc>
        <w:tc>
          <w:tcPr>
            <w:tcW w:w="1695" w:type="dxa"/>
            <w:tcBorders>
              <w:bottom w:val="single" w:sz="4" w:space="0" w:color="auto"/>
            </w:tcBorders>
          </w:tcPr>
          <w:p w14:paraId="7180C8D9" w14:textId="77777777" w:rsidR="00472DF3" w:rsidRPr="00040BA4" w:rsidRDefault="00472DF3" w:rsidP="00040BA4">
            <w:pPr>
              <w:autoSpaceDE w:val="0"/>
              <w:autoSpaceDN w:val="0"/>
              <w:adjustRightInd w:val="0"/>
              <w:rPr>
                <w:rFonts w:ascii="Arial" w:hAnsi="Arial" w:cs="Arial"/>
                <w:sz w:val="24"/>
                <w:szCs w:val="24"/>
              </w:rPr>
            </w:pPr>
          </w:p>
        </w:tc>
        <w:tc>
          <w:tcPr>
            <w:tcW w:w="1751" w:type="dxa"/>
            <w:tcBorders>
              <w:bottom w:val="single" w:sz="4" w:space="0" w:color="auto"/>
            </w:tcBorders>
          </w:tcPr>
          <w:p w14:paraId="74A61BDF"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 xml:space="preserve"> £1,000,000</w:t>
            </w:r>
          </w:p>
        </w:tc>
        <w:tc>
          <w:tcPr>
            <w:tcW w:w="1612" w:type="dxa"/>
            <w:tcBorders>
              <w:bottom w:val="single" w:sz="4" w:space="0" w:color="auto"/>
            </w:tcBorders>
          </w:tcPr>
          <w:p w14:paraId="238841B5"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51" w:type="dxa"/>
            <w:tcBorders>
              <w:bottom w:val="single" w:sz="4" w:space="0" w:color="auto"/>
            </w:tcBorders>
          </w:tcPr>
          <w:p w14:paraId="3D4D94CC"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85" w:type="dxa"/>
            <w:tcBorders>
              <w:bottom w:val="single" w:sz="4" w:space="0" w:color="auto"/>
            </w:tcBorders>
          </w:tcPr>
          <w:p w14:paraId="645219FE"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A91B63" w:rsidRPr="00040BA4" w14:paraId="2ED0CC8F" w14:textId="77777777" w:rsidTr="00ED1CBD">
        <w:tc>
          <w:tcPr>
            <w:tcW w:w="1727" w:type="dxa"/>
            <w:vMerge/>
            <w:shd w:val="pct15" w:color="auto" w:fill="auto"/>
          </w:tcPr>
          <w:p w14:paraId="4CBAF1A3" w14:textId="77777777" w:rsidR="00472DF3" w:rsidRPr="00040BA4" w:rsidRDefault="00472DF3"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25D06B6D" w14:textId="77777777" w:rsidR="00B26991" w:rsidRDefault="00B26991" w:rsidP="00B26991">
            <w:pPr>
              <w:autoSpaceDE w:val="0"/>
              <w:autoSpaceDN w:val="0"/>
              <w:adjustRightInd w:val="0"/>
              <w:rPr>
                <w:rFonts w:ascii="Arial" w:hAnsi="Arial" w:cs="Arial"/>
                <w:sz w:val="24"/>
                <w:szCs w:val="24"/>
              </w:rPr>
            </w:pPr>
            <w:r>
              <w:rPr>
                <w:rFonts w:ascii="Arial" w:hAnsi="Arial" w:cs="Arial"/>
                <w:sz w:val="24"/>
                <w:szCs w:val="24"/>
              </w:rPr>
              <w:t>Sport and Leisure Facilities</w:t>
            </w:r>
          </w:p>
          <w:p w14:paraId="47B60512" w14:textId="77777777" w:rsidR="00B26991" w:rsidRDefault="00B26991" w:rsidP="00B26991">
            <w:pPr>
              <w:autoSpaceDE w:val="0"/>
              <w:autoSpaceDN w:val="0"/>
              <w:adjustRightInd w:val="0"/>
              <w:rPr>
                <w:rFonts w:ascii="Arial" w:hAnsi="Arial" w:cs="Arial"/>
                <w:sz w:val="24"/>
                <w:szCs w:val="24"/>
              </w:rPr>
            </w:pPr>
          </w:p>
          <w:p w14:paraId="3AD4D8ED" w14:textId="2CED6087" w:rsidR="00472DF3" w:rsidRPr="00040BA4" w:rsidRDefault="00B26991" w:rsidP="00B26991">
            <w:pPr>
              <w:autoSpaceDE w:val="0"/>
              <w:autoSpaceDN w:val="0"/>
              <w:adjustRightInd w:val="0"/>
              <w:rPr>
                <w:rFonts w:ascii="Arial" w:hAnsi="Arial" w:cs="Arial"/>
                <w:sz w:val="24"/>
                <w:szCs w:val="24"/>
              </w:rPr>
            </w:pPr>
            <w:r>
              <w:rPr>
                <w:rFonts w:ascii="Arial" w:hAnsi="Arial" w:cs="Arial"/>
                <w:sz w:val="24"/>
                <w:szCs w:val="24"/>
              </w:rPr>
              <w:t>See Plan Area Wide Social Infrastructure Needs</w:t>
            </w:r>
          </w:p>
        </w:tc>
        <w:tc>
          <w:tcPr>
            <w:tcW w:w="2551" w:type="dxa"/>
            <w:tcBorders>
              <w:bottom w:val="single" w:sz="4" w:space="0" w:color="auto"/>
            </w:tcBorders>
          </w:tcPr>
          <w:p w14:paraId="1292C65B" w14:textId="77777777" w:rsidR="00472DF3" w:rsidRPr="00040BA4" w:rsidRDefault="00472DF3" w:rsidP="00040BA4">
            <w:pPr>
              <w:autoSpaceDE w:val="0"/>
              <w:autoSpaceDN w:val="0"/>
              <w:adjustRightInd w:val="0"/>
              <w:rPr>
                <w:rFonts w:ascii="Arial" w:hAnsi="Arial" w:cs="Arial"/>
                <w:sz w:val="24"/>
                <w:szCs w:val="24"/>
              </w:rPr>
            </w:pPr>
          </w:p>
        </w:tc>
        <w:tc>
          <w:tcPr>
            <w:tcW w:w="1695" w:type="dxa"/>
            <w:tcBorders>
              <w:bottom w:val="single" w:sz="4" w:space="0" w:color="auto"/>
            </w:tcBorders>
          </w:tcPr>
          <w:p w14:paraId="23D044C3" w14:textId="77777777" w:rsidR="00472DF3" w:rsidRPr="00040BA4" w:rsidRDefault="00472DF3" w:rsidP="00040BA4">
            <w:pPr>
              <w:autoSpaceDE w:val="0"/>
              <w:autoSpaceDN w:val="0"/>
              <w:adjustRightInd w:val="0"/>
              <w:rPr>
                <w:rFonts w:ascii="Arial" w:hAnsi="Arial" w:cs="Arial"/>
                <w:sz w:val="24"/>
                <w:szCs w:val="24"/>
              </w:rPr>
            </w:pPr>
          </w:p>
        </w:tc>
        <w:tc>
          <w:tcPr>
            <w:tcW w:w="1751" w:type="dxa"/>
            <w:tcBorders>
              <w:bottom w:val="single" w:sz="4" w:space="0" w:color="auto"/>
            </w:tcBorders>
          </w:tcPr>
          <w:p w14:paraId="07EAAD0F" w14:textId="77777777" w:rsidR="00472DF3" w:rsidRPr="00040BA4" w:rsidRDefault="00472DF3" w:rsidP="00040BA4">
            <w:pPr>
              <w:autoSpaceDE w:val="0"/>
              <w:autoSpaceDN w:val="0"/>
              <w:adjustRightInd w:val="0"/>
              <w:rPr>
                <w:rFonts w:ascii="Arial" w:hAnsi="Arial" w:cs="Arial"/>
                <w:sz w:val="24"/>
                <w:szCs w:val="24"/>
              </w:rPr>
            </w:pPr>
          </w:p>
        </w:tc>
        <w:tc>
          <w:tcPr>
            <w:tcW w:w="1612" w:type="dxa"/>
            <w:tcBorders>
              <w:bottom w:val="single" w:sz="4" w:space="0" w:color="auto"/>
            </w:tcBorders>
          </w:tcPr>
          <w:p w14:paraId="50FDBF1D" w14:textId="77777777" w:rsidR="00472DF3" w:rsidRPr="00040BA4" w:rsidRDefault="00472DF3" w:rsidP="00040BA4">
            <w:pPr>
              <w:autoSpaceDE w:val="0"/>
              <w:autoSpaceDN w:val="0"/>
              <w:adjustRightInd w:val="0"/>
              <w:rPr>
                <w:rFonts w:ascii="Arial" w:hAnsi="Arial" w:cs="Arial"/>
                <w:sz w:val="24"/>
                <w:szCs w:val="24"/>
              </w:rPr>
            </w:pPr>
          </w:p>
        </w:tc>
        <w:tc>
          <w:tcPr>
            <w:tcW w:w="1851" w:type="dxa"/>
            <w:tcBorders>
              <w:bottom w:val="single" w:sz="4" w:space="0" w:color="auto"/>
            </w:tcBorders>
          </w:tcPr>
          <w:p w14:paraId="31998AE3" w14:textId="77777777" w:rsidR="00472DF3" w:rsidRPr="00040BA4" w:rsidRDefault="00472DF3" w:rsidP="00040BA4">
            <w:pPr>
              <w:autoSpaceDE w:val="0"/>
              <w:autoSpaceDN w:val="0"/>
              <w:adjustRightInd w:val="0"/>
              <w:rPr>
                <w:rFonts w:ascii="Arial" w:hAnsi="Arial" w:cs="Arial"/>
                <w:sz w:val="24"/>
                <w:szCs w:val="24"/>
              </w:rPr>
            </w:pPr>
          </w:p>
        </w:tc>
        <w:tc>
          <w:tcPr>
            <w:tcW w:w="1285" w:type="dxa"/>
            <w:tcBorders>
              <w:bottom w:val="single" w:sz="4" w:space="0" w:color="auto"/>
            </w:tcBorders>
          </w:tcPr>
          <w:p w14:paraId="6A71E7A6" w14:textId="77777777" w:rsidR="00472DF3" w:rsidRPr="00040BA4" w:rsidRDefault="00472DF3" w:rsidP="00040BA4">
            <w:pPr>
              <w:autoSpaceDE w:val="0"/>
              <w:autoSpaceDN w:val="0"/>
              <w:adjustRightInd w:val="0"/>
              <w:rPr>
                <w:rFonts w:ascii="Arial" w:hAnsi="Arial" w:cs="Arial"/>
                <w:sz w:val="24"/>
                <w:szCs w:val="24"/>
              </w:rPr>
            </w:pPr>
          </w:p>
        </w:tc>
      </w:tr>
      <w:tr w:rsidR="00A91B63" w:rsidRPr="00040BA4" w14:paraId="2689EF6A" w14:textId="77777777" w:rsidTr="00ED1CBD">
        <w:tc>
          <w:tcPr>
            <w:tcW w:w="1727" w:type="dxa"/>
            <w:tcBorders>
              <w:bottom w:val="single" w:sz="4" w:space="0" w:color="auto"/>
            </w:tcBorders>
            <w:shd w:val="pct15" w:color="auto" w:fill="auto"/>
          </w:tcPr>
          <w:p w14:paraId="1E4BB7C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Social Infrastructure Costs</w:t>
            </w:r>
          </w:p>
        </w:tc>
        <w:tc>
          <w:tcPr>
            <w:tcW w:w="1924" w:type="dxa"/>
            <w:tcBorders>
              <w:bottom w:val="single" w:sz="4" w:space="0" w:color="auto"/>
            </w:tcBorders>
            <w:shd w:val="pct15" w:color="auto" w:fill="auto"/>
          </w:tcPr>
          <w:p w14:paraId="59D6D74A"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220E04FB" w14:textId="77777777" w:rsidR="00040BA4" w:rsidRPr="00040BA4" w:rsidRDefault="00040BA4" w:rsidP="00040BA4">
            <w:pPr>
              <w:autoSpaceDE w:val="0"/>
              <w:autoSpaceDN w:val="0"/>
              <w:adjustRightInd w:val="0"/>
              <w:rPr>
                <w:rFonts w:ascii="Arial" w:hAnsi="Arial" w:cs="Arial"/>
                <w:sz w:val="24"/>
                <w:szCs w:val="24"/>
              </w:rPr>
            </w:pPr>
          </w:p>
        </w:tc>
        <w:tc>
          <w:tcPr>
            <w:tcW w:w="1695" w:type="dxa"/>
            <w:tcBorders>
              <w:bottom w:val="single" w:sz="4" w:space="0" w:color="auto"/>
            </w:tcBorders>
            <w:shd w:val="pct15" w:color="auto" w:fill="auto"/>
          </w:tcPr>
          <w:p w14:paraId="0EE1D586" w14:textId="77777777" w:rsidR="00040BA4" w:rsidRPr="00040BA4" w:rsidRDefault="00040BA4" w:rsidP="00040BA4">
            <w:pPr>
              <w:autoSpaceDE w:val="0"/>
              <w:autoSpaceDN w:val="0"/>
              <w:adjustRightInd w:val="0"/>
              <w:rPr>
                <w:rFonts w:ascii="Arial" w:hAnsi="Arial" w:cs="Arial"/>
                <w:sz w:val="24"/>
                <w:szCs w:val="24"/>
              </w:rPr>
            </w:pPr>
          </w:p>
        </w:tc>
        <w:tc>
          <w:tcPr>
            <w:tcW w:w="1751" w:type="dxa"/>
            <w:tcBorders>
              <w:bottom w:val="single" w:sz="4" w:space="0" w:color="auto"/>
            </w:tcBorders>
            <w:shd w:val="pct15" w:color="auto" w:fill="auto"/>
          </w:tcPr>
          <w:p w14:paraId="08C91BF9" w14:textId="77777777" w:rsidR="00040BA4" w:rsidRPr="009C5DE7" w:rsidRDefault="00040BA4" w:rsidP="00040BA4">
            <w:pPr>
              <w:autoSpaceDE w:val="0"/>
              <w:autoSpaceDN w:val="0"/>
              <w:adjustRightInd w:val="0"/>
              <w:rPr>
                <w:rFonts w:ascii="Arial" w:hAnsi="Arial" w:cs="Arial"/>
                <w:b/>
                <w:bCs/>
                <w:sz w:val="24"/>
                <w:szCs w:val="24"/>
              </w:rPr>
            </w:pPr>
            <w:r w:rsidRPr="009C5DE7">
              <w:rPr>
                <w:rFonts w:ascii="Arial" w:hAnsi="Arial" w:cs="Arial"/>
                <w:b/>
                <w:bCs/>
                <w:sz w:val="24"/>
                <w:szCs w:val="24"/>
              </w:rPr>
              <w:t>£1,000,000</w:t>
            </w:r>
          </w:p>
        </w:tc>
        <w:tc>
          <w:tcPr>
            <w:tcW w:w="1612" w:type="dxa"/>
            <w:tcBorders>
              <w:bottom w:val="single" w:sz="4" w:space="0" w:color="auto"/>
            </w:tcBorders>
            <w:shd w:val="pct15" w:color="auto" w:fill="auto"/>
          </w:tcPr>
          <w:p w14:paraId="2642CBF7" w14:textId="77777777" w:rsidR="00040BA4" w:rsidRPr="00040BA4" w:rsidRDefault="00040BA4" w:rsidP="00040BA4">
            <w:pPr>
              <w:autoSpaceDE w:val="0"/>
              <w:autoSpaceDN w:val="0"/>
              <w:adjustRightInd w:val="0"/>
              <w:rPr>
                <w:rFonts w:ascii="Arial" w:hAnsi="Arial" w:cs="Arial"/>
                <w:sz w:val="24"/>
                <w:szCs w:val="24"/>
              </w:rPr>
            </w:pPr>
          </w:p>
        </w:tc>
        <w:tc>
          <w:tcPr>
            <w:tcW w:w="1851" w:type="dxa"/>
            <w:tcBorders>
              <w:bottom w:val="single" w:sz="4" w:space="0" w:color="auto"/>
            </w:tcBorders>
            <w:shd w:val="pct15" w:color="auto" w:fill="auto"/>
          </w:tcPr>
          <w:p w14:paraId="6B979885" w14:textId="77777777" w:rsidR="00040BA4" w:rsidRPr="00040BA4" w:rsidRDefault="00040BA4" w:rsidP="00040BA4">
            <w:pPr>
              <w:autoSpaceDE w:val="0"/>
              <w:autoSpaceDN w:val="0"/>
              <w:adjustRightInd w:val="0"/>
              <w:rPr>
                <w:rFonts w:ascii="Arial" w:hAnsi="Arial" w:cs="Arial"/>
                <w:sz w:val="24"/>
                <w:szCs w:val="24"/>
              </w:rPr>
            </w:pPr>
          </w:p>
        </w:tc>
        <w:tc>
          <w:tcPr>
            <w:tcW w:w="1285" w:type="dxa"/>
            <w:tcBorders>
              <w:bottom w:val="single" w:sz="4" w:space="0" w:color="auto"/>
            </w:tcBorders>
            <w:shd w:val="pct15" w:color="auto" w:fill="auto"/>
          </w:tcPr>
          <w:p w14:paraId="31C325B2" w14:textId="77777777" w:rsidR="00040BA4" w:rsidRPr="00040BA4" w:rsidRDefault="00040BA4" w:rsidP="00040BA4">
            <w:pPr>
              <w:autoSpaceDE w:val="0"/>
              <w:autoSpaceDN w:val="0"/>
              <w:adjustRightInd w:val="0"/>
              <w:rPr>
                <w:rFonts w:ascii="Arial" w:hAnsi="Arial" w:cs="Arial"/>
                <w:sz w:val="24"/>
                <w:szCs w:val="24"/>
              </w:rPr>
            </w:pPr>
          </w:p>
        </w:tc>
      </w:tr>
      <w:tr w:rsidR="00A91B63" w:rsidRPr="00040BA4" w14:paraId="7F908D78" w14:textId="77777777" w:rsidTr="00ED1CBD">
        <w:tc>
          <w:tcPr>
            <w:tcW w:w="1727" w:type="dxa"/>
            <w:vMerge w:val="restart"/>
            <w:shd w:val="clear" w:color="auto" w:fill="auto"/>
          </w:tcPr>
          <w:p w14:paraId="14B26F81" w14:textId="77777777" w:rsidR="00040BA4" w:rsidRPr="000972F5" w:rsidRDefault="00040BA4" w:rsidP="00040BA4">
            <w:pPr>
              <w:autoSpaceDE w:val="0"/>
              <w:autoSpaceDN w:val="0"/>
              <w:adjustRightInd w:val="0"/>
              <w:rPr>
                <w:rFonts w:ascii="Arial" w:hAnsi="Arial" w:cs="Arial"/>
                <w:sz w:val="24"/>
                <w:szCs w:val="24"/>
              </w:rPr>
            </w:pPr>
            <w:r w:rsidRPr="000972F5">
              <w:rPr>
                <w:rFonts w:ascii="Arial" w:hAnsi="Arial" w:cs="Arial"/>
                <w:sz w:val="24"/>
                <w:szCs w:val="24"/>
              </w:rPr>
              <w:t>Green Infrastructure</w:t>
            </w:r>
          </w:p>
        </w:tc>
        <w:tc>
          <w:tcPr>
            <w:tcW w:w="1924" w:type="dxa"/>
            <w:tcBorders>
              <w:bottom w:val="single" w:sz="4" w:space="0" w:color="auto"/>
            </w:tcBorders>
            <w:shd w:val="clear" w:color="auto" w:fill="auto"/>
          </w:tcPr>
          <w:p w14:paraId="1C6C71F8" w14:textId="77777777" w:rsidR="00040BA4" w:rsidRPr="000972F5" w:rsidRDefault="00040BA4" w:rsidP="00040BA4">
            <w:pPr>
              <w:autoSpaceDE w:val="0"/>
              <w:autoSpaceDN w:val="0"/>
              <w:adjustRightInd w:val="0"/>
              <w:rPr>
                <w:rFonts w:ascii="Arial" w:hAnsi="Arial" w:cs="Arial"/>
                <w:sz w:val="24"/>
                <w:szCs w:val="24"/>
              </w:rPr>
            </w:pPr>
            <w:r w:rsidRPr="000972F5">
              <w:rPr>
                <w:rFonts w:ascii="Arial" w:hAnsi="Arial" w:cs="Arial"/>
                <w:sz w:val="24"/>
                <w:szCs w:val="24"/>
              </w:rPr>
              <w:t>Allotments</w:t>
            </w:r>
          </w:p>
          <w:p w14:paraId="075D033A" w14:textId="77777777" w:rsidR="00040BA4" w:rsidRPr="000972F5" w:rsidRDefault="00040BA4" w:rsidP="00040BA4">
            <w:pPr>
              <w:autoSpaceDE w:val="0"/>
              <w:autoSpaceDN w:val="0"/>
              <w:adjustRightInd w:val="0"/>
              <w:rPr>
                <w:rFonts w:ascii="Arial" w:hAnsi="Arial" w:cs="Arial"/>
                <w:sz w:val="24"/>
                <w:szCs w:val="24"/>
              </w:rPr>
            </w:pPr>
          </w:p>
          <w:p w14:paraId="16516A2A" w14:textId="77777777" w:rsidR="00040BA4" w:rsidRPr="000972F5" w:rsidRDefault="00040BA4" w:rsidP="00040BA4">
            <w:pPr>
              <w:autoSpaceDE w:val="0"/>
              <w:autoSpaceDN w:val="0"/>
              <w:adjustRightInd w:val="0"/>
              <w:rPr>
                <w:rFonts w:ascii="Arial" w:hAnsi="Arial" w:cs="Arial"/>
                <w:sz w:val="24"/>
                <w:szCs w:val="24"/>
              </w:rPr>
            </w:pPr>
            <w:r w:rsidRPr="000972F5">
              <w:rPr>
                <w:rFonts w:ascii="Arial" w:hAnsi="Arial" w:cs="Arial"/>
                <w:sz w:val="24"/>
                <w:szCs w:val="24"/>
              </w:rPr>
              <w:t>(IBP/959*)</w:t>
            </w:r>
          </w:p>
        </w:tc>
        <w:tc>
          <w:tcPr>
            <w:tcW w:w="2551" w:type="dxa"/>
            <w:tcBorders>
              <w:bottom w:val="single" w:sz="4" w:space="0" w:color="auto"/>
            </w:tcBorders>
          </w:tcPr>
          <w:p w14:paraId="104B77C8" w14:textId="09098F20" w:rsidR="009762A8" w:rsidRDefault="009762A8" w:rsidP="00040BA4">
            <w:pPr>
              <w:autoSpaceDE w:val="0"/>
              <w:autoSpaceDN w:val="0"/>
              <w:adjustRightInd w:val="0"/>
              <w:rPr>
                <w:rFonts w:ascii="Arial" w:hAnsi="Arial" w:cs="Arial"/>
                <w:sz w:val="24"/>
                <w:szCs w:val="24"/>
              </w:rPr>
            </w:pPr>
            <w:r>
              <w:rPr>
                <w:rFonts w:ascii="Arial" w:hAnsi="Arial" w:cs="Arial"/>
                <w:sz w:val="24"/>
                <w:szCs w:val="24"/>
              </w:rPr>
              <w:t>Open Space calculator based.</w:t>
            </w:r>
          </w:p>
          <w:p w14:paraId="4EC47D1D" w14:textId="77777777" w:rsidR="00C43CA0" w:rsidRDefault="00C43CA0" w:rsidP="00040BA4">
            <w:pPr>
              <w:autoSpaceDE w:val="0"/>
              <w:autoSpaceDN w:val="0"/>
              <w:adjustRightInd w:val="0"/>
              <w:rPr>
                <w:rFonts w:ascii="Arial" w:hAnsi="Arial" w:cs="Arial"/>
                <w:sz w:val="24"/>
                <w:szCs w:val="24"/>
              </w:rPr>
            </w:pPr>
          </w:p>
          <w:p w14:paraId="4C629989" w14:textId="1B7D900C" w:rsidR="00040BA4" w:rsidRPr="00040BA4" w:rsidRDefault="009762A8" w:rsidP="00040BA4">
            <w:pPr>
              <w:autoSpaceDE w:val="0"/>
              <w:autoSpaceDN w:val="0"/>
              <w:adjustRightInd w:val="0"/>
              <w:rPr>
                <w:rFonts w:ascii="Arial" w:hAnsi="Arial" w:cs="Arial"/>
                <w:sz w:val="24"/>
                <w:szCs w:val="24"/>
              </w:rPr>
            </w:pPr>
            <w:r>
              <w:rPr>
                <w:rFonts w:ascii="Arial" w:hAnsi="Arial" w:cs="Arial"/>
                <w:sz w:val="24"/>
                <w:szCs w:val="24"/>
              </w:rPr>
              <w:lastRenderedPageBreak/>
              <w:t xml:space="preserve">Approx </w:t>
            </w:r>
            <w:r w:rsidR="00040BA4" w:rsidRPr="00040BA4">
              <w:rPr>
                <w:rFonts w:ascii="Arial" w:hAnsi="Arial" w:cs="Arial"/>
                <w:sz w:val="24"/>
                <w:szCs w:val="24"/>
              </w:rPr>
              <w:t xml:space="preserve">Provision of </w:t>
            </w:r>
            <w:r w:rsidR="00A91B63">
              <w:rPr>
                <w:rFonts w:ascii="Arial" w:hAnsi="Arial" w:cs="Arial"/>
                <w:sz w:val="24"/>
                <w:szCs w:val="24"/>
              </w:rPr>
              <w:t>4,896</w:t>
            </w:r>
            <w:r w:rsidR="00040BA4" w:rsidRPr="00040BA4">
              <w:rPr>
                <w:rFonts w:ascii="Arial" w:hAnsi="Arial" w:cs="Arial"/>
                <w:sz w:val="24"/>
                <w:szCs w:val="24"/>
              </w:rPr>
              <w:t xml:space="preserve"> sqm of allotments to meet future demand from increased population</w:t>
            </w:r>
          </w:p>
        </w:tc>
        <w:tc>
          <w:tcPr>
            <w:tcW w:w="1695" w:type="dxa"/>
            <w:tcBorders>
              <w:bottom w:val="single" w:sz="4" w:space="0" w:color="auto"/>
            </w:tcBorders>
          </w:tcPr>
          <w:p w14:paraId="7DA8F32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In line with phasing of site development</w:t>
            </w:r>
          </w:p>
        </w:tc>
        <w:tc>
          <w:tcPr>
            <w:tcW w:w="1751" w:type="dxa"/>
            <w:tcBorders>
              <w:bottom w:val="single" w:sz="4" w:space="0" w:color="auto"/>
            </w:tcBorders>
          </w:tcPr>
          <w:p w14:paraId="5585564B" w14:textId="08E76801"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00C4567D">
              <w:rPr>
                <w:rFonts w:ascii="Arial" w:hAnsi="Arial" w:cs="Arial"/>
                <w:sz w:val="24"/>
                <w:szCs w:val="24"/>
              </w:rPr>
              <w:t>1</w:t>
            </w:r>
            <w:r w:rsidR="00A91B63">
              <w:rPr>
                <w:rFonts w:ascii="Arial" w:hAnsi="Arial" w:cs="Arial"/>
                <w:sz w:val="24"/>
                <w:szCs w:val="24"/>
              </w:rPr>
              <w:t>09,377</w:t>
            </w:r>
          </w:p>
        </w:tc>
        <w:tc>
          <w:tcPr>
            <w:tcW w:w="1612" w:type="dxa"/>
            <w:tcBorders>
              <w:bottom w:val="single" w:sz="4" w:space="0" w:color="auto"/>
            </w:tcBorders>
          </w:tcPr>
          <w:p w14:paraId="774C526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51" w:type="dxa"/>
            <w:tcBorders>
              <w:bottom w:val="single" w:sz="4" w:space="0" w:color="auto"/>
            </w:tcBorders>
          </w:tcPr>
          <w:p w14:paraId="4601835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85" w:type="dxa"/>
            <w:tcBorders>
              <w:bottom w:val="single" w:sz="4" w:space="0" w:color="auto"/>
            </w:tcBorders>
          </w:tcPr>
          <w:p w14:paraId="4317B53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A91B63" w:rsidRPr="00040BA4" w14:paraId="39AD6E01" w14:textId="77777777" w:rsidTr="00ED1CBD">
        <w:tc>
          <w:tcPr>
            <w:tcW w:w="1727" w:type="dxa"/>
            <w:vMerge/>
            <w:shd w:val="clear" w:color="auto" w:fill="auto"/>
          </w:tcPr>
          <w:p w14:paraId="67902A27" w14:textId="77777777" w:rsidR="00040BA4" w:rsidRPr="000972F5"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shd w:val="clear" w:color="auto" w:fill="auto"/>
          </w:tcPr>
          <w:p w14:paraId="20AE1A39" w14:textId="77777777" w:rsidR="00040BA4" w:rsidRPr="000972F5" w:rsidRDefault="00040BA4" w:rsidP="00040BA4">
            <w:pPr>
              <w:autoSpaceDE w:val="0"/>
              <w:autoSpaceDN w:val="0"/>
              <w:adjustRightInd w:val="0"/>
              <w:rPr>
                <w:rFonts w:ascii="Arial" w:hAnsi="Arial" w:cs="Arial"/>
                <w:sz w:val="24"/>
                <w:szCs w:val="24"/>
              </w:rPr>
            </w:pPr>
            <w:r w:rsidRPr="000972F5">
              <w:rPr>
                <w:rFonts w:ascii="Arial" w:hAnsi="Arial" w:cs="Arial"/>
                <w:sz w:val="24"/>
                <w:szCs w:val="24"/>
              </w:rPr>
              <w:t>Amenity/Natural open space</w:t>
            </w:r>
          </w:p>
          <w:p w14:paraId="5230C071" w14:textId="77777777" w:rsidR="00040BA4" w:rsidRPr="000972F5" w:rsidRDefault="00040BA4" w:rsidP="00040BA4">
            <w:pPr>
              <w:autoSpaceDE w:val="0"/>
              <w:autoSpaceDN w:val="0"/>
              <w:adjustRightInd w:val="0"/>
              <w:rPr>
                <w:rFonts w:ascii="Arial" w:hAnsi="Arial" w:cs="Arial"/>
                <w:sz w:val="24"/>
                <w:szCs w:val="24"/>
              </w:rPr>
            </w:pPr>
          </w:p>
          <w:p w14:paraId="335390AF" w14:textId="77777777" w:rsidR="00040BA4" w:rsidRPr="000972F5" w:rsidRDefault="00040BA4" w:rsidP="00040BA4">
            <w:pPr>
              <w:autoSpaceDE w:val="0"/>
              <w:autoSpaceDN w:val="0"/>
              <w:adjustRightInd w:val="0"/>
              <w:rPr>
                <w:rFonts w:ascii="Arial" w:hAnsi="Arial" w:cs="Arial"/>
                <w:sz w:val="24"/>
                <w:szCs w:val="24"/>
              </w:rPr>
            </w:pPr>
            <w:r w:rsidRPr="000972F5">
              <w:rPr>
                <w:rFonts w:ascii="Arial" w:hAnsi="Arial" w:cs="Arial"/>
                <w:sz w:val="24"/>
                <w:szCs w:val="24"/>
              </w:rPr>
              <w:t>(IBP/960*)</w:t>
            </w:r>
          </w:p>
        </w:tc>
        <w:tc>
          <w:tcPr>
            <w:tcW w:w="2551" w:type="dxa"/>
            <w:tcBorders>
              <w:bottom w:val="single" w:sz="4" w:space="0" w:color="auto"/>
            </w:tcBorders>
            <w:shd w:val="clear" w:color="auto" w:fill="auto"/>
          </w:tcPr>
          <w:p w14:paraId="0739972C" w14:textId="77777777" w:rsidR="00C43CA0" w:rsidRDefault="00C43CA0" w:rsidP="00C43CA0">
            <w:pPr>
              <w:autoSpaceDE w:val="0"/>
              <w:autoSpaceDN w:val="0"/>
              <w:adjustRightInd w:val="0"/>
              <w:rPr>
                <w:rFonts w:ascii="Arial" w:hAnsi="Arial" w:cs="Arial"/>
                <w:sz w:val="24"/>
                <w:szCs w:val="24"/>
              </w:rPr>
            </w:pPr>
            <w:r>
              <w:rPr>
                <w:rFonts w:ascii="Arial" w:hAnsi="Arial" w:cs="Arial"/>
                <w:sz w:val="24"/>
                <w:szCs w:val="24"/>
              </w:rPr>
              <w:t>Open Space calculator based.</w:t>
            </w:r>
          </w:p>
          <w:p w14:paraId="2623AEFE" w14:textId="77777777" w:rsidR="00C43CA0" w:rsidRDefault="00C43CA0" w:rsidP="00040BA4">
            <w:pPr>
              <w:autoSpaceDE w:val="0"/>
              <w:autoSpaceDN w:val="0"/>
              <w:adjustRightInd w:val="0"/>
              <w:rPr>
                <w:rFonts w:ascii="Arial" w:hAnsi="Arial" w:cs="Arial"/>
                <w:sz w:val="24"/>
                <w:szCs w:val="24"/>
              </w:rPr>
            </w:pPr>
          </w:p>
          <w:p w14:paraId="27E2570D" w14:textId="0F57FEF9" w:rsidR="00040BA4" w:rsidRPr="00040BA4" w:rsidRDefault="00C43CA0" w:rsidP="00040BA4">
            <w:pPr>
              <w:autoSpaceDE w:val="0"/>
              <w:autoSpaceDN w:val="0"/>
              <w:adjustRightInd w:val="0"/>
              <w:rPr>
                <w:rFonts w:ascii="Arial" w:hAnsi="Arial" w:cs="Arial"/>
                <w:sz w:val="24"/>
                <w:szCs w:val="24"/>
              </w:rPr>
            </w:pPr>
            <w:r>
              <w:rPr>
                <w:rFonts w:ascii="Arial" w:hAnsi="Arial" w:cs="Arial"/>
                <w:sz w:val="24"/>
                <w:szCs w:val="24"/>
              </w:rPr>
              <w:t xml:space="preserve">Approx </w:t>
            </w:r>
            <w:r w:rsidR="00040BA4" w:rsidRPr="00040BA4">
              <w:rPr>
                <w:rFonts w:ascii="Arial" w:hAnsi="Arial" w:cs="Arial"/>
                <w:sz w:val="24"/>
                <w:szCs w:val="24"/>
              </w:rPr>
              <w:t xml:space="preserve">Provision of </w:t>
            </w:r>
            <w:r w:rsidR="00BD58E4">
              <w:rPr>
                <w:rFonts w:ascii="Arial" w:hAnsi="Arial" w:cs="Arial"/>
                <w:sz w:val="24"/>
                <w:szCs w:val="24"/>
              </w:rPr>
              <w:t>1</w:t>
            </w:r>
            <w:r w:rsidR="0006697C">
              <w:rPr>
                <w:rFonts w:ascii="Arial" w:hAnsi="Arial" w:cs="Arial"/>
                <w:sz w:val="24"/>
                <w:szCs w:val="24"/>
              </w:rPr>
              <w:t>6</w:t>
            </w:r>
            <w:r w:rsidR="00BD58E4">
              <w:rPr>
                <w:rFonts w:ascii="Arial" w:hAnsi="Arial" w:cs="Arial"/>
                <w:sz w:val="24"/>
                <w:szCs w:val="24"/>
              </w:rPr>
              <w:t>,</w:t>
            </w:r>
            <w:r w:rsidR="00A91B63">
              <w:rPr>
                <w:rFonts w:ascii="Arial" w:hAnsi="Arial" w:cs="Arial"/>
                <w:sz w:val="24"/>
                <w:szCs w:val="24"/>
              </w:rPr>
              <w:t>320</w:t>
            </w:r>
            <w:r w:rsidR="00040BA4" w:rsidRPr="00040BA4">
              <w:rPr>
                <w:rFonts w:ascii="Arial" w:hAnsi="Arial" w:cs="Arial"/>
                <w:sz w:val="24"/>
                <w:szCs w:val="24"/>
              </w:rPr>
              <w:t xml:space="preserve"> sqm of amenity/natural green space to meet future demand from increased population</w:t>
            </w:r>
          </w:p>
        </w:tc>
        <w:tc>
          <w:tcPr>
            <w:tcW w:w="1695" w:type="dxa"/>
            <w:tcBorders>
              <w:bottom w:val="single" w:sz="4" w:space="0" w:color="auto"/>
            </w:tcBorders>
          </w:tcPr>
          <w:p w14:paraId="3132608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751" w:type="dxa"/>
            <w:tcBorders>
              <w:bottom w:val="single" w:sz="4" w:space="0" w:color="auto"/>
            </w:tcBorders>
          </w:tcPr>
          <w:p w14:paraId="74AD9D23" w14:textId="234DC85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0006697C">
              <w:rPr>
                <w:rFonts w:ascii="Arial" w:hAnsi="Arial" w:cs="Arial"/>
                <w:sz w:val="24"/>
                <w:szCs w:val="24"/>
              </w:rPr>
              <w:t>33</w:t>
            </w:r>
            <w:r w:rsidR="00A91B63">
              <w:rPr>
                <w:rFonts w:ascii="Arial" w:hAnsi="Arial" w:cs="Arial"/>
                <w:sz w:val="24"/>
                <w:szCs w:val="24"/>
              </w:rPr>
              <w:t>0</w:t>
            </w:r>
            <w:r w:rsidR="0006697C">
              <w:rPr>
                <w:rFonts w:ascii="Arial" w:hAnsi="Arial" w:cs="Arial"/>
                <w:sz w:val="24"/>
                <w:szCs w:val="24"/>
              </w:rPr>
              <w:t>,</w:t>
            </w:r>
            <w:r w:rsidR="00A91B63">
              <w:rPr>
                <w:rFonts w:ascii="Arial" w:hAnsi="Arial" w:cs="Arial"/>
                <w:sz w:val="24"/>
                <w:szCs w:val="24"/>
              </w:rPr>
              <w:t>317</w:t>
            </w:r>
          </w:p>
        </w:tc>
        <w:tc>
          <w:tcPr>
            <w:tcW w:w="1612" w:type="dxa"/>
            <w:tcBorders>
              <w:bottom w:val="single" w:sz="4" w:space="0" w:color="auto"/>
            </w:tcBorders>
          </w:tcPr>
          <w:p w14:paraId="43724B3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51" w:type="dxa"/>
            <w:tcBorders>
              <w:bottom w:val="single" w:sz="4" w:space="0" w:color="auto"/>
            </w:tcBorders>
          </w:tcPr>
          <w:p w14:paraId="12BC4E6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85" w:type="dxa"/>
            <w:tcBorders>
              <w:bottom w:val="single" w:sz="4" w:space="0" w:color="auto"/>
            </w:tcBorders>
          </w:tcPr>
          <w:p w14:paraId="5D19967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A91B63" w:rsidRPr="00040BA4" w14:paraId="5BAD0DEB" w14:textId="77777777" w:rsidTr="00ED1CBD">
        <w:tc>
          <w:tcPr>
            <w:tcW w:w="1727" w:type="dxa"/>
            <w:vMerge/>
            <w:shd w:val="pct15" w:color="auto" w:fill="auto"/>
          </w:tcPr>
          <w:p w14:paraId="4D61E6FE" w14:textId="77777777" w:rsidR="00040BA4" w:rsidRPr="000972F5"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3FE774D1" w14:textId="77777777" w:rsidR="00040BA4" w:rsidRPr="000972F5" w:rsidRDefault="00040BA4" w:rsidP="00040BA4">
            <w:pPr>
              <w:autoSpaceDE w:val="0"/>
              <w:autoSpaceDN w:val="0"/>
              <w:adjustRightInd w:val="0"/>
              <w:rPr>
                <w:rFonts w:ascii="Arial" w:hAnsi="Arial" w:cs="Arial"/>
                <w:sz w:val="24"/>
                <w:szCs w:val="24"/>
              </w:rPr>
            </w:pPr>
            <w:r w:rsidRPr="000972F5">
              <w:rPr>
                <w:rFonts w:ascii="Arial" w:hAnsi="Arial" w:cs="Arial"/>
                <w:sz w:val="24"/>
                <w:szCs w:val="24"/>
              </w:rPr>
              <w:t>Parks &amp; Recreation Grounds</w:t>
            </w:r>
          </w:p>
          <w:p w14:paraId="2D7947E6" w14:textId="77777777" w:rsidR="00040BA4" w:rsidRPr="000972F5" w:rsidRDefault="00040BA4" w:rsidP="00040BA4">
            <w:pPr>
              <w:autoSpaceDE w:val="0"/>
              <w:autoSpaceDN w:val="0"/>
              <w:adjustRightInd w:val="0"/>
              <w:rPr>
                <w:rFonts w:ascii="Arial" w:hAnsi="Arial" w:cs="Arial"/>
                <w:sz w:val="24"/>
                <w:szCs w:val="24"/>
              </w:rPr>
            </w:pPr>
          </w:p>
          <w:p w14:paraId="20C81175" w14:textId="77777777" w:rsidR="00040BA4" w:rsidRPr="000972F5" w:rsidRDefault="00040BA4" w:rsidP="00040BA4">
            <w:pPr>
              <w:autoSpaceDE w:val="0"/>
              <w:autoSpaceDN w:val="0"/>
              <w:adjustRightInd w:val="0"/>
              <w:rPr>
                <w:rFonts w:ascii="Arial" w:hAnsi="Arial" w:cs="Arial"/>
                <w:sz w:val="24"/>
                <w:szCs w:val="24"/>
              </w:rPr>
            </w:pPr>
            <w:r w:rsidRPr="000972F5">
              <w:rPr>
                <w:rFonts w:ascii="Arial" w:hAnsi="Arial" w:cs="Arial"/>
                <w:sz w:val="24"/>
                <w:szCs w:val="24"/>
              </w:rPr>
              <w:t>(IBP/961*)</w:t>
            </w:r>
          </w:p>
        </w:tc>
        <w:tc>
          <w:tcPr>
            <w:tcW w:w="2551" w:type="dxa"/>
            <w:tcBorders>
              <w:bottom w:val="single" w:sz="4" w:space="0" w:color="auto"/>
            </w:tcBorders>
          </w:tcPr>
          <w:p w14:paraId="40B45B33" w14:textId="77777777" w:rsidR="00C43CA0" w:rsidRDefault="00C43CA0" w:rsidP="00C43CA0">
            <w:pPr>
              <w:autoSpaceDE w:val="0"/>
              <w:autoSpaceDN w:val="0"/>
              <w:adjustRightInd w:val="0"/>
              <w:rPr>
                <w:rFonts w:ascii="Arial" w:hAnsi="Arial" w:cs="Arial"/>
                <w:sz w:val="24"/>
                <w:szCs w:val="24"/>
              </w:rPr>
            </w:pPr>
            <w:r>
              <w:rPr>
                <w:rFonts w:ascii="Arial" w:hAnsi="Arial" w:cs="Arial"/>
                <w:sz w:val="24"/>
                <w:szCs w:val="24"/>
              </w:rPr>
              <w:t>Open Space calculator based.</w:t>
            </w:r>
          </w:p>
          <w:p w14:paraId="621B96F5" w14:textId="77777777" w:rsidR="00C43CA0" w:rsidRDefault="00C43CA0" w:rsidP="00C43CA0">
            <w:pPr>
              <w:autoSpaceDE w:val="0"/>
              <w:autoSpaceDN w:val="0"/>
              <w:adjustRightInd w:val="0"/>
              <w:rPr>
                <w:rFonts w:ascii="Arial" w:hAnsi="Arial" w:cs="Arial"/>
                <w:sz w:val="24"/>
                <w:szCs w:val="24"/>
              </w:rPr>
            </w:pPr>
          </w:p>
          <w:p w14:paraId="2708EAAA" w14:textId="75EB6B17" w:rsidR="00040BA4" w:rsidRDefault="00C43CA0" w:rsidP="00C43CA0">
            <w:pPr>
              <w:autoSpaceDE w:val="0"/>
              <w:autoSpaceDN w:val="0"/>
              <w:adjustRightInd w:val="0"/>
              <w:rPr>
                <w:rFonts w:ascii="Arial" w:hAnsi="Arial" w:cs="Arial"/>
                <w:sz w:val="24"/>
                <w:szCs w:val="24"/>
              </w:rPr>
            </w:pPr>
            <w:r>
              <w:rPr>
                <w:rFonts w:ascii="Arial" w:hAnsi="Arial" w:cs="Arial"/>
                <w:sz w:val="24"/>
                <w:szCs w:val="24"/>
              </w:rPr>
              <w:t xml:space="preserve">Approx </w:t>
            </w:r>
            <w:r w:rsidR="00040BA4" w:rsidRPr="00040BA4">
              <w:rPr>
                <w:rFonts w:ascii="Arial" w:hAnsi="Arial" w:cs="Arial"/>
                <w:sz w:val="24"/>
                <w:szCs w:val="24"/>
              </w:rPr>
              <w:t xml:space="preserve">Provision of </w:t>
            </w:r>
            <w:r w:rsidR="00A91B63">
              <w:rPr>
                <w:rFonts w:ascii="Arial" w:hAnsi="Arial" w:cs="Arial"/>
                <w:sz w:val="24"/>
                <w:szCs w:val="24"/>
              </w:rPr>
              <w:t>19,584</w:t>
            </w:r>
            <w:r w:rsidR="00040BA4" w:rsidRPr="00040BA4">
              <w:rPr>
                <w:rFonts w:ascii="Arial" w:hAnsi="Arial" w:cs="Arial"/>
                <w:sz w:val="24"/>
                <w:szCs w:val="24"/>
              </w:rPr>
              <w:t xml:space="preserve"> sqm of parks and recreational grounds to meet future demand from increased population</w:t>
            </w:r>
          </w:p>
          <w:p w14:paraId="73DF7CE8" w14:textId="77777777" w:rsidR="003F6AA0" w:rsidRDefault="003F6AA0" w:rsidP="00C43CA0">
            <w:pPr>
              <w:autoSpaceDE w:val="0"/>
              <w:autoSpaceDN w:val="0"/>
              <w:adjustRightInd w:val="0"/>
              <w:rPr>
                <w:rFonts w:ascii="Arial" w:hAnsi="Arial" w:cs="Arial"/>
                <w:sz w:val="24"/>
                <w:szCs w:val="24"/>
              </w:rPr>
            </w:pPr>
          </w:p>
          <w:p w14:paraId="3652733F" w14:textId="702CF22C" w:rsidR="003F6AA0" w:rsidRPr="00040BA4" w:rsidRDefault="003F6AA0" w:rsidP="00C43CA0">
            <w:pPr>
              <w:autoSpaceDE w:val="0"/>
              <w:autoSpaceDN w:val="0"/>
              <w:adjustRightInd w:val="0"/>
              <w:rPr>
                <w:rFonts w:ascii="Arial" w:hAnsi="Arial" w:cs="Arial"/>
                <w:sz w:val="24"/>
                <w:szCs w:val="24"/>
              </w:rPr>
            </w:pPr>
            <w:r>
              <w:rPr>
                <w:rFonts w:ascii="Arial" w:hAnsi="Arial" w:cs="Arial"/>
                <w:sz w:val="24"/>
                <w:szCs w:val="24"/>
              </w:rPr>
              <w:t>P</w:t>
            </w:r>
            <w:r w:rsidRPr="003F6AA0">
              <w:rPr>
                <w:rFonts w:ascii="Arial" w:hAnsi="Arial" w:cs="Arial"/>
                <w:sz w:val="24"/>
                <w:szCs w:val="24"/>
              </w:rPr>
              <w:t>itch provision will be met through contributions towards enhancement of existing off-site provision or towards additional new provision – as set out in the Plan wide section</w:t>
            </w:r>
          </w:p>
        </w:tc>
        <w:tc>
          <w:tcPr>
            <w:tcW w:w="1695" w:type="dxa"/>
            <w:tcBorders>
              <w:bottom w:val="single" w:sz="4" w:space="0" w:color="auto"/>
            </w:tcBorders>
          </w:tcPr>
          <w:p w14:paraId="141C052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751" w:type="dxa"/>
            <w:tcBorders>
              <w:bottom w:val="single" w:sz="4" w:space="0" w:color="auto"/>
            </w:tcBorders>
          </w:tcPr>
          <w:p w14:paraId="11FDF3F9" w14:textId="464B9394"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00BD58E4">
              <w:rPr>
                <w:rFonts w:ascii="Arial" w:hAnsi="Arial" w:cs="Arial"/>
                <w:sz w:val="24"/>
                <w:szCs w:val="24"/>
              </w:rPr>
              <w:t>1,</w:t>
            </w:r>
            <w:r w:rsidR="0006697C">
              <w:rPr>
                <w:rFonts w:ascii="Arial" w:hAnsi="Arial" w:cs="Arial"/>
                <w:sz w:val="24"/>
                <w:szCs w:val="24"/>
              </w:rPr>
              <w:t>8</w:t>
            </w:r>
            <w:r w:rsidR="00A91B63">
              <w:rPr>
                <w:rFonts w:ascii="Arial" w:hAnsi="Arial" w:cs="Arial"/>
                <w:sz w:val="24"/>
                <w:szCs w:val="24"/>
              </w:rPr>
              <w:t>20</w:t>
            </w:r>
            <w:r w:rsidR="00BD58E4">
              <w:rPr>
                <w:rFonts w:ascii="Arial" w:hAnsi="Arial" w:cs="Arial"/>
                <w:sz w:val="24"/>
                <w:szCs w:val="24"/>
              </w:rPr>
              <w:t>,</w:t>
            </w:r>
            <w:r w:rsidR="00A91B63">
              <w:rPr>
                <w:rFonts w:ascii="Arial" w:hAnsi="Arial" w:cs="Arial"/>
                <w:sz w:val="24"/>
                <w:szCs w:val="24"/>
              </w:rPr>
              <w:t>137</w:t>
            </w:r>
          </w:p>
        </w:tc>
        <w:tc>
          <w:tcPr>
            <w:tcW w:w="1612" w:type="dxa"/>
            <w:tcBorders>
              <w:bottom w:val="single" w:sz="4" w:space="0" w:color="auto"/>
            </w:tcBorders>
          </w:tcPr>
          <w:p w14:paraId="56854C4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51" w:type="dxa"/>
            <w:tcBorders>
              <w:bottom w:val="single" w:sz="4" w:space="0" w:color="auto"/>
            </w:tcBorders>
          </w:tcPr>
          <w:p w14:paraId="52CC422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85" w:type="dxa"/>
            <w:tcBorders>
              <w:bottom w:val="single" w:sz="4" w:space="0" w:color="auto"/>
            </w:tcBorders>
          </w:tcPr>
          <w:p w14:paraId="0113479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A91B63" w:rsidRPr="00040BA4" w14:paraId="21DE2C76" w14:textId="77777777" w:rsidTr="00ED1CBD">
        <w:tc>
          <w:tcPr>
            <w:tcW w:w="1727" w:type="dxa"/>
            <w:vMerge/>
            <w:shd w:val="pct15" w:color="auto" w:fill="auto"/>
          </w:tcPr>
          <w:p w14:paraId="18FBC977" w14:textId="77777777" w:rsidR="00040BA4" w:rsidRPr="000972F5"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0E6C980D" w14:textId="77777777" w:rsidR="00040BA4" w:rsidRPr="000972F5" w:rsidRDefault="00040BA4" w:rsidP="00040BA4">
            <w:pPr>
              <w:autoSpaceDE w:val="0"/>
              <w:autoSpaceDN w:val="0"/>
              <w:adjustRightInd w:val="0"/>
              <w:rPr>
                <w:rFonts w:ascii="Arial" w:hAnsi="Arial" w:cs="Arial"/>
                <w:sz w:val="24"/>
                <w:szCs w:val="24"/>
              </w:rPr>
            </w:pPr>
            <w:r w:rsidRPr="000972F5">
              <w:rPr>
                <w:rFonts w:ascii="Arial" w:hAnsi="Arial" w:cs="Arial"/>
                <w:sz w:val="24"/>
                <w:szCs w:val="24"/>
              </w:rPr>
              <w:t>Play Space (Children &amp; Youth)</w:t>
            </w:r>
          </w:p>
          <w:p w14:paraId="7711D893" w14:textId="77777777" w:rsidR="00040BA4" w:rsidRPr="000972F5" w:rsidRDefault="00040BA4" w:rsidP="00040BA4">
            <w:pPr>
              <w:autoSpaceDE w:val="0"/>
              <w:autoSpaceDN w:val="0"/>
              <w:adjustRightInd w:val="0"/>
              <w:rPr>
                <w:rFonts w:ascii="Arial" w:hAnsi="Arial" w:cs="Arial"/>
                <w:sz w:val="24"/>
                <w:szCs w:val="24"/>
              </w:rPr>
            </w:pPr>
          </w:p>
          <w:p w14:paraId="02AE85E7" w14:textId="77777777" w:rsidR="00040BA4" w:rsidRPr="000972F5" w:rsidRDefault="00040BA4" w:rsidP="00040BA4">
            <w:pPr>
              <w:autoSpaceDE w:val="0"/>
              <w:autoSpaceDN w:val="0"/>
              <w:adjustRightInd w:val="0"/>
              <w:rPr>
                <w:rFonts w:ascii="Arial" w:hAnsi="Arial" w:cs="Arial"/>
                <w:sz w:val="24"/>
                <w:szCs w:val="24"/>
              </w:rPr>
            </w:pPr>
            <w:r w:rsidRPr="000972F5">
              <w:rPr>
                <w:rFonts w:ascii="Arial" w:hAnsi="Arial" w:cs="Arial"/>
                <w:sz w:val="24"/>
                <w:szCs w:val="24"/>
              </w:rPr>
              <w:t>(IBP/962*)</w:t>
            </w:r>
          </w:p>
        </w:tc>
        <w:tc>
          <w:tcPr>
            <w:tcW w:w="2551" w:type="dxa"/>
            <w:tcBorders>
              <w:bottom w:val="single" w:sz="4" w:space="0" w:color="auto"/>
            </w:tcBorders>
            <w:shd w:val="clear" w:color="auto" w:fill="auto"/>
          </w:tcPr>
          <w:p w14:paraId="272BE3AF" w14:textId="77777777" w:rsidR="00C43CA0" w:rsidRDefault="00C43CA0" w:rsidP="00C43CA0">
            <w:pPr>
              <w:autoSpaceDE w:val="0"/>
              <w:autoSpaceDN w:val="0"/>
              <w:adjustRightInd w:val="0"/>
              <w:rPr>
                <w:rFonts w:ascii="Arial" w:hAnsi="Arial" w:cs="Arial"/>
                <w:sz w:val="24"/>
                <w:szCs w:val="24"/>
              </w:rPr>
            </w:pPr>
            <w:r>
              <w:rPr>
                <w:rFonts w:ascii="Arial" w:hAnsi="Arial" w:cs="Arial"/>
                <w:sz w:val="24"/>
                <w:szCs w:val="24"/>
              </w:rPr>
              <w:t>Open Space calculator based.</w:t>
            </w:r>
          </w:p>
          <w:p w14:paraId="59CA8864" w14:textId="77777777" w:rsidR="00C43CA0" w:rsidRDefault="00C43CA0" w:rsidP="00C43CA0">
            <w:pPr>
              <w:autoSpaceDE w:val="0"/>
              <w:autoSpaceDN w:val="0"/>
              <w:adjustRightInd w:val="0"/>
              <w:rPr>
                <w:rFonts w:ascii="Arial" w:hAnsi="Arial" w:cs="Arial"/>
                <w:sz w:val="24"/>
                <w:szCs w:val="24"/>
              </w:rPr>
            </w:pPr>
          </w:p>
          <w:p w14:paraId="7C53A430" w14:textId="23669DCF" w:rsidR="00040BA4" w:rsidRPr="00040BA4" w:rsidRDefault="00C43CA0" w:rsidP="00C43CA0">
            <w:pPr>
              <w:autoSpaceDE w:val="0"/>
              <w:autoSpaceDN w:val="0"/>
              <w:adjustRightInd w:val="0"/>
              <w:rPr>
                <w:rFonts w:ascii="Arial" w:hAnsi="Arial" w:cs="Arial"/>
                <w:sz w:val="24"/>
                <w:szCs w:val="24"/>
              </w:rPr>
            </w:pPr>
            <w:r>
              <w:rPr>
                <w:rFonts w:ascii="Arial" w:hAnsi="Arial" w:cs="Arial"/>
                <w:sz w:val="24"/>
                <w:szCs w:val="24"/>
              </w:rPr>
              <w:t xml:space="preserve">Approx </w:t>
            </w:r>
            <w:r w:rsidR="00040BA4" w:rsidRPr="00040BA4">
              <w:rPr>
                <w:rFonts w:ascii="Arial" w:hAnsi="Arial" w:cs="Arial"/>
                <w:sz w:val="24"/>
                <w:szCs w:val="24"/>
              </w:rPr>
              <w:t xml:space="preserve">Provision of </w:t>
            </w:r>
            <w:r w:rsidR="0006697C">
              <w:rPr>
                <w:rFonts w:ascii="Arial" w:hAnsi="Arial" w:cs="Arial"/>
                <w:sz w:val="24"/>
                <w:szCs w:val="24"/>
              </w:rPr>
              <w:t>8</w:t>
            </w:r>
            <w:r w:rsidR="00A91B63">
              <w:rPr>
                <w:rFonts w:ascii="Arial" w:hAnsi="Arial" w:cs="Arial"/>
                <w:sz w:val="24"/>
                <w:szCs w:val="24"/>
              </w:rPr>
              <w:t>16</w:t>
            </w:r>
            <w:r w:rsidR="00040BA4" w:rsidRPr="00040BA4">
              <w:rPr>
                <w:rFonts w:ascii="Arial" w:hAnsi="Arial" w:cs="Arial"/>
                <w:sz w:val="24"/>
                <w:szCs w:val="24"/>
              </w:rPr>
              <w:t xml:space="preserve"> sqm of play space for children and </w:t>
            </w:r>
            <w:r w:rsidR="0006697C">
              <w:rPr>
                <w:rFonts w:ascii="Arial" w:hAnsi="Arial" w:cs="Arial"/>
                <w:sz w:val="24"/>
                <w:szCs w:val="24"/>
              </w:rPr>
              <w:t>8</w:t>
            </w:r>
            <w:r w:rsidR="00A91B63">
              <w:rPr>
                <w:rFonts w:ascii="Arial" w:hAnsi="Arial" w:cs="Arial"/>
                <w:sz w:val="24"/>
                <w:szCs w:val="24"/>
              </w:rPr>
              <w:t>16</w:t>
            </w:r>
            <w:r w:rsidR="00040BA4" w:rsidRPr="00040BA4">
              <w:rPr>
                <w:rFonts w:ascii="Arial" w:hAnsi="Arial" w:cs="Arial"/>
                <w:sz w:val="24"/>
                <w:szCs w:val="24"/>
              </w:rPr>
              <w:t xml:space="preserve"> sqm for youth to meet future demand from increased population</w:t>
            </w:r>
          </w:p>
        </w:tc>
        <w:tc>
          <w:tcPr>
            <w:tcW w:w="1695" w:type="dxa"/>
            <w:tcBorders>
              <w:bottom w:val="single" w:sz="4" w:space="0" w:color="auto"/>
            </w:tcBorders>
          </w:tcPr>
          <w:p w14:paraId="2FCECB4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751" w:type="dxa"/>
            <w:tcBorders>
              <w:bottom w:val="single" w:sz="4" w:space="0" w:color="auto"/>
            </w:tcBorders>
          </w:tcPr>
          <w:p w14:paraId="2B58A3A1" w14:textId="080194AC"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00BD58E4">
              <w:rPr>
                <w:rFonts w:ascii="Arial" w:hAnsi="Arial" w:cs="Arial"/>
                <w:sz w:val="24"/>
                <w:szCs w:val="24"/>
              </w:rPr>
              <w:t>2</w:t>
            </w:r>
            <w:r w:rsidR="00A91B63">
              <w:rPr>
                <w:rFonts w:ascii="Arial" w:hAnsi="Arial" w:cs="Arial"/>
                <w:sz w:val="24"/>
                <w:szCs w:val="24"/>
              </w:rPr>
              <w:t>75</w:t>
            </w:r>
            <w:r w:rsidR="00BD58E4">
              <w:rPr>
                <w:rFonts w:ascii="Arial" w:hAnsi="Arial" w:cs="Arial"/>
                <w:sz w:val="24"/>
                <w:szCs w:val="24"/>
              </w:rPr>
              <w:t>,</w:t>
            </w:r>
            <w:r w:rsidR="0006697C">
              <w:rPr>
                <w:rFonts w:ascii="Arial" w:hAnsi="Arial" w:cs="Arial"/>
                <w:sz w:val="24"/>
                <w:szCs w:val="24"/>
              </w:rPr>
              <w:t>4</w:t>
            </w:r>
            <w:r w:rsidR="00A91B63">
              <w:rPr>
                <w:rFonts w:ascii="Arial" w:hAnsi="Arial" w:cs="Arial"/>
                <w:sz w:val="24"/>
                <w:szCs w:val="24"/>
              </w:rPr>
              <w:t>16</w:t>
            </w:r>
          </w:p>
        </w:tc>
        <w:tc>
          <w:tcPr>
            <w:tcW w:w="1612" w:type="dxa"/>
            <w:tcBorders>
              <w:bottom w:val="single" w:sz="4" w:space="0" w:color="auto"/>
            </w:tcBorders>
          </w:tcPr>
          <w:p w14:paraId="028A2C9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51" w:type="dxa"/>
            <w:tcBorders>
              <w:bottom w:val="single" w:sz="4" w:space="0" w:color="auto"/>
            </w:tcBorders>
          </w:tcPr>
          <w:p w14:paraId="09DE1D5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85" w:type="dxa"/>
            <w:tcBorders>
              <w:bottom w:val="single" w:sz="4" w:space="0" w:color="auto"/>
            </w:tcBorders>
          </w:tcPr>
          <w:p w14:paraId="29183CB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A91B63" w:rsidRPr="00040BA4" w14:paraId="3B00C1B0" w14:textId="77777777" w:rsidTr="00ED1CBD">
        <w:tc>
          <w:tcPr>
            <w:tcW w:w="1727" w:type="dxa"/>
            <w:tcBorders>
              <w:bottom w:val="single" w:sz="4" w:space="0" w:color="auto"/>
            </w:tcBorders>
            <w:shd w:val="pct15" w:color="auto" w:fill="auto"/>
          </w:tcPr>
          <w:p w14:paraId="635C7C5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Green Infrastructure Costs</w:t>
            </w:r>
          </w:p>
        </w:tc>
        <w:tc>
          <w:tcPr>
            <w:tcW w:w="1924" w:type="dxa"/>
            <w:tcBorders>
              <w:bottom w:val="single" w:sz="4" w:space="0" w:color="auto"/>
            </w:tcBorders>
            <w:shd w:val="pct15" w:color="auto" w:fill="auto"/>
          </w:tcPr>
          <w:p w14:paraId="6E1B63D8"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2BD24138" w14:textId="77777777" w:rsidR="00040BA4" w:rsidRPr="00040BA4" w:rsidRDefault="00040BA4" w:rsidP="00040BA4">
            <w:pPr>
              <w:autoSpaceDE w:val="0"/>
              <w:autoSpaceDN w:val="0"/>
              <w:adjustRightInd w:val="0"/>
              <w:rPr>
                <w:rFonts w:ascii="Arial" w:hAnsi="Arial" w:cs="Arial"/>
                <w:sz w:val="24"/>
                <w:szCs w:val="24"/>
              </w:rPr>
            </w:pPr>
          </w:p>
        </w:tc>
        <w:tc>
          <w:tcPr>
            <w:tcW w:w="1695" w:type="dxa"/>
            <w:tcBorders>
              <w:bottom w:val="single" w:sz="4" w:space="0" w:color="auto"/>
            </w:tcBorders>
            <w:shd w:val="pct15" w:color="auto" w:fill="auto"/>
          </w:tcPr>
          <w:p w14:paraId="3C1CBC9D" w14:textId="77777777" w:rsidR="00040BA4" w:rsidRPr="00040BA4" w:rsidRDefault="00040BA4" w:rsidP="00040BA4">
            <w:pPr>
              <w:autoSpaceDE w:val="0"/>
              <w:autoSpaceDN w:val="0"/>
              <w:adjustRightInd w:val="0"/>
              <w:rPr>
                <w:rFonts w:ascii="Arial" w:hAnsi="Arial" w:cs="Arial"/>
                <w:sz w:val="24"/>
                <w:szCs w:val="24"/>
              </w:rPr>
            </w:pPr>
          </w:p>
        </w:tc>
        <w:tc>
          <w:tcPr>
            <w:tcW w:w="1751" w:type="dxa"/>
            <w:tcBorders>
              <w:bottom w:val="single" w:sz="4" w:space="0" w:color="auto"/>
            </w:tcBorders>
            <w:shd w:val="pct15" w:color="auto" w:fill="auto"/>
          </w:tcPr>
          <w:p w14:paraId="357CA083" w14:textId="67EE7E14" w:rsidR="00040BA4" w:rsidRPr="009C5DE7" w:rsidRDefault="00040BA4" w:rsidP="00040BA4">
            <w:pPr>
              <w:autoSpaceDE w:val="0"/>
              <w:autoSpaceDN w:val="0"/>
              <w:adjustRightInd w:val="0"/>
              <w:rPr>
                <w:rFonts w:ascii="Arial" w:hAnsi="Arial" w:cs="Arial"/>
                <w:b/>
                <w:bCs/>
                <w:sz w:val="24"/>
                <w:szCs w:val="24"/>
              </w:rPr>
            </w:pPr>
            <w:r w:rsidRPr="009C5DE7">
              <w:rPr>
                <w:rFonts w:ascii="Arial" w:hAnsi="Arial" w:cs="Arial"/>
                <w:b/>
                <w:bCs/>
                <w:sz w:val="24"/>
                <w:szCs w:val="24"/>
              </w:rPr>
              <w:t>£</w:t>
            </w:r>
            <w:r w:rsidR="00F7767C" w:rsidRPr="009C5DE7">
              <w:rPr>
                <w:rFonts w:ascii="Arial" w:hAnsi="Arial" w:cs="Arial"/>
                <w:b/>
                <w:bCs/>
                <w:sz w:val="24"/>
                <w:szCs w:val="24"/>
              </w:rPr>
              <w:t>2,</w:t>
            </w:r>
            <w:r w:rsidR="0006697C" w:rsidRPr="009C5DE7">
              <w:rPr>
                <w:rFonts w:ascii="Arial" w:hAnsi="Arial" w:cs="Arial"/>
                <w:b/>
                <w:bCs/>
                <w:sz w:val="24"/>
                <w:szCs w:val="24"/>
              </w:rPr>
              <w:t>5</w:t>
            </w:r>
            <w:r w:rsidR="00A91B63">
              <w:rPr>
                <w:rFonts w:ascii="Arial" w:hAnsi="Arial" w:cs="Arial"/>
                <w:b/>
                <w:bCs/>
                <w:sz w:val="24"/>
                <w:szCs w:val="24"/>
              </w:rPr>
              <w:t>35,247</w:t>
            </w:r>
          </w:p>
        </w:tc>
        <w:tc>
          <w:tcPr>
            <w:tcW w:w="1612" w:type="dxa"/>
            <w:tcBorders>
              <w:bottom w:val="single" w:sz="4" w:space="0" w:color="auto"/>
            </w:tcBorders>
            <w:shd w:val="pct15" w:color="auto" w:fill="auto"/>
          </w:tcPr>
          <w:p w14:paraId="09269464" w14:textId="77777777" w:rsidR="00040BA4" w:rsidRPr="00040BA4" w:rsidRDefault="00040BA4" w:rsidP="00040BA4">
            <w:pPr>
              <w:autoSpaceDE w:val="0"/>
              <w:autoSpaceDN w:val="0"/>
              <w:adjustRightInd w:val="0"/>
              <w:rPr>
                <w:rFonts w:ascii="Arial" w:hAnsi="Arial" w:cs="Arial"/>
                <w:sz w:val="24"/>
                <w:szCs w:val="24"/>
              </w:rPr>
            </w:pPr>
          </w:p>
        </w:tc>
        <w:tc>
          <w:tcPr>
            <w:tcW w:w="1851" w:type="dxa"/>
            <w:tcBorders>
              <w:bottom w:val="single" w:sz="4" w:space="0" w:color="auto"/>
            </w:tcBorders>
            <w:shd w:val="pct15" w:color="auto" w:fill="auto"/>
          </w:tcPr>
          <w:p w14:paraId="281768CB" w14:textId="77777777" w:rsidR="00040BA4" w:rsidRPr="00040BA4" w:rsidRDefault="00040BA4" w:rsidP="00040BA4">
            <w:pPr>
              <w:autoSpaceDE w:val="0"/>
              <w:autoSpaceDN w:val="0"/>
              <w:adjustRightInd w:val="0"/>
              <w:rPr>
                <w:rFonts w:ascii="Arial" w:hAnsi="Arial" w:cs="Arial"/>
                <w:sz w:val="24"/>
                <w:szCs w:val="24"/>
              </w:rPr>
            </w:pPr>
          </w:p>
        </w:tc>
        <w:tc>
          <w:tcPr>
            <w:tcW w:w="1285" w:type="dxa"/>
            <w:tcBorders>
              <w:bottom w:val="single" w:sz="4" w:space="0" w:color="auto"/>
            </w:tcBorders>
            <w:shd w:val="pct15" w:color="auto" w:fill="auto"/>
          </w:tcPr>
          <w:p w14:paraId="251BEA85" w14:textId="77777777" w:rsidR="00040BA4" w:rsidRPr="00040BA4" w:rsidRDefault="00040BA4" w:rsidP="00040BA4">
            <w:pPr>
              <w:autoSpaceDE w:val="0"/>
              <w:autoSpaceDN w:val="0"/>
              <w:adjustRightInd w:val="0"/>
              <w:rPr>
                <w:rFonts w:ascii="Arial" w:hAnsi="Arial" w:cs="Arial"/>
                <w:sz w:val="24"/>
                <w:szCs w:val="24"/>
              </w:rPr>
            </w:pPr>
          </w:p>
        </w:tc>
      </w:tr>
      <w:tr w:rsidR="00A91B63" w:rsidRPr="00040BA4" w14:paraId="0AF95E49" w14:textId="77777777" w:rsidTr="00ED1CBD">
        <w:tc>
          <w:tcPr>
            <w:tcW w:w="1727" w:type="dxa"/>
            <w:tcBorders>
              <w:bottom w:val="single" w:sz="4" w:space="0" w:color="auto"/>
            </w:tcBorders>
            <w:shd w:val="pct15" w:color="auto" w:fill="auto"/>
          </w:tcPr>
          <w:p w14:paraId="271360D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Habitats Regulations Mitigation</w:t>
            </w:r>
          </w:p>
        </w:tc>
        <w:tc>
          <w:tcPr>
            <w:tcW w:w="1924" w:type="dxa"/>
            <w:tcBorders>
              <w:bottom w:val="single" w:sz="4" w:space="0" w:color="auto"/>
            </w:tcBorders>
            <w:shd w:val="clear" w:color="auto" w:fill="auto"/>
          </w:tcPr>
          <w:p w14:paraId="2D7610A3" w14:textId="4C4DF871" w:rsidR="00040BA4" w:rsidRPr="00040BA4" w:rsidRDefault="00F111DF" w:rsidP="00040BA4">
            <w:pPr>
              <w:autoSpaceDE w:val="0"/>
              <w:autoSpaceDN w:val="0"/>
              <w:adjustRightInd w:val="0"/>
              <w:rPr>
                <w:rFonts w:ascii="Arial" w:hAnsi="Arial" w:cs="Arial"/>
                <w:sz w:val="24"/>
                <w:szCs w:val="24"/>
              </w:rPr>
            </w:pPr>
            <w:r>
              <w:rPr>
                <w:rFonts w:ascii="Arial" w:hAnsi="Arial" w:cs="Arial"/>
                <w:sz w:val="24"/>
                <w:szCs w:val="24"/>
              </w:rPr>
              <w:t>Bird Aware Solent</w:t>
            </w:r>
          </w:p>
        </w:tc>
        <w:tc>
          <w:tcPr>
            <w:tcW w:w="2551" w:type="dxa"/>
            <w:tcBorders>
              <w:bottom w:val="single" w:sz="4" w:space="0" w:color="auto"/>
            </w:tcBorders>
            <w:shd w:val="clear" w:color="auto" w:fill="auto"/>
          </w:tcPr>
          <w:p w14:paraId="4D0ED5D5" w14:textId="77777777" w:rsidR="001257D0" w:rsidRPr="00040BA4" w:rsidRDefault="001257D0" w:rsidP="001257D0">
            <w:pPr>
              <w:autoSpaceDE w:val="0"/>
              <w:autoSpaceDN w:val="0"/>
              <w:adjustRightInd w:val="0"/>
              <w:rPr>
                <w:rFonts w:ascii="Arial" w:hAnsi="Arial" w:cs="Arial"/>
                <w:sz w:val="24"/>
                <w:szCs w:val="24"/>
              </w:rPr>
            </w:pPr>
            <w:r w:rsidRPr="00040BA4">
              <w:rPr>
                <w:rFonts w:ascii="Arial" w:hAnsi="Arial" w:cs="Arial"/>
                <w:sz w:val="24"/>
                <w:szCs w:val="24"/>
              </w:rPr>
              <w:t>Mitigation for the impact of recreational</w:t>
            </w:r>
          </w:p>
          <w:p w14:paraId="4D2E3188" w14:textId="77777777" w:rsidR="001257D0" w:rsidRPr="00040BA4" w:rsidRDefault="001257D0" w:rsidP="001257D0">
            <w:pPr>
              <w:autoSpaceDE w:val="0"/>
              <w:autoSpaceDN w:val="0"/>
              <w:adjustRightInd w:val="0"/>
              <w:rPr>
                <w:rFonts w:ascii="Arial" w:hAnsi="Arial" w:cs="Arial"/>
                <w:sz w:val="24"/>
                <w:szCs w:val="24"/>
              </w:rPr>
            </w:pPr>
            <w:r w:rsidRPr="00040BA4">
              <w:rPr>
                <w:rFonts w:ascii="Arial" w:hAnsi="Arial" w:cs="Arial"/>
                <w:sz w:val="24"/>
                <w:szCs w:val="24"/>
              </w:rPr>
              <w:t>activities arising from development in</w:t>
            </w:r>
          </w:p>
          <w:p w14:paraId="002F107E" w14:textId="77777777" w:rsidR="001257D0" w:rsidRPr="00040BA4" w:rsidRDefault="001257D0" w:rsidP="001257D0">
            <w:pPr>
              <w:autoSpaceDE w:val="0"/>
              <w:autoSpaceDN w:val="0"/>
              <w:adjustRightInd w:val="0"/>
              <w:rPr>
                <w:rFonts w:ascii="Arial" w:hAnsi="Arial" w:cs="Arial"/>
                <w:sz w:val="24"/>
                <w:szCs w:val="24"/>
              </w:rPr>
            </w:pPr>
            <w:r w:rsidRPr="00040BA4">
              <w:rPr>
                <w:rFonts w:ascii="Arial" w:hAnsi="Arial" w:cs="Arial"/>
                <w:sz w:val="24"/>
                <w:szCs w:val="24"/>
              </w:rPr>
              <w:t>the Special Protection Areas</w:t>
            </w:r>
          </w:p>
          <w:p w14:paraId="25690779" w14:textId="28985C56" w:rsidR="00040BA4" w:rsidRPr="00040BA4" w:rsidRDefault="001257D0" w:rsidP="001257D0">
            <w:pPr>
              <w:autoSpaceDE w:val="0"/>
              <w:autoSpaceDN w:val="0"/>
              <w:adjustRightInd w:val="0"/>
              <w:rPr>
                <w:rFonts w:ascii="Arial" w:hAnsi="Arial" w:cs="Arial"/>
                <w:sz w:val="24"/>
                <w:szCs w:val="24"/>
              </w:rPr>
            </w:pPr>
            <w:r w:rsidRPr="00040BA4">
              <w:rPr>
                <w:rFonts w:ascii="Arial" w:hAnsi="Arial" w:cs="Arial"/>
                <w:sz w:val="24"/>
                <w:szCs w:val="24"/>
              </w:rPr>
              <w:t>(Solent-wide Wardens)</w:t>
            </w:r>
          </w:p>
        </w:tc>
        <w:tc>
          <w:tcPr>
            <w:tcW w:w="1695" w:type="dxa"/>
            <w:tcBorders>
              <w:bottom w:val="single" w:sz="4" w:space="0" w:color="auto"/>
            </w:tcBorders>
            <w:shd w:val="clear" w:color="auto" w:fill="auto"/>
          </w:tcPr>
          <w:p w14:paraId="495060A8" w14:textId="77777777" w:rsidR="00040BA4" w:rsidRPr="00040BA4" w:rsidRDefault="00040BA4" w:rsidP="00040BA4">
            <w:pPr>
              <w:autoSpaceDE w:val="0"/>
              <w:autoSpaceDN w:val="0"/>
              <w:adjustRightInd w:val="0"/>
              <w:rPr>
                <w:rFonts w:ascii="Arial" w:hAnsi="Arial" w:cs="Arial"/>
                <w:sz w:val="24"/>
                <w:szCs w:val="24"/>
              </w:rPr>
            </w:pPr>
          </w:p>
        </w:tc>
        <w:tc>
          <w:tcPr>
            <w:tcW w:w="1751" w:type="dxa"/>
            <w:tcBorders>
              <w:bottom w:val="single" w:sz="4" w:space="0" w:color="auto"/>
            </w:tcBorders>
            <w:shd w:val="clear" w:color="auto" w:fill="auto"/>
          </w:tcPr>
          <w:p w14:paraId="2B98F39C" w14:textId="0551418C"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£6</w:t>
            </w:r>
            <w:r w:rsidR="008A6182">
              <w:rPr>
                <w:rFonts w:ascii="Arial" w:hAnsi="Arial" w:cs="Arial"/>
                <w:sz w:val="24"/>
                <w:szCs w:val="24"/>
              </w:rPr>
              <w:t>52</w:t>
            </w:r>
            <w:r w:rsidRPr="00040BA4">
              <w:rPr>
                <w:rFonts w:ascii="Arial" w:hAnsi="Arial" w:cs="Arial"/>
                <w:sz w:val="24"/>
                <w:szCs w:val="24"/>
              </w:rPr>
              <w:t xml:space="preserve"> per dwelling</w:t>
            </w:r>
          </w:p>
          <w:p w14:paraId="25C674B3" w14:textId="613313E4" w:rsidR="00040BA4" w:rsidRPr="00040BA4" w:rsidRDefault="008A6182" w:rsidP="00040BA4">
            <w:pPr>
              <w:autoSpaceDE w:val="0"/>
              <w:autoSpaceDN w:val="0"/>
              <w:adjustRightInd w:val="0"/>
              <w:rPr>
                <w:rFonts w:ascii="Arial" w:hAnsi="Arial" w:cs="Arial"/>
                <w:sz w:val="24"/>
                <w:szCs w:val="24"/>
              </w:rPr>
            </w:pPr>
            <w:r>
              <w:rPr>
                <w:rFonts w:ascii="Arial" w:hAnsi="Arial" w:cs="Arial"/>
                <w:sz w:val="24"/>
                <w:szCs w:val="24"/>
              </w:rPr>
              <w:t>6</w:t>
            </w:r>
            <w:r w:rsidR="00C770AA">
              <w:rPr>
                <w:rFonts w:ascii="Arial" w:hAnsi="Arial" w:cs="Arial"/>
                <w:sz w:val="24"/>
                <w:szCs w:val="24"/>
              </w:rPr>
              <w:t>80</w:t>
            </w:r>
            <w:r w:rsidR="00040BA4" w:rsidRPr="00040BA4">
              <w:rPr>
                <w:rFonts w:ascii="Arial" w:hAnsi="Arial" w:cs="Arial"/>
                <w:sz w:val="24"/>
                <w:szCs w:val="24"/>
              </w:rPr>
              <w:t xml:space="preserve"> dwellings = £</w:t>
            </w:r>
            <w:r w:rsidR="001A40BE">
              <w:rPr>
                <w:rFonts w:ascii="Arial" w:hAnsi="Arial" w:cs="Arial"/>
                <w:sz w:val="24"/>
                <w:szCs w:val="24"/>
              </w:rPr>
              <w:t>4</w:t>
            </w:r>
            <w:r w:rsidR="00C770AA">
              <w:rPr>
                <w:rFonts w:ascii="Arial" w:hAnsi="Arial" w:cs="Arial"/>
                <w:sz w:val="24"/>
                <w:szCs w:val="24"/>
              </w:rPr>
              <w:t>43,360</w:t>
            </w:r>
          </w:p>
        </w:tc>
        <w:tc>
          <w:tcPr>
            <w:tcW w:w="1612" w:type="dxa"/>
            <w:tcBorders>
              <w:bottom w:val="single" w:sz="4" w:space="0" w:color="auto"/>
            </w:tcBorders>
            <w:shd w:val="clear" w:color="auto" w:fill="auto"/>
          </w:tcPr>
          <w:p w14:paraId="4977C66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p w14:paraId="1302386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51" w:type="dxa"/>
            <w:tcBorders>
              <w:bottom w:val="single" w:sz="4" w:space="0" w:color="auto"/>
            </w:tcBorders>
            <w:shd w:val="clear" w:color="auto" w:fill="auto"/>
          </w:tcPr>
          <w:p w14:paraId="573B887C" w14:textId="77777777" w:rsidR="00040BA4" w:rsidRPr="00040BA4" w:rsidRDefault="00040BA4" w:rsidP="00040BA4">
            <w:pPr>
              <w:autoSpaceDE w:val="0"/>
              <w:autoSpaceDN w:val="0"/>
              <w:adjustRightInd w:val="0"/>
              <w:rPr>
                <w:rFonts w:ascii="Arial" w:hAnsi="Arial" w:cs="Arial"/>
                <w:sz w:val="24"/>
                <w:szCs w:val="24"/>
              </w:rPr>
            </w:pPr>
          </w:p>
        </w:tc>
        <w:tc>
          <w:tcPr>
            <w:tcW w:w="1285" w:type="dxa"/>
            <w:tcBorders>
              <w:bottom w:val="single" w:sz="4" w:space="0" w:color="auto"/>
            </w:tcBorders>
          </w:tcPr>
          <w:p w14:paraId="21EFE38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A91B63" w:rsidRPr="00040BA4" w14:paraId="2DA9A8FB" w14:textId="77777777" w:rsidTr="00ED1CBD">
        <w:tc>
          <w:tcPr>
            <w:tcW w:w="1727" w:type="dxa"/>
            <w:tcBorders>
              <w:bottom w:val="single" w:sz="4" w:space="0" w:color="auto"/>
            </w:tcBorders>
            <w:shd w:val="pct15" w:color="auto" w:fill="auto"/>
          </w:tcPr>
          <w:p w14:paraId="1BA2C3A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Habitats Regulations Mitigation</w:t>
            </w:r>
          </w:p>
        </w:tc>
        <w:tc>
          <w:tcPr>
            <w:tcW w:w="1924" w:type="dxa"/>
            <w:tcBorders>
              <w:bottom w:val="single" w:sz="4" w:space="0" w:color="auto"/>
            </w:tcBorders>
            <w:shd w:val="pct15" w:color="auto" w:fill="auto"/>
          </w:tcPr>
          <w:p w14:paraId="4E37B84D"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4AA64062" w14:textId="77777777" w:rsidR="00040BA4" w:rsidRPr="00040BA4" w:rsidRDefault="00040BA4" w:rsidP="00040BA4">
            <w:pPr>
              <w:autoSpaceDE w:val="0"/>
              <w:autoSpaceDN w:val="0"/>
              <w:adjustRightInd w:val="0"/>
              <w:rPr>
                <w:rFonts w:ascii="Arial" w:hAnsi="Arial" w:cs="Arial"/>
                <w:sz w:val="24"/>
                <w:szCs w:val="24"/>
              </w:rPr>
            </w:pPr>
          </w:p>
        </w:tc>
        <w:tc>
          <w:tcPr>
            <w:tcW w:w="1695" w:type="dxa"/>
            <w:tcBorders>
              <w:bottom w:val="single" w:sz="4" w:space="0" w:color="auto"/>
            </w:tcBorders>
            <w:shd w:val="pct15" w:color="auto" w:fill="auto"/>
          </w:tcPr>
          <w:p w14:paraId="6700C458" w14:textId="77777777" w:rsidR="00040BA4" w:rsidRPr="00040BA4" w:rsidRDefault="00040BA4" w:rsidP="00040BA4">
            <w:pPr>
              <w:autoSpaceDE w:val="0"/>
              <w:autoSpaceDN w:val="0"/>
              <w:adjustRightInd w:val="0"/>
              <w:rPr>
                <w:rFonts w:ascii="Arial" w:hAnsi="Arial" w:cs="Arial"/>
                <w:sz w:val="24"/>
                <w:szCs w:val="24"/>
              </w:rPr>
            </w:pPr>
          </w:p>
        </w:tc>
        <w:tc>
          <w:tcPr>
            <w:tcW w:w="1751" w:type="dxa"/>
            <w:tcBorders>
              <w:bottom w:val="single" w:sz="4" w:space="0" w:color="auto"/>
            </w:tcBorders>
            <w:shd w:val="pct15" w:color="auto" w:fill="auto"/>
          </w:tcPr>
          <w:p w14:paraId="23794E85" w14:textId="7FFF8C47" w:rsidR="00040BA4" w:rsidRPr="009C5DE7" w:rsidRDefault="00040BA4" w:rsidP="00040BA4">
            <w:pPr>
              <w:autoSpaceDE w:val="0"/>
              <w:autoSpaceDN w:val="0"/>
              <w:adjustRightInd w:val="0"/>
              <w:rPr>
                <w:rFonts w:ascii="Arial" w:hAnsi="Arial" w:cs="Arial"/>
                <w:b/>
                <w:bCs/>
                <w:sz w:val="24"/>
                <w:szCs w:val="24"/>
              </w:rPr>
            </w:pPr>
            <w:r w:rsidRPr="009C5DE7">
              <w:rPr>
                <w:rFonts w:ascii="Arial" w:hAnsi="Arial" w:cs="Arial"/>
                <w:b/>
                <w:bCs/>
                <w:sz w:val="24"/>
                <w:szCs w:val="24"/>
              </w:rPr>
              <w:t>£</w:t>
            </w:r>
            <w:r w:rsidR="001A40BE" w:rsidRPr="009C5DE7">
              <w:rPr>
                <w:rFonts w:ascii="Arial" w:hAnsi="Arial" w:cs="Arial"/>
                <w:b/>
                <w:bCs/>
                <w:sz w:val="24"/>
                <w:szCs w:val="24"/>
              </w:rPr>
              <w:t>4</w:t>
            </w:r>
            <w:r w:rsidR="00C770AA">
              <w:rPr>
                <w:rFonts w:ascii="Arial" w:hAnsi="Arial" w:cs="Arial"/>
                <w:b/>
                <w:bCs/>
                <w:sz w:val="24"/>
                <w:szCs w:val="24"/>
              </w:rPr>
              <w:t>43,360</w:t>
            </w:r>
          </w:p>
        </w:tc>
        <w:tc>
          <w:tcPr>
            <w:tcW w:w="1612" w:type="dxa"/>
            <w:tcBorders>
              <w:bottom w:val="single" w:sz="4" w:space="0" w:color="auto"/>
            </w:tcBorders>
            <w:shd w:val="pct15" w:color="auto" w:fill="auto"/>
          </w:tcPr>
          <w:p w14:paraId="7FC60307" w14:textId="77777777" w:rsidR="00040BA4" w:rsidRPr="00040BA4" w:rsidRDefault="00040BA4" w:rsidP="00040BA4">
            <w:pPr>
              <w:autoSpaceDE w:val="0"/>
              <w:autoSpaceDN w:val="0"/>
              <w:adjustRightInd w:val="0"/>
              <w:rPr>
                <w:rFonts w:ascii="Arial" w:hAnsi="Arial" w:cs="Arial"/>
                <w:sz w:val="24"/>
                <w:szCs w:val="24"/>
              </w:rPr>
            </w:pPr>
          </w:p>
        </w:tc>
        <w:tc>
          <w:tcPr>
            <w:tcW w:w="1851" w:type="dxa"/>
            <w:tcBorders>
              <w:bottom w:val="single" w:sz="4" w:space="0" w:color="auto"/>
            </w:tcBorders>
            <w:shd w:val="pct15" w:color="auto" w:fill="auto"/>
          </w:tcPr>
          <w:p w14:paraId="6A6F2504" w14:textId="77777777" w:rsidR="00040BA4" w:rsidRPr="00040BA4" w:rsidRDefault="00040BA4" w:rsidP="00040BA4">
            <w:pPr>
              <w:autoSpaceDE w:val="0"/>
              <w:autoSpaceDN w:val="0"/>
              <w:adjustRightInd w:val="0"/>
              <w:rPr>
                <w:rFonts w:ascii="Arial" w:hAnsi="Arial" w:cs="Arial"/>
                <w:sz w:val="24"/>
                <w:szCs w:val="24"/>
              </w:rPr>
            </w:pPr>
          </w:p>
        </w:tc>
        <w:tc>
          <w:tcPr>
            <w:tcW w:w="1285" w:type="dxa"/>
            <w:tcBorders>
              <w:bottom w:val="single" w:sz="4" w:space="0" w:color="auto"/>
            </w:tcBorders>
            <w:shd w:val="pct15" w:color="auto" w:fill="auto"/>
          </w:tcPr>
          <w:p w14:paraId="44EC05DC" w14:textId="77777777" w:rsidR="00040BA4" w:rsidRPr="00040BA4" w:rsidRDefault="00040BA4" w:rsidP="00040BA4">
            <w:pPr>
              <w:autoSpaceDE w:val="0"/>
              <w:autoSpaceDN w:val="0"/>
              <w:adjustRightInd w:val="0"/>
              <w:rPr>
                <w:rFonts w:ascii="Arial" w:hAnsi="Arial" w:cs="Arial"/>
                <w:sz w:val="24"/>
                <w:szCs w:val="24"/>
              </w:rPr>
            </w:pPr>
          </w:p>
        </w:tc>
      </w:tr>
      <w:tr w:rsidR="00A91B63" w:rsidRPr="00040BA4" w14:paraId="5A636CCA" w14:textId="77777777" w:rsidTr="00ED1CBD">
        <w:trPr>
          <w:trHeight w:val="806"/>
        </w:trPr>
        <w:tc>
          <w:tcPr>
            <w:tcW w:w="1727" w:type="dxa"/>
            <w:vMerge w:val="restart"/>
            <w:shd w:val="pct15" w:color="auto" w:fill="auto"/>
          </w:tcPr>
          <w:p w14:paraId="60C479C7"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Public Services</w:t>
            </w:r>
          </w:p>
        </w:tc>
        <w:tc>
          <w:tcPr>
            <w:tcW w:w="1924" w:type="dxa"/>
          </w:tcPr>
          <w:p w14:paraId="6C80A3E7"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Library facilities – improvements to Chichester Library</w:t>
            </w:r>
          </w:p>
          <w:p w14:paraId="1E1CC23E" w14:textId="77777777" w:rsidR="00ED1CBD" w:rsidRPr="00040BA4" w:rsidRDefault="00ED1CBD" w:rsidP="00040BA4">
            <w:pPr>
              <w:autoSpaceDE w:val="0"/>
              <w:autoSpaceDN w:val="0"/>
              <w:adjustRightInd w:val="0"/>
              <w:rPr>
                <w:rFonts w:ascii="Arial" w:hAnsi="Arial" w:cs="Arial"/>
                <w:sz w:val="24"/>
                <w:szCs w:val="24"/>
              </w:rPr>
            </w:pPr>
          </w:p>
          <w:p w14:paraId="50547899"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(IBP/963*)</w:t>
            </w:r>
          </w:p>
        </w:tc>
        <w:tc>
          <w:tcPr>
            <w:tcW w:w="2551" w:type="dxa"/>
          </w:tcPr>
          <w:p w14:paraId="53A368A3" w14:textId="77777777" w:rsidR="00ED1CBD" w:rsidRPr="00040BA4" w:rsidRDefault="00ED1CBD" w:rsidP="00040BA4">
            <w:pPr>
              <w:autoSpaceDE w:val="0"/>
              <w:autoSpaceDN w:val="0"/>
              <w:adjustRightInd w:val="0"/>
              <w:rPr>
                <w:rFonts w:ascii="Arial" w:hAnsi="Arial" w:cs="Arial"/>
                <w:sz w:val="24"/>
                <w:szCs w:val="24"/>
              </w:rPr>
            </w:pPr>
          </w:p>
        </w:tc>
        <w:tc>
          <w:tcPr>
            <w:tcW w:w="1695" w:type="dxa"/>
          </w:tcPr>
          <w:p w14:paraId="3EF21400" w14:textId="77777777" w:rsidR="00ED1CBD" w:rsidRPr="00040BA4" w:rsidRDefault="00ED1CBD" w:rsidP="00040BA4">
            <w:pPr>
              <w:autoSpaceDE w:val="0"/>
              <w:autoSpaceDN w:val="0"/>
              <w:adjustRightInd w:val="0"/>
              <w:rPr>
                <w:rFonts w:ascii="Arial" w:hAnsi="Arial" w:cs="Arial"/>
                <w:sz w:val="24"/>
                <w:szCs w:val="24"/>
              </w:rPr>
            </w:pPr>
          </w:p>
        </w:tc>
        <w:tc>
          <w:tcPr>
            <w:tcW w:w="1751" w:type="dxa"/>
          </w:tcPr>
          <w:p w14:paraId="67F61538"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£400,000</w:t>
            </w:r>
          </w:p>
        </w:tc>
        <w:tc>
          <w:tcPr>
            <w:tcW w:w="1612" w:type="dxa"/>
          </w:tcPr>
          <w:p w14:paraId="669901A6"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851" w:type="dxa"/>
          </w:tcPr>
          <w:p w14:paraId="16E12442"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85" w:type="dxa"/>
          </w:tcPr>
          <w:p w14:paraId="5638C17B"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A91B63" w:rsidRPr="00040BA4" w14:paraId="0D1D979F" w14:textId="77777777" w:rsidTr="00ED1CBD">
        <w:trPr>
          <w:trHeight w:val="806"/>
        </w:trPr>
        <w:tc>
          <w:tcPr>
            <w:tcW w:w="1727" w:type="dxa"/>
            <w:vMerge/>
            <w:shd w:val="pct15" w:color="auto" w:fill="auto"/>
          </w:tcPr>
          <w:p w14:paraId="4AD396C4" w14:textId="77777777" w:rsidR="00ED1CBD" w:rsidRPr="00040BA4" w:rsidRDefault="00ED1CBD" w:rsidP="00040BA4">
            <w:pPr>
              <w:autoSpaceDE w:val="0"/>
              <w:autoSpaceDN w:val="0"/>
              <w:adjustRightInd w:val="0"/>
              <w:rPr>
                <w:rFonts w:ascii="Arial" w:hAnsi="Arial" w:cs="Arial"/>
                <w:sz w:val="24"/>
                <w:szCs w:val="24"/>
              </w:rPr>
            </w:pPr>
          </w:p>
        </w:tc>
        <w:tc>
          <w:tcPr>
            <w:tcW w:w="1924" w:type="dxa"/>
          </w:tcPr>
          <w:p w14:paraId="13CBA986" w14:textId="77777777" w:rsidR="00ED1CBD" w:rsidRDefault="00ED1CBD" w:rsidP="00ED1CBD">
            <w:pPr>
              <w:autoSpaceDE w:val="0"/>
              <w:autoSpaceDN w:val="0"/>
              <w:adjustRightInd w:val="0"/>
              <w:rPr>
                <w:rFonts w:ascii="Arial" w:hAnsi="Arial" w:cs="Arial"/>
                <w:sz w:val="24"/>
                <w:szCs w:val="24"/>
              </w:rPr>
            </w:pPr>
            <w:r>
              <w:rPr>
                <w:rFonts w:ascii="Arial" w:hAnsi="Arial" w:cs="Arial"/>
                <w:sz w:val="24"/>
                <w:szCs w:val="24"/>
              </w:rPr>
              <w:t>Police</w:t>
            </w:r>
          </w:p>
          <w:p w14:paraId="07334330" w14:textId="77777777" w:rsidR="00ED1CBD" w:rsidRDefault="00ED1CBD" w:rsidP="00ED1CBD">
            <w:pPr>
              <w:autoSpaceDE w:val="0"/>
              <w:autoSpaceDN w:val="0"/>
              <w:adjustRightInd w:val="0"/>
              <w:rPr>
                <w:rFonts w:ascii="Arial" w:hAnsi="Arial" w:cs="Arial"/>
                <w:sz w:val="24"/>
                <w:szCs w:val="24"/>
              </w:rPr>
            </w:pPr>
          </w:p>
          <w:p w14:paraId="324BBF96" w14:textId="630F2522" w:rsidR="00ED1CBD" w:rsidRPr="00040BA4" w:rsidRDefault="00ED1CBD" w:rsidP="00ED1CBD">
            <w:pPr>
              <w:autoSpaceDE w:val="0"/>
              <w:autoSpaceDN w:val="0"/>
              <w:adjustRightInd w:val="0"/>
              <w:rPr>
                <w:rFonts w:ascii="Arial" w:hAnsi="Arial" w:cs="Arial"/>
                <w:sz w:val="24"/>
                <w:szCs w:val="24"/>
              </w:rPr>
            </w:pPr>
            <w:r>
              <w:rPr>
                <w:rFonts w:ascii="Arial" w:hAnsi="Arial" w:cs="Arial"/>
                <w:sz w:val="24"/>
                <w:szCs w:val="24"/>
              </w:rPr>
              <w:t>See Area Wide Public Services</w:t>
            </w:r>
          </w:p>
        </w:tc>
        <w:tc>
          <w:tcPr>
            <w:tcW w:w="2551" w:type="dxa"/>
          </w:tcPr>
          <w:p w14:paraId="1F01A3ED" w14:textId="77777777" w:rsidR="00ED1CBD" w:rsidRPr="00040BA4" w:rsidRDefault="00ED1CBD" w:rsidP="00040BA4">
            <w:pPr>
              <w:autoSpaceDE w:val="0"/>
              <w:autoSpaceDN w:val="0"/>
              <w:adjustRightInd w:val="0"/>
              <w:rPr>
                <w:rFonts w:ascii="Arial" w:hAnsi="Arial" w:cs="Arial"/>
                <w:sz w:val="24"/>
                <w:szCs w:val="24"/>
              </w:rPr>
            </w:pPr>
          </w:p>
        </w:tc>
        <w:tc>
          <w:tcPr>
            <w:tcW w:w="1695" w:type="dxa"/>
          </w:tcPr>
          <w:p w14:paraId="1CFA8B0C" w14:textId="77777777" w:rsidR="00ED1CBD" w:rsidRPr="00040BA4" w:rsidRDefault="00ED1CBD" w:rsidP="00040BA4">
            <w:pPr>
              <w:autoSpaceDE w:val="0"/>
              <w:autoSpaceDN w:val="0"/>
              <w:adjustRightInd w:val="0"/>
              <w:rPr>
                <w:rFonts w:ascii="Arial" w:hAnsi="Arial" w:cs="Arial"/>
                <w:sz w:val="24"/>
                <w:szCs w:val="24"/>
              </w:rPr>
            </w:pPr>
          </w:p>
        </w:tc>
        <w:tc>
          <w:tcPr>
            <w:tcW w:w="1751" w:type="dxa"/>
          </w:tcPr>
          <w:p w14:paraId="52B51DEE" w14:textId="77777777" w:rsidR="00ED1CBD" w:rsidRPr="00040BA4" w:rsidRDefault="00ED1CBD" w:rsidP="00040BA4">
            <w:pPr>
              <w:autoSpaceDE w:val="0"/>
              <w:autoSpaceDN w:val="0"/>
              <w:adjustRightInd w:val="0"/>
              <w:rPr>
                <w:rFonts w:ascii="Arial" w:hAnsi="Arial" w:cs="Arial"/>
                <w:sz w:val="24"/>
                <w:szCs w:val="24"/>
              </w:rPr>
            </w:pPr>
          </w:p>
        </w:tc>
        <w:tc>
          <w:tcPr>
            <w:tcW w:w="1612" w:type="dxa"/>
          </w:tcPr>
          <w:p w14:paraId="094A13BF" w14:textId="77777777" w:rsidR="00ED1CBD" w:rsidRPr="00040BA4" w:rsidRDefault="00ED1CBD" w:rsidP="00040BA4">
            <w:pPr>
              <w:autoSpaceDE w:val="0"/>
              <w:autoSpaceDN w:val="0"/>
              <w:adjustRightInd w:val="0"/>
              <w:rPr>
                <w:rFonts w:ascii="Arial" w:hAnsi="Arial" w:cs="Arial"/>
                <w:sz w:val="24"/>
                <w:szCs w:val="24"/>
              </w:rPr>
            </w:pPr>
          </w:p>
        </w:tc>
        <w:tc>
          <w:tcPr>
            <w:tcW w:w="1851" w:type="dxa"/>
          </w:tcPr>
          <w:p w14:paraId="79E44985" w14:textId="77777777" w:rsidR="00ED1CBD" w:rsidRPr="00040BA4" w:rsidRDefault="00ED1CBD" w:rsidP="00040BA4">
            <w:pPr>
              <w:autoSpaceDE w:val="0"/>
              <w:autoSpaceDN w:val="0"/>
              <w:adjustRightInd w:val="0"/>
              <w:rPr>
                <w:rFonts w:ascii="Arial" w:hAnsi="Arial" w:cs="Arial"/>
                <w:sz w:val="24"/>
                <w:szCs w:val="24"/>
              </w:rPr>
            </w:pPr>
          </w:p>
        </w:tc>
        <w:tc>
          <w:tcPr>
            <w:tcW w:w="1285" w:type="dxa"/>
          </w:tcPr>
          <w:p w14:paraId="45E569EE" w14:textId="77777777" w:rsidR="00ED1CBD" w:rsidRPr="00040BA4" w:rsidRDefault="00ED1CBD" w:rsidP="00040BA4">
            <w:pPr>
              <w:autoSpaceDE w:val="0"/>
              <w:autoSpaceDN w:val="0"/>
              <w:adjustRightInd w:val="0"/>
              <w:rPr>
                <w:rFonts w:ascii="Arial" w:hAnsi="Arial" w:cs="Arial"/>
                <w:sz w:val="24"/>
                <w:szCs w:val="24"/>
              </w:rPr>
            </w:pPr>
          </w:p>
        </w:tc>
      </w:tr>
      <w:tr w:rsidR="00A91B63" w:rsidRPr="00040BA4" w14:paraId="340E8B2F" w14:textId="77777777" w:rsidTr="00ED1CBD">
        <w:tc>
          <w:tcPr>
            <w:tcW w:w="1727" w:type="dxa"/>
            <w:tcBorders>
              <w:bottom w:val="single" w:sz="4" w:space="0" w:color="auto"/>
            </w:tcBorders>
            <w:shd w:val="pct15" w:color="auto" w:fill="auto"/>
          </w:tcPr>
          <w:p w14:paraId="33516AC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Total Public Services Costs</w:t>
            </w:r>
          </w:p>
        </w:tc>
        <w:tc>
          <w:tcPr>
            <w:tcW w:w="1924" w:type="dxa"/>
            <w:tcBorders>
              <w:bottom w:val="single" w:sz="4" w:space="0" w:color="auto"/>
            </w:tcBorders>
            <w:shd w:val="pct15" w:color="auto" w:fill="auto"/>
          </w:tcPr>
          <w:p w14:paraId="557B507A"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76CB4AE2" w14:textId="77777777" w:rsidR="00040BA4" w:rsidRPr="00040BA4" w:rsidRDefault="00040BA4" w:rsidP="00040BA4">
            <w:pPr>
              <w:autoSpaceDE w:val="0"/>
              <w:autoSpaceDN w:val="0"/>
              <w:adjustRightInd w:val="0"/>
              <w:rPr>
                <w:rFonts w:ascii="Arial" w:hAnsi="Arial" w:cs="Arial"/>
                <w:sz w:val="24"/>
                <w:szCs w:val="24"/>
              </w:rPr>
            </w:pPr>
          </w:p>
        </w:tc>
        <w:tc>
          <w:tcPr>
            <w:tcW w:w="1695" w:type="dxa"/>
            <w:tcBorders>
              <w:bottom w:val="single" w:sz="4" w:space="0" w:color="auto"/>
            </w:tcBorders>
            <w:shd w:val="pct15" w:color="auto" w:fill="auto"/>
          </w:tcPr>
          <w:p w14:paraId="7004B5E3" w14:textId="77777777" w:rsidR="00040BA4" w:rsidRPr="00040BA4" w:rsidRDefault="00040BA4" w:rsidP="00040BA4">
            <w:pPr>
              <w:autoSpaceDE w:val="0"/>
              <w:autoSpaceDN w:val="0"/>
              <w:adjustRightInd w:val="0"/>
              <w:rPr>
                <w:rFonts w:ascii="Arial" w:hAnsi="Arial" w:cs="Arial"/>
                <w:sz w:val="24"/>
                <w:szCs w:val="24"/>
              </w:rPr>
            </w:pPr>
          </w:p>
        </w:tc>
        <w:tc>
          <w:tcPr>
            <w:tcW w:w="1751" w:type="dxa"/>
            <w:tcBorders>
              <w:bottom w:val="single" w:sz="4" w:space="0" w:color="auto"/>
            </w:tcBorders>
            <w:shd w:val="pct15" w:color="auto" w:fill="auto"/>
          </w:tcPr>
          <w:p w14:paraId="7FC2B3FB" w14:textId="77777777" w:rsidR="00040BA4" w:rsidRPr="009C5DE7" w:rsidRDefault="00040BA4" w:rsidP="00040BA4">
            <w:pPr>
              <w:autoSpaceDE w:val="0"/>
              <w:autoSpaceDN w:val="0"/>
              <w:adjustRightInd w:val="0"/>
              <w:rPr>
                <w:rFonts w:ascii="Arial" w:hAnsi="Arial" w:cs="Arial"/>
                <w:b/>
                <w:bCs/>
                <w:sz w:val="24"/>
                <w:szCs w:val="24"/>
              </w:rPr>
            </w:pPr>
            <w:r w:rsidRPr="009C5DE7">
              <w:rPr>
                <w:rFonts w:ascii="Arial" w:hAnsi="Arial" w:cs="Arial"/>
                <w:b/>
                <w:bCs/>
                <w:sz w:val="24"/>
                <w:szCs w:val="24"/>
              </w:rPr>
              <w:t>£400,000</w:t>
            </w:r>
          </w:p>
        </w:tc>
        <w:tc>
          <w:tcPr>
            <w:tcW w:w="1612" w:type="dxa"/>
            <w:tcBorders>
              <w:bottom w:val="single" w:sz="4" w:space="0" w:color="auto"/>
            </w:tcBorders>
            <w:shd w:val="pct15" w:color="auto" w:fill="auto"/>
          </w:tcPr>
          <w:p w14:paraId="6B7FA163" w14:textId="77777777" w:rsidR="00040BA4" w:rsidRPr="00040BA4" w:rsidRDefault="00040BA4" w:rsidP="00040BA4">
            <w:pPr>
              <w:autoSpaceDE w:val="0"/>
              <w:autoSpaceDN w:val="0"/>
              <w:adjustRightInd w:val="0"/>
              <w:rPr>
                <w:rFonts w:ascii="Arial" w:hAnsi="Arial" w:cs="Arial"/>
                <w:sz w:val="24"/>
                <w:szCs w:val="24"/>
              </w:rPr>
            </w:pPr>
          </w:p>
        </w:tc>
        <w:tc>
          <w:tcPr>
            <w:tcW w:w="1851" w:type="dxa"/>
            <w:tcBorders>
              <w:bottom w:val="single" w:sz="4" w:space="0" w:color="auto"/>
            </w:tcBorders>
            <w:shd w:val="pct15" w:color="auto" w:fill="auto"/>
          </w:tcPr>
          <w:p w14:paraId="1A5F40E3" w14:textId="77777777" w:rsidR="00040BA4" w:rsidRPr="00040BA4" w:rsidRDefault="00040BA4" w:rsidP="00040BA4">
            <w:pPr>
              <w:autoSpaceDE w:val="0"/>
              <w:autoSpaceDN w:val="0"/>
              <w:adjustRightInd w:val="0"/>
              <w:rPr>
                <w:rFonts w:ascii="Arial" w:hAnsi="Arial" w:cs="Arial"/>
                <w:sz w:val="24"/>
                <w:szCs w:val="24"/>
              </w:rPr>
            </w:pPr>
          </w:p>
        </w:tc>
        <w:tc>
          <w:tcPr>
            <w:tcW w:w="1285" w:type="dxa"/>
            <w:tcBorders>
              <w:bottom w:val="single" w:sz="4" w:space="0" w:color="auto"/>
            </w:tcBorders>
            <w:shd w:val="pct15" w:color="auto" w:fill="auto"/>
          </w:tcPr>
          <w:p w14:paraId="534909EC" w14:textId="77777777" w:rsidR="00040BA4" w:rsidRPr="00040BA4" w:rsidRDefault="00040BA4" w:rsidP="00040BA4">
            <w:pPr>
              <w:autoSpaceDE w:val="0"/>
              <w:autoSpaceDN w:val="0"/>
              <w:adjustRightInd w:val="0"/>
              <w:rPr>
                <w:rFonts w:ascii="Arial" w:hAnsi="Arial" w:cs="Arial"/>
                <w:sz w:val="24"/>
                <w:szCs w:val="24"/>
              </w:rPr>
            </w:pPr>
          </w:p>
        </w:tc>
      </w:tr>
      <w:tr w:rsidR="00A91B63" w:rsidRPr="00040BA4" w14:paraId="07263129" w14:textId="77777777" w:rsidTr="00ED1CBD">
        <w:tc>
          <w:tcPr>
            <w:tcW w:w="1727" w:type="dxa"/>
            <w:tcBorders>
              <w:bottom w:val="single" w:sz="4" w:space="0" w:color="auto"/>
            </w:tcBorders>
            <w:shd w:val="pct15" w:color="auto" w:fill="auto"/>
          </w:tcPr>
          <w:p w14:paraId="2CFE6BD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Utility Services</w:t>
            </w:r>
          </w:p>
        </w:tc>
        <w:tc>
          <w:tcPr>
            <w:tcW w:w="1924" w:type="dxa"/>
            <w:tcBorders>
              <w:bottom w:val="single" w:sz="4" w:space="0" w:color="auto"/>
            </w:tcBorders>
          </w:tcPr>
          <w:p w14:paraId="75BAD378" w14:textId="77777777"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Sewerage network reinforcement</w:t>
            </w:r>
          </w:p>
          <w:p w14:paraId="57E06C8B" w14:textId="77777777" w:rsidR="003603AF" w:rsidRDefault="003603AF" w:rsidP="00040BA4">
            <w:pPr>
              <w:autoSpaceDE w:val="0"/>
              <w:autoSpaceDN w:val="0"/>
              <w:adjustRightInd w:val="0"/>
              <w:rPr>
                <w:rFonts w:ascii="Arial" w:hAnsi="Arial" w:cs="Arial"/>
                <w:sz w:val="24"/>
                <w:szCs w:val="24"/>
              </w:rPr>
            </w:pPr>
          </w:p>
          <w:p w14:paraId="377C8BF9" w14:textId="1B4F9A55" w:rsidR="003603AF" w:rsidRPr="00040BA4" w:rsidRDefault="003603AF" w:rsidP="00F406B1">
            <w:pPr>
              <w:autoSpaceDE w:val="0"/>
              <w:autoSpaceDN w:val="0"/>
              <w:adjustRightInd w:val="0"/>
              <w:rPr>
                <w:rFonts w:ascii="Arial" w:hAnsi="Arial" w:cs="Arial"/>
                <w:sz w:val="24"/>
                <w:szCs w:val="24"/>
              </w:rPr>
            </w:pPr>
          </w:p>
        </w:tc>
        <w:tc>
          <w:tcPr>
            <w:tcW w:w="2551" w:type="dxa"/>
            <w:tcBorders>
              <w:bottom w:val="single" w:sz="4" w:space="0" w:color="auto"/>
            </w:tcBorders>
          </w:tcPr>
          <w:p w14:paraId="40129A03" w14:textId="77777777" w:rsidR="00040BA4" w:rsidRPr="00040BA4" w:rsidRDefault="00040BA4" w:rsidP="00040BA4">
            <w:pPr>
              <w:autoSpaceDE w:val="0"/>
              <w:autoSpaceDN w:val="0"/>
              <w:adjustRightInd w:val="0"/>
              <w:rPr>
                <w:rFonts w:ascii="Arial" w:hAnsi="Arial" w:cs="Arial"/>
                <w:sz w:val="24"/>
                <w:szCs w:val="24"/>
              </w:rPr>
            </w:pPr>
          </w:p>
        </w:tc>
        <w:tc>
          <w:tcPr>
            <w:tcW w:w="1695" w:type="dxa"/>
            <w:tcBorders>
              <w:bottom w:val="single" w:sz="4" w:space="0" w:color="auto"/>
            </w:tcBorders>
          </w:tcPr>
          <w:p w14:paraId="24AB34A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751" w:type="dxa"/>
            <w:tcBorders>
              <w:bottom w:val="single" w:sz="4" w:space="0" w:color="auto"/>
            </w:tcBorders>
          </w:tcPr>
          <w:p w14:paraId="571033D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Based on new connection charge plus site specific costs</w:t>
            </w:r>
          </w:p>
        </w:tc>
        <w:tc>
          <w:tcPr>
            <w:tcW w:w="1612" w:type="dxa"/>
            <w:tcBorders>
              <w:bottom w:val="single" w:sz="4" w:space="0" w:color="auto"/>
            </w:tcBorders>
          </w:tcPr>
          <w:p w14:paraId="23A200B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and Southern Water</w:t>
            </w:r>
          </w:p>
        </w:tc>
        <w:tc>
          <w:tcPr>
            <w:tcW w:w="1851" w:type="dxa"/>
            <w:tcBorders>
              <w:bottom w:val="single" w:sz="4" w:space="0" w:color="auto"/>
            </w:tcBorders>
          </w:tcPr>
          <w:p w14:paraId="19027A7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Water</w:t>
            </w:r>
          </w:p>
        </w:tc>
        <w:tc>
          <w:tcPr>
            <w:tcW w:w="1285" w:type="dxa"/>
            <w:tcBorders>
              <w:bottom w:val="single" w:sz="4" w:space="0" w:color="auto"/>
            </w:tcBorders>
          </w:tcPr>
          <w:p w14:paraId="0F212F7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Critical</w:t>
            </w:r>
          </w:p>
        </w:tc>
      </w:tr>
      <w:tr w:rsidR="00A91B63" w:rsidRPr="00040BA4" w14:paraId="1D4F71EA" w14:textId="77777777" w:rsidTr="00ED1CBD">
        <w:tc>
          <w:tcPr>
            <w:tcW w:w="1727" w:type="dxa"/>
            <w:tcBorders>
              <w:bottom w:val="single" w:sz="4" w:space="0" w:color="auto"/>
            </w:tcBorders>
            <w:shd w:val="pct15" w:color="auto" w:fill="auto"/>
          </w:tcPr>
          <w:p w14:paraId="5F38B85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Utility Services Costs</w:t>
            </w:r>
          </w:p>
        </w:tc>
        <w:tc>
          <w:tcPr>
            <w:tcW w:w="1924" w:type="dxa"/>
            <w:tcBorders>
              <w:bottom w:val="single" w:sz="4" w:space="0" w:color="auto"/>
            </w:tcBorders>
            <w:shd w:val="pct15" w:color="auto" w:fill="auto"/>
          </w:tcPr>
          <w:p w14:paraId="1E043E77"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23DD2DCE" w14:textId="77777777" w:rsidR="00040BA4" w:rsidRPr="00040BA4" w:rsidRDefault="00040BA4" w:rsidP="00040BA4">
            <w:pPr>
              <w:autoSpaceDE w:val="0"/>
              <w:autoSpaceDN w:val="0"/>
              <w:adjustRightInd w:val="0"/>
              <w:rPr>
                <w:rFonts w:ascii="Arial" w:hAnsi="Arial" w:cs="Arial"/>
                <w:sz w:val="24"/>
                <w:szCs w:val="24"/>
              </w:rPr>
            </w:pPr>
          </w:p>
        </w:tc>
        <w:tc>
          <w:tcPr>
            <w:tcW w:w="1695" w:type="dxa"/>
            <w:tcBorders>
              <w:bottom w:val="single" w:sz="4" w:space="0" w:color="auto"/>
            </w:tcBorders>
            <w:shd w:val="pct15" w:color="auto" w:fill="auto"/>
          </w:tcPr>
          <w:p w14:paraId="7732F1C1" w14:textId="77777777" w:rsidR="00040BA4" w:rsidRPr="00040BA4" w:rsidRDefault="00040BA4" w:rsidP="00040BA4">
            <w:pPr>
              <w:autoSpaceDE w:val="0"/>
              <w:autoSpaceDN w:val="0"/>
              <w:adjustRightInd w:val="0"/>
              <w:rPr>
                <w:rFonts w:ascii="Arial" w:hAnsi="Arial" w:cs="Arial"/>
                <w:sz w:val="24"/>
                <w:szCs w:val="24"/>
              </w:rPr>
            </w:pPr>
          </w:p>
        </w:tc>
        <w:tc>
          <w:tcPr>
            <w:tcW w:w="1751" w:type="dxa"/>
            <w:tcBorders>
              <w:bottom w:val="single" w:sz="4" w:space="0" w:color="auto"/>
            </w:tcBorders>
            <w:shd w:val="pct15" w:color="auto" w:fill="auto"/>
          </w:tcPr>
          <w:p w14:paraId="7871629C" w14:textId="77777777" w:rsidR="00040BA4" w:rsidRPr="00040BA4" w:rsidRDefault="00040BA4" w:rsidP="00040BA4">
            <w:pPr>
              <w:autoSpaceDE w:val="0"/>
              <w:autoSpaceDN w:val="0"/>
              <w:adjustRightInd w:val="0"/>
              <w:rPr>
                <w:rFonts w:ascii="Arial" w:hAnsi="Arial" w:cs="Arial"/>
                <w:sz w:val="24"/>
                <w:szCs w:val="24"/>
              </w:rPr>
            </w:pPr>
          </w:p>
        </w:tc>
        <w:tc>
          <w:tcPr>
            <w:tcW w:w="1612" w:type="dxa"/>
            <w:tcBorders>
              <w:bottom w:val="single" w:sz="4" w:space="0" w:color="auto"/>
            </w:tcBorders>
            <w:shd w:val="pct15" w:color="auto" w:fill="auto"/>
          </w:tcPr>
          <w:p w14:paraId="30E0F149" w14:textId="77777777" w:rsidR="00040BA4" w:rsidRPr="00040BA4" w:rsidRDefault="00040BA4" w:rsidP="00040BA4">
            <w:pPr>
              <w:autoSpaceDE w:val="0"/>
              <w:autoSpaceDN w:val="0"/>
              <w:adjustRightInd w:val="0"/>
              <w:rPr>
                <w:rFonts w:ascii="Arial" w:hAnsi="Arial" w:cs="Arial"/>
                <w:sz w:val="24"/>
                <w:szCs w:val="24"/>
              </w:rPr>
            </w:pPr>
          </w:p>
        </w:tc>
        <w:tc>
          <w:tcPr>
            <w:tcW w:w="1851" w:type="dxa"/>
            <w:tcBorders>
              <w:bottom w:val="single" w:sz="4" w:space="0" w:color="auto"/>
            </w:tcBorders>
            <w:shd w:val="pct15" w:color="auto" w:fill="auto"/>
          </w:tcPr>
          <w:p w14:paraId="409545AD" w14:textId="77777777" w:rsidR="00040BA4" w:rsidRPr="00040BA4" w:rsidRDefault="00040BA4" w:rsidP="00040BA4">
            <w:pPr>
              <w:autoSpaceDE w:val="0"/>
              <w:autoSpaceDN w:val="0"/>
              <w:adjustRightInd w:val="0"/>
              <w:rPr>
                <w:rFonts w:ascii="Arial" w:hAnsi="Arial" w:cs="Arial"/>
                <w:sz w:val="24"/>
                <w:szCs w:val="24"/>
              </w:rPr>
            </w:pPr>
          </w:p>
        </w:tc>
        <w:tc>
          <w:tcPr>
            <w:tcW w:w="1285" w:type="dxa"/>
            <w:tcBorders>
              <w:bottom w:val="single" w:sz="4" w:space="0" w:color="auto"/>
            </w:tcBorders>
            <w:shd w:val="pct15" w:color="auto" w:fill="auto"/>
          </w:tcPr>
          <w:p w14:paraId="399ED49E" w14:textId="77777777" w:rsidR="00040BA4" w:rsidRPr="00040BA4" w:rsidRDefault="00040BA4" w:rsidP="00040BA4">
            <w:pPr>
              <w:autoSpaceDE w:val="0"/>
              <w:autoSpaceDN w:val="0"/>
              <w:adjustRightInd w:val="0"/>
              <w:rPr>
                <w:rFonts w:ascii="Arial" w:hAnsi="Arial" w:cs="Arial"/>
                <w:sz w:val="24"/>
                <w:szCs w:val="24"/>
              </w:rPr>
            </w:pPr>
          </w:p>
        </w:tc>
      </w:tr>
      <w:tr w:rsidR="00BD58E4" w:rsidRPr="00040BA4" w14:paraId="0D0E2BC8" w14:textId="77777777" w:rsidTr="00ED1CBD">
        <w:tc>
          <w:tcPr>
            <w:tcW w:w="7897" w:type="dxa"/>
            <w:gridSpan w:val="4"/>
            <w:shd w:val="pct15" w:color="auto" w:fill="auto"/>
          </w:tcPr>
          <w:p w14:paraId="0BD1E08C"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Total Costs</w:t>
            </w:r>
          </w:p>
        </w:tc>
        <w:tc>
          <w:tcPr>
            <w:tcW w:w="5214" w:type="dxa"/>
            <w:gridSpan w:val="3"/>
            <w:shd w:val="pct15" w:color="auto" w:fill="auto"/>
          </w:tcPr>
          <w:p w14:paraId="0DA019BA" w14:textId="704C44A9"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w:t>
            </w:r>
            <w:r w:rsidR="00FE604A">
              <w:rPr>
                <w:rFonts w:ascii="Arial" w:hAnsi="Arial" w:cs="Arial"/>
                <w:b/>
                <w:sz w:val="24"/>
                <w:szCs w:val="24"/>
              </w:rPr>
              <w:t>17,225,471</w:t>
            </w:r>
          </w:p>
        </w:tc>
        <w:tc>
          <w:tcPr>
            <w:tcW w:w="1285" w:type="dxa"/>
            <w:shd w:val="pct15" w:color="auto" w:fill="auto"/>
          </w:tcPr>
          <w:p w14:paraId="5207B741" w14:textId="77777777" w:rsidR="00040BA4" w:rsidRPr="00040BA4" w:rsidRDefault="00040BA4" w:rsidP="00040BA4">
            <w:pPr>
              <w:autoSpaceDE w:val="0"/>
              <w:autoSpaceDN w:val="0"/>
              <w:adjustRightInd w:val="0"/>
              <w:rPr>
                <w:rFonts w:ascii="Arial" w:hAnsi="Arial" w:cs="Arial"/>
                <w:b/>
                <w:sz w:val="24"/>
                <w:szCs w:val="24"/>
              </w:rPr>
            </w:pPr>
          </w:p>
        </w:tc>
      </w:tr>
    </w:tbl>
    <w:p w14:paraId="73B25219"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1B047D00"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br w:type="page"/>
      </w:r>
    </w:p>
    <w:p w14:paraId="163C1C7B" w14:textId="266DF2E9" w:rsidR="00040BA4" w:rsidRPr="00040BA4" w:rsidRDefault="00040BA4" w:rsidP="00040BA4">
      <w:pPr>
        <w:keepNext/>
        <w:keepLines/>
        <w:spacing w:after="0"/>
        <w:ind w:left="567" w:hanging="567"/>
        <w:outlineLvl w:val="2"/>
        <w:rPr>
          <w:rFonts w:ascii="Arial" w:eastAsia="Times New Roman" w:hAnsi="Arial" w:cstheme="majorBidi"/>
          <w:b/>
          <w:bCs/>
          <w:sz w:val="24"/>
          <w:lang w:eastAsia="en-GB"/>
        </w:rPr>
      </w:pPr>
      <w:r w:rsidRPr="00040BA4">
        <w:rPr>
          <w:rFonts w:ascii="Arial" w:eastAsia="Times New Roman" w:hAnsi="Arial" w:cstheme="majorBidi"/>
          <w:b/>
          <w:bCs/>
          <w:sz w:val="24"/>
          <w:lang w:eastAsia="en-GB"/>
        </w:rPr>
        <w:lastRenderedPageBreak/>
        <w:t>Southern Gateway – Local Plan Policy A</w:t>
      </w:r>
      <w:r w:rsidR="00BB3CD6">
        <w:rPr>
          <w:rFonts w:ascii="Arial" w:eastAsia="Times New Roman" w:hAnsi="Arial" w:cstheme="majorBidi"/>
          <w:b/>
          <w:bCs/>
          <w:sz w:val="24"/>
          <w:lang w:eastAsia="en-GB"/>
        </w:rPr>
        <w:t>4 and A5</w:t>
      </w:r>
    </w:p>
    <w:p w14:paraId="1B1D45FF" w14:textId="1887A132"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15.3</w:t>
      </w:r>
      <w:r w:rsidRPr="00040BA4">
        <w:rPr>
          <w:rFonts w:ascii="Arial" w:eastAsia="Times New Roman" w:hAnsi="Arial" w:cs="Arial"/>
          <w:bCs/>
          <w:sz w:val="24"/>
          <w:szCs w:val="24"/>
          <w:lang w:eastAsia="en-GB"/>
        </w:rPr>
        <w:tab/>
        <w:t xml:space="preserve">The site is allocated for residential development of </w:t>
      </w:r>
      <w:r w:rsidR="00071EF6">
        <w:rPr>
          <w:rFonts w:ascii="Arial" w:eastAsia="Times New Roman" w:hAnsi="Arial" w:cs="Arial"/>
          <w:bCs/>
          <w:sz w:val="24"/>
          <w:szCs w:val="24"/>
          <w:lang w:eastAsia="en-GB"/>
        </w:rPr>
        <w:t>1</w:t>
      </w:r>
      <w:r w:rsidR="00D81D4E">
        <w:rPr>
          <w:rFonts w:ascii="Arial" w:eastAsia="Times New Roman" w:hAnsi="Arial" w:cs="Arial"/>
          <w:bCs/>
          <w:sz w:val="24"/>
          <w:szCs w:val="24"/>
          <w:lang w:eastAsia="en-GB"/>
        </w:rPr>
        <w:t>80</w:t>
      </w:r>
      <w:r w:rsidRPr="00040BA4">
        <w:rPr>
          <w:rFonts w:ascii="Arial" w:eastAsia="Times New Roman" w:hAnsi="Arial" w:cs="Arial"/>
          <w:bCs/>
          <w:sz w:val="24"/>
          <w:szCs w:val="24"/>
          <w:lang w:eastAsia="en-GB"/>
        </w:rPr>
        <w:t xml:space="preserve"> dwellings during the plan period to 203</w:t>
      </w:r>
      <w:r w:rsidR="007B0A8E">
        <w:rPr>
          <w:rFonts w:ascii="Arial" w:eastAsia="Times New Roman" w:hAnsi="Arial" w:cs="Arial"/>
          <w:bCs/>
          <w:sz w:val="24"/>
          <w:szCs w:val="24"/>
          <w:lang w:eastAsia="en-GB"/>
        </w:rPr>
        <w:t>9</w:t>
      </w:r>
      <w:r w:rsidR="006C2FDA">
        <w:rPr>
          <w:rFonts w:ascii="Arial" w:eastAsia="Times New Roman" w:hAnsi="Arial" w:cs="Arial"/>
          <w:bCs/>
          <w:sz w:val="24"/>
          <w:szCs w:val="24"/>
          <w:lang w:eastAsia="en-GB"/>
        </w:rPr>
        <w:t>, with some retail/commercial uses on the ground floor of the redeveloped bus station site.</w:t>
      </w:r>
      <w:r w:rsidRPr="00040BA4">
        <w:rPr>
          <w:rFonts w:ascii="Arial" w:eastAsia="Times New Roman" w:hAnsi="Arial" w:cs="Arial"/>
          <w:bCs/>
          <w:sz w:val="24"/>
          <w:szCs w:val="24"/>
          <w:lang w:eastAsia="en-GB"/>
        </w:rPr>
        <w:t xml:space="preserve"> </w:t>
      </w:r>
    </w:p>
    <w:p w14:paraId="4D12FAAA"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p>
    <w:tbl>
      <w:tblPr>
        <w:tblStyle w:val="TableGrid"/>
        <w:tblW w:w="0" w:type="auto"/>
        <w:tblLook w:val="04A0" w:firstRow="1" w:lastRow="0" w:firstColumn="1" w:lastColumn="0" w:noHBand="0" w:noVBand="1"/>
        <w:tblCaption w:val="Infrastructure Delivery Schedule - Strategic Site Allocations "/>
        <w:tblDescription w:val="Southern Gateway – Local Plan Review Policy AL5"/>
      </w:tblPr>
      <w:tblGrid>
        <w:gridCol w:w="1661"/>
        <w:gridCol w:w="1924"/>
        <w:gridCol w:w="2551"/>
        <w:gridCol w:w="1625"/>
        <w:gridCol w:w="1662"/>
        <w:gridCol w:w="1857"/>
        <w:gridCol w:w="1858"/>
        <w:gridCol w:w="1258"/>
      </w:tblGrid>
      <w:tr w:rsidR="008360E3" w:rsidRPr="00040BA4" w14:paraId="49418DE9" w14:textId="77777777" w:rsidTr="00802749">
        <w:trPr>
          <w:tblHeader/>
        </w:trPr>
        <w:tc>
          <w:tcPr>
            <w:tcW w:w="1661" w:type="dxa"/>
            <w:shd w:val="pct15" w:color="auto" w:fill="auto"/>
          </w:tcPr>
          <w:p w14:paraId="6C2719F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Category</w:t>
            </w:r>
          </w:p>
        </w:tc>
        <w:tc>
          <w:tcPr>
            <w:tcW w:w="1924" w:type="dxa"/>
            <w:shd w:val="pct15" w:color="auto" w:fill="auto"/>
          </w:tcPr>
          <w:p w14:paraId="331CA44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Scheme (what)</w:t>
            </w:r>
          </w:p>
        </w:tc>
        <w:tc>
          <w:tcPr>
            <w:tcW w:w="2551" w:type="dxa"/>
            <w:shd w:val="pct15" w:color="auto" w:fill="auto"/>
          </w:tcPr>
          <w:p w14:paraId="6CD7EA0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Justification/Rationale</w:t>
            </w:r>
          </w:p>
        </w:tc>
        <w:tc>
          <w:tcPr>
            <w:tcW w:w="1625" w:type="dxa"/>
            <w:shd w:val="pct15" w:color="auto" w:fill="auto"/>
          </w:tcPr>
          <w:p w14:paraId="3239D00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Phasing (when)</w:t>
            </w:r>
          </w:p>
        </w:tc>
        <w:tc>
          <w:tcPr>
            <w:tcW w:w="1662" w:type="dxa"/>
            <w:shd w:val="pct15" w:color="auto" w:fill="auto"/>
          </w:tcPr>
          <w:p w14:paraId="6EEE937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Estimated Infrastructure Cost</w:t>
            </w:r>
          </w:p>
        </w:tc>
        <w:tc>
          <w:tcPr>
            <w:tcW w:w="1857" w:type="dxa"/>
            <w:shd w:val="pct15" w:color="auto" w:fill="auto"/>
          </w:tcPr>
          <w:p w14:paraId="519BAD1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Sources of funding</w:t>
            </w:r>
          </w:p>
        </w:tc>
        <w:tc>
          <w:tcPr>
            <w:tcW w:w="1858" w:type="dxa"/>
            <w:shd w:val="pct15" w:color="auto" w:fill="auto"/>
          </w:tcPr>
          <w:p w14:paraId="5C4C578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Delivery Lead</w:t>
            </w:r>
          </w:p>
          <w:p w14:paraId="77C769E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(who/whom)</w:t>
            </w:r>
          </w:p>
        </w:tc>
        <w:tc>
          <w:tcPr>
            <w:tcW w:w="1258" w:type="dxa"/>
            <w:shd w:val="pct15" w:color="auto" w:fill="auto"/>
          </w:tcPr>
          <w:p w14:paraId="3837A1A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Priority in delivering Local Plan</w:t>
            </w:r>
          </w:p>
        </w:tc>
      </w:tr>
      <w:tr w:rsidR="008360E3" w:rsidRPr="00040BA4" w14:paraId="4EE7C7D5" w14:textId="77777777" w:rsidTr="00917364">
        <w:trPr>
          <w:trHeight w:val="1276"/>
        </w:trPr>
        <w:tc>
          <w:tcPr>
            <w:tcW w:w="1661" w:type="dxa"/>
            <w:shd w:val="pct15" w:color="auto" w:fill="auto"/>
          </w:tcPr>
          <w:p w14:paraId="72EE025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Transport</w:t>
            </w:r>
          </w:p>
        </w:tc>
        <w:tc>
          <w:tcPr>
            <w:tcW w:w="1924" w:type="dxa"/>
          </w:tcPr>
          <w:p w14:paraId="2FDD2750" w14:textId="4EE764F2" w:rsidR="00040BA4" w:rsidRPr="00040BA4" w:rsidRDefault="00F3163A" w:rsidP="00040BA4">
            <w:pPr>
              <w:autoSpaceDE w:val="0"/>
              <w:autoSpaceDN w:val="0"/>
              <w:adjustRightInd w:val="0"/>
              <w:rPr>
                <w:rFonts w:ascii="Arial" w:hAnsi="Arial" w:cs="Arial"/>
                <w:sz w:val="24"/>
                <w:szCs w:val="24"/>
              </w:rPr>
            </w:pPr>
            <w:r>
              <w:rPr>
                <w:rFonts w:ascii="Arial" w:hAnsi="Arial" w:cs="Arial"/>
                <w:sz w:val="24"/>
                <w:szCs w:val="24"/>
              </w:rPr>
              <w:t xml:space="preserve">Improvements to the traffic circulation of the gyratory. </w:t>
            </w:r>
          </w:p>
          <w:p w14:paraId="523A0233" w14:textId="77777777" w:rsidR="00040BA4" w:rsidRPr="00040BA4" w:rsidRDefault="00040BA4" w:rsidP="00040BA4">
            <w:pPr>
              <w:autoSpaceDE w:val="0"/>
              <w:autoSpaceDN w:val="0"/>
              <w:adjustRightInd w:val="0"/>
              <w:rPr>
                <w:rFonts w:ascii="Arial" w:hAnsi="Arial" w:cs="Arial"/>
                <w:sz w:val="24"/>
                <w:szCs w:val="24"/>
              </w:rPr>
            </w:pPr>
          </w:p>
          <w:p w14:paraId="16734C13" w14:textId="43E49C43"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Replace bus station with new bus </w:t>
            </w:r>
            <w:r w:rsidR="00F3163A">
              <w:rPr>
                <w:rFonts w:ascii="Arial" w:hAnsi="Arial" w:cs="Arial"/>
                <w:sz w:val="24"/>
                <w:szCs w:val="24"/>
              </w:rPr>
              <w:t>stop/layover provision and integrated transport hub with the r</w:t>
            </w:r>
            <w:r w:rsidRPr="00040BA4">
              <w:rPr>
                <w:rFonts w:ascii="Arial" w:hAnsi="Arial" w:cs="Arial"/>
                <w:sz w:val="24"/>
                <w:szCs w:val="24"/>
              </w:rPr>
              <w:t xml:space="preserve">ailway </w:t>
            </w:r>
            <w:r w:rsidR="00F3163A">
              <w:rPr>
                <w:rFonts w:ascii="Arial" w:hAnsi="Arial" w:cs="Arial"/>
                <w:sz w:val="24"/>
                <w:szCs w:val="24"/>
              </w:rPr>
              <w:t>s</w:t>
            </w:r>
            <w:r w:rsidRPr="00040BA4">
              <w:rPr>
                <w:rFonts w:ascii="Arial" w:hAnsi="Arial" w:cs="Arial"/>
                <w:sz w:val="24"/>
                <w:szCs w:val="24"/>
              </w:rPr>
              <w:t xml:space="preserve">tation </w:t>
            </w:r>
            <w:r w:rsidR="00F3163A">
              <w:rPr>
                <w:rFonts w:ascii="Arial" w:hAnsi="Arial" w:cs="Arial"/>
                <w:sz w:val="24"/>
                <w:szCs w:val="24"/>
              </w:rPr>
              <w:t>in the gyratory and Avenue De Chartres.</w:t>
            </w:r>
          </w:p>
          <w:p w14:paraId="603A3DCE" w14:textId="77777777" w:rsidR="00040BA4" w:rsidRPr="00040BA4" w:rsidRDefault="00040BA4" w:rsidP="00040BA4">
            <w:pPr>
              <w:autoSpaceDE w:val="0"/>
              <w:autoSpaceDN w:val="0"/>
              <w:adjustRightInd w:val="0"/>
              <w:rPr>
                <w:rFonts w:ascii="Arial" w:hAnsi="Arial" w:cs="Arial"/>
                <w:sz w:val="24"/>
                <w:szCs w:val="24"/>
              </w:rPr>
            </w:pPr>
          </w:p>
          <w:p w14:paraId="2A10677D" w14:textId="3358D842"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Cycle and pedestrian improvements around the </w:t>
            </w:r>
            <w:r w:rsidR="00F3163A">
              <w:rPr>
                <w:rFonts w:ascii="Arial" w:hAnsi="Arial" w:cs="Arial"/>
                <w:sz w:val="24"/>
                <w:szCs w:val="24"/>
              </w:rPr>
              <w:t>integrated transport hub</w:t>
            </w:r>
            <w:r w:rsidR="00DD399A">
              <w:rPr>
                <w:rFonts w:ascii="Arial" w:hAnsi="Arial" w:cs="Arial"/>
                <w:sz w:val="24"/>
                <w:szCs w:val="24"/>
              </w:rPr>
              <w:t>.</w:t>
            </w:r>
          </w:p>
          <w:p w14:paraId="525EE86C" w14:textId="77777777" w:rsidR="00040BA4" w:rsidRPr="00040BA4" w:rsidRDefault="00040BA4" w:rsidP="00040BA4">
            <w:pPr>
              <w:autoSpaceDE w:val="0"/>
              <w:autoSpaceDN w:val="0"/>
              <w:adjustRightInd w:val="0"/>
              <w:rPr>
                <w:rFonts w:ascii="Arial" w:hAnsi="Arial" w:cs="Arial"/>
                <w:sz w:val="24"/>
                <w:szCs w:val="24"/>
              </w:rPr>
            </w:pPr>
          </w:p>
          <w:p w14:paraId="1E07520D" w14:textId="5DF866F0"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Cycle and pedestrian improvements to </w:t>
            </w:r>
            <w:r w:rsidR="00DD399A">
              <w:rPr>
                <w:rFonts w:ascii="Arial" w:hAnsi="Arial" w:cs="Arial"/>
                <w:sz w:val="24"/>
                <w:szCs w:val="24"/>
              </w:rPr>
              <w:t xml:space="preserve">access </w:t>
            </w:r>
            <w:r w:rsidRPr="00040BA4">
              <w:rPr>
                <w:rFonts w:ascii="Arial" w:hAnsi="Arial" w:cs="Arial"/>
                <w:sz w:val="24"/>
                <w:szCs w:val="24"/>
              </w:rPr>
              <w:t xml:space="preserve">the city centre </w:t>
            </w:r>
            <w:r w:rsidR="00DD399A">
              <w:rPr>
                <w:rFonts w:ascii="Arial" w:hAnsi="Arial" w:cs="Arial"/>
                <w:sz w:val="24"/>
                <w:szCs w:val="24"/>
              </w:rPr>
              <w:t xml:space="preserve"> from </w:t>
            </w:r>
            <w:r w:rsidR="00DD399A">
              <w:rPr>
                <w:rFonts w:ascii="Arial" w:hAnsi="Arial" w:cs="Arial"/>
                <w:sz w:val="24"/>
                <w:szCs w:val="24"/>
              </w:rPr>
              <w:lastRenderedPageBreak/>
              <w:t>the transport hub.</w:t>
            </w:r>
          </w:p>
          <w:p w14:paraId="19E375E5" w14:textId="77777777" w:rsidR="00040BA4" w:rsidRPr="00040BA4" w:rsidRDefault="00040BA4" w:rsidP="00040BA4">
            <w:pPr>
              <w:autoSpaceDE w:val="0"/>
              <w:autoSpaceDN w:val="0"/>
              <w:adjustRightInd w:val="0"/>
              <w:rPr>
                <w:rFonts w:ascii="Arial" w:hAnsi="Arial" w:cs="Arial"/>
                <w:sz w:val="24"/>
                <w:szCs w:val="24"/>
              </w:rPr>
            </w:pPr>
          </w:p>
          <w:p w14:paraId="462E9C5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(IBP/206)</w:t>
            </w:r>
          </w:p>
          <w:p w14:paraId="0531BB9C" w14:textId="77777777" w:rsidR="00040BA4" w:rsidRPr="00040BA4" w:rsidRDefault="00040BA4" w:rsidP="00040BA4">
            <w:pPr>
              <w:autoSpaceDE w:val="0"/>
              <w:autoSpaceDN w:val="0"/>
              <w:adjustRightInd w:val="0"/>
              <w:rPr>
                <w:rFonts w:ascii="Arial" w:hAnsi="Arial" w:cs="Arial"/>
                <w:sz w:val="24"/>
                <w:szCs w:val="24"/>
              </w:rPr>
            </w:pPr>
          </w:p>
        </w:tc>
        <w:tc>
          <w:tcPr>
            <w:tcW w:w="2551" w:type="dxa"/>
          </w:tcPr>
          <w:p w14:paraId="4FEB0D19" w14:textId="77777777"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Southern Gateway Masterplan SPD</w:t>
            </w:r>
          </w:p>
          <w:p w14:paraId="61D69D70" w14:textId="77777777" w:rsidR="00E31804" w:rsidRDefault="00E31804" w:rsidP="00040BA4">
            <w:pPr>
              <w:autoSpaceDE w:val="0"/>
              <w:autoSpaceDN w:val="0"/>
              <w:adjustRightInd w:val="0"/>
              <w:rPr>
                <w:rFonts w:ascii="Arial" w:hAnsi="Arial" w:cs="Arial"/>
                <w:sz w:val="24"/>
                <w:szCs w:val="24"/>
              </w:rPr>
            </w:pPr>
          </w:p>
          <w:p w14:paraId="56C71D8C" w14:textId="3D81F676" w:rsidR="00E31804" w:rsidRPr="006E1B57" w:rsidRDefault="00E31804" w:rsidP="00E31804">
            <w:pPr>
              <w:autoSpaceDE w:val="0"/>
              <w:autoSpaceDN w:val="0"/>
              <w:adjustRightInd w:val="0"/>
              <w:rPr>
                <w:rFonts w:ascii="Arial" w:hAnsi="Arial" w:cs="Arial"/>
                <w:sz w:val="24"/>
                <w:szCs w:val="24"/>
              </w:rPr>
            </w:pPr>
            <w:r w:rsidRPr="006E1B57">
              <w:rPr>
                <w:rFonts w:ascii="Arial" w:hAnsi="Arial" w:cs="Arial"/>
                <w:sz w:val="24"/>
                <w:szCs w:val="24"/>
              </w:rPr>
              <w:t>This is part of wider Masterplan proposal led by CDC. Further stakeholder consultations is advised by WSCC.</w:t>
            </w:r>
          </w:p>
          <w:p w14:paraId="2FC556E2" w14:textId="77777777" w:rsidR="00E31804" w:rsidRPr="006E1B57" w:rsidRDefault="00E31804" w:rsidP="00E31804">
            <w:pPr>
              <w:autoSpaceDE w:val="0"/>
              <w:autoSpaceDN w:val="0"/>
              <w:adjustRightInd w:val="0"/>
              <w:rPr>
                <w:rFonts w:ascii="Arial" w:hAnsi="Arial" w:cs="Arial"/>
                <w:sz w:val="24"/>
                <w:szCs w:val="24"/>
              </w:rPr>
            </w:pPr>
          </w:p>
          <w:p w14:paraId="40A2D978" w14:textId="77777777" w:rsidR="00E31804" w:rsidRPr="006E1B57" w:rsidRDefault="00E31804" w:rsidP="00E31804">
            <w:pPr>
              <w:autoSpaceDE w:val="0"/>
              <w:autoSpaceDN w:val="0"/>
              <w:adjustRightInd w:val="0"/>
              <w:rPr>
                <w:rFonts w:ascii="Arial" w:hAnsi="Arial" w:cs="Arial"/>
                <w:sz w:val="24"/>
                <w:szCs w:val="24"/>
              </w:rPr>
            </w:pPr>
            <w:r w:rsidRPr="006E1B57">
              <w:rPr>
                <w:rFonts w:ascii="Arial" w:hAnsi="Arial" w:cs="Arial"/>
                <w:sz w:val="24"/>
                <w:szCs w:val="24"/>
              </w:rPr>
              <w:t>The plan/costs are for up to about 11/12 bus stop on Avenue D'Chartres and ring road (eg outside pub, outside courts etc)</w:t>
            </w:r>
          </w:p>
          <w:p w14:paraId="427DA15E" w14:textId="77777777" w:rsidR="00E31804" w:rsidRPr="006E1B57" w:rsidRDefault="00E31804" w:rsidP="00E31804">
            <w:pPr>
              <w:autoSpaceDE w:val="0"/>
              <w:autoSpaceDN w:val="0"/>
              <w:adjustRightInd w:val="0"/>
              <w:rPr>
                <w:rFonts w:ascii="Arial" w:hAnsi="Arial" w:cs="Arial"/>
                <w:sz w:val="24"/>
                <w:szCs w:val="24"/>
              </w:rPr>
            </w:pPr>
          </w:p>
          <w:p w14:paraId="5FF71401" w14:textId="3DD8DFD0" w:rsidR="00E31804" w:rsidRPr="00040BA4" w:rsidRDefault="00E31804" w:rsidP="00E31804">
            <w:pPr>
              <w:autoSpaceDE w:val="0"/>
              <w:autoSpaceDN w:val="0"/>
              <w:adjustRightInd w:val="0"/>
              <w:rPr>
                <w:rFonts w:ascii="Arial" w:hAnsi="Arial" w:cs="Arial"/>
                <w:sz w:val="24"/>
                <w:szCs w:val="24"/>
              </w:rPr>
            </w:pPr>
            <w:r w:rsidRPr="006E1B57">
              <w:rPr>
                <w:rFonts w:ascii="Arial" w:hAnsi="Arial" w:cs="Arial"/>
                <w:sz w:val="24"/>
                <w:szCs w:val="24"/>
              </w:rPr>
              <w:t xml:space="preserve">As part of Levelling Up Fund bid – up to £300k as part of cycle improvements </w:t>
            </w:r>
          </w:p>
        </w:tc>
        <w:tc>
          <w:tcPr>
            <w:tcW w:w="1625" w:type="dxa"/>
          </w:tcPr>
          <w:p w14:paraId="24C75D6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2020 onwards</w:t>
            </w:r>
          </w:p>
        </w:tc>
        <w:tc>
          <w:tcPr>
            <w:tcW w:w="1662" w:type="dxa"/>
          </w:tcPr>
          <w:p w14:paraId="0F56251D" w14:textId="55AF4689" w:rsidR="00040BA4" w:rsidRPr="00040BA4" w:rsidRDefault="00040BA4" w:rsidP="00040BA4">
            <w:pPr>
              <w:autoSpaceDE w:val="0"/>
              <w:autoSpaceDN w:val="0"/>
              <w:adjustRightInd w:val="0"/>
              <w:rPr>
                <w:rFonts w:ascii="Arial" w:hAnsi="Arial" w:cs="Arial"/>
                <w:sz w:val="24"/>
                <w:szCs w:val="24"/>
              </w:rPr>
            </w:pPr>
            <w:r w:rsidRPr="001B6698">
              <w:rPr>
                <w:rFonts w:ascii="Arial" w:hAnsi="Arial" w:cs="Arial"/>
                <w:sz w:val="24"/>
                <w:szCs w:val="24"/>
              </w:rPr>
              <w:t>£</w:t>
            </w:r>
            <w:r w:rsidR="003653BA" w:rsidRPr="001B6698">
              <w:rPr>
                <w:rFonts w:ascii="Arial" w:hAnsi="Arial" w:cs="Arial"/>
                <w:sz w:val="24"/>
                <w:szCs w:val="24"/>
              </w:rPr>
              <w:t>5,300,000</w:t>
            </w:r>
          </w:p>
        </w:tc>
        <w:tc>
          <w:tcPr>
            <w:tcW w:w="1857" w:type="dxa"/>
          </w:tcPr>
          <w:p w14:paraId="76DA78F6" w14:textId="6431FFFA" w:rsidR="00040BA4" w:rsidRPr="00040BA4" w:rsidRDefault="003653BA" w:rsidP="00040BA4">
            <w:pPr>
              <w:autoSpaceDE w:val="0"/>
              <w:autoSpaceDN w:val="0"/>
              <w:adjustRightInd w:val="0"/>
              <w:rPr>
                <w:rFonts w:ascii="Arial" w:hAnsi="Arial" w:cs="Arial"/>
                <w:sz w:val="24"/>
                <w:szCs w:val="24"/>
              </w:rPr>
            </w:pPr>
            <w:r>
              <w:rPr>
                <w:rFonts w:ascii="Arial" w:hAnsi="Arial" w:cs="Arial"/>
                <w:sz w:val="24"/>
                <w:szCs w:val="24"/>
              </w:rPr>
              <w:t>Other:</w:t>
            </w:r>
            <w:r w:rsidR="00040BA4" w:rsidRPr="00040BA4">
              <w:rPr>
                <w:rFonts w:ascii="Arial" w:hAnsi="Arial" w:cs="Arial"/>
                <w:sz w:val="24"/>
                <w:szCs w:val="24"/>
              </w:rPr>
              <w:t xml:space="preserve">LEP </w:t>
            </w:r>
          </w:p>
          <w:p w14:paraId="365F74BF" w14:textId="4031E351"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p w14:paraId="54EA6354" w14:textId="1E5C573F" w:rsidR="003653BA" w:rsidRPr="00040BA4" w:rsidRDefault="003653BA" w:rsidP="00040BA4">
            <w:pPr>
              <w:autoSpaceDE w:val="0"/>
              <w:autoSpaceDN w:val="0"/>
              <w:adjustRightInd w:val="0"/>
              <w:rPr>
                <w:rFonts w:ascii="Arial" w:hAnsi="Arial" w:cs="Arial"/>
                <w:sz w:val="24"/>
                <w:szCs w:val="24"/>
              </w:rPr>
            </w:pPr>
            <w:r w:rsidRPr="001B6698">
              <w:rPr>
                <w:rFonts w:ascii="Arial" w:hAnsi="Arial" w:cs="Arial"/>
                <w:sz w:val="24"/>
                <w:szCs w:val="24"/>
              </w:rPr>
              <w:t>£2,300,000</w:t>
            </w:r>
          </w:p>
          <w:p w14:paraId="070E952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 (£3m)(IBP/206)</w:t>
            </w:r>
          </w:p>
        </w:tc>
        <w:tc>
          <w:tcPr>
            <w:tcW w:w="1858" w:type="dxa"/>
          </w:tcPr>
          <w:p w14:paraId="557C19B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CDC/ West Sussex County Council</w:t>
            </w:r>
          </w:p>
        </w:tc>
        <w:tc>
          <w:tcPr>
            <w:tcW w:w="1258" w:type="dxa"/>
          </w:tcPr>
          <w:p w14:paraId="14F3253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8360E3" w:rsidRPr="00040BA4" w14:paraId="3C018F09" w14:textId="77777777" w:rsidTr="00802749">
        <w:tc>
          <w:tcPr>
            <w:tcW w:w="1661" w:type="dxa"/>
            <w:tcBorders>
              <w:bottom w:val="single" w:sz="4" w:space="0" w:color="auto"/>
            </w:tcBorders>
            <w:shd w:val="pct15" w:color="auto" w:fill="auto"/>
          </w:tcPr>
          <w:p w14:paraId="2CEA253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Transport Costs</w:t>
            </w:r>
          </w:p>
        </w:tc>
        <w:tc>
          <w:tcPr>
            <w:tcW w:w="1924" w:type="dxa"/>
            <w:tcBorders>
              <w:bottom w:val="single" w:sz="4" w:space="0" w:color="auto"/>
            </w:tcBorders>
            <w:shd w:val="pct15" w:color="auto" w:fill="auto"/>
          </w:tcPr>
          <w:p w14:paraId="2DA1E1CE"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3660723B" w14:textId="77777777" w:rsidR="00040BA4" w:rsidRPr="00040BA4" w:rsidRDefault="00040BA4" w:rsidP="00040BA4">
            <w:pPr>
              <w:autoSpaceDE w:val="0"/>
              <w:autoSpaceDN w:val="0"/>
              <w:adjustRightInd w:val="0"/>
              <w:rPr>
                <w:rFonts w:ascii="Arial" w:hAnsi="Arial" w:cs="Arial"/>
                <w:sz w:val="24"/>
                <w:szCs w:val="24"/>
              </w:rPr>
            </w:pPr>
          </w:p>
        </w:tc>
        <w:tc>
          <w:tcPr>
            <w:tcW w:w="1625" w:type="dxa"/>
            <w:tcBorders>
              <w:bottom w:val="single" w:sz="4" w:space="0" w:color="auto"/>
            </w:tcBorders>
            <w:shd w:val="pct15" w:color="auto" w:fill="auto"/>
          </w:tcPr>
          <w:p w14:paraId="2D0B0578" w14:textId="77777777" w:rsidR="00040BA4" w:rsidRPr="00040BA4" w:rsidRDefault="00040BA4" w:rsidP="00040BA4">
            <w:pPr>
              <w:autoSpaceDE w:val="0"/>
              <w:autoSpaceDN w:val="0"/>
              <w:adjustRightInd w:val="0"/>
              <w:rPr>
                <w:rFonts w:ascii="Arial" w:hAnsi="Arial" w:cs="Arial"/>
                <w:sz w:val="24"/>
                <w:szCs w:val="24"/>
              </w:rPr>
            </w:pPr>
          </w:p>
        </w:tc>
        <w:tc>
          <w:tcPr>
            <w:tcW w:w="1662" w:type="dxa"/>
            <w:tcBorders>
              <w:bottom w:val="single" w:sz="4" w:space="0" w:color="auto"/>
            </w:tcBorders>
            <w:shd w:val="pct15" w:color="auto" w:fill="auto"/>
          </w:tcPr>
          <w:p w14:paraId="1ADDA3BD" w14:textId="190EB397" w:rsidR="00040BA4" w:rsidRPr="00950ED5" w:rsidRDefault="00040BA4" w:rsidP="00040BA4">
            <w:pPr>
              <w:autoSpaceDE w:val="0"/>
              <w:autoSpaceDN w:val="0"/>
              <w:adjustRightInd w:val="0"/>
              <w:rPr>
                <w:rFonts w:ascii="Arial" w:hAnsi="Arial" w:cs="Arial"/>
                <w:b/>
                <w:bCs/>
                <w:sz w:val="24"/>
                <w:szCs w:val="24"/>
              </w:rPr>
            </w:pPr>
            <w:r w:rsidRPr="00950ED5">
              <w:rPr>
                <w:rFonts w:ascii="Arial" w:hAnsi="Arial" w:cs="Arial"/>
                <w:b/>
                <w:bCs/>
                <w:sz w:val="24"/>
                <w:szCs w:val="24"/>
              </w:rPr>
              <w:t>£</w:t>
            </w:r>
            <w:r w:rsidR="001B6698">
              <w:rPr>
                <w:rFonts w:ascii="Arial" w:hAnsi="Arial" w:cs="Arial"/>
                <w:b/>
                <w:bCs/>
                <w:sz w:val="24"/>
                <w:szCs w:val="24"/>
              </w:rPr>
              <w:t>5,300,000</w:t>
            </w:r>
          </w:p>
        </w:tc>
        <w:tc>
          <w:tcPr>
            <w:tcW w:w="1857" w:type="dxa"/>
            <w:tcBorders>
              <w:bottom w:val="single" w:sz="4" w:space="0" w:color="auto"/>
            </w:tcBorders>
            <w:shd w:val="pct15" w:color="auto" w:fill="auto"/>
          </w:tcPr>
          <w:p w14:paraId="43DF46A7" w14:textId="77777777" w:rsidR="00040BA4" w:rsidRPr="00040BA4" w:rsidRDefault="00040BA4" w:rsidP="00040BA4">
            <w:pPr>
              <w:autoSpaceDE w:val="0"/>
              <w:autoSpaceDN w:val="0"/>
              <w:adjustRightInd w:val="0"/>
              <w:rPr>
                <w:rFonts w:ascii="Arial" w:hAnsi="Arial" w:cs="Arial"/>
                <w:sz w:val="24"/>
                <w:szCs w:val="24"/>
              </w:rPr>
            </w:pPr>
          </w:p>
        </w:tc>
        <w:tc>
          <w:tcPr>
            <w:tcW w:w="1858" w:type="dxa"/>
            <w:tcBorders>
              <w:bottom w:val="single" w:sz="4" w:space="0" w:color="auto"/>
            </w:tcBorders>
            <w:shd w:val="pct15" w:color="auto" w:fill="auto"/>
          </w:tcPr>
          <w:p w14:paraId="67A648F6" w14:textId="77777777" w:rsidR="00040BA4" w:rsidRPr="00040BA4" w:rsidRDefault="00040BA4" w:rsidP="00040BA4">
            <w:pPr>
              <w:autoSpaceDE w:val="0"/>
              <w:autoSpaceDN w:val="0"/>
              <w:adjustRightInd w:val="0"/>
              <w:rPr>
                <w:rFonts w:ascii="Arial" w:hAnsi="Arial" w:cs="Arial"/>
                <w:sz w:val="24"/>
                <w:szCs w:val="24"/>
              </w:rPr>
            </w:pPr>
          </w:p>
        </w:tc>
        <w:tc>
          <w:tcPr>
            <w:tcW w:w="1258" w:type="dxa"/>
            <w:tcBorders>
              <w:bottom w:val="single" w:sz="4" w:space="0" w:color="auto"/>
            </w:tcBorders>
            <w:shd w:val="pct15" w:color="auto" w:fill="auto"/>
          </w:tcPr>
          <w:p w14:paraId="7149EC77" w14:textId="77777777" w:rsidR="00040BA4" w:rsidRPr="00040BA4" w:rsidRDefault="00040BA4" w:rsidP="00040BA4">
            <w:pPr>
              <w:autoSpaceDE w:val="0"/>
              <w:autoSpaceDN w:val="0"/>
              <w:adjustRightInd w:val="0"/>
              <w:rPr>
                <w:rFonts w:ascii="Arial" w:hAnsi="Arial" w:cs="Arial"/>
                <w:sz w:val="24"/>
                <w:szCs w:val="24"/>
              </w:rPr>
            </w:pPr>
          </w:p>
        </w:tc>
      </w:tr>
      <w:tr w:rsidR="00472DF3" w:rsidRPr="00040BA4" w14:paraId="36758211" w14:textId="77777777" w:rsidTr="00802749">
        <w:tc>
          <w:tcPr>
            <w:tcW w:w="1661" w:type="dxa"/>
            <w:vMerge w:val="restart"/>
            <w:shd w:val="pct15" w:color="auto" w:fill="auto"/>
          </w:tcPr>
          <w:p w14:paraId="22D92536"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Education</w:t>
            </w:r>
          </w:p>
        </w:tc>
        <w:tc>
          <w:tcPr>
            <w:tcW w:w="1924" w:type="dxa"/>
            <w:tcBorders>
              <w:bottom w:val="single" w:sz="4" w:space="0" w:color="auto"/>
            </w:tcBorders>
          </w:tcPr>
          <w:p w14:paraId="7F755364"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Primary</w:t>
            </w:r>
          </w:p>
          <w:p w14:paraId="530D2E2B" w14:textId="77777777" w:rsidR="00472DF3" w:rsidRPr="00040BA4" w:rsidRDefault="00472DF3" w:rsidP="00040BA4">
            <w:pPr>
              <w:autoSpaceDE w:val="0"/>
              <w:autoSpaceDN w:val="0"/>
              <w:adjustRightInd w:val="0"/>
              <w:rPr>
                <w:rFonts w:ascii="Arial" w:hAnsi="Arial" w:cs="Arial"/>
                <w:sz w:val="24"/>
                <w:szCs w:val="24"/>
              </w:rPr>
            </w:pPr>
          </w:p>
          <w:p w14:paraId="7959D821" w14:textId="77777777" w:rsidR="00472DF3"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Contributions would be required for expansion of primary schools if feasible and required.</w:t>
            </w:r>
          </w:p>
          <w:p w14:paraId="5ABC1742" w14:textId="77777777" w:rsidR="00472DF3" w:rsidRDefault="00472DF3" w:rsidP="00040BA4">
            <w:pPr>
              <w:autoSpaceDE w:val="0"/>
              <w:autoSpaceDN w:val="0"/>
              <w:adjustRightInd w:val="0"/>
              <w:rPr>
                <w:rFonts w:ascii="Arial" w:hAnsi="Arial" w:cs="Arial"/>
                <w:sz w:val="24"/>
                <w:szCs w:val="24"/>
              </w:rPr>
            </w:pPr>
          </w:p>
          <w:p w14:paraId="3BB117CA" w14:textId="393C15A2" w:rsidR="00472DF3" w:rsidRPr="00040BA4" w:rsidRDefault="00472DF3" w:rsidP="00040BA4">
            <w:pPr>
              <w:autoSpaceDE w:val="0"/>
              <w:autoSpaceDN w:val="0"/>
              <w:adjustRightInd w:val="0"/>
              <w:rPr>
                <w:rFonts w:ascii="Arial" w:hAnsi="Arial" w:cs="Arial"/>
                <w:sz w:val="24"/>
                <w:szCs w:val="24"/>
              </w:rPr>
            </w:pPr>
            <w:r w:rsidRPr="00B40AF2">
              <w:rPr>
                <w:rFonts w:ascii="Arial" w:hAnsi="Arial" w:cs="Arial"/>
                <w:sz w:val="24"/>
                <w:szCs w:val="24"/>
              </w:rPr>
              <w:t>(IBP/1180*)</w:t>
            </w:r>
          </w:p>
        </w:tc>
        <w:tc>
          <w:tcPr>
            <w:tcW w:w="2551" w:type="dxa"/>
            <w:tcBorders>
              <w:bottom w:val="single" w:sz="4" w:space="0" w:color="auto"/>
            </w:tcBorders>
          </w:tcPr>
          <w:p w14:paraId="3BB590CF" w14:textId="77777777" w:rsidR="00472DF3" w:rsidRDefault="00472DF3" w:rsidP="00040BA4">
            <w:pPr>
              <w:autoSpaceDE w:val="0"/>
              <w:autoSpaceDN w:val="0"/>
              <w:adjustRightInd w:val="0"/>
              <w:rPr>
                <w:rFonts w:ascii="Arial" w:hAnsi="Arial" w:cs="Arial"/>
                <w:sz w:val="24"/>
                <w:szCs w:val="24"/>
              </w:rPr>
            </w:pPr>
            <w:r>
              <w:rPr>
                <w:rFonts w:ascii="Arial" w:hAnsi="Arial" w:cs="Arial"/>
                <w:sz w:val="24"/>
                <w:szCs w:val="24"/>
              </w:rPr>
              <w:t>WSCC calculator based</w:t>
            </w:r>
            <w:r w:rsidRPr="00040BA4">
              <w:rPr>
                <w:rFonts w:ascii="Arial" w:hAnsi="Arial" w:cs="Arial"/>
                <w:sz w:val="24"/>
                <w:szCs w:val="24"/>
              </w:rPr>
              <w:t xml:space="preserve"> </w:t>
            </w:r>
          </w:p>
          <w:p w14:paraId="13EA7701" w14:textId="13FF142C"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 xml:space="preserve">At the current time pupil place planning indicates that there would be sufficient space or expansion capacity to accommodate the child product from the </w:t>
            </w:r>
            <w:r>
              <w:rPr>
                <w:rFonts w:ascii="Arial" w:hAnsi="Arial" w:cs="Arial"/>
                <w:sz w:val="24"/>
                <w:szCs w:val="24"/>
              </w:rPr>
              <w:t>proposed development</w:t>
            </w:r>
          </w:p>
          <w:p w14:paraId="24E413F1" w14:textId="77777777" w:rsidR="00472DF3" w:rsidRPr="00040BA4" w:rsidRDefault="00472DF3" w:rsidP="00040BA4">
            <w:pPr>
              <w:autoSpaceDE w:val="0"/>
              <w:autoSpaceDN w:val="0"/>
              <w:adjustRightInd w:val="0"/>
              <w:rPr>
                <w:rFonts w:ascii="Arial" w:hAnsi="Arial" w:cs="Arial"/>
                <w:sz w:val="24"/>
                <w:szCs w:val="24"/>
              </w:rPr>
            </w:pPr>
          </w:p>
          <w:p w14:paraId="5CDDCF54" w14:textId="77777777" w:rsidR="00472DF3" w:rsidRPr="00040BA4" w:rsidRDefault="00472DF3" w:rsidP="00040BA4">
            <w:pPr>
              <w:autoSpaceDE w:val="0"/>
              <w:autoSpaceDN w:val="0"/>
              <w:adjustRightInd w:val="0"/>
              <w:rPr>
                <w:rFonts w:ascii="Arial" w:hAnsi="Arial" w:cs="Arial"/>
                <w:sz w:val="24"/>
                <w:szCs w:val="24"/>
              </w:rPr>
            </w:pPr>
          </w:p>
          <w:p w14:paraId="4467ADFF"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w:t>
            </w:r>
          </w:p>
        </w:tc>
        <w:tc>
          <w:tcPr>
            <w:tcW w:w="1625" w:type="dxa"/>
            <w:tcBorders>
              <w:bottom w:val="single" w:sz="4" w:space="0" w:color="auto"/>
            </w:tcBorders>
          </w:tcPr>
          <w:p w14:paraId="588AD95D" w14:textId="77777777" w:rsidR="00472DF3" w:rsidRPr="00040BA4" w:rsidRDefault="00472DF3" w:rsidP="00040BA4">
            <w:pPr>
              <w:autoSpaceDE w:val="0"/>
              <w:autoSpaceDN w:val="0"/>
              <w:adjustRightInd w:val="0"/>
              <w:rPr>
                <w:rFonts w:ascii="Arial" w:hAnsi="Arial" w:cs="Arial"/>
                <w:sz w:val="24"/>
                <w:szCs w:val="24"/>
              </w:rPr>
            </w:pPr>
          </w:p>
        </w:tc>
        <w:tc>
          <w:tcPr>
            <w:tcW w:w="1662" w:type="dxa"/>
            <w:tcBorders>
              <w:bottom w:val="single" w:sz="4" w:space="0" w:color="auto"/>
            </w:tcBorders>
          </w:tcPr>
          <w:p w14:paraId="61C1BACC" w14:textId="4AA907A7" w:rsidR="00472DF3" w:rsidRPr="00AC026F" w:rsidRDefault="00472DF3" w:rsidP="00040BA4">
            <w:pPr>
              <w:autoSpaceDE w:val="0"/>
              <w:autoSpaceDN w:val="0"/>
              <w:adjustRightInd w:val="0"/>
              <w:rPr>
                <w:rFonts w:ascii="Arial" w:hAnsi="Arial" w:cs="Arial"/>
                <w:strike/>
                <w:sz w:val="24"/>
                <w:szCs w:val="24"/>
              </w:rPr>
            </w:pPr>
          </w:p>
        </w:tc>
        <w:tc>
          <w:tcPr>
            <w:tcW w:w="1857" w:type="dxa"/>
            <w:tcBorders>
              <w:bottom w:val="single" w:sz="4" w:space="0" w:color="auto"/>
            </w:tcBorders>
          </w:tcPr>
          <w:p w14:paraId="6028012B"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858" w:type="dxa"/>
            <w:tcBorders>
              <w:bottom w:val="single" w:sz="4" w:space="0" w:color="auto"/>
            </w:tcBorders>
          </w:tcPr>
          <w:p w14:paraId="79C1BF63"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58" w:type="dxa"/>
            <w:tcBorders>
              <w:bottom w:val="single" w:sz="4" w:space="0" w:color="auto"/>
            </w:tcBorders>
          </w:tcPr>
          <w:p w14:paraId="18D820F8"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472DF3" w:rsidRPr="00040BA4" w14:paraId="05019603" w14:textId="77777777" w:rsidTr="00802749">
        <w:tc>
          <w:tcPr>
            <w:tcW w:w="1661" w:type="dxa"/>
            <w:vMerge/>
            <w:shd w:val="pct15" w:color="auto" w:fill="auto"/>
          </w:tcPr>
          <w:p w14:paraId="550B93F3" w14:textId="77777777" w:rsidR="00472DF3" w:rsidRPr="00040BA4" w:rsidRDefault="00472DF3"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3837BFF2"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Secondary</w:t>
            </w:r>
          </w:p>
          <w:p w14:paraId="4DCB8B9E" w14:textId="77777777" w:rsidR="00472DF3" w:rsidRPr="00040BA4" w:rsidRDefault="00472DF3" w:rsidP="00040BA4">
            <w:pPr>
              <w:autoSpaceDE w:val="0"/>
              <w:autoSpaceDN w:val="0"/>
              <w:adjustRightInd w:val="0"/>
              <w:rPr>
                <w:rFonts w:ascii="Arial" w:hAnsi="Arial" w:cs="Arial"/>
                <w:sz w:val="24"/>
                <w:szCs w:val="24"/>
              </w:rPr>
            </w:pPr>
          </w:p>
          <w:p w14:paraId="482AEFE6" w14:textId="77777777" w:rsidR="00472DF3"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Contributions would be required for expansion of secondary schools if feasible and required.</w:t>
            </w:r>
          </w:p>
          <w:p w14:paraId="2E7B085D" w14:textId="77777777" w:rsidR="00472DF3" w:rsidRDefault="00472DF3" w:rsidP="00040BA4">
            <w:pPr>
              <w:autoSpaceDE w:val="0"/>
              <w:autoSpaceDN w:val="0"/>
              <w:adjustRightInd w:val="0"/>
              <w:rPr>
                <w:rFonts w:ascii="Arial" w:hAnsi="Arial" w:cs="Arial"/>
                <w:sz w:val="24"/>
                <w:szCs w:val="24"/>
              </w:rPr>
            </w:pPr>
          </w:p>
          <w:p w14:paraId="14B80B09" w14:textId="2799D721" w:rsidR="00472DF3" w:rsidRPr="00040BA4" w:rsidRDefault="00472DF3" w:rsidP="00040BA4">
            <w:pPr>
              <w:autoSpaceDE w:val="0"/>
              <w:autoSpaceDN w:val="0"/>
              <w:adjustRightInd w:val="0"/>
              <w:rPr>
                <w:rFonts w:ascii="Arial" w:hAnsi="Arial" w:cs="Arial"/>
                <w:sz w:val="24"/>
                <w:szCs w:val="24"/>
              </w:rPr>
            </w:pPr>
            <w:r w:rsidRPr="00B40AF2">
              <w:rPr>
                <w:rFonts w:ascii="Arial" w:hAnsi="Arial" w:cs="Arial"/>
                <w:sz w:val="24"/>
                <w:szCs w:val="24"/>
              </w:rPr>
              <w:lastRenderedPageBreak/>
              <w:t>(IBP/1181*)</w:t>
            </w:r>
          </w:p>
        </w:tc>
        <w:tc>
          <w:tcPr>
            <w:tcW w:w="2551" w:type="dxa"/>
            <w:tcBorders>
              <w:bottom w:val="single" w:sz="4" w:space="0" w:color="auto"/>
            </w:tcBorders>
          </w:tcPr>
          <w:p w14:paraId="1D560CAE" w14:textId="77777777" w:rsidR="00472DF3" w:rsidRDefault="00472DF3" w:rsidP="00040BA4">
            <w:pPr>
              <w:autoSpaceDE w:val="0"/>
              <w:autoSpaceDN w:val="0"/>
              <w:adjustRightInd w:val="0"/>
              <w:rPr>
                <w:rFonts w:ascii="Arial" w:hAnsi="Arial" w:cs="Arial"/>
                <w:sz w:val="24"/>
                <w:szCs w:val="24"/>
              </w:rPr>
            </w:pPr>
            <w:r>
              <w:rPr>
                <w:rFonts w:ascii="Arial" w:hAnsi="Arial" w:cs="Arial"/>
                <w:sz w:val="24"/>
                <w:szCs w:val="24"/>
              </w:rPr>
              <w:lastRenderedPageBreak/>
              <w:t>WSCC calculator based</w:t>
            </w:r>
            <w:r w:rsidRPr="00040BA4">
              <w:rPr>
                <w:rFonts w:ascii="Arial" w:hAnsi="Arial" w:cs="Arial"/>
                <w:sz w:val="24"/>
                <w:szCs w:val="24"/>
              </w:rPr>
              <w:t xml:space="preserve"> </w:t>
            </w:r>
          </w:p>
          <w:p w14:paraId="738C1B8D" w14:textId="5A6CDC8E"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 xml:space="preserve">At the current time pupil place planning indicates that there would be expansion capacity to accommodate the child product from this proposed development for </w:t>
            </w:r>
            <w:r w:rsidRPr="00040BA4">
              <w:rPr>
                <w:rFonts w:ascii="Arial" w:hAnsi="Arial" w:cs="Arial"/>
                <w:sz w:val="24"/>
                <w:szCs w:val="24"/>
              </w:rPr>
              <w:lastRenderedPageBreak/>
              <w:t>secondary aged pupils.  Contributions would be required for expansion of secondary schools if feasible and required.</w:t>
            </w:r>
          </w:p>
        </w:tc>
        <w:tc>
          <w:tcPr>
            <w:tcW w:w="1625" w:type="dxa"/>
            <w:tcBorders>
              <w:bottom w:val="single" w:sz="4" w:space="0" w:color="auto"/>
            </w:tcBorders>
          </w:tcPr>
          <w:p w14:paraId="6109F4C5" w14:textId="77777777" w:rsidR="00472DF3" w:rsidRPr="0066161B" w:rsidRDefault="00472DF3" w:rsidP="00040BA4">
            <w:pPr>
              <w:autoSpaceDE w:val="0"/>
              <w:autoSpaceDN w:val="0"/>
              <w:adjustRightInd w:val="0"/>
              <w:rPr>
                <w:rFonts w:ascii="Arial" w:hAnsi="Arial" w:cs="Arial"/>
                <w:sz w:val="24"/>
                <w:szCs w:val="24"/>
              </w:rPr>
            </w:pPr>
          </w:p>
        </w:tc>
        <w:tc>
          <w:tcPr>
            <w:tcW w:w="1662" w:type="dxa"/>
            <w:tcBorders>
              <w:bottom w:val="single" w:sz="4" w:space="0" w:color="auto"/>
            </w:tcBorders>
          </w:tcPr>
          <w:p w14:paraId="56000FD8" w14:textId="09312191" w:rsidR="00472DF3" w:rsidRPr="00AC026F" w:rsidRDefault="00472DF3" w:rsidP="00040BA4">
            <w:pPr>
              <w:autoSpaceDE w:val="0"/>
              <w:autoSpaceDN w:val="0"/>
              <w:adjustRightInd w:val="0"/>
              <w:rPr>
                <w:rFonts w:ascii="Arial" w:hAnsi="Arial" w:cs="Arial"/>
                <w:strike/>
                <w:sz w:val="24"/>
                <w:szCs w:val="24"/>
              </w:rPr>
            </w:pPr>
          </w:p>
        </w:tc>
        <w:tc>
          <w:tcPr>
            <w:tcW w:w="1857" w:type="dxa"/>
            <w:tcBorders>
              <w:bottom w:val="single" w:sz="4" w:space="0" w:color="auto"/>
            </w:tcBorders>
          </w:tcPr>
          <w:p w14:paraId="5B6CA8FC"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858" w:type="dxa"/>
            <w:tcBorders>
              <w:bottom w:val="single" w:sz="4" w:space="0" w:color="auto"/>
            </w:tcBorders>
          </w:tcPr>
          <w:p w14:paraId="729BAB61"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r w:rsidRPr="00040BA4">
              <w:rPr>
                <w:rFonts w:ascii="Arial" w:hAnsi="Arial" w:cs="Arial"/>
                <w:sz w:val="24"/>
                <w:szCs w:val="24"/>
              </w:rPr>
              <w:tab/>
            </w:r>
          </w:p>
        </w:tc>
        <w:tc>
          <w:tcPr>
            <w:tcW w:w="1258" w:type="dxa"/>
            <w:tcBorders>
              <w:bottom w:val="single" w:sz="4" w:space="0" w:color="auto"/>
            </w:tcBorders>
          </w:tcPr>
          <w:p w14:paraId="590A8E4A" w14:textId="2D3568BC" w:rsidR="00472DF3" w:rsidRPr="00040BA4" w:rsidRDefault="00472DF3" w:rsidP="00040BA4">
            <w:pPr>
              <w:autoSpaceDE w:val="0"/>
              <w:autoSpaceDN w:val="0"/>
              <w:adjustRightInd w:val="0"/>
              <w:rPr>
                <w:rFonts w:ascii="Arial" w:hAnsi="Arial" w:cs="Arial"/>
                <w:sz w:val="24"/>
                <w:szCs w:val="24"/>
              </w:rPr>
            </w:pPr>
            <w:r>
              <w:rPr>
                <w:rFonts w:ascii="Arial" w:hAnsi="Arial" w:cs="Arial"/>
                <w:sz w:val="24"/>
                <w:szCs w:val="24"/>
              </w:rPr>
              <w:t>Essential</w:t>
            </w:r>
          </w:p>
        </w:tc>
      </w:tr>
      <w:tr w:rsidR="00472DF3" w:rsidRPr="00040BA4" w14:paraId="2755BD5D" w14:textId="77777777" w:rsidTr="00802749">
        <w:tc>
          <w:tcPr>
            <w:tcW w:w="1661" w:type="dxa"/>
            <w:vMerge/>
            <w:shd w:val="pct15" w:color="auto" w:fill="auto"/>
          </w:tcPr>
          <w:p w14:paraId="28E49E80" w14:textId="77777777" w:rsidR="00472DF3" w:rsidRPr="00040BA4" w:rsidRDefault="00472DF3"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2B6A7DD4" w14:textId="77777777" w:rsidR="00472DF3"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Sixth Form</w:t>
            </w:r>
          </w:p>
          <w:p w14:paraId="0CEB05B7" w14:textId="77777777" w:rsidR="00472DF3" w:rsidRDefault="00472DF3" w:rsidP="00040BA4">
            <w:pPr>
              <w:autoSpaceDE w:val="0"/>
              <w:autoSpaceDN w:val="0"/>
              <w:adjustRightInd w:val="0"/>
              <w:rPr>
                <w:rFonts w:ascii="Arial" w:hAnsi="Arial" w:cs="Arial"/>
                <w:sz w:val="24"/>
                <w:szCs w:val="24"/>
              </w:rPr>
            </w:pPr>
          </w:p>
          <w:p w14:paraId="65A14AD2" w14:textId="648FB987" w:rsidR="00472DF3" w:rsidRPr="00040BA4" w:rsidRDefault="00472DF3" w:rsidP="00040BA4">
            <w:pPr>
              <w:autoSpaceDE w:val="0"/>
              <w:autoSpaceDN w:val="0"/>
              <w:adjustRightInd w:val="0"/>
              <w:rPr>
                <w:rFonts w:ascii="Arial" w:hAnsi="Arial" w:cs="Arial"/>
                <w:sz w:val="24"/>
                <w:szCs w:val="24"/>
              </w:rPr>
            </w:pPr>
            <w:r w:rsidRPr="00B40AF2">
              <w:rPr>
                <w:rFonts w:ascii="Arial" w:hAnsi="Arial" w:cs="Arial"/>
                <w:sz w:val="24"/>
                <w:szCs w:val="24"/>
              </w:rPr>
              <w:t>(IBP/1182*)</w:t>
            </w:r>
          </w:p>
        </w:tc>
        <w:tc>
          <w:tcPr>
            <w:tcW w:w="2551" w:type="dxa"/>
            <w:tcBorders>
              <w:bottom w:val="single" w:sz="4" w:space="0" w:color="auto"/>
            </w:tcBorders>
          </w:tcPr>
          <w:p w14:paraId="1CFA5DE3" w14:textId="77777777" w:rsidR="00472DF3" w:rsidRDefault="00472DF3" w:rsidP="00040BA4">
            <w:pPr>
              <w:autoSpaceDE w:val="0"/>
              <w:autoSpaceDN w:val="0"/>
              <w:adjustRightInd w:val="0"/>
              <w:rPr>
                <w:rFonts w:ascii="Arial" w:hAnsi="Arial" w:cs="Arial"/>
                <w:sz w:val="24"/>
                <w:szCs w:val="24"/>
              </w:rPr>
            </w:pPr>
            <w:r>
              <w:rPr>
                <w:rFonts w:ascii="Arial" w:hAnsi="Arial" w:cs="Arial"/>
                <w:sz w:val="24"/>
                <w:szCs w:val="24"/>
              </w:rPr>
              <w:t>WSCC calculator based</w:t>
            </w:r>
            <w:r w:rsidRPr="00040BA4">
              <w:rPr>
                <w:rFonts w:ascii="Arial" w:hAnsi="Arial" w:cs="Arial"/>
                <w:sz w:val="24"/>
                <w:szCs w:val="24"/>
              </w:rPr>
              <w:t xml:space="preserve"> </w:t>
            </w:r>
          </w:p>
          <w:p w14:paraId="77C04E93" w14:textId="66C13425"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At the current time pupil place planning indicates that there would be expansion capacity to accommodate the child product from this proposed development for sixth form pupils.  Contributions would be required for expansion of the provision if feasible and required</w:t>
            </w:r>
          </w:p>
        </w:tc>
        <w:tc>
          <w:tcPr>
            <w:tcW w:w="1625" w:type="dxa"/>
            <w:tcBorders>
              <w:bottom w:val="single" w:sz="4" w:space="0" w:color="auto"/>
            </w:tcBorders>
          </w:tcPr>
          <w:p w14:paraId="27935A03" w14:textId="77777777" w:rsidR="00472DF3" w:rsidRPr="0066161B" w:rsidRDefault="00472DF3" w:rsidP="00040BA4">
            <w:pPr>
              <w:autoSpaceDE w:val="0"/>
              <w:autoSpaceDN w:val="0"/>
              <w:adjustRightInd w:val="0"/>
              <w:rPr>
                <w:rFonts w:ascii="Arial" w:hAnsi="Arial" w:cs="Arial"/>
                <w:sz w:val="24"/>
                <w:szCs w:val="24"/>
              </w:rPr>
            </w:pPr>
          </w:p>
        </w:tc>
        <w:tc>
          <w:tcPr>
            <w:tcW w:w="1662" w:type="dxa"/>
            <w:tcBorders>
              <w:bottom w:val="single" w:sz="4" w:space="0" w:color="auto"/>
            </w:tcBorders>
          </w:tcPr>
          <w:p w14:paraId="5AF0DB43" w14:textId="4BF09D43" w:rsidR="00472DF3" w:rsidRPr="00AC026F" w:rsidRDefault="00472DF3" w:rsidP="00040BA4">
            <w:pPr>
              <w:autoSpaceDE w:val="0"/>
              <w:autoSpaceDN w:val="0"/>
              <w:adjustRightInd w:val="0"/>
              <w:rPr>
                <w:rFonts w:ascii="Arial" w:hAnsi="Arial" w:cs="Arial"/>
                <w:strike/>
                <w:sz w:val="24"/>
                <w:szCs w:val="24"/>
              </w:rPr>
            </w:pPr>
          </w:p>
        </w:tc>
        <w:tc>
          <w:tcPr>
            <w:tcW w:w="1857" w:type="dxa"/>
            <w:tcBorders>
              <w:bottom w:val="single" w:sz="4" w:space="0" w:color="auto"/>
            </w:tcBorders>
          </w:tcPr>
          <w:p w14:paraId="65187FB1"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858" w:type="dxa"/>
            <w:tcBorders>
              <w:bottom w:val="single" w:sz="4" w:space="0" w:color="auto"/>
            </w:tcBorders>
          </w:tcPr>
          <w:p w14:paraId="77E787C8"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58" w:type="dxa"/>
            <w:tcBorders>
              <w:bottom w:val="single" w:sz="4" w:space="0" w:color="auto"/>
            </w:tcBorders>
          </w:tcPr>
          <w:p w14:paraId="085105BC" w14:textId="5C0B93B2" w:rsidR="00472DF3" w:rsidRPr="00040BA4" w:rsidRDefault="00472DF3" w:rsidP="00040BA4">
            <w:pPr>
              <w:autoSpaceDE w:val="0"/>
              <w:autoSpaceDN w:val="0"/>
              <w:adjustRightInd w:val="0"/>
              <w:rPr>
                <w:rFonts w:ascii="Arial" w:hAnsi="Arial" w:cs="Arial"/>
                <w:sz w:val="24"/>
                <w:szCs w:val="24"/>
              </w:rPr>
            </w:pPr>
            <w:r>
              <w:rPr>
                <w:rFonts w:ascii="Arial" w:hAnsi="Arial" w:cs="Arial"/>
                <w:sz w:val="24"/>
                <w:szCs w:val="24"/>
              </w:rPr>
              <w:t>Essential</w:t>
            </w:r>
          </w:p>
        </w:tc>
      </w:tr>
      <w:tr w:rsidR="00472DF3" w:rsidRPr="00040BA4" w14:paraId="6E1FF635" w14:textId="77777777" w:rsidTr="00802749">
        <w:tc>
          <w:tcPr>
            <w:tcW w:w="1661" w:type="dxa"/>
            <w:vMerge/>
            <w:shd w:val="pct15" w:color="auto" w:fill="auto"/>
          </w:tcPr>
          <w:p w14:paraId="1F4E57E1" w14:textId="77777777" w:rsidR="00472DF3" w:rsidRPr="00040BA4" w:rsidRDefault="00472DF3"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1B8E03F8"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Early Years</w:t>
            </w:r>
          </w:p>
          <w:p w14:paraId="323B0189" w14:textId="77777777" w:rsidR="00472DF3" w:rsidRPr="00040BA4" w:rsidRDefault="00472DF3" w:rsidP="00040BA4">
            <w:pPr>
              <w:autoSpaceDE w:val="0"/>
              <w:autoSpaceDN w:val="0"/>
              <w:adjustRightInd w:val="0"/>
              <w:rPr>
                <w:rFonts w:ascii="Arial" w:hAnsi="Arial" w:cs="Arial"/>
                <w:sz w:val="24"/>
                <w:szCs w:val="24"/>
              </w:rPr>
            </w:pPr>
          </w:p>
          <w:p w14:paraId="1CB6A057" w14:textId="27471B06"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Contributions would be sought for expansion of  Early Years &amp; Childcare places to meet local provision.</w:t>
            </w:r>
          </w:p>
          <w:p w14:paraId="2531EC98" w14:textId="77777777" w:rsidR="00472DF3" w:rsidRPr="00040BA4" w:rsidRDefault="00472DF3" w:rsidP="00040BA4">
            <w:pPr>
              <w:autoSpaceDE w:val="0"/>
              <w:autoSpaceDN w:val="0"/>
              <w:adjustRightInd w:val="0"/>
              <w:rPr>
                <w:rFonts w:ascii="Arial" w:hAnsi="Arial" w:cs="Arial"/>
                <w:sz w:val="24"/>
                <w:szCs w:val="24"/>
              </w:rPr>
            </w:pPr>
          </w:p>
          <w:p w14:paraId="074E4589"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(IBP/967*)</w:t>
            </w:r>
          </w:p>
        </w:tc>
        <w:tc>
          <w:tcPr>
            <w:tcW w:w="2551" w:type="dxa"/>
            <w:tcBorders>
              <w:bottom w:val="single" w:sz="4" w:space="0" w:color="auto"/>
            </w:tcBorders>
          </w:tcPr>
          <w:p w14:paraId="44EC2A2A" w14:textId="77777777" w:rsidR="00472DF3" w:rsidRDefault="00472DF3" w:rsidP="00040BA4">
            <w:pPr>
              <w:autoSpaceDE w:val="0"/>
              <w:autoSpaceDN w:val="0"/>
              <w:adjustRightInd w:val="0"/>
              <w:rPr>
                <w:rFonts w:ascii="Arial" w:hAnsi="Arial" w:cs="Arial"/>
                <w:sz w:val="24"/>
                <w:szCs w:val="24"/>
              </w:rPr>
            </w:pPr>
            <w:r>
              <w:rPr>
                <w:rFonts w:ascii="Arial" w:hAnsi="Arial" w:cs="Arial"/>
                <w:sz w:val="24"/>
                <w:szCs w:val="24"/>
              </w:rPr>
              <w:lastRenderedPageBreak/>
              <w:t>WSCC calculator based</w:t>
            </w:r>
            <w:r w:rsidRPr="00040BA4">
              <w:rPr>
                <w:rFonts w:ascii="Arial" w:hAnsi="Arial" w:cs="Arial"/>
                <w:sz w:val="24"/>
                <w:szCs w:val="24"/>
              </w:rPr>
              <w:t xml:space="preserve"> </w:t>
            </w:r>
          </w:p>
          <w:p w14:paraId="60CE42BA" w14:textId="05811AC2"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 xml:space="preserve">Early Years and Childcare sufficiency planning indicates that there is insufficient space within existing provision to serve this proposed development. </w:t>
            </w:r>
          </w:p>
          <w:p w14:paraId="63E2CEFB" w14:textId="77777777" w:rsidR="00472DF3" w:rsidRPr="00040BA4" w:rsidRDefault="00472DF3" w:rsidP="00040BA4">
            <w:pPr>
              <w:autoSpaceDE w:val="0"/>
              <w:autoSpaceDN w:val="0"/>
              <w:adjustRightInd w:val="0"/>
              <w:rPr>
                <w:rFonts w:ascii="Arial" w:hAnsi="Arial" w:cs="Arial"/>
                <w:sz w:val="24"/>
                <w:szCs w:val="24"/>
              </w:rPr>
            </w:pPr>
          </w:p>
        </w:tc>
        <w:tc>
          <w:tcPr>
            <w:tcW w:w="1625" w:type="dxa"/>
            <w:tcBorders>
              <w:bottom w:val="single" w:sz="4" w:space="0" w:color="auto"/>
            </w:tcBorders>
          </w:tcPr>
          <w:p w14:paraId="0F2B653A" w14:textId="77777777" w:rsidR="00472DF3" w:rsidRPr="00040BA4" w:rsidRDefault="00472DF3" w:rsidP="00040BA4">
            <w:pPr>
              <w:autoSpaceDE w:val="0"/>
              <w:autoSpaceDN w:val="0"/>
              <w:adjustRightInd w:val="0"/>
              <w:rPr>
                <w:rFonts w:ascii="Arial" w:hAnsi="Arial" w:cs="Arial"/>
                <w:sz w:val="24"/>
                <w:szCs w:val="24"/>
              </w:rPr>
            </w:pPr>
          </w:p>
        </w:tc>
        <w:tc>
          <w:tcPr>
            <w:tcW w:w="1662" w:type="dxa"/>
            <w:tcBorders>
              <w:bottom w:val="single" w:sz="4" w:space="0" w:color="auto"/>
            </w:tcBorders>
          </w:tcPr>
          <w:p w14:paraId="0ED72715" w14:textId="331A751C" w:rsidR="00472DF3" w:rsidRPr="00AC026F" w:rsidRDefault="00472DF3" w:rsidP="00040BA4">
            <w:pPr>
              <w:autoSpaceDE w:val="0"/>
              <w:autoSpaceDN w:val="0"/>
              <w:adjustRightInd w:val="0"/>
              <w:rPr>
                <w:rFonts w:ascii="Arial" w:hAnsi="Arial" w:cs="Arial"/>
                <w:strike/>
                <w:sz w:val="24"/>
                <w:szCs w:val="24"/>
              </w:rPr>
            </w:pPr>
          </w:p>
        </w:tc>
        <w:tc>
          <w:tcPr>
            <w:tcW w:w="1857" w:type="dxa"/>
            <w:tcBorders>
              <w:bottom w:val="single" w:sz="4" w:space="0" w:color="auto"/>
            </w:tcBorders>
          </w:tcPr>
          <w:p w14:paraId="6F030F44"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858" w:type="dxa"/>
            <w:tcBorders>
              <w:bottom w:val="single" w:sz="4" w:space="0" w:color="auto"/>
            </w:tcBorders>
          </w:tcPr>
          <w:p w14:paraId="636D9E36"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58" w:type="dxa"/>
            <w:tcBorders>
              <w:bottom w:val="single" w:sz="4" w:space="0" w:color="auto"/>
            </w:tcBorders>
          </w:tcPr>
          <w:p w14:paraId="7F5B56DA"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472DF3" w:rsidRPr="00040BA4" w14:paraId="40E3E328" w14:textId="77777777" w:rsidTr="00802749">
        <w:tc>
          <w:tcPr>
            <w:tcW w:w="1661" w:type="dxa"/>
            <w:vMerge/>
            <w:shd w:val="pct15" w:color="auto" w:fill="auto"/>
          </w:tcPr>
          <w:p w14:paraId="5B3549C3" w14:textId="77777777" w:rsidR="00472DF3" w:rsidRPr="00040BA4" w:rsidRDefault="00472DF3"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265B9715"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Special Educational Needs &amp; Disability</w:t>
            </w:r>
          </w:p>
          <w:p w14:paraId="22BFC0EB" w14:textId="77777777" w:rsidR="00472DF3" w:rsidRPr="00040BA4" w:rsidRDefault="00472DF3" w:rsidP="00040BA4">
            <w:pPr>
              <w:autoSpaceDE w:val="0"/>
              <w:autoSpaceDN w:val="0"/>
              <w:adjustRightInd w:val="0"/>
              <w:rPr>
                <w:rFonts w:ascii="Arial" w:hAnsi="Arial" w:cs="Arial"/>
                <w:sz w:val="24"/>
                <w:szCs w:val="24"/>
              </w:rPr>
            </w:pPr>
          </w:p>
          <w:p w14:paraId="367EA061"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(IBP/968*)</w:t>
            </w:r>
          </w:p>
        </w:tc>
        <w:tc>
          <w:tcPr>
            <w:tcW w:w="2551" w:type="dxa"/>
            <w:tcBorders>
              <w:bottom w:val="single" w:sz="4" w:space="0" w:color="auto"/>
            </w:tcBorders>
          </w:tcPr>
          <w:p w14:paraId="32DB6ACD" w14:textId="1C678F64" w:rsidR="00472DF3" w:rsidRPr="00040BA4" w:rsidRDefault="00472DF3" w:rsidP="00040BA4">
            <w:pPr>
              <w:autoSpaceDE w:val="0"/>
              <w:autoSpaceDN w:val="0"/>
              <w:adjustRightInd w:val="0"/>
              <w:rPr>
                <w:rFonts w:ascii="Arial" w:hAnsi="Arial" w:cs="Arial"/>
                <w:sz w:val="24"/>
                <w:szCs w:val="24"/>
              </w:rPr>
            </w:pPr>
            <w:r>
              <w:rPr>
                <w:rFonts w:ascii="Arial" w:hAnsi="Arial" w:cs="Arial"/>
                <w:sz w:val="24"/>
                <w:szCs w:val="24"/>
              </w:rPr>
              <w:t>WSCC calculator based</w:t>
            </w:r>
          </w:p>
        </w:tc>
        <w:tc>
          <w:tcPr>
            <w:tcW w:w="1625" w:type="dxa"/>
            <w:tcBorders>
              <w:bottom w:val="single" w:sz="4" w:space="0" w:color="auto"/>
            </w:tcBorders>
          </w:tcPr>
          <w:p w14:paraId="269D11D7" w14:textId="77777777" w:rsidR="00472DF3" w:rsidRPr="00040BA4" w:rsidRDefault="00472DF3" w:rsidP="00040BA4">
            <w:pPr>
              <w:autoSpaceDE w:val="0"/>
              <w:autoSpaceDN w:val="0"/>
              <w:adjustRightInd w:val="0"/>
              <w:rPr>
                <w:rFonts w:ascii="Arial" w:hAnsi="Arial" w:cs="Arial"/>
                <w:sz w:val="24"/>
                <w:szCs w:val="24"/>
              </w:rPr>
            </w:pPr>
          </w:p>
        </w:tc>
        <w:tc>
          <w:tcPr>
            <w:tcW w:w="1662" w:type="dxa"/>
            <w:tcBorders>
              <w:bottom w:val="single" w:sz="4" w:space="0" w:color="auto"/>
            </w:tcBorders>
          </w:tcPr>
          <w:p w14:paraId="72C23700" w14:textId="4BF4C07A" w:rsidR="00472DF3" w:rsidRPr="00AC026F" w:rsidRDefault="00472DF3" w:rsidP="00040BA4">
            <w:pPr>
              <w:autoSpaceDE w:val="0"/>
              <w:autoSpaceDN w:val="0"/>
              <w:adjustRightInd w:val="0"/>
              <w:rPr>
                <w:rFonts w:ascii="Arial" w:hAnsi="Arial" w:cs="Arial"/>
                <w:strike/>
                <w:sz w:val="24"/>
                <w:szCs w:val="24"/>
              </w:rPr>
            </w:pPr>
          </w:p>
        </w:tc>
        <w:tc>
          <w:tcPr>
            <w:tcW w:w="1857" w:type="dxa"/>
            <w:tcBorders>
              <w:bottom w:val="single" w:sz="4" w:space="0" w:color="auto"/>
            </w:tcBorders>
          </w:tcPr>
          <w:p w14:paraId="1FC4E94C"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858" w:type="dxa"/>
            <w:tcBorders>
              <w:bottom w:val="single" w:sz="4" w:space="0" w:color="auto"/>
            </w:tcBorders>
          </w:tcPr>
          <w:p w14:paraId="6036CA78"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58" w:type="dxa"/>
            <w:tcBorders>
              <w:bottom w:val="single" w:sz="4" w:space="0" w:color="auto"/>
            </w:tcBorders>
          </w:tcPr>
          <w:p w14:paraId="310250D6"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8360E3" w:rsidRPr="00040BA4" w14:paraId="03E70A59" w14:textId="77777777" w:rsidTr="00802749">
        <w:tc>
          <w:tcPr>
            <w:tcW w:w="1661" w:type="dxa"/>
            <w:shd w:val="pct15" w:color="auto" w:fill="auto"/>
          </w:tcPr>
          <w:p w14:paraId="018E3EF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Education Costs</w:t>
            </w:r>
          </w:p>
        </w:tc>
        <w:tc>
          <w:tcPr>
            <w:tcW w:w="1924" w:type="dxa"/>
            <w:tcBorders>
              <w:bottom w:val="single" w:sz="4" w:space="0" w:color="auto"/>
            </w:tcBorders>
            <w:shd w:val="pct15" w:color="auto" w:fill="auto"/>
          </w:tcPr>
          <w:p w14:paraId="49123D81"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5BCE6B69" w14:textId="77777777" w:rsidR="00040BA4" w:rsidRPr="00040BA4" w:rsidRDefault="00040BA4" w:rsidP="00040BA4">
            <w:pPr>
              <w:autoSpaceDE w:val="0"/>
              <w:autoSpaceDN w:val="0"/>
              <w:adjustRightInd w:val="0"/>
              <w:rPr>
                <w:rFonts w:ascii="Arial" w:hAnsi="Arial" w:cs="Arial"/>
                <w:sz w:val="24"/>
                <w:szCs w:val="24"/>
              </w:rPr>
            </w:pPr>
          </w:p>
        </w:tc>
        <w:tc>
          <w:tcPr>
            <w:tcW w:w="1625" w:type="dxa"/>
            <w:tcBorders>
              <w:bottom w:val="single" w:sz="4" w:space="0" w:color="auto"/>
            </w:tcBorders>
            <w:shd w:val="pct15" w:color="auto" w:fill="auto"/>
          </w:tcPr>
          <w:p w14:paraId="18FB6F84" w14:textId="77777777" w:rsidR="00040BA4" w:rsidRPr="00040BA4" w:rsidRDefault="00040BA4" w:rsidP="00040BA4">
            <w:pPr>
              <w:autoSpaceDE w:val="0"/>
              <w:autoSpaceDN w:val="0"/>
              <w:adjustRightInd w:val="0"/>
              <w:rPr>
                <w:rFonts w:ascii="Arial" w:hAnsi="Arial" w:cs="Arial"/>
                <w:sz w:val="24"/>
                <w:szCs w:val="24"/>
              </w:rPr>
            </w:pPr>
          </w:p>
        </w:tc>
        <w:tc>
          <w:tcPr>
            <w:tcW w:w="1662" w:type="dxa"/>
            <w:tcBorders>
              <w:bottom w:val="single" w:sz="4" w:space="0" w:color="auto"/>
            </w:tcBorders>
            <w:shd w:val="pct15" w:color="auto" w:fill="auto"/>
          </w:tcPr>
          <w:p w14:paraId="00F1E2AA" w14:textId="79B3D4C2" w:rsidR="00040BA4" w:rsidRPr="009C5DE7" w:rsidRDefault="00040BA4" w:rsidP="00040BA4">
            <w:pPr>
              <w:autoSpaceDE w:val="0"/>
              <w:autoSpaceDN w:val="0"/>
              <w:adjustRightInd w:val="0"/>
              <w:rPr>
                <w:rFonts w:ascii="Arial" w:hAnsi="Arial" w:cs="Arial"/>
                <w:b/>
                <w:bCs/>
                <w:sz w:val="24"/>
                <w:szCs w:val="24"/>
              </w:rPr>
            </w:pPr>
            <w:r w:rsidRPr="009C5DE7">
              <w:rPr>
                <w:rFonts w:ascii="Arial" w:hAnsi="Arial" w:cs="Arial"/>
                <w:b/>
                <w:bCs/>
                <w:sz w:val="24"/>
                <w:szCs w:val="24"/>
              </w:rPr>
              <w:t>£</w:t>
            </w:r>
          </w:p>
        </w:tc>
        <w:tc>
          <w:tcPr>
            <w:tcW w:w="1857" w:type="dxa"/>
            <w:tcBorders>
              <w:bottom w:val="single" w:sz="4" w:space="0" w:color="auto"/>
            </w:tcBorders>
            <w:shd w:val="pct15" w:color="auto" w:fill="auto"/>
          </w:tcPr>
          <w:p w14:paraId="5A9140B7" w14:textId="77777777" w:rsidR="00040BA4" w:rsidRPr="00040BA4" w:rsidRDefault="00040BA4" w:rsidP="00040BA4">
            <w:pPr>
              <w:autoSpaceDE w:val="0"/>
              <w:autoSpaceDN w:val="0"/>
              <w:adjustRightInd w:val="0"/>
              <w:rPr>
                <w:rFonts w:ascii="Arial" w:hAnsi="Arial" w:cs="Arial"/>
                <w:sz w:val="24"/>
                <w:szCs w:val="24"/>
              </w:rPr>
            </w:pPr>
          </w:p>
        </w:tc>
        <w:tc>
          <w:tcPr>
            <w:tcW w:w="1858" w:type="dxa"/>
            <w:tcBorders>
              <w:bottom w:val="single" w:sz="4" w:space="0" w:color="auto"/>
            </w:tcBorders>
            <w:shd w:val="pct15" w:color="auto" w:fill="auto"/>
          </w:tcPr>
          <w:p w14:paraId="116C85B9" w14:textId="77777777" w:rsidR="00040BA4" w:rsidRPr="00040BA4" w:rsidRDefault="00040BA4" w:rsidP="00040BA4">
            <w:pPr>
              <w:autoSpaceDE w:val="0"/>
              <w:autoSpaceDN w:val="0"/>
              <w:adjustRightInd w:val="0"/>
              <w:rPr>
                <w:rFonts w:ascii="Arial" w:hAnsi="Arial" w:cs="Arial"/>
                <w:sz w:val="24"/>
                <w:szCs w:val="24"/>
              </w:rPr>
            </w:pPr>
          </w:p>
        </w:tc>
        <w:tc>
          <w:tcPr>
            <w:tcW w:w="1258" w:type="dxa"/>
            <w:tcBorders>
              <w:bottom w:val="single" w:sz="4" w:space="0" w:color="auto"/>
            </w:tcBorders>
            <w:shd w:val="pct15" w:color="auto" w:fill="auto"/>
          </w:tcPr>
          <w:p w14:paraId="0B52D5F7" w14:textId="77777777" w:rsidR="00040BA4" w:rsidRPr="00040BA4" w:rsidRDefault="00040BA4" w:rsidP="00040BA4">
            <w:pPr>
              <w:autoSpaceDE w:val="0"/>
              <w:autoSpaceDN w:val="0"/>
              <w:adjustRightInd w:val="0"/>
              <w:rPr>
                <w:rFonts w:ascii="Arial" w:hAnsi="Arial" w:cs="Arial"/>
                <w:sz w:val="24"/>
                <w:szCs w:val="24"/>
              </w:rPr>
            </w:pPr>
          </w:p>
        </w:tc>
      </w:tr>
      <w:tr w:rsidR="008360E3" w:rsidRPr="00040BA4" w14:paraId="2EBA3BE0" w14:textId="77777777" w:rsidTr="00802749">
        <w:tc>
          <w:tcPr>
            <w:tcW w:w="1661" w:type="dxa"/>
            <w:shd w:val="pct15" w:color="auto" w:fill="auto"/>
          </w:tcPr>
          <w:p w14:paraId="5184B2D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Health</w:t>
            </w:r>
          </w:p>
        </w:tc>
        <w:tc>
          <w:tcPr>
            <w:tcW w:w="1924" w:type="dxa"/>
            <w:tcBorders>
              <w:bottom w:val="single" w:sz="4" w:space="0" w:color="auto"/>
            </w:tcBorders>
          </w:tcPr>
          <w:p w14:paraId="02232721" w14:textId="4440CD6F" w:rsidR="00040BA4" w:rsidRPr="00040BA4" w:rsidRDefault="00DE50A0" w:rsidP="00040BA4">
            <w:pPr>
              <w:autoSpaceDE w:val="0"/>
              <w:autoSpaceDN w:val="0"/>
              <w:adjustRightInd w:val="0"/>
              <w:rPr>
                <w:rFonts w:ascii="Arial" w:hAnsi="Arial" w:cs="Arial"/>
                <w:sz w:val="24"/>
                <w:szCs w:val="24"/>
              </w:rPr>
            </w:pPr>
            <w:r>
              <w:rPr>
                <w:rFonts w:ascii="Arial" w:hAnsi="Arial" w:cs="Arial"/>
                <w:sz w:val="24"/>
                <w:szCs w:val="24"/>
              </w:rPr>
              <w:t>See Plan Area Wide Health Infrastructure Needs</w:t>
            </w:r>
          </w:p>
        </w:tc>
        <w:tc>
          <w:tcPr>
            <w:tcW w:w="2551" w:type="dxa"/>
            <w:tcBorders>
              <w:bottom w:val="single" w:sz="4" w:space="0" w:color="auto"/>
            </w:tcBorders>
          </w:tcPr>
          <w:p w14:paraId="19A0C1C8" w14:textId="381BA19B" w:rsidR="00040BA4" w:rsidRPr="00040BA4" w:rsidRDefault="00040BA4" w:rsidP="00040BA4">
            <w:pPr>
              <w:autoSpaceDE w:val="0"/>
              <w:autoSpaceDN w:val="0"/>
              <w:adjustRightInd w:val="0"/>
              <w:rPr>
                <w:rFonts w:ascii="Arial" w:hAnsi="Arial" w:cs="Arial"/>
                <w:sz w:val="24"/>
                <w:szCs w:val="24"/>
              </w:rPr>
            </w:pPr>
          </w:p>
        </w:tc>
        <w:tc>
          <w:tcPr>
            <w:tcW w:w="1625" w:type="dxa"/>
            <w:tcBorders>
              <w:bottom w:val="single" w:sz="4" w:space="0" w:color="auto"/>
            </w:tcBorders>
          </w:tcPr>
          <w:p w14:paraId="4736D041" w14:textId="36A6CD38" w:rsidR="00040BA4" w:rsidRPr="00040BA4" w:rsidRDefault="00040BA4" w:rsidP="00040BA4">
            <w:pPr>
              <w:autoSpaceDE w:val="0"/>
              <w:autoSpaceDN w:val="0"/>
              <w:adjustRightInd w:val="0"/>
              <w:rPr>
                <w:rFonts w:ascii="Arial" w:hAnsi="Arial" w:cs="Arial"/>
                <w:sz w:val="24"/>
                <w:szCs w:val="24"/>
              </w:rPr>
            </w:pPr>
          </w:p>
        </w:tc>
        <w:tc>
          <w:tcPr>
            <w:tcW w:w="1662" w:type="dxa"/>
            <w:tcBorders>
              <w:bottom w:val="single" w:sz="4" w:space="0" w:color="auto"/>
            </w:tcBorders>
          </w:tcPr>
          <w:p w14:paraId="1CE019BE" w14:textId="165E31BD" w:rsidR="00040BA4" w:rsidRPr="00040BA4" w:rsidRDefault="00040BA4" w:rsidP="00040BA4">
            <w:pPr>
              <w:autoSpaceDE w:val="0"/>
              <w:autoSpaceDN w:val="0"/>
              <w:adjustRightInd w:val="0"/>
              <w:rPr>
                <w:rFonts w:ascii="Arial" w:hAnsi="Arial" w:cs="Arial"/>
                <w:sz w:val="24"/>
                <w:szCs w:val="24"/>
              </w:rPr>
            </w:pPr>
          </w:p>
        </w:tc>
        <w:tc>
          <w:tcPr>
            <w:tcW w:w="1857" w:type="dxa"/>
            <w:tcBorders>
              <w:bottom w:val="single" w:sz="4" w:space="0" w:color="auto"/>
            </w:tcBorders>
          </w:tcPr>
          <w:p w14:paraId="5C48567A" w14:textId="5BE90B2A" w:rsidR="00040BA4" w:rsidRPr="00040BA4" w:rsidRDefault="00040BA4" w:rsidP="00040BA4">
            <w:pPr>
              <w:autoSpaceDE w:val="0"/>
              <w:autoSpaceDN w:val="0"/>
              <w:adjustRightInd w:val="0"/>
              <w:rPr>
                <w:rFonts w:ascii="Arial" w:hAnsi="Arial" w:cs="Arial"/>
                <w:sz w:val="24"/>
                <w:szCs w:val="24"/>
              </w:rPr>
            </w:pPr>
          </w:p>
        </w:tc>
        <w:tc>
          <w:tcPr>
            <w:tcW w:w="1858" w:type="dxa"/>
            <w:tcBorders>
              <w:bottom w:val="single" w:sz="4" w:space="0" w:color="auto"/>
            </w:tcBorders>
          </w:tcPr>
          <w:p w14:paraId="5E2A78F6" w14:textId="64EFBB15" w:rsidR="00040BA4" w:rsidRPr="00040BA4" w:rsidRDefault="00040BA4" w:rsidP="00040BA4">
            <w:pPr>
              <w:autoSpaceDE w:val="0"/>
              <w:autoSpaceDN w:val="0"/>
              <w:adjustRightInd w:val="0"/>
              <w:rPr>
                <w:rFonts w:ascii="Arial" w:hAnsi="Arial" w:cs="Arial"/>
                <w:sz w:val="24"/>
                <w:szCs w:val="24"/>
              </w:rPr>
            </w:pPr>
          </w:p>
        </w:tc>
        <w:tc>
          <w:tcPr>
            <w:tcW w:w="1258" w:type="dxa"/>
            <w:tcBorders>
              <w:bottom w:val="single" w:sz="4" w:space="0" w:color="auto"/>
            </w:tcBorders>
          </w:tcPr>
          <w:p w14:paraId="1E6F4BC3" w14:textId="4A421A17" w:rsidR="00040BA4" w:rsidRPr="00040BA4" w:rsidRDefault="00040BA4" w:rsidP="00040BA4">
            <w:pPr>
              <w:autoSpaceDE w:val="0"/>
              <w:autoSpaceDN w:val="0"/>
              <w:adjustRightInd w:val="0"/>
              <w:rPr>
                <w:rFonts w:ascii="Arial" w:hAnsi="Arial" w:cs="Arial"/>
                <w:sz w:val="24"/>
                <w:szCs w:val="24"/>
              </w:rPr>
            </w:pPr>
          </w:p>
        </w:tc>
      </w:tr>
      <w:tr w:rsidR="008360E3" w:rsidRPr="00040BA4" w14:paraId="5FB8184A" w14:textId="77777777" w:rsidTr="00802749">
        <w:tc>
          <w:tcPr>
            <w:tcW w:w="1661" w:type="dxa"/>
            <w:shd w:val="pct15" w:color="auto" w:fill="auto"/>
          </w:tcPr>
          <w:p w14:paraId="3997D78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Health Infrastructure Costs</w:t>
            </w:r>
          </w:p>
        </w:tc>
        <w:tc>
          <w:tcPr>
            <w:tcW w:w="1924" w:type="dxa"/>
            <w:tcBorders>
              <w:bottom w:val="single" w:sz="4" w:space="0" w:color="auto"/>
            </w:tcBorders>
            <w:shd w:val="pct15" w:color="auto" w:fill="auto"/>
          </w:tcPr>
          <w:p w14:paraId="1133C650"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0A4B98FF" w14:textId="77777777" w:rsidR="00040BA4" w:rsidRPr="00040BA4" w:rsidRDefault="00040BA4" w:rsidP="00040BA4">
            <w:pPr>
              <w:autoSpaceDE w:val="0"/>
              <w:autoSpaceDN w:val="0"/>
              <w:adjustRightInd w:val="0"/>
              <w:rPr>
                <w:rFonts w:ascii="Arial" w:hAnsi="Arial" w:cs="Arial"/>
                <w:sz w:val="24"/>
                <w:szCs w:val="24"/>
              </w:rPr>
            </w:pPr>
          </w:p>
        </w:tc>
        <w:tc>
          <w:tcPr>
            <w:tcW w:w="1625" w:type="dxa"/>
            <w:tcBorders>
              <w:bottom w:val="single" w:sz="4" w:space="0" w:color="auto"/>
            </w:tcBorders>
            <w:shd w:val="pct15" w:color="auto" w:fill="auto"/>
          </w:tcPr>
          <w:p w14:paraId="11392F61" w14:textId="77777777" w:rsidR="00040BA4" w:rsidRPr="00040BA4" w:rsidRDefault="00040BA4" w:rsidP="00040BA4">
            <w:pPr>
              <w:autoSpaceDE w:val="0"/>
              <w:autoSpaceDN w:val="0"/>
              <w:adjustRightInd w:val="0"/>
              <w:rPr>
                <w:rFonts w:ascii="Arial" w:hAnsi="Arial" w:cs="Arial"/>
                <w:sz w:val="24"/>
                <w:szCs w:val="24"/>
              </w:rPr>
            </w:pPr>
          </w:p>
        </w:tc>
        <w:tc>
          <w:tcPr>
            <w:tcW w:w="1662" w:type="dxa"/>
            <w:tcBorders>
              <w:bottom w:val="single" w:sz="4" w:space="0" w:color="auto"/>
            </w:tcBorders>
            <w:shd w:val="pct15" w:color="auto" w:fill="auto"/>
          </w:tcPr>
          <w:p w14:paraId="59DB4D51" w14:textId="61AEF343" w:rsidR="00040BA4" w:rsidRPr="00040BA4" w:rsidRDefault="00040BA4" w:rsidP="00040BA4">
            <w:pPr>
              <w:autoSpaceDE w:val="0"/>
              <w:autoSpaceDN w:val="0"/>
              <w:adjustRightInd w:val="0"/>
              <w:rPr>
                <w:rFonts w:ascii="Arial" w:hAnsi="Arial" w:cs="Arial"/>
                <w:sz w:val="24"/>
                <w:szCs w:val="24"/>
              </w:rPr>
            </w:pPr>
          </w:p>
        </w:tc>
        <w:tc>
          <w:tcPr>
            <w:tcW w:w="1857" w:type="dxa"/>
            <w:tcBorders>
              <w:bottom w:val="single" w:sz="4" w:space="0" w:color="auto"/>
            </w:tcBorders>
            <w:shd w:val="pct15" w:color="auto" w:fill="auto"/>
          </w:tcPr>
          <w:p w14:paraId="4D31F54A" w14:textId="77777777" w:rsidR="00040BA4" w:rsidRPr="00040BA4" w:rsidRDefault="00040BA4" w:rsidP="00040BA4">
            <w:pPr>
              <w:autoSpaceDE w:val="0"/>
              <w:autoSpaceDN w:val="0"/>
              <w:adjustRightInd w:val="0"/>
              <w:rPr>
                <w:rFonts w:ascii="Arial" w:hAnsi="Arial" w:cs="Arial"/>
                <w:sz w:val="24"/>
                <w:szCs w:val="24"/>
              </w:rPr>
            </w:pPr>
          </w:p>
        </w:tc>
        <w:tc>
          <w:tcPr>
            <w:tcW w:w="1858" w:type="dxa"/>
            <w:tcBorders>
              <w:bottom w:val="single" w:sz="4" w:space="0" w:color="auto"/>
            </w:tcBorders>
            <w:shd w:val="pct15" w:color="auto" w:fill="auto"/>
          </w:tcPr>
          <w:p w14:paraId="109C020F" w14:textId="77777777" w:rsidR="00040BA4" w:rsidRPr="00040BA4" w:rsidRDefault="00040BA4" w:rsidP="00040BA4">
            <w:pPr>
              <w:autoSpaceDE w:val="0"/>
              <w:autoSpaceDN w:val="0"/>
              <w:adjustRightInd w:val="0"/>
              <w:rPr>
                <w:rFonts w:ascii="Arial" w:hAnsi="Arial" w:cs="Arial"/>
                <w:sz w:val="24"/>
                <w:szCs w:val="24"/>
              </w:rPr>
            </w:pPr>
          </w:p>
        </w:tc>
        <w:tc>
          <w:tcPr>
            <w:tcW w:w="1258" w:type="dxa"/>
            <w:tcBorders>
              <w:bottom w:val="single" w:sz="4" w:space="0" w:color="auto"/>
            </w:tcBorders>
            <w:shd w:val="pct15" w:color="auto" w:fill="auto"/>
          </w:tcPr>
          <w:p w14:paraId="4C07BBAF" w14:textId="77777777" w:rsidR="00040BA4" w:rsidRPr="00040BA4" w:rsidRDefault="00040BA4" w:rsidP="00040BA4">
            <w:pPr>
              <w:autoSpaceDE w:val="0"/>
              <w:autoSpaceDN w:val="0"/>
              <w:adjustRightInd w:val="0"/>
              <w:rPr>
                <w:rFonts w:ascii="Arial" w:hAnsi="Arial" w:cs="Arial"/>
                <w:sz w:val="24"/>
                <w:szCs w:val="24"/>
              </w:rPr>
            </w:pPr>
          </w:p>
        </w:tc>
      </w:tr>
      <w:tr w:rsidR="00472DF3" w:rsidRPr="00040BA4" w14:paraId="53882B50" w14:textId="77777777" w:rsidTr="00802749">
        <w:tc>
          <w:tcPr>
            <w:tcW w:w="1661" w:type="dxa"/>
            <w:vMerge w:val="restart"/>
            <w:shd w:val="pct15" w:color="auto" w:fill="auto"/>
          </w:tcPr>
          <w:p w14:paraId="3488C86B"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Social Infrastructure</w:t>
            </w:r>
          </w:p>
        </w:tc>
        <w:tc>
          <w:tcPr>
            <w:tcW w:w="1924" w:type="dxa"/>
            <w:tcBorders>
              <w:bottom w:val="single" w:sz="4" w:space="0" w:color="auto"/>
            </w:tcBorders>
          </w:tcPr>
          <w:p w14:paraId="7E7D7C2C"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Public realm improvements with soft and hard landscaping and public art</w:t>
            </w:r>
          </w:p>
          <w:p w14:paraId="2F1192E1"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(IBP/775)</w:t>
            </w:r>
          </w:p>
        </w:tc>
        <w:tc>
          <w:tcPr>
            <w:tcW w:w="2551" w:type="dxa"/>
            <w:tcBorders>
              <w:bottom w:val="single" w:sz="4" w:space="0" w:color="auto"/>
            </w:tcBorders>
          </w:tcPr>
          <w:p w14:paraId="503C94FC"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Southern Gateway Masterplan SPD</w:t>
            </w:r>
          </w:p>
        </w:tc>
        <w:tc>
          <w:tcPr>
            <w:tcW w:w="1625" w:type="dxa"/>
            <w:tcBorders>
              <w:bottom w:val="single" w:sz="4" w:space="0" w:color="auto"/>
            </w:tcBorders>
          </w:tcPr>
          <w:p w14:paraId="3F2C59D2"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2021</w:t>
            </w:r>
          </w:p>
        </w:tc>
        <w:tc>
          <w:tcPr>
            <w:tcW w:w="1662" w:type="dxa"/>
            <w:tcBorders>
              <w:bottom w:val="single" w:sz="4" w:space="0" w:color="auto"/>
            </w:tcBorders>
          </w:tcPr>
          <w:p w14:paraId="237E91B3"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£2,000,000</w:t>
            </w:r>
          </w:p>
        </w:tc>
        <w:tc>
          <w:tcPr>
            <w:tcW w:w="1857" w:type="dxa"/>
            <w:tcBorders>
              <w:bottom w:val="single" w:sz="4" w:space="0" w:color="auto"/>
            </w:tcBorders>
          </w:tcPr>
          <w:p w14:paraId="49A853A6"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S106 £1,000,000</w:t>
            </w:r>
          </w:p>
          <w:p w14:paraId="599DD60E"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CIL £1,000,000</w:t>
            </w:r>
          </w:p>
        </w:tc>
        <w:tc>
          <w:tcPr>
            <w:tcW w:w="1858" w:type="dxa"/>
            <w:tcBorders>
              <w:bottom w:val="single" w:sz="4" w:space="0" w:color="auto"/>
            </w:tcBorders>
          </w:tcPr>
          <w:p w14:paraId="1729AD42"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58" w:type="dxa"/>
            <w:tcBorders>
              <w:bottom w:val="single" w:sz="4" w:space="0" w:color="auto"/>
            </w:tcBorders>
          </w:tcPr>
          <w:p w14:paraId="34E86C1C"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472DF3" w:rsidRPr="00040BA4" w14:paraId="024249C7" w14:textId="77777777" w:rsidTr="00802749">
        <w:tc>
          <w:tcPr>
            <w:tcW w:w="1661" w:type="dxa"/>
            <w:vMerge/>
            <w:shd w:val="pct15" w:color="auto" w:fill="auto"/>
          </w:tcPr>
          <w:p w14:paraId="6AEFCB24" w14:textId="77777777" w:rsidR="00472DF3" w:rsidRPr="00040BA4" w:rsidRDefault="00472DF3"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59B2E763" w14:textId="77777777" w:rsidR="00B26991" w:rsidRDefault="00B26991" w:rsidP="00B26991">
            <w:pPr>
              <w:autoSpaceDE w:val="0"/>
              <w:autoSpaceDN w:val="0"/>
              <w:adjustRightInd w:val="0"/>
              <w:rPr>
                <w:rFonts w:ascii="Arial" w:hAnsi="Arial" w:cs="Arial"/>
                <w:sz w:val="24"/>
                <w:szCs w:val="24"/>
              </w:rPr>
            </w:pPr>
            <w:r>
              <w:rPr>
                <w:rFonts w:ascii="Arial" w:hAnsi="Arial" w:cs="Arial"/>
                <w:sz w:val="24"/>
                <w:szCs w:val="24"/>
              </w:rPr>
              <w:t>Sport and Leisure Facilities</w:t>
            </w:r>
          </w:p>
          <w:p w14:paraId="3F63B4E1" w14:textId="77777777" w:rsidR="00B26991" w:rsidRDefault="00B26991" w:rsidP="00B26991">
            <w:pPr>
              <w:autoSpaceDE w:val="0"/>
              <w:autoSpaceDN w:val="0"/>
              <w:adjustRightInd w:val="0"/>
              <w:rPr>
                <w:rFonts w:ascii="Arial" w:hAnsi="Arial" w:cs="Arial"/>
                <w:sz w:val="24"/>
                <w:szCs w:val="24"/>
              </w:rPr>
            </w:pPr>
          </w:p>
          <w:p w14:paraId="0C511B11" w14:textId="6F1EF580" w:rsidR="00472DF3" w:rsidRPr="00040BA4" w:rsidRDefault="00B26991" w:rsidP="00B26991">
            <w:pPr>
              <w:autoSpaceDE w:val="0"/>
              <w:autoSpaceDN w:val="0"/>
              <w:adjustRightInd w:val="0"/>
              <w:rPr>
                <w:rFonts w:ascii="Arial" w:hAnsi="Arial" w:cs="Arial"/>
                <w:sz w:val="24"/>
                <w:szCs w:val="24"/>
              </w:rPr>
            </w:pPr>
            <w:r>
              <w:rPr>
                <w:rFonts w:ascii="Arial" w:hAnsi="Arial" w:cs="Arial"/>
                <w:sz w:val="24"/>
                <w:szCs w:val="24"/>
              </w:rPr>
              <w:t>See Plan Area Wide Social Infrastructure Needs</w:t>
            </w:r>
          </w:p>
        </w:tc>
        <w:tc>
          <w:tcPr>
            <w:tcW w:w="2551" w:type="dxa"/>
            <w:tcBorders>
              <w:bottom w:val="single" w:sz="4" w:space="0" w:color="auto"/>
            </w:tcBorders>
          </w:tcPr>
          <w:p w14:paraId="1E881FBD" w14:textId="77777777" w:rsidR="00472DF3" w:rsidRPr="00040BA4" w:rsidRDefault="00472DF3" w:rsidP="00040BA4">
            <w:pPr>
              <w:autoSpaceDE w:val="0"/>
              <w:autoSpaceDN w:val="0"/>
              <w:adjustRightInd w:val="0"/>
              <w:rPr>
                <w:rFonts w:ascii="Arial" w:hAnsi="Arial" w:cs="Arial"/>
                <w:sz w:val="24"/>
                <w:szCs w:val="24"/>
              </w:rPr>
            </w:pPr>
          </w:p>
        </w:tc>
        <w:tc>
          <w:tcPr>
            <w:tcW w:w="1625" w:type="dxa"/>
            <w:tcBorders>
              <w:bottom w:val="single" w:sz="4" w:space="0" w:color="auto"/>
            </w:tcBorders>
          </w:tcPr>
          <w:p w14:paraId="673650DA" w14:textId="77777777" w:rsidR="00472DF3" w:rsidRPr="00040BA4" w:rsidRDefault="00472DF3" w:rsidP="00040BA4">
            <w:pPr>
              <w:autoSpaceDE w:val="0"/>
              <w:autoSpaceDN w:val="0"/>
              <w:adjustRightInd w:val="0"/>
              <w:rPr>
                <w:rFonts w:ascii="Arial" w:hAnsi="Arial" w:cs="Arial"/>
                <w:sz w:val="24"/>
                <w:szCs w:val="24"/>
              </w:rPr>
            </w:pPr>
          </w:p>
        </w:tc>
        <w:tc>
          <w:tcPr>
            <w:tcW w:w="1662" w:type="dxa"/>
            <w:tcBorders>
              <w:bottom w:val="single" w:sz="4" w:space="0" w:color="auto"/>
            </w:tcBorders>
          </w:tcPr>
          <w:p w14:paraId="29C8A811" w14:textId="77777777" w:rsidR="00472DF3" w:rsidRPr="00040BA4" w:rsidRDefault="00472DF3" w:rsidP="00040BA4">
            <w:pPr>
              <w:autoSpaceDE w:val="0"/>
              <w:autoSpaceDN w:val="0"/>
              <w:adjustRightInd w:val="0"/>
              <w:rPr>
                <w:rFonts w:ascii="Arial" w:hAnsi="Arial" w:cs="Arial"/>
                <w:sz w:val="24"/>
                <w:szCs w:val="24"/>
              </w:rPr>
            </w:pPr>
          </w:p>
        </w:tc>
        <w:tc>
          <w:tcPr>
            <w:tcW w:w="1857" w:type="dxa"/>
            <w:tcBorders>
              <w:bottom w:val="single" w:sz="4" w:space="0" w:color="auto"/>
            </w:tcBorders>
          </w:tcPr>
          <w:p w14:paraId="11E46B19" w14:textId="77777777" w:rsidR="00472DF3" w:rsidRPr="00040BA4" w:rsidRDefault="00472DF3" w:rsidP="00040BA4">
            <w:pPr>
              <w:autoSpaceDE w:val="0"/>
              <w:autoSpaceDN w:val="0"/>
              <w:adjustRightInd w:val="0"/>
              <w:rPr>
                <w:rFonts w:ascii="Arial" w:hAnsi="Arial" w:cs="Arial"/>
                <w:sz w:val="24"/>
                <w:szCs w:val="24"/>
              </w:rPr>
            </w:pPr>
          </w:p>
        </w:tc>
        <w:tc>
          <w:tcPr>
            <w:tcW w:w="1858" w:type="dxa"/>
            <w:tcBorders>
              <w:bottom w:val="single" w:sz="4" w:space="0" w:color="auto"/>
            </w:tcBorders>
          </w:tcPr>
          <w:p w14:paraId="02ED462C" w14:textId="77777777" w:rsidR="00472DF3" w:rsidRPr="00040BA4" w:rsidRDefault="00472DF3" w:rsidP="00040BA4">
            <w:pPr>
              <w:autoSpaceDE w:val="0"/>
              <w:autoSpaceDN w:val="0"/>
              <w:adjustRightInd w:val="0"/>
              <w:rPr>
                <w:rFonts w:ascii="Arial" w:hAnsi="Arial" w:cs="Arial"/>
                <w:sz w:val="24"/>
                <w:szCs w:val="24"/>
              </w:rPr>
            </w:pPr>
          </w:p>
        </w:tc>
        <w:tc>
          <w:tcPr>
            <w:tcW w:w="1258" w:type="dxa"/>
            <w:tcBorders>
              <w:bottom w:val="single" w:sz="4" w:space="0" w:color="auto"/>
            </w:tcBorders>
          </w:tcPr>
          <w:p w14:paraId="63A9C047" w14:textId="77777777" w:rsidR="00472DF3" w:rsidRPr="00040BA4" w:rsidRDefault="00472DF3" w:rsidP="00040BA4">
            <w:pPr>
              <w:autoSpaceDE w:val="0"/>
              <w:autoSpaceDN w:val="0"/>
              <w:adjustRightInd w:val="0"/>
              <w:rPr>
                <w:rFonts w:ascii="Arial" w:hAnsi="Arial" w:cs="Arial"/>
                <w:sz w:val="24"/>
                <w:szCs w:val="24"/>
              </w:rPr>
            </w:pPr>
          </w:p>
        </w:tc>
      </w:tr>
      <w:tr w:rsidR="008360E3" w:rsidRPr="00040BA4" w14:paraId="4502933E" w14:textId="77777777" w:rsidTr="00802749">
        <w:tc>
          <w:tcPr>
            <w:tcW w:w="1661" w:type="dxa"/>
            <w:shd w:val="pct15" w:color="auto" w:fill="auto"/>
          </w:tcPr>
          <w:p w14:paraId="7F9EDC4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Total Social Infrastructure Costs</w:t>
            </w:r>
          </w:p>
        </w:tc>
        <w:tc>
          <w:tcPr>
            <w:tcW w:w="1924" w:type="dxa"/>
            <w:tcBorders>
              <w:bottom w:val="single" w:sz="4" w:space="0" w:color="auto"/>
            </w:tcBorders>
            <w:shd w:val="pct15" w:color="auto" w:fill="auto"/>
          </w:tcPr>
          <w:p w14:paraId="0C753D47"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08BC8A2A" w14:textId="77777777" w:rsidR="00040BA4" w:rsidRPr="00040BA4" w:rsidRDefault="00040BA4" w:rsidP="00040BA4">
            <w:pPr>
              <w:autoSpaceDE w:val="0"/>
              <w:autoSpaceDN w:val="0"/>
              <w:adjustRightInd w:val="0"/>
              <w:rPr>
                <w:rFonts w:ascii="Arial" w:hAnsi="Arial" w:cs="Arial"/>
                <w:sz w:val="24"/>
                <w:szCs w:val="24"/>
              </w:rPr>
            </w:pPr>
          </w:p>
        </w:tc>
        <w:tc>
          <w:tcPr>
            <w:tcW w:w="1625" w:type="dxa"/>
            <w:tcBorders>
              <w:bottom w:val="single" w:sz="4" w:space="0" w:color="auto"/>
            </w:tcBorders>
            <w:shd w:val="pct15" w:color="auto" w:fill="auto"/>
          </w:tcPr>
          <w:p w14:paraId="440D17AB" w14:textId="77777777" w:rsidR="00040BA4" w:rsidRPr="00040BA4" w:rsidRDefault="00040BA4" w:rsidP="00040BA4">
            <w:pPr>
              <w:autoSpaceDE w:val="0"/>
              <w:autoSpaceDN w:val="0"/>
              <w:adjustRightInd w:val="0"/>
              <w:rPr>
                <w:rFonts w:ascii="Arial" w:hAnsi="Arial" w:cs="Arial"/>
                <w:sz w:val="24"/>
                <w:szCs w:val="24"/>
              </w:rPr>
            </w:pPr>
          </w:p>
        </w:tc>
        <w:tc>
          <w:tcPr>
            <w:tcW w:w="1662" w:type="dxa"/>
            <w:tcBorders>
              <w:bottom w:val="single" w:sz="4" w:space="0" w:color="auto"/>
            </w:tcBorders>
            <w:shd w:val="pct15" w:color="auto" w:fill="auto"/>
          </w:tcPr>
          <w:p w14:paraId="4551CD9E" w14:textId="1C8F4A04" w:rsidR="00040BA4" w:rsidRPr="009C5DE7" w:rsidRDefault="00040BA4" w:rsidP="00040BA4">
            <w:pPr>
              <w:autoSpaceDE w:val="0"/>
              <w:autoSpaceDN w:val="0"/>
              <w:adjustRightInd w:val="0"/>
              <w:rPr>
                <w:rFonts w:ascii="Arial" w:hAnsi="Arial" w:cs="Arial"/>
                <w:b/>
                <w:bCs/>
                <w:sz w:val="24"/>
                <w:szCs w:val="24"/>
              </w:rPr>
            </w:pPr>
            <w:r w:rsidRPr="009C5DE7">
              <w:rPr>
                <w:rFonts w:ascii="Arial" w:hAnsi="Arial" w:cs="Arial"/>
                <w:b/>
                <w:bCs/>
                <w:sz w:val="24"/>
                <w:szCs w:val="24"/>
              </w:rPr>
              <w:t>£</w:t>
            </w:r>
            <w:r w:rsidR="00333DD7" w:rsidRPr="009C5DE7">
              <w:rPr>
                <w:rFonts w:ascii="Arial" w:hAnsi="Arial" w:cs="Arial"/>
                <w:b/>
                <w:bCs/>
                <w:sz w:val="24"/>
                <w:szCs w:val="24"/>
              </w:rPr>
              <w:t>2</w:t>
            </w:r>
            <w:r w:rsidRPr="009C5DE7">
              <w:rPr>
                <w:rFonts w:ascii="Arial" w:hAnsi="Arial" w:cs="Arial"/>
                <w:b/>
                <w:bCs/>
                <w:sz w:val="24"/>
                <w:szCs w:val="24"/>
              </w:rPr>
              <w:t>,000,000</w:t>
            </w:r>
          </w:p>
        </w:tc>
        <w:tc>
          <w:tcPr>
            <w:tcW w:w="1857" w:type="dxa"/>
            <w:tcBorders>
              <w:bottom w:val="single" w:sz="4" w:space="0" w:color="auto"/>
            </w:tcBorders>
            <w:shd w:val="pct15" w:color="auto" w:fill="auto"/>
          </w:tcPr>
          <w:p w14:paraId="6E49FFB6" w14:textId="77777777" w:rsidR="00040BA4" w:rsidRPr="00040BA4" w:rsidRDefault="00040BA4" w:rsidP="00040BA4">
            <w:pPr>
              <w:autoSpaceDE w:val="0"/>
              <w:autoSpaceDN w:val="0"/>
              <w:adjustRightInd w:val="0"/>
              <w:rPr>
                <w:rFonts w:ascii="Arial" w:hAnsi="Arial" w:cs="Arial"/>
                <w:sz w:val="24"/>
                <w:szCs w:val="24"/>
              </w:rPr>
            </w:pPr>
          </w:p>
        </w:tc>
        <w:tc>
          <w:tcPr>
            <w:tcW w:w="1858" w:type="dxa"/>
            <w:tcBorders>
              <w:bottom w:val="single" w:sz="4" w:space="0" w:color="auto"/>
            </w:tcBorders>
            <w:shd w:val="pct15" w:color="auto" w:fill="auto"/>
          </w:tcPr>
          <w:p w14:paraId="27E3D6BD" w14:textId="77777777" w:rsidR="00040BA4" w:rsidRPr="00040BA4" w:rsidRDefault="00040BA4" w:rsidP="00040BA4">
            <w:pPr>
              <w:autoSpaceDE w:val="0"/>
              <w:autoSpaceDN w:val="0"/>
              <w:adjustRightInd w:val="0"/>
              <w:rPr>
                <w:rFonts w:ascii="Arial" w:hAnsi="Arial" w:cs="Arial"/>
                <w:sz w:val="24"/>
                <w:szCs w:val="24"/>
              </w:rPr>
            </w:pPr>
          </w:p>
        </w:tc>
        <w:tc>
          <w:tcPr>
            <w:tcW w:w="1258" w:type="dxa"/>
            <w:tcBorders>
              <w:bottom w:val="single" w:sz="4" w:space="0" w:color="auto"/>
            </w:tcBorders>
            <w:shd w:val="pct15" w:color="auto" w:fill="auto"/>
          </w:tcPr>
          <w:p w14:paraId="6AB1E09B" w14:textId="77777777" w:rsidR="00040BA4" w:rsidRPr="00040BA4" w:rsidRDefault="00040BA4" w:rsidP="00040BA4">
            <w:pPr>
              <w:autoSpaceDE w:val="0"/>
              <w:autoSpaceDN w:val="0"/>
              <w:adjustRightInd w:val="0"/>
              <w:rPr>
                <w:rFonts w:ascii="Arial" w:hAnsi="Arial" w:cs="Arial"/>
                <w:sz w:val="24"/>
                <w:szCs w:val="24"/>
              </w:rPr>
            </w:pPr>
          </w:p>
        </w:tc>
      </w:tr>
      <w:tr w:rsidR="008360E3" w:rsidRPr="00040BA4" w14:paraId="644E52AA" w14:textId="77777777" w:rsidTr="00802749">
        <w:tc>
          <w:tcPr>
            <w:tcW w:w="1661" w:type="dxa"/>
            <w:vMerge w:val="restart"/>
            <w:shd w:val="pct15" w:color="auto" w:fill="auto"/>
          </w:tcPr>
          <w:p w14:paraId="3B3D5ECA"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3C6A4A2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Allotments</w:t>
            </w:r>
          </w:p>
          <w:p w14:paraId="54AC24D8" w14:textId="77777777" w:rsidR="00040BA4" w:rsidRPr="00040BA4" w:rsidRDefault="00040BA4" w:rsidP="00040BA4">
            <w:pPr>
              <w:autoSpaceDE w:val="0"/>
              <w:autoSpaceDN w:val="0"/>
              <w:adjustRightInd w:val="0"/>
              <w:rPr>
                <w:rFonts w:ascii="Arial" w:hAnsi="Arial" w:cs="Arial"/>
                <w:sz w:val="24"/>
                <w:szCs w:val="24"/>
              </w:rPr>
            </w:pPr>
            <w:r w:rsidRPr="000972F5">
              <w:rPr>
                <w:rFonts w:ascii="Arial" w:hAnsi="Arial" w:cs="Arial"/>
                <w:sz w:val="24"/>
                <w:szCs w:val="24"/>
              </w:rPr>
              <w:t>(IBP/971*)</w:t>
            </w:r>
          </w:p>
        </w:tc>
        <w:tc>
          <w:tcPr>
            <w:tcW w:w="2551" w:type="dxa"/>
            <w:tcBorders>
              <w:bottom w:val="single" w:sz="4" w:space="0" w:color="auto"/>
            </w:tcBorders>
          </w:tcPr>
          <w:p w14:paraId="449E4B26" w14:textId="77777777" w:rsidR="00C43CA0" w:rsidRDefault="00C43CA0" w:rsidP="00C43CA0">
            <w:pPr>
              <w:autoSpaceDE w:val="0"/>
              <w:autoSpaceDN w:val="0"/>
              <w:adjustRightInd w:val="0"/>
              <w:rPr>
                <w:rFonts w:ascii="Arial" w:hAnsi="Arial" w:cs="Arial"/>
                <w:sz w:val="24"/>
                <w:szCs w:val="24"/>
              </w:rPr>
            </w:pPr>
            <w:r>
              <w:rPr>
                <w:rFonts w:ascii="Arial" w:hAnsi="Arial" w:cs="Arial"/>
                <w:sz w:val="24"/>
                <w:szCs w:val="24"/>
              </w:rPr>
              <w:t>Open Space calculator based.</w:t>
            </w:r>
          </w:p>
          <w:p w14:paraId="07B5BF1C" w14:textId="77777777" w:rsidR="00C43CA0" w:rsidRDefault="00C43CA0" w:rsidP="00C43CA0">
            <w:pPr>
              <w:autoSpaceDE w:val="0"/>
              <w:autoSpaceDN w:val="0"/>
              <w:adjustRightInd w:val="0"/>
              <w:rPr>
                <w:rFonts w:ascii="Arial" w:hAnsi="Arial" w:cs="Arial"/>
                <w:sz w:val="24"/>
                <w:szCs w:val="24"/>
              </w:rPr>
            </w:pPr>
          </w:p>
          <w:p w14:paraId="6B0E4869" w14:textId="62714187" w:rsidR="00040BA4" w:rsidRPr="00040BA4" w:rsidRDefault="00C43CA0" w:rsidP="00C43CA0">
            <w:pPr>
              <w:autoSpaceDE w:val="0"/>
              <w:autoSpaceDN w:val="0"/>
              <w:adjustRightInd w:val="0"/>
              <w:rPr>
                <w:rFonts w:ascii="Arial" w:hAnsi="Arial" w:cs="Arial"/>
                <w:sz w:val="24"/>
                <w:szCs w:val="24"/>
              </w:rPr>
            </w:pPr>
            <w:r>
              <w:rPr>
                <w:rFonts w:ascii="Arial" w:hAnsi="Arial" w:cs="Arial"/>
                <w:sz w:val="24"/>
                <w:szCs w:val="24"/>
              </w:rPr>
              <w:t xml:space="preserve">Approx </w:t>
            </w:r>
            <w:r w:rsidR="00040BA4" w:rsidRPr="00040BA4">
              <w:rPr>
                <w:rFonts w:ascii="Arial" w:hAnsi="Arial" w:cs="Arial"/>
                <w:sz w:val="24"/>
                <w:szCs w:val="24"/>
              </w:rPr>
              <w:t xml:space="preserve">Provision of </w:t>
            </w:r>
            <w:r w:rsidR="008E5ABB">
              <w:rPr>
                <w:rFonts w:ascii="Arial" w:hAnsi="Arial" w:cs="Arial"/>
                <w:sz w:val="24"/>
                <w:szCs w:val="24"/>
              </w:rPr>
              <w:t>1,</w:t>
            </w:r>
            <w:r w:rsidR="008360E3">
              <w:rPr>
                <w:rFonts w:ascii="Arial" w:hAnsi="Arial" w:cs="Arial"/>
                <w:sz w:val="24"/>
                <w:szCs w:val="24"/>
              </w:rPr>
              <w:t>296</w:t>
            </w:r>
            <w:r w:rsidR="00040BA4" w:rsidRPr="00040BA4">
              <w:rPr>
                <w:rFonts w:ascii="Arial" w:hAnsi="Arial" w:cs="Arial"/>
                <w:sz w:val="24"/>
                <w:szCs w:val="24"/>
              </w:rPr>
              <w:t xml:space="preserve"> sqm of allotments to meet future demand from increased population – this may need to be provided off-site through a financial contribution</w:t>
            </w:r>
          </w:p>
        </w:tc>
        <w:tc>
          <w:tcPr>
            <w:tcW w:w="1625" w:type="dxa"/>
            <w:tcBorders>
              <w:bottom w:val="single" w:sz="4" w:space="0" w:color="auto"/>
            </w:tcBorders>
          </w:tcPr>
          <w:p w14:paraId="1DFCCB1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662" w:type="dxa"/>
            <w:tcBorders>
              <w:bottom w:val="single" w:sz="4" w:space="0" w:color="auto"/>
            </w:tcBorders>
          </w:tcPr>
          <w:p w14:paraId="060847BE" w14:textId="21274038"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008360E3">
              <w:rPr>
                <w:rFonts w:ascii="Arial" w:hAnsi="Arial" w:cs="Arial"/>
                <w:sz w:val="24"/>
                <w:szCs w:val="24"/>
              </w:rPr>
              <w:t>28,953</w:t>
            </w:r>
          </w:p>
        </w:tc>
        <w:tc>
          <w:tcPr>
            <w:tcW w:w="1857" w:type="dxa"/>
            <w:tcBorders>
              <w:bottom w:val="single" w:sz="4" w:space="0" w:color="auto"/>
            </w:tcBorders>
          </w:tcPr>
          <w:p w14:paraId="06B4E65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58" w:type="dxa"/>
            <w:tcBorders>
              <w:bottom w:val="single" w:sz="4" w:space="0" w:color="auto"/>
            </w:tcBorders>
          </w:tcPr>
          <w:p w14:paraId="64F578C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58" w:type="dxa"/>
            <w:tcBorders>
              <w:bottom w:val="single" w:sz="4" w:space="0" w:color="auto"/>
            </w:tcBorders>
          </w:tcPr>
          <w:p w14:paraId="3827A76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8360E3" w:rsidRPr="00040BA4" w14:paraId="1D0722A6" w14:textId="77777777" w:rsidTr="00802749">
        <w:tc>
          <w:tcPr>
            <w:tcW w:w="1661" w:type="dxa"/>
            <w:vMerge/>
            <w:shd w:val="pct15" w:color="auto" w:fill="auto"/>
          </w:tcPr>
          <w:p w14:paraId="2BC636B3"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6E2D3CE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Amenity/Natural open space</w:t>
            </w:r>
          </w:p>
          <w:p w14:paraId="58875060" w14:textId="77777777" w:rsidR="00040BA4" w:rsidRPr="00040BA4" w:rsidRDefault="00040BA4" w:rsidP="00040BA4">
            <w:pPr>
              <w:autoSpaceDE w:val="0"/>
              <w:autoSpaceDN w:val="0"/>
              <w:adjustRightInd w:val="0"/>
              <w:rPr>
                <w:rFonts w:ascii="Arial" w:hAnsi="Arial" w:cs="Arial"/>
                <w:sz w:val="24"/>
                <w:szCs w:val="24"/>
              </w:rPr>
            </w:pPr>
            <w:r w:rsidRPr="000972F5">
              <w:rPr>
                <w:rFonts w:ascii="Arial" w:hAnsi="Arial" w:cs="Arial"/>
                <w:sz w:val="24"/>
                <w:szCs w:val="24"/>
              </w:rPr>
              <w:t>(IBP/972*)</w:t>
            </w:r>
          </w:p>
        </w:tc>
        <w:tc>
          <w:tcPr>
            <w:tcW w:w="2551" w:type="dxa"/>
            <w:tcBorders>
              <w:bottom w:val="single" w:sz="4" w:space="0" w:color="auto"/>
            </w:tcBorders>
          </w:tcPr>
          <w:p w14:paraId="32A59395" w14:textId="77777777" w:rsidR="00C43CA0" w:rsidRDefault="00C43CA0" w:rsidP="00C43CA0">
            <w:pPr>
              <w:autoSpaceDE w:val="0"/>
              <w:autoSpaceDN w:val="0"/>
              <w:adjustRightInd w:val="0"/>
              <w:rPr>
                <w:rFonts w:ascii="Arial" w:hAnsi="Arial" w:cs="Arial"/>
                <w:sz w:val="24"/>
                <w:szCs w:val="24"/>
              </w:rPr>
            </w:pPr>
            <w:r>
              <w:rPr>
                <w:rFonts w:ascii="Arial" w:hAnsi="Arial" w:cs="Arial"/>
                <w:sz w:val="24"/>
                <w:szCs w:val="24"/>
              </w:rPr>
              <w:t>Open Space calculator based.</w:t>
            </w:r>
          </w:p>
          <w:p w14:paraId="151B7C2B" w14:textId="77777777" w:rsidR="00C43CA0" w:rsidRDefault="00C43CA0" w:rsidP="00C43CA0">
            <w:pPr>
              <w:autoSpaceDE w:val="0"/>
              <w:autoSpaceDN w:val="0"/>
              <w:adjustRightInd w:val="0"/>
              <w:rPr>
                <w:rFonts w:ascii="Arial" w:hAnsi="Arial" w:cs="Arial"/>
                <w:sz w:val="24"/>
                <w:szCs w:val="24"/>
              </w:rPr>
            </w:pPr>
          </w:p>
          <w:p w14:paraId="5A234B84" w14:textId="5A774A92" w:rsidR="00040BA4" w:rsidRPr="00040BA4" w:rsidRDefault="00C43CA0" w:rsidP="00C43CA0">
            <w:pPr>
              <w:autoSpaceDE w:val="0"/>
              <w:autoSpaceDN w:val="0"/>
              <w:adjustRightInd w:val="0"/>
              <w:rPr>
                <w:rFonts w:ascii="Arial" w:hAnsi="Arial" w:cs="Arial"/>
                <w:sz w:val="24"/>
                <w:szCs w:val="24"/>
              </w:rPr>
            </w:pPr>
            <w:r>
              <w:rPr>
                <w:rFonts w:ascii="Arial" w:hAnsi="Arial" w:cs="Arial"/>
                <w:sz w:val="24"/>
                <w:szCs w:val="24"/>
              </w:rPr>
              <w:t xml:space="preserve">Approx </w:t>
            </w:r>
            <w:r w:rsidR="00040BA4" w:rsidRPr="00040BA4">
              <w:rPr>
                <w:rFonts w:ascii="Arial" w:hAnsi="Arial" w:cs="Arial"/>
                <w:sz w:val="24"/>
                <w:szCs w:val="24"/>
              </w:rPr>
              <w:t xml:space="preserve">Provision of </w:t>
            </w:r>
            <w:r w:rsidR="008360E3">
              <w:rPr>
                <w:rFonts w:ascii="Arial" w:hAnsi="Arial" w:cs="Arial"/>
                <w:sz w:val="24"/>
                <w:szCs w:val="24"/>
              </w:rPr>
              <w:t>4</w:t>
            </w:r>
            <w:r w:rsidR="008E5ABB">
              <w:rPr>
                <w:rFonts w:ascii="Arial" w:hAnsi="Arial" w:cs="Arial"/>
                <w:sz w:val="24"/>
                <w:szCs w:val="24"/>
              </w:rPr>
              <w:t>,</w:t>
            </w:r>
            <w:r w:rsidR="008360E3">
              <w:rPr>
                <w:rFonts w:ascii="Arial" w:hAnsi="Arial" w:cs="Arial"/>
                <w:sz w:val="24"/>
                <w:szCs w:val="24"/>
              </w:rPr>
              <w:t>32</w:t>
            </w:r>
            <w:r w:rsidR="008E5ABB">
              <w:rPr>
                <w:rFonts w:ascii="Arial" w:hAnsi="Arial" w:cs="Arial"/>
                <w:sz w:val="24"/>
                <w:szCs w:val="24"/>
              </w:rPr>
              <w:t>0</w:t>
            </w:r>
            <w:r w:rsidR="00040BA4" w:rsidRPr="00040BA4">
              <w:rPr>
                <w:rFonts w:ascii="Arial" w:hAnsi="Arial" w:cs="Arial"/>
                <w:sz w:val="24"/>
                <w:szCs w:val="24"/>
              </w:rPr>
              <w:t xml:space="preserve"> sqm of amenity/natural green space to meet future demand from increased population – this may need to be provided off-site through a financial contribution</w:t>
            </w:r>
          </w:p>
        </w:tc>
        <w:tc>
          <w:tcPr>
            <w:tcW w:w="1625" w:type="dxa"/>
            <w:tcBorders>
              <w:bottom w:val="single" w:sz="4" w:space="0" w:color="auto"/>
            </w:tcBorders>
          </w:tcPr>
          <w:p w14:paraId="1714DC3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662" w:type="dxa"/>
            <w:tcBorders>
              <w:bottom w:val="single" w:sz="4" w:space="0" w:color="auto"/>
            </w:tcBorders>
          </w:tcPr>
          <w:p w14:paraId="1651454F" w14:textId="0B91B0C1"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008360E3">
              <w:rPr>
                <w:rFonts w:ascii="Arial" w:hAnsi="Arial" w:cs="Arial"/>
                <w:sz w:val="24"/>
                <w:szCs w:val="24"/>
              </w:rPr>
              <w:t>87,437</w:t>
            </w:r>
          </w:p>
        </w:tc>
        <w:tc>
          <w:tcPr>
            <w:tcW w:w="1857" w:type="dxa"/>
            <w:tcBorders>
              <w:bottom w:val="single" w:sz="4" w:space="0" w:color="auto"/>
            </w:tcBorders>
          </w:tcPr>
          <w:p w14:paraId="46DCAFE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58" w:type="dxa"/>
            <w:tcBorders>
              <w:bottom w:val="single" w:sz="4" w:space="0" w:color="auto"/>
            </w:tcBorders>
          </w:tcPr>
          <w:p w14:paraId="1B561B3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p w14:paraId="515E2FEB" w14:textId="77777777" w:rsidR="00040BA4" w:rsidRPr="00040BA4" w:rsidRDefault="00040BA4" w:rsidP="00040BA4">
            <w:pPr>
              <w:autoSpaceDE w:val="0"/>
              <w:autoSpaceDN w:val="0"/>
              <w:adjustRightInd w:val="0"/>
              <w:rPr>
                <w:rFonts w:ascii="Arial" w:hAnsi="Arial" w:cs="Arial"/>
                <w:sz w:val="24"/>
                <w:szCs w:val="24"/>
              </w:rPr>
            </w:pPr>
          </w:p>
        </w:tc>
        <w:tc>
          <w:tcPr>
            <w:tcW w:w="1258" w:type="dxa"/>
            <w:tcBorders>
              <w:bottom w:val="single" w:sz="4" w:space="0" w:color="auto"/>
            </w:tcBorders>
          </w:tcPr>
          <w:p w14:paraId="256133A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8360E3" w:rsidRPr="00040BA4" w14:paraId="7E6AF1E5" w14:textId="77777777" w:rsidTr="00802749">
        <w:tc>
          <w:tcPr>
            <w:tcW w:w="1661" w:type="dxa"/>
            <w:vMerge/>
            <w:shd w:val="pct15" w:color="auto" w:fill="auto"/>
          </w:tcPr>
          <w:p w14:paraId="35C90EC0"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7D47AA6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Parks &amp; Recreation Grounds</w:t>
            </w:r>
          </w:p>
          <w:p w14:paraId="4161E6CC" w14:textId="77777777" w:rsidR="00040BA4" w:rsidRPr="00040BA4" w:rsidRDefault="00040BA4" w:rsidP="00040BA4">
            <w:pPr>
              <w:autoSpaceDE w:val="0"/>
              <w:autoSpaceDN w:val="0"/>
              <w:adjustRightInd w:val="0"/>
              <w:rPr>
                <w:rFonts w:ascii="Arial" w:hAnsi="Arial" w:cs="Arial"/>
                <w:sz w:val="24"/>
                <w:szCs w:val="24"/>
              </w:rPr>
            </w:pPr>
            <w:r w:rsidRPr="000972F5">
              <w:rPr>
                <w:rFonts w:ascii="Arial" w:hAnsi="Arial" w:cs="Arial"/>
                <w:sz w:val="24"/>
                <w:szCs w:val="24"/>
              </w:rPr>
              <w:t>(IBP/973*)</w:t>
            </w:r>
          </w:p>
        </w:tc>
        <w:tc>
          <w:tcPr>
            <w:tcW w:w="2551" w:type="dxa"/>
            <w:tcBorders>
              <w:bottom w:val="single" w:sz="4" w:space="0" w:color="auto"/>
            </w:tcBorders>
          </w:tcPr>
          <w:p w14:paraId="3DD23E08" w14:textId="77777777" w:rsidR="00C43CA0" w:rsidRDefault="00C43CA0" w:rsidP="00C43CA0">
            <w:pPr>
              <w:autoSpaceDE w:val="0"/>
              <w:autoSpaceDN w:val="0"/>
              <w:adjustRightInd w:val="0"/>
              <w:rPr>
                <w:rFonts w:ascii="Arial" w:hAnsi="Arial" w:cs="Arial"/>
                <w:sz w:val="24"/>
                <w:szCs w:val="24"/>
              </w:rPr>
            </w:pPr>
            <w:r>
              <w:rPr>
                <w:rFonts w:ascii="Arial" w:hAnsi="Arial" w:cs="Arial"/>
                <w:sz w:val="24"/>
                <w:szCs w:val="24"/>
              </w:rPr>
              <w:t>Open Space calculator based.</w:t>
            </w:r>
          </w:p>
          <w:p w14:paraId="45A27C91" w14:textId="77777777" w:rsidR="00C43CA0" w:rsidRDefault="00C43CA0" w:rsidP="00C43CA0">
            <w:pPr>
              <w:autoSpaceDE w:val="0"/>
              <w:autoSpaceDN w:val="0"/>
              <w:adjustRightInd w:val="0"/>
              <w:rPr>
                <w:rFonts w:ascii="Arial" w:hAnsi="Arial" w:cs="Arial"/>
                <w:sz w:val="24"/>
                <w:szCs w:val="24"/>
              </w:rPr>
            </w:pPr>
          </w:p>
          <w:p w14:paraId="26EA7D77" w14:textId="77777777" w:rsidR="00040BA4" w:rsidRDefault="00C43CA0" w:rsidP="00C43CA0">
            <w:pPr>
              <w:autoSpaceDE w:val="0"/>
              <w:autoSpaceDN w:val="0"/>
              <w:adjustRightInd w:val="0"/>
              <w:rPr>
                <w:rFonts w:ascii="Arial" w:hAnsi="Arial" w:cs="Arial"/>
                <w:sz w:val="24"/>
                <w:szCs w:val="24"/>
              </w:rPr>
            </w:pPr>
            <w:r>
              <w:rPr>
                <w:rFonts w:ascii="Arial" w:hAnsi="Arial" w:cs="Arial"/>
                <w:sz w:val="24"/>
                <w:szCs w:val="24"/>
              </w:rPr>
              <w:t xml:space="preserve">Approx </w:t>
            </w:r>
            <w:r w:rsidR="00040BA4" w:rsidRPr="00040BA4">
              <w:rPr>
                <w:rFonts w:ascii="Arial" w:hAnsi="Arial" w:cs="Arial"/>
                <w:sz w:val="24"/>
                <w:szCs w:val="24"/>
              </w:rPr>
              <w:t xml:space="preserve">Provision of </w:t>
            </w:r>
            <w:r w:rsidR="008360E3">
              <w:rPr>
                <w:rFonts w:ascii="Arial" w:hAnsi="Arial" w:cs="Arial"/>
                <w:sz w:val="24"/>
                <w:szCs w:val="24"/>
              </w:rPr>
              <w:t>5,184</w:t>
            </w:r>
            <w:r w:rsidR="00040BA4" w:rsidRPr="00040BA4">
              <w:rPr>
                <w:rFonts w:ascii="Arial" w:hAnsi="Arial" w:cs="Arial"/>
                <w:sz w:val="24"/>
                <w:szCs w:val="24"/>
              </w:rPr>
              <w:t xml:space="preserve"> sqm of parks and recreational </w:t>
            </w:r>
            <w:r w:rsidR="00040BA4" w:rsidRPr="00040BA4">
              <w:rPr>
                <w:rFonts w:ascii="Arial" w:hAnsi="Arial" w:cs="Arial"/>
                <w:sz w:val="24"/>
                <w:szCs w:val="24"/>
              </w:rPr>
              <w:lastRenderedPageBreak/>
              <w:t>grounds to meet future demand from increased population – this may need to be provided off-site through a financial contribution</w:t>
            </w:r>
          </w:p>
          <w:p w14:paraId="6D6717D4" w14:textId="77777777" w:rsidR="003F6AA0" w:rsidRDefault="003F6AA0" w:rsidP="00C43CA0">
            <w:pPr>
              <w:autoSpaceDE w:val="0"/>
              <w:autoSpaceDN w:val="0"/>
              <w:adjustRightInd w:val="0"/>
              <w:rPr>
                <w:rFonts w:ascii="Arial" w:hAnsi="Arial" w:cs="Arial"/>
                <w:sz w:val="24"/>
                <w:szCs w:val="24"/>
              </w:rPr>
            </w:pPr>
          </w:p>
          <w:p w14:paraId="63DFF9CC" w14:textId="1F18645C" w:rsidR="003F6AA0" w:rsidRPr="00040BA4" w:rsidRDefault="003F6AA0" w:rsidP="00C43CA0">
            <w:pPr>
              <w:autoSpaceDE w:val="0"/>
              <w:autoSpaceDN w:val="0"/>
              <w:adjustRightInd w:val="0"/>
              <w:rPr>
                <w:rFonts w:ascii="Arial" w:hAnsi="Arial" w:cs="Arial"/>
                <w:sz w:val="24"/>
                <w:szCs w:val="24"/>
              </w:rPr>
            </w:pPr>
            <w:r>
              <w:rPr>
                <w:rFonts w:ascii="Arial" w:hAnsi="Arial" w:cs="Arial"/>
                <w:sz w:val="24"/>
                <w:szCs w:val="24"/>
              </w:rPr>
              <w:t>P</w:t>
            </w:r>
            <w:r w:rsidRPr="003F6AA0">
              <w:rPr>
                <w:rFonts w:ascii="Arial" w:hAnsi="Arial" w:cs="Arial"/>
                <w:sz w:val="24"/>
                <w:szCs w:val="24"/>
              </w:rPr>
              <w:t>itch provision will be met through contributions towards enhancement of existing off-site provision or towards additional new provision – as set out in the Plan wide section</w:t>
            </w:r>
          </w:p>
        </w:tc>
        <w:tc>
          <w:tcPr>
            <w:tcW w:w="1625" w:type="dxa"/>
            <w:tcBorders>
              <w:bottom w:val="single" w:sz="4" w:space="0" w:color="auto"/>
            </w:tcBorders>
          </w:tcPr>
          <w:p w14:paraId="227EF13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In line with phasing of site development</w:t>
            </w:r>
          </w:p>
        </w:tc>
        <w:tc>
          <w:tcPr>
            <w:tcW w:w="1662" w:type="dxa"/>
            <w:tcBorders>
              <w:bottom w:val="single" w:sz="4" w:space="0" w:color="auto"/>
            </w:tcBorders>
          </w:tcPr>
          <w:p w14:paraId="7AF85FE2" w14:textId="0B36E758"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008360E3">
              <w:rPr>
                <w:rFonts w:ascii="Arial" w:hAnsi="Arial" w:cs="Arial"/>
                <w:sz w:val="24"/>
                <w:szCs w:val="24"/>
              </w:rPr>
              <w:t>481,801</w:t>
            </w:r>
          </w:p>
        </w:tc>
        <w:tc>
          <w:tcPr>
            <w:tcW w:w="1857" w:type="dxa"/>
            <w:tcBorders>
              <w:bottom w:val="single" w:sz="4" w:space="0" w:color="auto"/>
            </w:tcBorders>
          </w:tcPr>
          <w:p w14:paraId="258354F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58" w:type="dxa"/>
            <w:tcBorders>
              <w:bottom w:val="single" w:sz="4" w:space="0" w:color="auto"/>
            </w:tcBorders>
          </w:tcPr>
          <w:p w14:paraId="3A5E747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p w14:paraId="54A808E6" w14:textId="77777777" w:rsidR="00040BA4" w:rsidRPr="00040BA4" w:rsidRDefault="00040BA4" w:rsidP="00040BA4">
            <w:pPr>
              <w:autoSpaceDE w:val="0"/>
              <w:autoSpaceDN w:val="0"/>
              <w:adjustRightInd w:val="0"/>
              <w:rPr>
                <w:rFonts w:ascii="Arial" w:hAnsi="Arial" w:cs="Arial"/>
                <w:sz w:val="24"/>
                <w:szCs w:val="24"/>
              </w:rPr>
            </w:pPr>
          </w:p>
        </w:tc>
        <w:tc>
          <w:tcPr>
            <w:tcW w:w="1258" w:type="dxa"/>
            <w:tcBorders>
              <w:bottom w:val="single" w:sz="4" w:space="0" w:color="auto"/>
            </w:tcBorders>
          </w:tcPr>
          <w:p w14:paraId="4D6A347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8360E3" w:rsidRPr="00040BA4" w14:paraId="3EB67FE0" w14:textId="77777777" w:rsidTr="00802749">
        <w:tc>
          <w:tcPr>
            <w:tcW w:w="1661" w:type="dxa"/>
            <w:vMerge/>
            <w:shd w:val="pct15" w:color="auto" w:fill="auto"/>
          </w:tcPr>
          <w:p w14:paraId="67CEE164"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06A9954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Play Space (Children &amp; Youth)</w:t>
            </w:r>
          </w:p>
          <w:p w14:paraId="32D026A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(IBP/974*)</w:t>
            </w:r>
          </w:p>
        </w:tc>
        <w:tc>
          <w:tcPr>
            <w:tcW w:w="2551" w:type="dxa"/>
            <w:tcBorders>
              <w:bottom w:val="single" w:sz="4" w:space="0" w:color="auto"/>
            </w:tcBorders>
            <w:shd w:val="clear" w:color="auto" w:fill="auto"/>
          </w:tcPr>
          <w:p w14:paraId="587FF068" w14:textId="77777777" w:rsidR="00C43CA0" w:rsidRDefault="00C43CA0" w:rsidP="00C43CA0">
            <w:pPr>
              <w:autoSpaceDE w:val="0"/>
              <w:autoSpaceDN w:val="0"/>
              <w:adjustRightInd w:val="0"/>
              <w:rPr>
                <w:rFonts w:ascii="Arial" w:hAnsi="Arial" w:cs="Arial"/>
                <w:sz w:val="24"/>
                <w:szCs w:val="24"/>
              </w:rPr>
            </w:pPr>
            <w:r>
              <w:rPr>
                <w:rFonts w:ascii="Arial" w:hAnsi="Arial" w:cs="Arial"/>
                <w:sz w:val="24"/>
                <w:szCs w:val="24"/>
              </w:rPr>
              <w:t>Open Space calculator based.</w:t>
            </w:r>
          </w:p>
          <w:p w14:paraId="3F36B786" w14:textId="77777777" w:rsidR="00C43CA0" w:rsidRDefault="00C43CA0" w:rsidP="00C43CA0">
            <w:pPr>
              <w:autoSpaceDE w:val="0"/>
              <w:autoSpaceDN w:val="0"/>
              <w:adjustRightInd w:val="0"/>
              <w:rPr>
                <w:rFonts w:ascii="Arial" w:hAnsi="Arial" w:cs="Arial"/>
                <w:sz w:val="24"/>
                <w:szCs w:val="24"/>
              </w:rPr>
            </w:pPr>
          </w:p>
          <w:p w14:paraId="76686D92" w14:textId="312B5F2E" w:rsidR="00040BA4" w:rsidRPr="00040BA4" w:rsidRDefault="00C43CA0" w:rsidP="00C43CA0">
            <w:pPr>
              <w:autoSpaceDE w:val="0"/>
              <w:autoSpaceDN w:val="0"/>
              <w:adjustRightInd w:val="0"/>
              <w:rPr>
                <w:rFonts w:ascii="Arial" w:hAnsi="Arial" w:cs="Arial"/>
                <w:sz w:val="24"/>
                <w:szCs w:val="24"/>
              </w:rPr>
            </w:pPr>
            <w:r>
              <w:rPr>
                <w:rFonts w:ascii="Arial" w:hAnsi="Arial" w:cs="Arial"/>
                <w:sz w:val="24"/>
                <w:szCs w:val="24"/>
              </w:rPr>
              <w:t xml:space="preserve">Approx </w:t>
            </w:r>
            <w:r w:rsidR="00040BA4" w:rsidRPr="00040BA4">
              <w:rPr>
                <w:rFonts w:ascii="Arial" w:hAnsi="Arial" w:cs="Arial"/>
                <w:sz w:val="24"/>
                <w:szCs w:val="24"/>
              </w:rPr>
              <w:t xml:space="preserve">Provision of </w:t>
            </w:r>
            <w:r w:rsidR="008360E3">
              <w:rPr>
                <w:rFonts w:ascii="Arial" w:hAnsi="Arial" w:cs="Arial"/>
                <w:sz w:val="24"/>
                <w:szCs w:val="24"/>
              </w:rPr>
              <w:t>216</w:t>
            </w:r>
            <w:r w:rsidR="00040BA4" w:rsidRPr="00040BA4">
              <w:rPr>
                <w:rFonts w:ascii="Arial" w:hAnsi="Arial" w:cs="Arial"/>
                <w:sz w:val="24"/>
                <w:szCs w:val="24"/>
              </w:rPr>
              <w:t xml:space="preserve"> sqm of play space for children and </w:t>
            </w:r>
            <w:r w:rsidR="008360E3">
              <w:rPr>
                <w:rFonts w:ascii="Arial" w:hAnsi="Arial" w:cs="Arial"/>
                <w:sz w:val="24"/>
                <w:szCs w:val="24"/>
              </w:rPr>
              <w:t>216</w:t>
            </w:r>
            <w:r w:rsidR="00040BA4" w:rsidRPr="00040BA4">
              <w:rPr>
                <w:rFonts w:ascii="Arial" w:hAnsi="Arial" w:cs="Arial"/>
                <w:sz w:val="24"/>
                <w:szCs w:val="24"/>
              </w:rPr>
              <w:t xml:space="preserve"> sqm for youth to meet future demand from increased population</w:t>
            </w:r>
          </w:p>
        </w:tc>
        <w:tc>
          <w:tcPr>
            <w:tcW w:w="1625" w:type="dxa"/>
            <w:tcBorders>
              <w:bottom w:val="single" w:sz="4" w:space="0" w:color="auto"/>
            </w:tcBorders>
            <w:shd w:val="clear" w:color="auto" w:fill="auto"/>
          </w:tcPr>
          <w:p w14:paraId="1F40791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662" w:type="dxa"/>
            <w:tcBorders>
              <w:bottom w:val="single" w:sz="4" w:space="0" w:color="auto"/>
            </w:tcBorders>
            <w:shd w:val="clear" w:color="auto" w:fill="auto"/>
          </w:tcPr>
          <w:p w14:paraId="07735024" w14:textId="400317FB"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008360E3">
              <w:rPr>
                <w:rFonts w:ascii="Arial" w:hAnsi="Arial" w:cs="Arial"/>
                <w:sz w:val="24"/>
                <w:szCs w:val="24"/>
              </w:rPr>
              <w:t>72,904</w:t>
            </w:r>
          </w:p>
        </w:tc>
        <w:tc>
          <w:tcPr>
            <w:tcW w:w="1857" w:type="dxa"/>
            <w:tcBorders>
              <w:bottom w:val="single" w:sz="4" w:space="0" w:color="auto"/>
            </w:tcBorders>
          </w:tcPr>
          <w:p w14:paraId="6DD6193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58" w:type="dxa"/>
            <w:tcBorders>
              <w:bottom w:val="single" w:sz="4" w:space="0" w:color="auto"/>
            </w:tcBorders>
          </w:tcPr>
          <w:p w14:paraId="49915BC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p w14:paraId="687A6EDA" w14:textId="77777777" w:rsidR="00040BA4" w:rsidRPr="00040BA4" w:rsidRDefault="00040BA4" w:rsidP="00040BA4">
            <w:pPr>
              <w:autoSpaceDE w:val="0"/>
              <w:autoSpaceDN w:val="0"/>
              <w:adjustRightInd w:val="0"/>
              <w:rPr>
                <w:rFonts w:ascii="Arial" w:hAnsi="Arial" w:cs="Arial"/>
                <w:sz w:val="24"/>
                <w:szCs w:val="24"/>
              </w:rPr>
            </w:pPr>
          </w:p>
        </w:tc>
        <w:tc>
          <w:tcPr>
            <w:tcW w:w="1258" w:type="dxa"/>
            <w:tcBorders>
              <w:bottom w:val="single" w:sz="4" w:space="0" w:color="auto"/>
            </w:tcBorders>
          </w:tcPr>
          <w:p w14:paraId="3BFB9CA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8360E3" w:rsidRPr="00040BA4" w14:paraId="33DFC947" w14:textId="77777777" w:rsidTr="00802749">
        <w:tc>
          <w:tcPr>
            <w:tcW w:w="1661" w:type="dxa"/>
            <w:tcBorders>
              <w:bottom w:val="single" w:sz="4" w:space="0" w:color="auto"/>
            </w:tcBorders>
            <w:shd w:val="pct15" w:color="auto" w:fill="auto"/>
          </w:tcPr>
          <w:p w14:paraId="715D5DC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Green Infrastructure Costs</w:t>
            </w:r>
          </w:p>
        </w:tc>
        <w:tc>
          <w:tcPr>
            <w:tcW w:w="1924" w:type="dxa"/>
            <w:tcBorders>
              <w:bottom w:val="single" w:sz="4" w:space="0" w:color="auto"/>
            </w:tcBorders>
            <w:shd w:val="pct15" w:color="auto" w:fill="auto"/>
          </w:tcPr>
          <w:p w14:paraId="25E416AE"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3A46DFD0" w14:textId="77777777" w:rsidR="00040BA4" w:rsidRPr="00040BA4" w:rsidRDefault="00040BA4" w:rsidP="00040BA4">
            <w:pPr>
              <w:autoSpaceDE w:val="0"/>
              <w:autoSpaceDN w:val="0"/>
              <w:adjustRightInd w:val="0"/>
              <w:rPr>
                <w:rFonts w:ascii="Arial" w:hAnsi="Arial" w:cs="Arial"/>
                <w:sz w:val="24"/>
                <w:szCs w:val="24"/>
              </w:rPr>
            </w:pPr>
          </w:p>
        </w:tc>
        <w:tc>
          <w:tcPr>
            <w:tcW w:w="1625" w:type="dxa"/>
            <w:tcBorders>
              <w:bottom w:val="single" w:sz="4" w:space="0" w:color="auto"/>
            </w:tcBorders>
            <w:shd w:val="pct15" w:color="auto" w:fill="auto"/>
          </w:tcPr>
          <w:p w14:paraId="4C04F6CB" w14:textId="77777777" w:rsidR="00040BA4" w:rsidRPr="00040BA4" w:rsidRDefault="00040BA4" w:rsidP="00040BA4">
            <w:pPr>
              <w:autoSpaceDE w:val="0"/>
              <w:autoSpaceDN w:val="0"/>
              <w:adjustRightInd w:val="0"/>
              <w:rPr>
                <w:rFonts w:ascii="Arial" w:hAnsi="Arial" w:cs="Arial"/>
                <w:sz w:val="24"/>
                <w:szCs w:val="24"/>
              </w:rPr>
            </w:pPr>
          </w:p>
        </w:tc>
        <w:tc>
          <w:tcPr>
            <w:tcW w:w="1662" w:type="dxa"/>
            <w:tcBorders>
              <w:bottom w:val="single" w:sz="4" w:space="0" w:color="auto"/>
            </w:tcBorders>
            <w:shd w:val="pct15" w:color="auto" w:fill="auto"/>
          </w:tcPr>
          <w:p w14:paraId="757CA77A" w14:textId="234D1CEC" w:rsidR="00040BA4" w:rsidRPr="008A2075" w:rsidRDefault="00040BA4" w:rsidP="00040BA4">
            <w:pPr>
              <w:autoSpaceDE w:val="0"/>
              <w:autoSpaceDN w:val="0"/>
              <w:adjustRightInd w:val="0"/>
              <w:rPr>
                <w:rFonts w:ascii="Arial" w:hAnsi="Arial" w:cs="Arial"/>
                <w:b/>
                <w:bCs/>
                <w:sz w:val="24"/>
                <w:szCs w:val="24"/>
              </w:rPr>
            </w:pPr>
            <w:r w:rsidRPr="008A2075">
              <w:rPr>
                <w:rFonts w:ascii="Arial" w:hAnsi="Arial" w:cs="Arial"/>
                <w:b/>
                <w:bCs/>
                <w:sz w:val="24"/>
                <w:szCs w:val="24"/>
              </w:rPr>
              <w:t>£</w:t>
            </w:r>
            <w:r w:rsidR="006519CD">
              <w:rPr>
                <w:rFonts w:ascii="Arial" w:hAnsi="Arial" w:cs="Arial"/>
                <w:b/>
                <w:bCs/>
                <w:sz w:val="24"/>
                <w:szCs w:val="24"/>
              </w:rPr>
              <w:t>671,095</w:t>
            </w:r>
          </w:p>
        </w:tc>
        <w:tc>
          <w:tcPr>
            <w:tcW w:w="1857" w:type="dxa"/>
            <w:tcBorders>
              <w:bottom w:val="single" w:sz="4" w:space="0" w:color="auto"/>
            </w:tcBorders>
            <w:shd w:val="pct15" w:color="auto" w:fill="auto"/>
          </w:tcPr>
          <w:p w14:paraId="4A31FC70" w14:textId="77777777" w:rsidR="00040BA4" w:rsidRPr="00040BA4" w:rsidRDefault="00040BA4" w:rsidP="00040BA4">
            <w:pPr>
              <w:autoSpaceDE w:val="0"/>
              <w:autoSpaceDN w:val="0"/>
              <w:adjustRightInd w:val="0"/>
              <w:rPr>
                <w:rFonts w:ascii="Arial" w:hAnsi="Arial" w:cs="Arial"/>
                <w:sz w:val="24"/>
                <w:szCs w:val="24"/>
              </w:rPr>
            </w:pPr>
          </w:p>
        </w:tc>
        <w:tc>
          <w:tcPr>
            <w:tcW w:w="1858" w:type="dxa"/>
            <w:tcBorders>
              <w:bottom w:val="single" w:sz="4" w:space="0" w:color="auto"/>
            </w:tcBorders>
            <w:shd w:val="pct15" w:color="auto" w:fill="auto"/>
          </w:tcPr>
          <w:p w14:paraId="7AAE3E1C" w14:textId="77777777" w:rsidR="00040BA4" w:rsidRPr="00040BA4" w:rsidRDefault="00040BA4" w:rsidP="00040BA4">
            <w:pPr>
              <w:autoSpaceDE w:val="0"/>
              <w:autoSpaceDN w:val="0"/>
              <w:adjustRightInd w:val="0"/>
              <w:rPr>
                <w:rFonts w:ascii="Arial" w:hAnsi="Arial" w:cs="Arial"/>
                <w:sz w:val="24"/>
                <w:szCs w:val="24"/>
              </w:rPr>
            </w:pPr>
          </w:p>
        </w:tc>
        <w:tc>
          <w:tcPr>
            <w:tcW w:w="1258" w:type="dxa"/>
            <w:tcBorders>
              <w:bottom w:val="single" w:sz="4" w:space="0" w:color="auto"/>
            </w:tcBorders>
            <w:shd w:val="pct15" w:color="auto" w:fill="auto"/>
          </w:tcPr>
          <w:p w14:paraId="0991A7D2" w14:textId="77777777" w:rsidR="00040BA4" w:rsidRPr="00040BA4" w:rsidRDefault="00040BA4" w:rsidP="00040BA4">
            <w:pPr>
              <w:autoSpaceDE w:val="0"/>
              <w:autoSpaceDN w:val="0"/>
              <w:adjustRightInd w:val="0"/>
              <w:rPr>
                <w:rFonts w:ascii="Arial" w:hAnsi="Arial" w:cs="Arial"/>
                <w:sz w:val="24"/>
                <w:szCs w:val="24"/>
              </w:rPr>
            </w:pPr>
          </w:p>
        </w:tc>
      </w:tr>
      <w:tr w:rsidR="005C67B5" w:rsidRPr="00040BA4" w14:paraId="39D586DC" w14:textId="77777777" w:rsidTr="00F254DA">
        <w:tc>
          <w:tcPr>
            <w:tcW w:w="1661" w:type="dxa"/>
            <w:vMerge w:val="restart"/>
            <w:shd w:val="pct15" w:color="auto" w:fill="auto"/>
          </w:tcPr>
          <w:p w14:paraId="2B398628" w14:textId="77777777" w:rsidR="005C67B5" w:rsidRPr="00040BA4" w:rsidRDefault="005C67B5" w:rsidP="00040BA4">
            <w:pPr>
              <w:autoSpaceDE w:val="0"/>
              <w:autoSpaceDN w:val="0"/>
              <w:adjustRightInd w:val="0"/>
              <w:rPr>
                <w:rFonts w:ascii="Arial" w:hAnsi="Arial" w:cs="Arial"/>
                <w:sz w:val="24"/>
                <w:szCs w:val="24"/>
              </w:rPr>
            </w:pPr>
            <w:r w:rsidRPr="00040BA4">
              <w:rPr>
                <w:rFonts w:ascii="Arial" w:hAnsi="Arial" w:cs="Arial"/>
                <w:sz w:val="24"/>
                <w:szCs w:val="24"/>
              </w:rPr>
              <w:t>Habitats Regulations Mitigation</w:t>
            </w:r>
          </w:p>
        </w:tc>
        <w:tc>
          <w:tcPr>
            <w:tcW w:w="1924" w:type="dxa"/>
            <w:tcBorders>
              <w:bottom w:val="single" w:sz="4" w:space="0" w:color="auto"/>
            </w:tcBorders>
            <w:shd w:val="clear" w:color="auto" w:fill="auto"/>
          </w:tcPr>
          <w:p w14:paraId="58DC6C72" w14:textId="4118A5AA" w:rsidR="005C67B5" w:rsidRPr="00040BA4" w:rsidRDefault="005C67B5" w:rsidP="00040BA4">
            <w:pPr>
              <w:autoSpaceDE w:val="0"/>
              <w:autoSpaceDN w:val="0"/>
              <w:adjustRightInd w:val="0"/>
              <w:rPr>
                <w:rFonts w:ascii="Arial" w:hAnsi="Arial" w:cs="Arial"/>
                <w:sz w:val="24"/>
                <w:szCs w:val="24"/>
              </w:rPr>
            </w:pPr>
            <w:r>
              <w:rPr>
                <w:rFonts w:ascii="Arial" w:hAnsi="Arial" w:cs="Arial"/>
                <w:sz w:val="24"/>
                <w:szCs w:val="24"/>
              </w:rPr>
              <w:t>Bird Aware Solent</w:t>
            </w:r>
          </w:p>
        </w:tc>
        <w:tc>
          <w:tcPr>
            <w:tcW w:w="2551" w:type="dxa"/>
            <w:tcBorders>
              <w:bottom w:val="single" w:sz="4" w:space="0" w:color="auto"/>
            </w:tcBorders>
            <w:shd w:val="clear" w:color="auto" w:fill="auto"/>
          </w:tcPr>
          <w:p w14:paraId="781B094F" w14:textId="77777777" w:rsidR="005C67B5" w:rsidRPr="00040BA4" w:rsidRDefault="005C67B5" w:rsidP="001257D0">
            <w:pPr>
              <w:autoSpaceDE w:val="0"/>
              <w:autoSpaceDN w:val="0"/>
              <w:adjustRightInd w:val="0"/>
              <w:rPr>
                <w:rFonts w:ascii="Arial" w:hAnsi="Arial" w:cs="Arial"/>
                <w:sz w:val="24"/>
                <w:szCs w:val="24"/>
              </w:rPr>
            </w:pPr>
            <w:r w:rsidRPr="00040BA4">
              <w:rPr>
                <w:rFonts w:ascii="Arial" w:hAnsi="Arial" w:cs="Arial"/>
                <w:sz w:val="24"/>
                <w:szCs w:val="24"/>
              </w:rPr>
              <w:t>Mitigation for the impact of recreational</w:t>
            </w:r>
          </w:p>
          <w:p w14:paraId="40412185" w14:textId="77777777" w:rsidR="005C67B5" w:rsidRPr="00040BA4" w:rsidRDefault="005C67B5" w:rsidP="001257D0">
            <w:pPr>
              <w:autoSpaceDE w:val="0"/>
              <w:autoSpaceDN w:val="0"/>
              <w:adjustRightInd w:val="0"/>
              <w:rPr>
                <w:rFonts w:ascii="Arial" w:hAnsi="Arial" w:cs="Arial"/>
                <w:sz w:val="24"/>
                <w:szCs w:val="24"/>
              </w:rPr>
            </w:pPr>
            <w:r w:rsidRPr="00040BA4">
              <w:rPr>
                <w:rFonts w:ascii="Arial" w:hAnsi="Arial" w:cs="Arial"/>
                <w:sz w:val="24"/>
                <w:szCs w:val="24"/>
              </w:rPr>
              <w:lastRenderedPageBreak/>
              <w:t>activities arising from development in</w:t>
            </w:r>
          </w:p>
          <w:p w14:paraId="1DAFD50B" w14:textId="77777777" w:rsidR="005C67B5" w:rsidRPr="00040BA4" w:rsidRDefault="005C67B5" w:rsidP="001257D0">
            <w:pPr>
              <w:autoSpaceDE w:val="0"/>
              <w:autoSpaceDN w:val="0"/>
              <w:adjustRightInd w:val="0"/>
              <w:rPr>
                <w:rFonts w:ascii="Arial" w:hAnsi="Arial" w:cs="Arial"/>
                <w:sz w:val="24"/>
                <w:szCs w:val="24"/>
              </w:rPr>
            </w:pPr>
            <w:r w:rsidRPr="00040BA4">
              <w:rPr>
                <w:rFonts w:ascii="Arial" w:hAnsi="Arial" w:cs="Arial"/>
                <w:sz w:val="24"/>
                <w:szCs w:val="24"/>
              </w:rPr>
              <w:t>the Special Protection Areas</w:t>
            </w:r>
          </w:p>
          <w:p w14:paraId="1B3928EF" w14:textId="7D8CC5C8" w:rsidR="005C67B5" w:rsidRPr="00040BA4" w:rsidRDefault="005C67B5" w:rsidP="001257D0">
            <w:pPr>
              <w:autoSpaceDE w:val="0"/>
              <w:autoSpaceDN w:val="0"/>
              <w:adjustRightInd w:val="0"/>
              <w:rPr>
                <w:rFonts w:ascii="Arial" w:hAnsi="Arial" w:cs="Arial"/>
                <w:sz w:val="24"/>
                <w:szCs w:val="24"/>
              </w:rPr>
            </w:pPr>
            <w:r w:rsidRPr="00040BA4">
              <w:rPr>
                <w:rFonts w:ascii="Arial" w:hAnsi="Arial" w:cs="Arial"/>
                <w:sz w:val="24"/>
                <w:szCs w:val="24"/>
              </w:rPr>
              <w:t>(Solent-wide Wardens)</w:t>
            </w:r>
          </w:p>
        </w:tc>
        <w:tc>
          <w:tcPr>
            <w:tcW w:w="1625" w:type="dxa"/>
            <w:tcBorders>
              <w:bottom w:val="single" w:sz="4" w:space="0" w:color="auto"/>
            </w:tcBorders>
            <w:shd w:val="clear" w:color="auto" w:fill="auto"/>
          </w:tcPr>
          <w:p w14:paraId="7AE4124A" w14:textId="77777777" w:rsidR="005C67B5" w:rsidRPr="00040BA4" w:rsidRDefault="005C67B5" w:rsidP="00040BA4">
            <w:pPr>
              <w:autoSpaceDE w:val="0"/>
              <w:autoSpaceDN w:val="0"/>
              <w:adjustRightInd w:val="0"/>
              <w:rPr>
                <w:rFonts w:ascii="Arial" w:hAnsi="Arial" w:cs="Arial"/>
                <w:sz w:val="24"/>
                <w:szCs w:val="24"/>
              </w:rPr>
            </w:pPr>
          </w:p>
        </w:tc>
        <w:tc>
          <w:tcPr>
            <w:tcW w:w="1662" w:type="dxa"/>
            <w:tcBorders>
              <w:bottom w:val="single" w:sz="4" w:space="0" w:color="auto"/>
            </w:tcBorders>
            <w:shd w:val="clear" w:color="auto" w:fill="auto"/>
          </w:tcPr>
          <w:p w14:paraId="1A9EAD4D" w14:textId="7C70DD41" w:rsidR="005C67B5" w:rsidRPr="00040BA4" w:rsidRDefault="005C67B5" w:rsidP="00040BA4">
            <w:pPr>
              <w:autoSpaceDE w:val="0"/>
              <w:autoSpaceDN w:val="0"/>
              <w:adjustRightInd w:val="0"/>
              <w:rPr>
                <w:rFonts w:ascii="Arial" w:hAnsi="Arial" w:cs="Arial"/>
                <w:sz w:val="24"/>
                <w:szCs w:val="24"/>
              </w:rPr>
            </w:pPr>
            <w:r w:rsidRPr="00040BA4">
              <w:rPr>
                <w:rFonts w:ascii="Arial" w:hAnsi="Arial" w:cs="Arial"/>
                <w:sz w:val="24"/>
                <w:szCs w:val="24"/>
              </w:rPr>
              <w:t>£6</w:t>
            </w:r>
            <w:r>
              <w:rPr>
                <w:rFonts w:ascii="Arial" w:hAnsi="Arial" w:cs="Arial"/>
                <w:sz w:val="24"/>
                <w:szCs w:val="24"/>
              </w:rPr>
              <w:t>52</w:t>
            </w:r>
            <w:r w:rsidRPr="00040BA4">
              <w:rPr>
                <w:rFonts w:ascii="Arial" w:hAnsi="Arial" w:cs="Arial"/>
                <w:sz w:val="24"/>
                <w:szCs w:val="24"/>
              </w:rPr>
              <w:t xml:space="preserve"> per dwelling at </w:t>
            </w:r>
            <w:r>
              <w:rPr>
                <w:rFonts w:ascii="Arial" w:hAnsi="Arial" w:cs="Arial"/>
                <w:sz w:val="24"/>
                <w:szCs w:val="24"/>
              </w:rPr>
              <w:t>180</w:t>
            </w:r>
            <w:r w:rsidRPr="00040BA4">
              <w:rPr>
                <w:rFonts w:ascii="Arial" w:hAnsi="Arial" w:cs="Arial"/>
                <w:sz w:val="24"/>
                <w:szCs w:val="24"/>
              </w:rPr>
              <w:t xml:space="preserve"> </w:t>
            </w:r>
            <w:r w:rsidRPr="00040BA4">
              <w:rPr>
                <w:rFonts w:ascii="Arial" w:hAnsi="Arial" w:cs="Arial"/>
                <w:sz w:val="24"/>
                <w:szCs w:val="24"/>
              </w:rPr>
              <w:lastRenderedPageBreak/>
              <w:t>dwellings = £</w:t>
            </w:r>
            <w:r>
              <w:rPr>
                <w:rFonts w:ascii="Arial" w:hAnsi="Arial" w:cs="Arial"/>
                <w:sz w:val="24"/>
                <w:szCs w:val="24"/>
              </w:rPr>
              <w:t>117,360</w:t>
            </w:r>
          </w:p>
        </w:tc>
        <w:tc>
          <w:tcPr>
            <w:tcW w:w="1857" w:type="dxa"/>
            <w:tcBorders>
              <w:bottom w:val="single" w:sz="4" w:space="0" w:color="auto"/>
            </w:tcBorders>
            <w:shd w:val="clear" w:color="auto" w:fill="auto"/>
          </w:tcPr>
          <w:p w14:paraId="546B25BC" w14:textId="77777777" w:rsidR="005C67B5" w:rsidRPr="00040BA4" w:rsidRDefault="005C67B5"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Developer</w:t>
            </w:r>
          </w:p>
          <w:p w14:paraId="2D937111" w14:textId="77777777" w:rsidR="005C67B5" w:rsidRPr="00040BA4" w:rsidRDefault="005C67B5"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58" w:type="dxa"/>
            <w:tcBorders>
              <w:bottom w:val="single" w:sz="4" w:space="0" w:color="auto"/>
            </w:tcBorders>
            <w:shd w:val="clear" w:color="auto" w:fill="auto"/>
          </w:tcPr>
          <w:p w14:paraId="0C6575DE" w14:textId="77777777" w:rsidR="005C67B5" w:rsidRPr="00040BA4" w:rsidRDefault="005C67B5" w:rsidP="00040BA4">
            <w:pPr>
              <w:autoSpaceDE w:val="0"/>
              <w:autoSpaceDN w:val="0"/>
              <w:adjustRightInd w:val="0"/>
              <w:rPr>
                <w:rFonts w:ascii="Arial" w:hAnsi="Arial" w:cs="Arial"/>
                <w:sz w:val="24"/>
                <w:szCs w:val="24"/>
              </w:rPr>
            </w:pPr>
          </w:p>
        </w:tc>
        <w:tc>
          <w:tcPr>
            <w:tcW w:w="1258" w:type="dxa"/>
            <w:tcBorders>
              <w:bottom w:val="single" w:sz="4" w:space="0" w:color="auto"/>
            </w:tcBorders>
          </w:tcPr>
          <w:p w14:paraId="2B676D36" w14:textId="77777777" w:rsidR="005C67B5" w:rsidRPr="00040BA4" w:rsidRDefault="005C67B5"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5C67B5" w:rsidRPr="00040BA4" w14:paraId="3EE69590" w14:textId="77777777" w:rsidTr="00802749">
        <w:tc>
          <w:tcPr>
            <w:tcW w:w="1661" w:type="dxa"/>
            <w:vMerge/>
            <w:tcBorders>
              <w:bottom w:val="single" w:sz="4" w:space="0" w:color="auto"/>
            </w:tcBorders>
            <w:shd w:val="pct15" w:color="auto" w:fill="auto"/>
          </w:tcPr>
          <w:p w14:paraId="3051CF34" w14:textId="77777777" w:rsidR="005C67B5" w:rsidRPr="00040BA4" w:rsidRDefault="005C67B5" w:rsidP="00040BA4">
            <w:pPr>
              <w:autoSpaceDE w:val="0"/>
              <w:autoSpaceDN w:val="0"/>
              <w:adjustRightInd w:val="0"/>
              <w:rPr>
                <w:rFonts w:ascii="Arial" w:hAnsi="Arial" w:cs="Arial"/>
                <w:sz w:val="24"/>
                <w:szCs w:val="24"/>
              </w:rPr>
            </w:pPr>
          </w:p>
        </w:tc>
        <w:tc>
          <w:tcPr>
            <w:tcW w:w="1924" w:type="dxa"/>
            <w:tcBorders>
              <w:bottom w:val="single" w:sz="4" w:space="0" w:color="auto"/>
            </w:tcBorders>
            <w:shd w:val="clear" w:color="auto" w:fill="auto"/>
          </w:tcPr>
          <w:p w14:paraId="4D86D242" w14:textId="16E070C7" w:rsidR="005C67B5" w:rsidRDefault="005C67B5" w:rsidP="00040BA4">
            <w:pPr>
              <w:autoSpaceDE w:val="0"/>
              <w:autoSpaceDN w:val="0"/>
              <w:adjustRightInd w:val="0"/>
              <w:rPr>
                <w:rFonts w:ascii="Arial" w:hAnsi="Arial" w:cs="Arial"/>
                <w:sz w:val="24"/>
                <w:szCs w:val="24"/>
              </w:rPr>
            </w:pPr>
            <w:r>
              <w:rPr>
                <w:rFonts w:ascii="Arial" w:hAnsi="Arial" w:cs="Arial"/>
                <w:sz w:val="24"/>
                <w:szCs w:val="24"/>
              </w:rPr>
              <w:t>Nutrient Mitigation</w:t>
            </w:r>
          </w:p>
        </w:tc>
        <w:tc>
          <w:tcPr>
            <w:tcW w:w="2551" w:type="dxa"/>
            <w:tcBorders>
              <w:bottom w:val="single" w:sz="4" w:space="0" w:color="auto"/>
            </w:tcBorders>
            <w:shd w:val="clear" w:color="auto" w:fill="auto"/>
          </w:tcPr>
          <w:p w14:paraId="483D1C0C" w14:textId="130E47F9" w:rsidR="005C67B5" w:rsidRPr="00040BA4" w:rsidRDefault="005C67B5" w:rsidP="001257D0">
            <w:pPr>
              <w:autoSpaceDE w:val="0"/>
              <w:autoSpaceDN w:val="0"/>
              <w:adjustRightInd w:val="0"/>
              <w:rPr>
                <w:rFonts w:ascii="Arial" w:hAnsi="Arial" w:cs="Arial"/>
                <w:sz w:val="24"/>
                <w:szCs w:val="24"/>
              </w:rPr>
            </w:pPr>
            <w:r>
              <w:rPr>
                <w:rFonts w:ascii="Arial" w:hAnsi="Arial" w:cs="Arial"/>
                <w:sz w:val="24"/>
                <w:szCs w:val="24"/>
              </w:rPr>
              <w:t>Habitats Regulations</w:t>
            </w:r>
          </w:p>
        </w:tc>
        <w:tc>
          <w:tcPr>
            <w:tcW w:w="1625" w:type="dxa"/>
            <w:tcBorders>
              <w:bottom w:val="single" w:sz="4" w:space="0" w:color="auto"/>
            </w:tcBorders>
            <w:shd w:val="clear" w:color="auto" w:fill="auto"/>
          </w:tcPr>
          <w:p w14:paraId="6B69CBAD" w14:textId="77777777" w:rsidR="005C67B5" w:rsidRPr="00040BA4" w:rsidRDefault="005C67B5" w:rsidP="00040BA4">
            <w:pPr>
              <w:autoSpaceDE w:val="0"/>
              <w:autoSpaceDN w:val="0"/>
              <w:adjustRightInd w:val="0"/>
              <w:rPr>
                <w:rFonts w:ascii="Arial" w:hAnsi="Arial" w:cs="Arial"/>
                <w:sz w:val="24"/>
                <w:szCs w:val="24"/>
              </w:rPr>
            </w:pPr>
          </w:p>
        </w:tc>
        <w:tc>
          <w:tcPr>
            <w:tcW w:w="1662" w:type="dxa"/>
            <w:tcBorders>
              <w:bottom w:val="single" w:sz="4" w:space="0" w:color="auto"/>
            </w:tcBorders>
            <w:shd w:val="clear" w:color="auto" w:fill="auto"/>
          </w:tcPr>
          <w:p w14:paraId="54B7AB73" w14:textId="65E87B83" w:rsidR="005C67B5" w:rsidRPr="00040BA4" w:rsidRDefault="005C67B5" w:rsidP="00040BA4">
            <w:pPr>
              <w:autoSpaceDE w:val="0"/>
              <w:autoSpaceDN w:val="0"/>
              <w:adjustRightInd w:val="0"/>
              <w:rPr>
                <w:rFonts w:ascii="Arial" w:hAnsi="Arial" w:cs="Arial"/>
                <w:sz w:val="24"/>
                <w:szCs w:val="24"/>
              </w:rPr>
            </w:pPr>
            <w:r>
              <w:rPr>
                <w:rFonts w:ascii="Arial" w:hAnsi="Arial" w:cs="Arial"/>
                <w:sz w:val="24"/>
                <w:szCs w:val="24"/>
              </w:rPr>
              <w:t>162 kg of mitigation pa @£3000 per kg = £486,000 (if development uses Apuldram WWTW)</w:t>
            </w:r>
          </w:p>
        </w:tc>
        <w:tc>
          <w:tcPr>
            <w:tcW w:w="1857" w:type="dxa"/>
            <w:tcBorders>
              <w:bottom w:val="single" w:sz="4" w:space="0" w:color="auto"/>
            </w:tcBorders>
            <w:shd w:val="clear" w:color="auto" w:fill="auto"/>
          </w:tcPr>
          <w:p w14:paraId="3E0A174A" w14:textId="77777777" w:rsidR="005C67B5" w:rsidRPr="00040BA4" w:rsidRDefault="005C67B5" w:rsidP="005C67B5">
            <w:pPr>
              <w:autoSpaceDE w:val="0"/>
              <w:autoSpaceDN w:val="0"/>
              <w:adjustRightInd w:val="0"/>
              <w:rPr>
                <w:rFonts w:ascii="Arial" w:hAnsi="Arial" w:cs="Arial"/>
                <w:sz w:val="24"/>
                <w:szCs w:val="24"/>
              </w:rPr>
            </w:pPr>
            <w:r w:rsidRPr="00040BA4">
              <w:rPr>
                <w:rFonts w:ascii="Arial" w:hAnsi="Arial" w:cs="Arial"/>
                <w:sz w:val="24"/>
                <w:szCs w:val="24"/>
              </w:rPr>
              <w:t>Developer</w:t>
            </w:r>
          </w:p>
          <w:p w14:paraId="25394182" w14:textId="242C4940" w:rsidR="005C67B5" w:rsidRPr="00040BA4" w:rsidRDefault="005C67B5" w:rsidP="005C67B5">
            <w:pPr>
              <w:autoSpaceDE w:val="0"/>
              <w:autoSpaceDN w:val="0"/>
              <w:adjustRightInd w:val="0"/>
              <w:rPr>
                <w:rFonts w:ascii="Arial" w:hAnsi="Arial" w:cs="Arial"/>
                <w:sz w:val="24"/>
                <w:szCs w:val="24"/>
              </w:rPr>
            </w:pPr>
            <w:r w:rsidRPr="00040BA4">
              <w:rPr>
                <w:rFonts w:ascii="Arial" w:hAnsi="Arial" w:cs="Arial"/>
                <w:sz w:val="24"/>
                <w:szCs w:val="24"/>
              </w:rPr>
              <w:t>S106</w:t>
            </w:r>
          </w:p>
        </w:tc>
        <w:tc>
          <w:tcPr>
            <w:tcW w:w="1858" w:type="dxa"/>
            <w:tcBorders>
              <w:bottom w:val="single" w:sz="4" w:space="0" w:color="auto"/>
            </w:tcBorders>
            <w:shd w:val="clear" w:color="auto" w:fill="auto"/>
          </w:tcPr>
          <w:p w14:paraId="2092CCD4" w14:textId="3851309A" w:rsidR="005C67B5" w:rsidRPr="00040BA4" w:rsidRDefault="00C105F6" w:rsidP="00040BA4">
            <w:pPr>
              <w:autoSpaceDE w:val="0"/>
              <w:autoSpaceDN w:val="0"/>
              <w:adjustRightInd w:val="0"/>
              <w:rPr>
                <w:rFonts w:ascii="Arial" w:hAnsi="Arial" w:cs="Arial"/>
                <w:sz w:val="24"/>
                <w:szCs w:val="24"/>
              </w:rPr>
            </w:pPr>
            <w:r>
              <w:rPr>
                <w:rFonts w:ascii="Arial" w:hAnsi="Arial" w:cs="Arial"/>
                <w:sz w:val="24"/>
                <w:szCs w:val="24"/>
              </w:rPr>
              <w:t>Developer</w:t>
            </w:r>
          </w:p>
        </w:tc>
        <w:tc>
          <w:tcPr>
            <w:tcW w:w="1258" w:type="dxa"/>
            <w:tcBorders>
              <w:bottom w:val="single" w:sz="4" w:space="0" w:color="auto"/>
            </w:tcBorders>
          </w:tcPr>
          <w:p w14:paraId="3AC8A820" w14:textId="238E4CEF" w:rsidR="005C67B5" w:rsidRPr="00040BA4" w:rsidRDefault="005C67B5" w:rsidP="00040BA4">
            <w:pPr>
              <w:autoSpaceDE w:val="0"/>
              <w:autoSpaceDN w:val="0"/>
              <w:adjustRightInd w:val="0"/>
              <w:rPr>
                <w:rFonts w:ascii="Arial" w:hAnsi="Arial" w:cs="Arial"/>
                <w:sz w:val="24"/>
                <w:szCs w:val="24"/>
              </w:rPr>
            </w:pPr>
            <w:r w:rsidRPr="00040BA4">
              <w:rPr>
                <w:rFonts w:ascii="Arial" w:hAnsi="Arial" w:cs="Arial"/>
                <w:sz w:val="24"/>
                <w:szCs w:val="24"/>
              </w:rPr>
              <w:t>Essentia</w:t>
            </w:r>
            <w:r w:rsidR="003474B2">
              <w:rPr>
                <w:rFonts w:ascii="Arial" w:hAnsi="Arial" w:cs="Arial"/>
                <w:sz w:val="24"/>
                <w:szCs w:val="24"/>
              </w:rPr>
              <w:t>l</w:t>
            </w:r>
          </w:p>
        </w:tc>
      </w:tr>
      <w:tr w:rsidR="008360E3" w:rsidRPr="00040BA4" w14:paraId="426F7AE0" w14:textId="77777777" w:rsidTr="00802749">
        <w:tc>
          <w:tcPr>
            <w:tcW w:w="1661" w:type="dxa"/>
            <w:tcBorders>
              <w:bottom w:val="single" w:sz="4" w:space="0" w:color="auto"/>
            </w:tcBorders>
            <w:shd w:val="pct15" w:color="auto" w:fill="auto"/>
          </w:tcPr>
          <w:p w14:paraId="4FA3826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Habitats Regulations Mitigation</w:t>
            </w:r>
          </w:p>
        </w:tc>
        <w:tc>
          <w:tcPr>
            <w:tcW w:w="1924" w:type="dxa"/>
            <w:tcBorders>
              <w:bottom w:val="single" w:sz="4" w:space="0" w:color="auto"/>
            </w:tcBorders>
            <w:shd w:val="pct15" w:color="auto" w:fill="auto"/>
          </w:tcPr>
          <w:p w14:paraId="4ECDC8FC"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47A44E27" w14:textId="77777777" w:rsidR="00040BA4" w:rsidRPr="00040BA4" w:rsidRDefault="00040BA4" w:rsidP="00040BA4">
            <w:pPr>
              <w:autoSpaceDE w:val="0"/>
              <w:autoSpaceDN w:val="0"/>
              <w:adjustRightInd w:val="0"/>
              <w:rPr>
                <w:rFonts w:ascii="Arial" w:hAnsi="Arial" w:cs="Arial"/>
                <w:sz w:val="24"/>
                <w:szCs w:val="24"/>
              </w:rPr>
            </w:pPr>
          </w:p>
        </w:tc>
        <w:tc>
          <w:tcPr>
            <w:tcW w:w="1625" w:type="dxa"/>
            <w:tcBorders>
              <w:bottom w:val="single" w:sz="4" w:space="0" w:color="auto"/>
            </w:tcBorders>
            <w:shd w:val="pct15" w:color="auto" w:fill="auto"/>
          </w:tcPr>
          <w:p w14:paraId="05570982" w14:textId="77777777" w:rsidR="00040BA4" w:rsidRPr="00040BA4" w:rsidRDefault="00040BA4" w:rsidP="00040BA4">
            <w:pPr>
              <w:autoSpaceDE w:val="0"/>
              <w:autoSpaceDN w:val="0"/>
              <w:adjustRightInd w:val="0"/>
              <w:rPr>
                <w:rFonts w:ascii="Arial" w:hAnsi="Arial" w:cs="Arial"/>
                <w:b/>
                <w:sz w:val="24"/>
                <w:szCs w:val="24"/>
              </w:rPr>
            </w:pPr>
          </w:p>
        </w:tc>
        <w:tc>
          <w:tcPr>
            <w:tcW w:w="1662" w:type="dxa"/>
            <w:tcBorders>
              <w:bottom w:val="single" w:sz="4" w:space="0" w:color="auto"/>
            </w:tcBorders>
            <w:shd w:val="pct15" w:color="auto" w:fill="auto"/>
          </w:tcPr>
          <w:p w14:paraId="771483CF" w14:textId="0F2EEB48" w:rsidR="00040BA4" w:rsidRPr="005B0719" w:rsidRDefault="00040BA4" w:rsidP="00040BA4">
            <w:pPr>
              <w:autoSpaceDE w:val="0"/>
              <w:autoSpaceDN w:val="0"/>
              <w:adjustRightInd w:val="0"/>
              <w:rPr>
                <w:rFonts w:ascii="Arial" w:hAnsi="Arial" w:cs="Arial"/>
                <w:b/>
                <w:bCs/>
                <w:sz w:val="24"/>
                <w:szCs w:val="24"/>
              </w:rPr>
            </w:pPr>
            <w:r w:rsidRPr="005B0719">
              <w:rPr>
                <w:rFonts w:ascii="Arial" w:hAnsi="Arial" w:cs="Arial"/>
                <w:b/>
                <w:bCs/>
                <w:sz w:val="24"/>
                <w:szCs w:val="24"/>
              </w:rPr>
              <w:t>£</w:t>
            </w:r>
            <w:r w:rsidR="00901DAA">
              <w:rPr>
                <w:rFonts w:ascii="Arial" w:hAnsi="Arial" w:cs="Arial"/>
                <w:b/>
                <w:bCs/>
                <w:sz w:val="24"/>
                <w:szCs w:val="24"/>
              </w:rPr>
              <w:t>603,360</w:t>
            </w:r>
          </w:p>
        </w:tc>
        <w:tc>
          <w:tcPr>
            <w:tcW w:w="1857" w:type="dxa"/>
            <w:tcBorders>
              <w:bottom w:val="single" w:sz="4" w:space="0" w:color="auto"/>
            </w:tcBorders>
            <w:shd w:val="pct15" w:color="auto" w:fill="auto"/>
          </w:tcPr>
          <w:p w14:paraId="69119641" w14:textId="77777777" w:rsidR="00040BA4" w:rsidRPr="00040BA4" w:rsidRDefault="00040BA4" w:rsidP="00040BA4">
            <w:pPr>
              <w:autoSpaceDE w:val="0"/>
              <w:autoSpaceDN w:val="0"/>
              <w:adjustRightInd w:val="0"/>
              <w:rPr>
                <w:rFonts w:ascii="Arial" w:hAnsi="Arial" w:cs="Arial"/>
                <w:sz w:val="24"/>
                <w:szCs w:val="24"/>
              </w:rPr>
            </w:pPr>
          </w:p>
        </w:tc>
        <w:tc>
          <w:tcPr>
            <w:tcW w:w="1858" w:type="dxa"/>
            <w:tcBorders>
              <w:bottom w:val="single" w:sz="4" w:space="0" w:color="auto"/>
            </w:tcBorders>
            <w:shd w:val="pct15" w:color="auto" w:fill="auto"/>
          </w:tcPr>
          <w:p w14:paraId="62BE37C5" w14:textId="77777777" w:rsidR="00040BA4" w:rsidRPr="00040BA4" w:rsidRDefault="00040BA4" w:rsidP="00040BA4">
            <w:pPr>
              <w:autoSpaceDE w:val="0"/>
              <w:autoSpaceDN w:val="0"/>
              <w:adjustRightInd w:val="0"/>
              <w:rPr>
                <w:rFonts w:ascii="Arial" w:hAnsi="Arial" w:cs="Arial"/>
                <w:sz w:val="24"/>
                <w:szCs w:val="24"/>
              </w:rPr>
            </w:pPr>
          </w:p>
        </w:tc>
        <w:tc>
          <w:tcPr>
            <w:tcW w:w="1258" w:type="dxa"/>
            <w:tcBorders>
              <w:bottom w:val="single" w:sz="4" w:space="0" w:color="auto"/>
            </w:tcBorders>
            <w:shd w:val="pct15" w:color="auto" w:fill="auto"/>
          </w:tcPr>
          <w:p w14:paraId="366E5995" w14:textId="77777777" w:rsidR="00040BA4" w:rsidRPr="00040BA4" w:rsidRDefault="00040BA4" w:rsidP="00040BA4">
            <w:pPr>
              <w:autoSpaceDE w:val="0"/>
              <w:autoSpaceDN w:val="0"/>
              <w:adjustRightInd w:val="0"/>
              <w:rPr>
                <w:rFonts w:ascii="Arial" w:hAnsi="Arial" w:cs="Arial"/>
                <w:sz w:val="24"/>
                <w:szCs w:val="24"/>
              </w:rPr>
            </w:pPr>
          </w:p>
        </w:tc>
      </w:tr>
      <w:tr w:rsidR="00ED1CBD" w:rsidRPr="00040BA4" w14:paraId="41675CF2" w14:textId="77777777" w:rsidTr="00802749">
        <w:trPr>
          <w:trHeight w:val="806"/>
        </w:trPr>
        <w:tc>
          <w:tcPr>
            <w:tcW w:w="1661" w:type="dxa"/>
            <w:vMerge w:val="restart"/>
            <w:shd w:val="pct15" w:color="auto" w:fill="auto"/>
          </w:tcPr>
          <w:p w14:paraId="49C9C3BC"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Public Services</w:t>
            </w:r>
          </w:p>
        </w:tc>
        <w:tc>
          <w:tcPr>
            <w:tcW w:w="1924" w:type="dxa"/>
          </w:tcPr>
          <w:p w14:paraId="5C66CD66"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Library facilities – improvements to Chichester Library</w:t>
            </w:r>
          </w:p>
          <w:p w14:paraId="6EE2B48B"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(IBP/976*)</w:t>
            </w:r>
          </w:p>
        </w:tc>
        <w:tc>
          <w:tcPr>
            <w:tcW w:w="2551" w:type="dxa"/>
          </w:tcPr>
          <w:p w14:paraId="0A352752" w14:textId="77777777" w:rsidR="00ED1CBD" w:rsidRPr="00040BA4" w:rsidRDefault="00ED1CBD" w:rsidP="00040BA4">
            <w:pPr>
              <w:autoSpaceDE w:val="0"/>
              <w:autoSpaceDN w:val="0"/>
              <w:adjustRightInd w:val="0"/>
              <w:rPr>
                <w:rFonts w:ascii="Arial" w:hAnsi="Arial" w:cs="Arial"/>
                <w:sz w:val="24"/>
                <w:szCs w:val="24"/>
              </w:rPr>
            </w:pPr>
          </w:p>
        </w:tc>
        <w:tc>
          <w:tcPr>
            <w:tcW w:w="1625" w:type="dxa"/>
          </w:tcPr>
          <w:p w14:paraId="34321AC7" w14:textId="77777777" w:rsidR="00ED1CBD" w:rsidRPr="00040BA4" w:rsidRDefault="00ED1CBD" w:rsidP="00040BA4">
            <w:pPr>
              <w:autoSpaceDE w:val="0"/>
              <w:autoSpaceDN w:val="0"/>
              <w:adjustRightInd w:val="0"/>
              <w:rPr>
                <w:rFonts w:ascii="Arial" w:hAnsi="Arial" w:cs="Arial"/>
                <w:sz w:val="24"/>
                <w:szCs w:val="24"/>
              </w:rPr>
            </w:pPr>
          </w:p>
        </w:tc>
        <w:tc>
          <w:tcPr>
            <w:tcW w:w="1662" w:type="dxa"/>
          </w:tcPr>
          <w:p w14:paraId="013A21A8"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£150,000</w:t>
            </w:r>
          </w:p>
        </w:tc>
        <w:tc>
          <w:tcPr>
            <w:tcW w:w="1857" w:type="dxa"/>
          </w:tcPr>
          <w:p w14:paraId="2E29E9F2"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858" w:type="dxa"/>
          </w:tcPr>
          <w:p w14:paraId="1900C06F"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58" w:type="dxa"/>
          </w:tcPr>
          <w:p w14:paraId="4CE3274C"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ED1CBD" w:rsidRPr="00040BA4" w14:paraId="7372E476" w14:textId="77777777" w:rsidTr="00802749">
        <w:trPr>
          <w:trHeight w:val="806"/>
        </w:trPr>
        <w:tc>
          <w:tcPr>
            <w:tcW w:w="1661" w:type="dxa"/>
            <w:vMerge/>
            <w:shd w:val="pct15" w:color="auto" w:fill="auto"/>
          </w:tcPr>
          <w:p w14:paraId="0DF31F4E" w14:textId="77777777" w:rsidR="00ED1CBD" w:rsidRPr="00040BA4" w:rsidRDefault="00ED1CBD" w:rsidP="00040BA4">
            <w:pPr>
              <w:autoSpaceDE w:val="0"/>
              <w:autoSpaceDN w:val="0"/>
              <w:adjustRightInd w:val="0"/>
              <w:rPr>
                <w:rFonts w:ascii="Arial" w:hAnsi="Arial" w:cs="Arial"/>
                <w:sz w:val="24"/>
                <w:szCs w:val="24"/>
              </w:rPr>
            </w:pPr>
          </w:p>
        </w:tc>
        <w:tc>
          <w:tcPr>
            <w:tcW w:w="1924" w:type="dxa"/>
          </w:tcPr>
          <w:p w14:paraId="1E8323DB" w14:textId="77777777" w:rsidR="00ED1CBD" w:rsidRDefault="00ED1CBD" w:rsidP="00ED1CBD">
            <w:pPr>
              <w:autoSpaceDE w:val="0"/>
              <w:autoSpaceDN w:val="0"/>
              <w:adjustRightInd w:val="0"/>
              <w:rPr>
                <w:rFonts w:ascii="Arial" w:hAnsi="Arial" w:cs="Arial"/>
                <w:sz w:val="24"/>
                <w:szCs w:val="24"/>
              </w:rPr>
            </w:pPr>
            <w:r>
              <w:rPr>
                <w:rFonts w:ascii="Arial" w:hAnsi="Arial" w:cs="Arial"/>
                <w:sz w:val="24"/>
                <w:szCs w:val="24"/>
              </w:rPr>
              <w:t>Police</w:t>
            </w:r>
          </w:p>
          <w:p w14:paraId="28034494" w14:textId="77777777" w:rsidR="00ED1CBD" w:rsidRDefault="00ED1CBD" w:rsidP="00ED1CBD">
            <w:pPr>
              <w:autoSpaceDE w:val="0"/>
              <w:autoSpaceDN w:val="0"/>
              <w:adjustRightInd w:val="0"/>
              <w:rPr>
                <w:rFonts w:ascii="Arial" w:hAnsi="Arial" w:cs="Arial"/>
                <w:sz w:val="24"/>
                <w:szCs w:val="24"/>
              </w:rPr>
            </w:pPr>
          </w:p>
          <w:p w14:paraId="43049A26" w14:textId="206AA833" w:rsidR="00ED1CBD" w:rsidRPr="00040BA4" w:rsidRDefault="00ED1CBD" w:rsidP="00ED1CBD">
            <w:pPr>
              <w:autoSpaceDE w:val="0"/>
              <w:autoSpaceDN w:val="0"/>
              <w:adjustRightInd w:val="0"/>
              <w:rPr>
                <w:rFonts w:ascii="Arial" w:hAnsi="Arial" w:cs="Arial"/>
                <w:sz w:val="24"/>
                <w:szCs w:val="24"/>
              </w:rPr>
            </w:pPr>
            <w:r>
              <w:rPr>
                <w:rFonts w:ascii="Arial" w:hAnsi="Arial" w:cs="Arial"/>
                <w:sz w:val="24"/>
                <w:szCs w:val="24"/>
              </w:rPr>
              <w:t>See Area Wide Public Services</w:t>
            </w:r>
          </w:p>
        </w:tc>
        <w:tc>
          <w:tcPr>
            <w:tcW w:w="2551" w:type="dxa"/>
          </w:tcPr>
          <w:p w14:paraId="229A8118" w14:textId="77777777" w:rsidR="00ED1CBD" w:rsidRPr="00040BA4" w:rsidRDefault="00ED1CBD" w:rsidP="00040BA4">
            <w:pPr>
              <w:autoSpaceDE w:val="0"/>
              <w:autoSpaceDN w:val="0"/>
              <w:adjustRightInd w:val="0"/>
              <w:rPr>
                <w:rFonts w:ascii="Arial" w:hAnsi="Arial" w:cs="Arial"/>
                <w:sz w:val="24"/>
                <w:szCs w:val="24"/>
              </w:rPr>
            </w:pPr>
          </w:p>
        </w:tc>
        <w:tc>
          <w:tcPr>
            <w:tcW w:w="1625" w:type="dxa"/>
          </w:tcPr>
          <w:p w14:paraId="1C572EAB" w14:textId="77777777" w:rsidR="00ED1CBD" w:rsidRPr="00040BA4" w:rsidRDefault="00ED1CBD" w:rsidP="00040BA4">
            <w:pPr>
              <w:autoSpaceDE w:val="0"/>
              <w:autoSpaceDN w:val="0"/>
              <w:adjustRightInd w:val="0"/>
              <w:rPr>
                <w:rFonts w:ascii="Arial" w:hAnsi="Arial" w:cs="Arial"/>
                <w:sz w:val="24"/>
                <w:szCs w:val="24"/>
              </w:rPr>
            </w:pPr>
          </w:p>
        </w:tc>
        <w:tc>
          <w:tcPr>
            <w:tcW w:w="1662" w:type="dxa"/>
          </w:tcPr>
          <w:p w14:paraId="57A60B65" w14:textId="77777777" w:rsidR="00ED1CBD" w:rsidRPr="00040BA4" w:rsidRDefault="00ED1CBD" w:rsidP="00040BA4">
            <w:pPr>
              <w:autoSpaceDE w:val="0"/>
              <w:autoSpaceDN w:val="0"/>
              <w:adjustRightInd w:val="0"/>
              <w:rPr>
                <w:rFonts w:ascii="Arial" w:hAnsi="Arial" w:cs="Arial"/>
                <w:sz w:val="24"/>
                <w:szCs w:val="24"/>
              </w:rPr>
            </w:pPr>
          </w:p>
        </w:tc>
        <w:tc>
          <w:tcPr>
            <w:tcW w:w="1857" w:type="dxa"/>
          </w:tcPr>
          <w:p w14:paraId="18100127" w14:textId="77777777" w:rsidR="00ED1CBD" w:rsidRPr="00040BA4" w:rsidRDefault="00ED1CBD" w:rsidP="00040BA4">
            <w:pPr>
              <w:autoSpaceDE w:val="0"/>
              <w:autoSpaceDN w:val="0"/>
              <w:adjustRightInd w:val="0"/>
              <w:rPr>
                <w:rFonts w:ascii="Arial" w:hAnsi="Arial" w:cs="Arial"/>
                <w:sz w:val="24"/>
                <w:szCs w:val="24"/>
              </w:rPr>
            </w:pPr>
          </w:p>
        </w:tc>
        <w:tc>
          <w:tcPr>
            <w:tcW w:w="1858" w:type="dxa"/>
          </w:tcPr>
          <w:p w14:paraId="3908F861" w14:textId="77777777" w:rsidR="00ED1CBD" w:rsidRPr="00040BA4" w:rsidRDefault="00ED1CBD" w:rsidP="00040BA4">
            <w:pPr>
              <w:autoSpaceDE w:val="0"/>
              <w:autoSpaceDN w:val="0"/>
              <w:adjustRightInd w:val="0"/>
              <w:rPr>
                <w:rFonts w:ascii="Arial" w:hAnsi="Arial" w:cs="Arial"/>
                <w:sz w:val="24"/>
                <w:szCs w:val="24"/>
              </w:rPr>
            </w:pPr>
          </w:p>
        </w:tc>
        <w:tc>
          <w:tcPr>
            <w:tcW w:w="1258" w:type="dxa"/>
          </w:tcPr>
          <w:p w14:paraId="282D7875" w14:textId="77777777" w:rsidR="00ED1CBD" w:rsidRPr="00040BA4" w:rsidRDefault="00ED1CBD" w:rsidP="00040BA4">
            <w:pPr>
              <w:autoSpaceDE w:val="0"/>
              <w:autoSpaceDN w:val="0"/>
              <w:adjustRightInd w:val="0"/>
              <w:rPr>
                <w:rFonts w:ascii="Arial" w:hAnsi="Arial" w:cs="Arial"/>
                <w:sz w:val="24"/>
                <w:szCs w:val="24"/>
              </w:rPr>
            </w:pPr>
          </w:p>
        </w:tc>
      </w:tr>
      <w:tr w:rsidR="008360E3" w:rsidRPr="00040BA4" w14:paraId="2F453687" w14:textId="77777777" w:rsidTr="00802749">
        <w:tc>
          <w:tcPr>
            <w:tcW w:w="1661" w:type="dxa"/>
            <w:tcBorders>
              <w:bottom w:val="single" w:sz="4" w:space="0" w:color="auto"/>
            </w:tcBorders>
            <w:shd w:val="pct15" w:color="auto" w:fill="auto"/>
          </w:tcPr>
          <w:p w14:paraId="3565994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Public Services Costs</w:t>
            </w:r>
          </w:p>
        </w:tc>
        <w:tc>
          <w:tcPr>
            <w:tcW w:w="1924" w:type="dxa"/>
            <w:tcBorders>
              <w:bottom w:val="single" w:sz="4" w:space="0" w:color="auto"/>
            </w:tcBorders>
            <w:shd w:val="pct15" w:color="auto" w:fill="auto"/>
          </w:tcPr>
          <w:p w14:paraId="15B58804"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702FD1C6" w14:textId="77777777" w:rsidR="00040BA4" w:rsidRPr="00040BA4" w:rsidRDefault="00040BA4" w:rsidP="00040BA4">
            <w:pPr>
              <w:autoSpaceDE w:val="0"/>
              <w:autoSpaceDN w:val="0"/>
              <w:adjustRightInd w:val="0"/>
              <w:rPr>
                <w:rFonts w:ascii="Arial" w:hAnsi="Arial" w:cs="Arial"/>
                <w:sz w:val="24"/>
                <w:szCs w:val="24"/>
              </w:rPr>
            </w:pPr>
          </w:p>
        </w:tc>
        <w:tc>
          <w:tcPr>
            <w:tcW w:w="1625" w:type="dxa"/>
            <w:tcBorders>
              <w:bottom w:val="single" w:sz="4" w:space="0" w:color="auto"/>
            </w:tcBorders>
            <w:shd w:val="pct15" w:color="auto" w:fill="auto"/>
          </w:tcPr>
          <w:p w14:paraId="758F8E57" w14:textId="77777777" w:rsidR="00040BA4" w:rsidRPr="00040BA4" w:rsidRDefault="00040BA4" w:rsidP="00040BA4">
            <w:pPr>
              <w:autoSpaceDE w:val="0"/>
              <w:autoSpaceDN w:val="0"/>
              <w:adjustRightInd w:val="0"/>
              <w:rPr>
                <w:rFonts w:ascii="Arial" w:hAnsi="Arial" w:cs="Arial"/>
                <w:sz w:val="24"/>
                <w:szCs w:val="24"/>
              </w:rPr>
            </w:pPr>
          </w:p>
        </w:tc>
        <w:tc>
          <w:tcPr>
            <w:tcW w:w="1662" w:type="dxa"/>
            <w:tcBorders>
              <w:bottom w:val="single" w:sz="4" w:space="0" w:color="auto"/>
            </w:tcBorders>
            <w:shd w:val="pct15" w:color="auto" w:fill="auto"/>
          </w:tcPr>
          <w:p w14:paraId="1F5491B9" w14:textId="77777777" w:rsidR="00040BA4" w:rsidRPr="005B0719" w:rsidRDefault="00040BA4" w:rsidP="00040BA4">
            <w:pPr>
              <w:autoSpaceDE w:val="0"/>
              <w:autoSpaceDN w:val="0"/>
              <w:adjustRightInd w:val="0"/>
              <w:rPr>
                <w:rFonts w:ascii="Arial" w:hAnsi="Arial" w:cs="Arial"/>
                <w:b/>
                <w:bCs/>
                <w:sz w:val="24"/>
                <w:szCs w:val="24"/>
              </w:rPr>
            </w:pPr>
            <w:r w:rsidRPr="005B0719">
              <w:rPr>
                <w:rFonts w:ascii="Arial" w:hAnsi="Arial" w:cs="Arial"/>
                <w:b/>
                <w:bCs/>
                <w:sz w:val="24"/>
                <w:szCs w:val="24"/>
              </w:rPr>
              <w:t>£150,000</w:t>
            </w:r>
          </w:p>
        </w:tc>
        <w:tc>
          <w:tcPr>
            <w:tcW w:w="1857" w:type="dxa"/>
            <w:tcBorders>
              <w:bottom w:val="single" w:sz="4" w:space="0" w:color="auto"/>
            </w:tcBorders>
            <w:shd w:val="pct15" w:color="auto" w:fill="auto"/>
          </w:tcPr>
          <w:p w14:paraId="0A673243" w14:textId="77777777" w:rsidR="00040BA4" w:rsidRPr="00040BA4" w:rsidRDefault="00040BA4" w:rsidP="00040BA4">
            <w:pPr>
              <w:autoSpaceDE w:val="0"/>
              <w:autoSpaceDN w:val="0"/>
              <w:adjustRightInd w:val="0"/>
              <w:rPr>
                <w:rFonts w:ascii="Arial" w:hAnsi="Arial" w:cs="Arial"/>
                <w:sz w:val="24"/>
                <w:szCs w:val="24"/>
              </w:rPr>
            </w:pPr>
          </w:p>
        </w:tc>
        <w:tc>
          <w:tcPr>
            <w:tcW w:w="1858" w:type="dxa"/>
            <w:tcBorders>
              <w:bottom w:val="single" w:sz="4" w:space="0" w:color="auto"/>
            </w:tcBorders>
            <w:shd w:val="pct15" w:color="auto" w:fill="auto"/>
          </w:tcPr>
          <w:p w14:paraId="33FFF5D4" w14:textId="77777777" w:rsidR="00040BA4" w:rsidRPr="00040BA4" w:rsidRDefault="00040BA4" w:rsidP="00040BA4">
            <w:pPr>
              <w:autoSpaceDE w:val="0"/>
              <w:autoSpaceDN w:val="0"/>
              <w:adjustRightInd w:val="0"/>
              <w:rPr>
                <w:rFonts w:ascii="Arial" w:hAnsi="Arial" w:cs="Arial"/>
                <w:sz w:val="24"/>
                <w:szCs w:val="24"/>
              </w:rPr>
            </w:pPr>
          </w:p>
        </w:tc>
        <w:tc>
          <w:tcPr>
            <w:tcW w:w="1258" w:type="dxa"/>
            <w:tcBorders>
              <w:bottom w:val="single" w:sz="4" w:space="0" w:color="auto"/>
            </w:tcBorders>
            <w:shd w:val="pct15" w:color="auto" w:fill="auto"/>
          </w:tcPr>
          <w:p w14:paraId="7D869669" w14:textId="77777777" w:rsidR="00040BA4" w:rsidRPr="00040BA4" w:rsidRDefault="00040BA4" w:rsidP="00040BA4">
            <w:pPr>
              <w:autoSpaceDE w:val="0"/>
              <w:autoSpaceDN w:val="0"/>
              <w:adjustRightInd w:val="0"/>
              <w:rPr>
                <w:rFonts w:ascii="Arial" w:hAnsi="Arial" w:cs="Arial"/>
                <w:sz w:val="24"/>
                <w:szCs w:val="24"/>
              </w:rPr>
            </w:pPr>
          </w:p>
        </w:tc>
      </w:tr>
      <w:tr w:rsidR="002F55A8" w:rsidRPr="00040BA4" w14:paraId="6B07F906" w14:textId="77777777" w:rsidTr="00802749">
        <w:tc>
          <w:tcPr>
            <w:tcW w:w="1661" w:type="dxa"/>
            <w:tcBorders>
              <w:bottom w:val="single" w:sz="4" w:space="0" w:color="auto"/>
            </w:tcBorders>
            <w:shd w:val="pct15" w:color="auto" w:fill="auto"/>
          </w:tcPr>
          <w:p w14:paraId="0D49A09A" w14:textId="77777777" w:rsidR="002F55A8" w:rsidRPr="00040BA4" w:rsidRDefault="002F55A8" w:rsidP="002F55A8">
            <w:pPr>
              <w:autoSpaceDE w:val="0"/>
              <w:autoSpaceDN w:val="0"/>
              <w:adjustRightInd w:val="0"/>
              <w:rPr>
                <w:rFonts w:ascii="Arial" w:hAnsi="Arial" w:cs="Arial"/>
                <w:sz w:val="24"/>
                <w:szCs w:val="24"/>
              </w:rPr>
            </w:pPr>
            <w:r w:rsidRPr="00040BA4">
              <w:rPr>
                <w:rFonts w:ascii="Arial" w:hAnsi="Arial" w:cs="Arial"/>
                <w:sz w:val="24"/>
                <w:szCs w:val="24"/>
              </w:rPr>
              <w:t>Utility Services</w:t>
            </w:r>
          </w:p>
        </w:tc>
        <w:tc>
          <w:tcPr>
            <w:tcW w:w="1924" w:type="dxa"/>
            <w:tcBorders>
              <w:bottom w:val="single" w:sz="4" w:space="0" w:color="auto"/>
            </w:tcBorders>
          </w:tcPr>
          <w:p w14:paraId="251A0850" w14:textId="77777777" w:rsidR="002F55A8" w:rsidRDefault="002F55A8" w:rsidP="002F55A8">
            <w:pPr>
              <w:autoSpaceDE w:val="0"/>
              <w:autoSpaceDN w:val="0"/>
              <w:adjustRightInd w:val="0"/>
              <w:rPr>
                <w:rFonts w:ascii="Arial" w:hAnsi="Arial" w:cs="Arial"/>
                <w:sz w:val="24"/>
                <w:szCs w:val="24"/>
              </w:rPr>
            </w:pPr>
            <w:r w:rsidRPr="00040BA4">
              <w:rPr>
                <w:rFonts w:ascii="Arial" w:hAnsi="Arial" w:cs="Arial"/>
                <w:sz w:val="24"/>
                <w:szCs w:val="24"/>
              </w:rPr>
              <w:t>Sewerage network reinforcement</w:t>
            </w:r>
          </w:p>
          <w:p w14:paraId="72BD9C95" w14:textId="77777777" w:rsidR="002F55A8" w:rsidRDefault="002F55A8" w:rsidP="002F55A8">
            <w:pPr>
              <w:autoSpaceDE w:val="0"/>
              <w:autoSpaceDN w:val="0"/>
              <w:adjustRightInd w:val="0"/>
              <w:rPr>
                <w:rFonts w:ascii="Arial" w:hAnsi="Arial" w:cs="Arial"/>
                <w:sz w:val="24"/>
                <w:szCs w:val="24"/>
              </w:rPr>
            </w:pPr>
          </w:p>
          <w:p w14:paraId="7343ECFF" w14:textId="4FF4B575" w:rsidR="002F55A8" w:rsidRPr="008A69F8" w:rsidRDefault="002F55A8" w:rsidP="00F406B1">
            <w:pPr>
              <w:autoSpaceDE w:val="0"/>
              <w:autoSpaceDN w:val="0"/>
              <w:adjustRightInd w:val="0"/>
              <w:rPr>
                <w:rFonts w:ascii="Arial" w:hAnsi="Arial" w:cs="Arial"/>
                <w:strike/>
                <w:sz w:val="24"/>
                <w:szCs w:val="24"/>
              </w:rPr>
            </w:pPr>
          </w:p>
        </w:tc>
        <w:tc>
          <w:tcPr>
            <w:tcW w:w="2551" w:type="dxa"/>
            <w:tcBorders>
              <w:bottom w:val="single" w:sz="4" w:space="0" w:color="auto"/>
            </w:tcBorders>
          </w:tcPr>
          <w:p w14:paraId="0FE7D88B" w14:textId="77777777" w:rsidR="002F55A8" w:rsidRPr="008A69F8" w:rsidRDefault="002F55A8" w:rsidP="002F55A8">
            <w:pPr>
              <w:autoSpaceDE w:val="0"/>
              <w:autoSpaceDN w:val="0"/>
              <w:adjustRightInd w:val="0"/>
              <w:rPr>
                <w:rFonts w:ascii="Arial" w:hAnsi="Arial" w:cs="Arial"/>
                <w:strike/>
                <w:sz w:val="24"/>
                <w:szCs w:val="24"/>
              </w:rPr>
            </w:pPr>
          </w:p>
        </w:tc>
        <w:tc>
          <w:tcPr>
            <w:tcW w:w="1625" w:type="dxa"/>
            <w:tcBorders>
              <w:bottom w:val="single" w:sz="4" w:space="0" w:color="auto"/>
            </w:tcBorders>
          </w:tcPr>
          <w:p w14:paraId="4C6B012C" w14:textId="16E3F153" w:rsidR="002F55A8" w:rsidRPr="008A69F8" w:rsidRDefault="002F55A8" w:rsidP="002F55A8">
            <w:pPr>
              <w:autoSpaceDE w:val="0"/>
              <w:autoSpaceDN w:val="0"/>
              <w:adjustRightInd w:val="0"/>
              <w:rPr>
                <w:rFonts w:ascii="Arial" w:hAnsi="Arial" w:cs="Arial"/>
                <w:strike/>
                <w:sz w:val="24"/>
                <w:szCs w:val="24"/>
              </w:rPr>
            </w:pPr>
            <w:r w:rsidRPr="00040BA4">
              <w:rPr>
                <w:rFonts w:ascii="Arial" w:hAnsi="Arial" w:cs="Arial"/>
                <w:sz w:val="24"/>
                <w:szCs w:val="24"/>
              </w:rPr>
              <w:t xml:space="preserve">In line with phasing of </w:t>
            </w:r>
            <w:r w:rsidRPr="00040BA4">
              <w:rPr>
                <w:rFonts w:ascii="Arial" w:hAnsi="Arial" w:cs="Arial"/>
                <w:sz w:val="24"/>
                <w:szCs w:val="24"/>
              </w:rPr>
              <w:lastRenderedPageBreak/>
              <w:t>site development</w:t>
            </w:r>
          </w:p>
        </w:tc>
        <w:tc>
          <w:tcPr>
            <w:tcW w:w="1662" w:type="dxa"/>
            <w:tcBorders>
              <w:bottom w:val="single" w:sz="4" w:space="0" w:color="auto"/>
            </w:tcBorders>
          </w:tcPr>
          <w:p w14:paraId="4018C30F" w14:textId="41ADAB29" w:rsidR="002F55A8" w:rsidRPr="008A69F8" w:rsidRDefault="002F55A8" w:rsidP="002F55A8">
            <w:pPr>
              <w:autoSpaceDE w:val="0"/>
              <w:autoSpaceDN w:val="0"/>
              <w:adjustRightInd w:val="0"/>
              <w:rPr>
                <w:rFonts w:ascii="Arial" w:hAnsi="Arial" w:cs="Arial"/>
                <w:strike/>
                <w:sz w:val="24"/>
                <w:szCs w:val="24"/>
              </w:rPr>
            </w:pPr>
            <w:r w:rsidRPr="00040BA4">
              <w:rPr>
                <w:rFonts w:ascii="Arial" w:hAnsi="Arial" w:cs="Arial"/>
                <w:sz w:val="24"/>
                <w:szCs w:val="24"/>
              </w:rPr>
              <w:lastRenderedPageBreak/>
              <w:t xml:space="preserve">Based on new connection </w:t>
            </w:r>
            <w:r w:rsidRPr="00040BA4">
              <w:rPr>
                <w:rFonts w:ascii="Arial" w:hAnsi="Arial" w:cs="Arial"/>
                <w:sz w:val="24"/>
                <w:szCs w:val="24"/>
              </w:rPr>
              <w:lastRenderedPageBreak/>
              <w:t>charge plus site specific costs</w:t>
            </w:r>
          </w:p>
        </w:tc>
        <w:tc>
          <w:tcPr>
            <w:tcW w:w="1857" w:type="dxa"/>
            <w:tcBorders>
              <w:bottom w:val="single" w:sz="4" w:space="0" w:color="auto"/>
            </w:tcBorders>
          </w:tcPr>
          <w:p w14:paraId="10FFFAA2" w14:textId="3E8C0B9A" w:rsidR="002F55A8" w:rsidRPr="008A69F8" w:rsidRDefault="002F55A8" w:rsidP="002F55A8">
            <w:pPr>
              <w:autoSpaceDE w:val="0"/>
              <w:autoSpaceDN w:val="0"/>
              <w:adjustRightInd w:val="0"/>
              <w:rPr>
                <w:rFonts w:ascii="Arial" w:hAnsi="Arial" w:cs="Arial"/>
                <w:strike/>
                <w:sz w:val="24"/>
                <w:szCs w:val="24"/>
              </w:rPr>
            </w:pPr>
            <w:r w:rsidRPr="00040BA4">
              <w:rPr>
                <w:rFonts w:ascii="Arial" w:hAnsi="Arial" w:cs="Arial"/>
                <w:sz w:val="24"/>
                <w:szCs w:val="24"/>
              </w:rPr>
              <w:lastRenderedPageBreak/>
              <w:t>Developer and Southern Water</w:t>
            </w:r>
          </w:p>
        </w:tc>
        <w:tc>
          <w:tcPr>
            <w:tcW w:w="1858" w:type="dxa"/>
            <w:tcBorders>
              <w:bottom w:val="single" w:sz="4" w:space="0" w:color="auto"/>
            </w:tcBorders>
          </w:tcPr>
          <w:p w14:paraId="473EC6B5" w14:textId="1DA5E645" w:rsidR="002F55A8" w:rsidRPr="008A69F8" w:rsidRDefault="002F55A8" w:rsidP="002F55A8">
            <w:pPr>
              <w:autoSpaceDE w:val="0"/>
              <w:autoSpaceDN w:val="0"/>
              <w:adjustRightInd w:val="0"/>
              <w:rPr>
                <w:rFonts w:ascii="Arial" w:hAnsi="Arial" w:cs="Arial"/>
                <w:strike/>
                <w:sz w:val="24"/>
                <w:szCs w:val="24"/>
              </w:rPr>
            </w:pPr>
            <w:r w:rsidRPr="00040BA4">
              <w:rPr>
                <w:rFonts w:ascii="Arial" w:hAnsi="Arial" w:cs="Arial"/>
                <w:sz w:val="24"/>
                <w:szCs w:val="24"/>
              </w:rPr>
              <w:t>Southern Water</w:t>
            </w:r>
          </w:p>
        </w:tc>
        <w:tc>
          <w:tcPr>
            <w:tcW w:w="1258" w:type="dxa"/>
            <w:tcBorders>
              <w:bottom w:val="single" w:sz="4" w:space="0" w:color="auto"/>
            </w:tcBorders>
          </w:tcPr>
          <w:p w14:paraId="4E59EDE3" w14:textId="007F97F2" w:rsidR="002F55A8" w:rsidRPr="008A69F8" w:rsidRDefault="002F55A8" w:rsidP="002F55A8">
            <w:pPr>
              <w:autoSpaceDE w:val="0"/>
              <w:autoSpaceDN w:val="0"/>
              <w:adjustRightInd w:val="0"/>
              <w:rPr>
                <w:rFonts w:ascii="Arial" w:hAnsi="Arial" w:cs="Arial"/>
                <w:strike/>
                <w:sz w:val="24"/>
                <w:szCs w:val="24"/>
              </w:rPr>
            </w:pPr>
            <w:r w:rsidRPr="00040BA4">
              <w:rPr>
                <w:rFonts w:ascii="Arial" w:hAnsi="Arial" w:cs="Arial"/>
                <w:sz w:val="24"/>
                <w:szCs w:val="24"/>
              </w:rPr>
              <w:t>Critical</w:t>
            </w:r>
          </w:p>
        </w:tc>
      </w:tr>
      <w:tr w:rsidR="008360E3" w:rsidRPr="00040BA4" w14:paraId="2F2248FD" w14:textId="77777777" w:rsidTr="00802749">
        <w:tc>
          <w:tcPr>
            <w:tcW w:w="1661" w:type="dxa"/>
            <w:tcBorders>
              <w:bottom w:val="single" w:sz="4" w:space="0" w:color="auto"/>
            </w:tcBorders>
            <w:shd w:val="pct15" w:color="auto" w:fill="auto"/>
          </w:tcPr>
          <w:p w14:paraId="2BE95A0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Utility Services Costs</w:t>
            </w:r>
          </w:p>
        </w:tc>
        <w:tc>
          <w:tcPr>
            <w:tcW w:w="1924" w:type="dxa"/>
            <w:tcBorders>
              <w:bottom w:val="single" w:sz="4" w:space="0" w:color="auto"/>
            </w:tcBorders>
            <w:shd w:val="pct15" w:color="auto" w:fill="auto"/>
          </w:tcPr>
          <w:p w14:paraId="322FD2AD"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6FB214A8" w14:textId="77777777" w:rsidR="00040BA4" w:rsidRPr="00040BA4" w:rsidRDefault="00040BA4" w:rsidP="00040BA4">
            <w:pPr>
              <w:autoSpaceDE w:val="0"/>
              <w:autoSpaceDN w:val="0"/>
              <w:adjustRightInd w:val="0"/>
              <w:rPr>
                <w:rFonts w:ascii="Arial" w:hAnsi="Arial" w:cs="Arial"/>
                <w:sz w:val="24"/>
                <w:szCs w:val="24"/>
              </w:rPr>
            </w:pPr>
          </w:p>
        </w:tc>
        <w:tc>
          <w:tcPr>
            <w:tcW w:w="1625" w:type="dxa"/>
            <w:tcBorders>
              <w:bottom w:val="single" w:sz="4" w:space="0" w:color="auto"/>
            </w:tcBorders>
            <w:shd w:val="pct15" w:color="auto" w:fill="auto"/>
          </w:tcPr>
          <w:p w14:paraId="1DCF5AC2" w14:textId="77777777" w:rsidR="00040BA4" w:rsidRPr="00040BA4" w:rsidRDefault="00040BA4" w:rsidP="00040BA4">
            <w:pPr>
              <w:autoSpaceDE w:val="0"/>
              <w:autoSpaceDN w:val="0"/>
              <w:adjustRightInd w:val="0"/>
              <w:rPr>
                <w:rFonts w:ascii="Arial" w:hAnsi="Arial" w:cs="Arial"/>
                <w:sz w:val="24"/>
                <w:szCs w:val="24"/>
              </w:rPr>
            </w:pPr>
          </w:p>
        </w:tc>
        <w:tc>
          <w:tcPr>
            <w:tcW w:w="1662" w:type="dxa"/>
            <w:tcBorders>
              <w:bottom w:val="single" w:sz="4" w:space="0" w:color="auto"/>
            </w:tcBorders>
            <w:shd w:val="pct15" w:color="auto" w:fill="auto"/>
          </w:tcPr>
          <w:p w14:paraId="36D98358" w14:textId="77777777" w:rsidR="00040BA4" w:rsidRPr="00040BA4" w:rsidRDefault="00040BA4" w:rsidP="00040BA4">
            <w:pPr>
              <w:autoSpaceDE w:val="0"/>
              <w:autoSpaceDN w:val="0"/>
              <w:adjustRightInd w:val="0"/>
              <w:rPr>
                <w:rFonts w:ascii="Arial" w:hAnsi="Arial" w:cs="Arial"/>
                <w:sz w:val="24"/>
                <w:szCs w:val="24"/>
              </w:rPr>
            </w:pPr>
          </w:p>
        </w:tc>
        <w:tc>
          <w:tcPr>
            <w:tcW w:w="1857" w:type="dxa"/>
            <w:tcBorders>
              <w:bottom w:val="single" w:sz="4" w:space="0" w:color="auto"/>
            </w:tcBorders>
            <w:shd w:val="pct15" w:color="auto" w:fill="auto"/>
          </w:tcPr>
          <w:p w14:paraId="519089A7" w14:textId="77777777" w:rsidR="00040BA4" w:rsidRPr="00040BA4" w:rsidRDefault="00040BA4" w:rsidP="00040BA4">
            <w:pPr>
              <w:autoSpaceDE w:val="0"/>
              <w:autoSpaceDN w:val="0"/>
              <w:adjustRightInd w:val="0"/>
              <w:rPr>
                <w:rFonts w:ascii="Arial" w:hAnsi="Arial" w:cs="Arial"/>
                <w:sz w:val="24"/>
                <w:szCs w:val="24"/>
              </w:rPr>
            </w:pPr>
          </w:p>
        </w:tc>
        <w:tc>
          <w:tcPr>
            <w:tcW w:w="1858" w:type="dxa"/>
            <w:tcBorders>
              <w:bottom w:val="single" w:sz="4" w:space="0" w:color="auto"/>
            </w:tcBorders>
            <w:shd w:val="pct15" w:color="auto" w:fill="auto"/>
          </w:tcPr>
          <w:p w14:paraId="30FDBED6" w14:textId="77777777" w:rsidR="00040BA4" w:rsidRPr="00040BA4" w:rsidRDefault="00040BA4" w:rsidP="00040BA4">
            <w:pPr>
              <w:autoSpaceDE w:val="0"/>
              <w:autoSpaceDN w:val="0"/>
              <w:adjustRightInd w:val="0"/>
              <w:rPr>
                <w:rFonts w:ascii="Arial" w:hAnsi="Arial" w:cs="Arial"/>
                <w:sz w:val="24"/>
                <w:szCs w:val="24"/>
              </w:rPr>
            </w:pPr>
          </w:p>
        </w:tc>
        <w:tc>
          <w:tcPr>
            <w:tcW w:w="1258" w:type="dxa"/>
            <w:tcBorders>
              <w:bottom w:val="single" w:sz="4" w:space="0" w:color="auto"/>
            </w:tcBorders>
            <w:shd w:val="pct15" w:color="auto" w:fill="auto"/>
          </w:tcPr>
          <w:p w14:paraId="118ED230" w14:textId="77777777" w:rsidR="00040BA4" w:rsidRPr="00040BA4" w:rsidRDefault="00040BA4" w:rsidP="00040BA4">
            <w:pPr>
              <w:autoSpaceDE w:val="0"/>
              <w:autoSpaceDN w:val="0"/>
              <w:adjustRightInd w:val="0"/>
              <w:rPr>
                <w:rFonts w:ascii="Arial" w:hAnsi="Arial" w:cs="Arial"/>
                <w:sz w:val="24"/>
                <w:szCs w:val="24"/>
              </w:rPr>
            </w:pPr>
          </w:p>
        </w:tc>
      </w:tr>
      <w:tr w:rsidR="00FE56E7" w:rsidRPr="00040BA4" w14:paraId="21018626" w14:textId="77777777" w:rsidTr="00802749">
        <w:tc>
          <w:tcPr>
            <w:tcW w:w="7761" w:type="dxa"/>
            <w:gridSpan w:val="4"/>
            <w:shd w:val="pct15" w:color="auto" w:fill="auto"/>
          </w:tcPr>
          <w:p w14:paraId="5156EBAC"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Total Costs</w:t>
            </w:r>
          </w:p>
        </w:tc>
        <w:tc>
          <w:tcPr>
            <w:tcW w:w="5377" w:type="dxa"/>
            <w:gridSpan w:val="3"/>
            <w:shd w:val="pct15" w:color="auto" w:fill="auto"/>
          </w:tcPr>
          <w:p w14:paraId="0E9C168E" w14:textId="7D438DA0"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w:t>
            </w:r>
            <w:r w:rsidR="00FE604A">
              <w:rPr>
                <w:rFonts w:ascii="Arial" w:hAnsi="Arial" w:cs="Arial"/>
                <w:b/>
                <w:sz w:val="24"/>
                <w:szCs w:val="24"/>
              </w:rPr>
              <w:t>8,238,455</w:t>
            </w:r>
          </w:p>
        </w:tc>
        <w:tc>
          <w:tcPr>
            <w:tcW w:w="1258" w:type="dxa"/>
            <w:shd w:val="pct15" w:color="auto" w:fill="auto"/>
          </w:tcPr>
          <w:p w14:paraId="1519FCBC" w14:textId="77777777" w:rsidR="00040BA4" w:rsidRPr="00040BA4" w:rsidRDefault="00040BA4" w:rsidP="00040BA4">
            <w:pPr>
              <w:autoSpaceDE w:val="0"/>
              <w:autoSpaceDN w:val="0"/>
              <w:adjustRightInd w:val="0"/>
              <w:rPr>
                <w:rFonts w:ascii="Arial" w:hAnsi="Arial" w:cs="Arial"/>
                <w:b/>
                <w:sz w:val="24"/>
                <w:szCs w:val="24"/>
              </w:rPr>
            </w:pPr>
          </w:p>
        </w:tc>
      </w:tr>
    </w:tbl>
    <w:p w14:paraId="52842F14"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340EF2D9" w14:textId="77777777" w:rsidR="00040BA4" w:rsidRPr="00040BA4" w:rsidRDefault="00040BA4" w:rsidP="00040BA4">
      <w:pPr>
        <w:rPr>
          <w:rFonts w:ascii="Arial" w:eastAsia="Times New Roman" w:hAnsi="Arial" w:cstheme="majorBidi"/>
          <w:b/>
          <w:bCs/>
          <w:sz w:val="24"/>
          <w:lang w:eastAsia="en-GB"/>
        </w:rPr>
      </w:pPr>
      <w:r w:rsidRPr="00040BA4">
        <w:rPr>
          <w:rFonts w:eastAsia="Times New Roman"/>
          <w:lang w:eastAsia="en-GB"/>
        </w:rPr>
        <w:br w:type="page"/>
      </w:r>
    </w:p>
    <w:p w14:paraId="3C874DD7" w14:textId="630C8EA3" w:rsidR="00040BA4" w:rsidRPr="00040BA4" w:rsidRDefault="00040BA4" w:rsidP="00040BA4">
      <w:pPr>
        <w:keepNext/>
        <w:keepLines/>
        <w:spacing w:after="0"/>
        <w:ind w:left="567" w:hanging="567"/>
        <w:outlineLvl w:val="2"/>
        <w:rPr>
          <w:rFonts w:ascii="Arial" w:eastAsia="Times New Roman" w:hAnsi="Arial" w:cstheme="majorBidi"/>
          <w:b/>
          <w:bCs/>
          <w:sz w:val="24"/>
          <w:lang w:eastAsia="en-GB"/>
        </w:rPr>
      </w:pPr>
      <w:r w:rsidRPr="00040BA4">
        <w:rPr>
          <w:rFonts w:ascii="Arial" w:eastAsia="Times New Roman" w:hAnsi="Arial" w:cstheme="majorBidi"/>
          <w:b/>
          <w:bCs/>
          <w:sz w:val="24"/>
          <w:lang w:eastAsia="en-GB"/>
        </w:rPr>
        <w:lastRenderedPageBreak/>
        <w:t xml:space="preserve">Highgrove Farm, Bosham Strategic Location – Local Plan Policy </w:t>
      </w:r>
      <w:r w:rsidR="00BB3CD6" w:rsidRPr="00040BA4">
        <w:rPr>
          <w:rFonts w:ascii="Arial" w:eastAsia="Times New Roman" w:hAnsi="Arial" w:cstheme="majorBidi"/>
          <w:b/>
          <w:bCs/>
          <w:sz w:val="24"/>
          <w:lang w:eastAsia="en-GB"/>
        </w:rPr>
        <w:t>A</w:t>
      </w:r>
      <w:r w:rsidR="00BB3CD6">
        <w:rPr>
          <w:rFonts w:ascii="Arial" w:eastAsia="Times New Roman" w:hAnsi="Arial" w:cstheme="majorBidi"/>
          <w:b/>
          <w:bCs/>
          <w:sz w:val="24"/>
          <w:lang w:eastAsia="en-GB"/>
        </w:rPr>
        <w:t>11</w:t>
      </w:r>
    </w:p>
    <w:p w14:paraId="2DC2173C" w14:textId="73C8F3AE"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15.5</w:t>
      </w:r>
      <w:r w:rsidRPr="00040BA4">
        <w:rPr>
          <w:rFonts w:ascii="Arial" w:eastAsia="Times New Roman" w:hAnsi="Arial" w:cs="Arial"/>
          <w:b/>
          <w:bCs/>
          <w:sz w:val="24"/>
          <w:szCs w:val="24"/>
          <w:lang w:eastAsia="en-GB"/>
        </w:rPr>
        <w:tab/>
      </w:r>
      <w:r w:rsidRPr="00040BA4">
        <w:rPr>
          <w:rFonts w:ascii="Arial" w:eastAsia="Times New Roman" w:hAnsi="Arial" w:cs="Arial"/>
          <w:bCs/>
          <w:sz w:val="24"/>
          <w:szCs w:val="24"/>
          <w:lang w:eastAsia="en-GB"/>
        </w:rPr>
        <w:t xml:space="preserve">The site is allocated for residential development of </w:t>
      </w:r>
      <w:r w:rsidR="00D81D4E">
        <w:rPr>
          <w:rFonts w:ascii="Arial" w:eastAsia="Times New Roman" w:hAnsi="Arial" w:cs="Arial"/>
          <w:bCs/>
          <w:sz w:val="24"/>
          <w:szCs w:val="24"/>
          <w:lang w:eastAsia="en-GB"/>
        </w:rPr>
        <w:t>300</w:t>
      </w:r>
      <w:r w:rsidRPr="00040BA4">
        <w:rPr>
          <w:rFonts w:ascii="Arial" w:eastAsia="Times New Roman" w:hAnsi="Arial" w:cs="Arial"/>
          <w:bCs/>
          <w:sz w:val="24"/>
          <w:szCs w:val="24"/>
          <w:lang w:eastAsia="en-GB"/>
        </w:rPr>
        <w:t xml:space="preserve"> dwellings during the plan period to 203</w:t>
      </w:r>
      <w:r w:rsidR="007B0A8E">
        <w:rPr>
          <w:rFonts w:ascii="Arial" w:eastAsia="Times New Roman" w:hAnsi="Arial" w:cs="Arial"/>
          <w:bCs/>
          <w:sz w:val="24"/>
          <w:szCs w:val="24"/>
          <w:lang w:eastAsia="en-GB"/>
        </w:rPr>
        <w:t>9</w:t>
      </w:r>
      <w:r w:rsidRPr="00040BA4">
        <w:rPr>
          <w:rFonts w:ascii="Arial" w:eastAsia="Times New Roman" w:hAnsi="Arial" w:cs="Arial"/>
          <w:bCs/>
          <w:sz w:val="24"/>
          <w:szCs w:val="24"/>
          <w:lang w:eastAsia="en-GB"/>
        </w:rPr>
        <w:t xml:space="preserve">, and a range of infrastructure including leisure, green infrastructure, social and community facilities. </w:t>
      </w:r>
    </w:p>
    <w:p w14:paraId="0A022261"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p>
    <w:tbl>
      <w:tblPr>
        <w:tblStyle w:val="TableGrid"/>
        <w:tblW w:w="0" w:type="auto"/>
        <w:tblLook w:val="04A0" w:firstRow="1" w:lastRow="0" w:firstColumn="1" w:lastColumn="0" w:noHBand="0" w:noVBand="1"/>
        <w:tblCaption w:val="Infrastructure Delivery Schedule - Strategic Site Allocations "/>
        <w:tblDescription w:val="Highgrove Farm, Bosham Strategic Location – Local Plan Review Policy AL7"/>
      </w:tblPr>
      <w:tblGrid>
        <w:gridCol w:w="1771"/>
        <w:gridCol w:w="1924"/>
        <w:gridCol w:w="2551"/>
        <w:gridCol w:w="1740"/>
        <w:gridCol w:w="1771"/>
        <w:gridCol w:w="1586"/>
        <w:gridCol w:w="1720"/>
        <w:gridCol w:w="1333"/>
      </w:tblGrid>
      <w:tr w:rsidR="0095309E" w:rsidRPr="00040BA4" w14:paraId="6F7D2DBA" w14:textId="77777777" w:rsidTr="00103EBD">
        <w:trPr>
          <w:tblHeader/>
        </w:trPr>
        <w:tc>
          <w:tcPr>
            <w:tcW w:w="1771" w:type="dxa"/>
            <w:shd w:val="pct15" w:color="auto" w:fill="auto"/>
          </w:tcPr>
          <w:p w14:paraId="0EEDA4F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Category</w:t>
            </w:r>
          </w:p>
        </w:tc>
        <w:tc>
          <w:tcPr>
            <w:tcW w:w="1924" w:type="dxa"/>
            <w:shd w:val="pct15" w:color="auto" w:fill="auto"/>
          </w:tcPr>
          <w:p w14:paraId="4DDDE39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Scheme (what)</w:t>
            </w:r>
          </w:p>
        </w:tc>
        <w:tc>
          <w:tcPr>
            <w:tcW w:w="2551" w:type="dxa"/>
            <w:shd w:val="pct15" w:color="auto" w:fill="auto"/>
          </w:tcPr>
          <w:p w14:paraId="547094C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Justification/Rationale</w:t>
            </w:r>
          </w:p>
        </w:tc>
        <w:tc>
          <w:tcPr>
            <w:tcW w:w="1740" w:type="dxa"/>
            <w:shd w:val="pct15" w:color="auto" w:fill="auto"/>
          </w:tcPr>
          <w:p w14:paraId="7E08ABB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Phasing (when)</w:t>
            </w:r>
          </w:p>
        </w:tc>
        <w:tc>
          <w:tcPr>
            <w:tcW w:w="1771" w:type="dxa"/>
            <w:shd w:val="pct15" w:color="auto" w:fill="auto"/>
          </w:tcPr>
          <w:p w14:paraId="2DAFD33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Estimated Infrastructure Cost</w:t>
            </w:r>
          </w:p>
        </w:tc>
        <w:tc>
          <w:tcPr>
            <w:tcW w:w="1586" w:type="dxa"/>
            <w:shd w:val="pct15" w:color="auto" w:fill="auto"/>
          </w:tcPr>
          <w:p w14:paraId="4D4688B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Sources of funding</w:t>
            </w:r>
          </w:p>
        </w:tc>
        <w:tc>
          <w:tcPr>
            <w:tcW w:w="1720" w:type="dxa"/>
            <w:shd w:val="pct15" w:color="auto" w:fill="auto"/>
          </w:tcPr>
          <w:p w14:paraId="25F7ED5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Delivery Lead</w:t>
            </w:r>
          </w:p>
          <w:p w14:paraId="3358C4B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(who/whom)</w:t>
            </w:r>
          </w:p>
        </w:tc>
        <w:tc>
          <w:tcPr>
            <w:tcW w:w="1333" w:type="dxa"/>
            <w:shd w:val="pct15" w:color="auto" w:fill="auto"/>
          </w:tcPr>
          <w:p w14:paraId="6F7ED34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Priority in delivering Local Plan</w:t>
            </w:r>
          </w:p>
        </w:tc>
      </w:tr>
      <w:tr w:rsidR="00EB687F" w:rsidRPr="00040BA4" w14:paraId="7B60E148" w14:textId="77777777" w:rsidTr="00103EBD">
        <w:tc>
          <w:tcPr>
            <w:tcW w:w="1771" w:type="dxa"/>
            <w:vMerge w:val="restart"/>
            <w:shd w:val="pct15" w:color="auto" w:fill="auto"/>
          </w:tcPr>
          <w:p w14:paraId="3050230B" w14:textId="77777777" w:rsidR="00EB687F" w:rsidRPr="00040BA4" w:rsidRDefault="00EB687F" w:rsidP="00040BA4">
            <w:pPr>
              <w:autoSpaceDE w:val="0"/>
              <w:autoSpaceDN w:val="0"/>
              <w:adjustRightInd w:val="0"/>
              <w:rPr>
                <w:rFonts w:ascii="Arial" w:hAnsi="Arial" w:cs="Arial"/>
                <w:sz w:val="24"/>
                <w:szCs w:val="24"/>
              </w:rPr>
            </w:pPr>
            <w:r w:rsidRPr="00040BA4">
              <w:rPr>
                <w:rFonts w:ascii="Arial" w:hAnsi="Arial" w:cs="Arial"/>
                <w:sz w:val="24"/>
                <w:szCs w:val="24"/>
              </w:rPr>
              <w:t>Transport</w:t>
            </w:r>
          </w:p>
        </w:tc>
        <w:tc>
          <w:tcPr>
            <w:tcW w:w="1924" w:type="dxa"/>
            <w:tcBorders>
              <w:bottom w:val="single" w:sz="4" w:space="0" w:color="auto"/>
            </w:tcBorders>
          </w:tcPr>
          <w:p w14:paraId="0D5D3B2F" w14:textId="77777777" w:rsidR="00EB687F" w:rsidRPr="006E1B57" w:rsidRDefault="00EB687F" w:rsidP="00040BA4">
            <w:pPr>
              <w:autoSpaceDE w:val="0"/>
              <w:autoSpaceDN w:val="0"/>
              <w:adjustRightInd w:val="0"/>
              <w:rPr>
                <w:rFonts w:ascii="Arial" w:hAnsi="Arial" w:cs="Arial"/>
                <w:sz w:val="24"/>
                <w:szCs w:val="24"/>
              </w:rPr>
            </w:pPr>
            <w:r w:rsidRPr="006E1B57">
              <w:rPr>
                <w:rFonts w:ascii="Arial" w:hAnsi="Arial" w:cs="Arial"/>
                <w:sz w:val="24"/>
                <w:szCs w:val="24"/>
              </w:rPr>
              <w:t>Create bridleway (by upgrading existing footpath) linking Walton Lane and Park Lane (as Fishbourne).</w:t>
            </w:r>
          </w:p>
          <w:p w14:paraId="4CB439EA" w14:textId="77777777" w:rsidR="00EB687F" w:rsidRPr="006E1B57" w:rsidRDefault="00EB687F" w:rsidP="00040BA4">
            <w:pPr>
              <w:autoSpaceDE w:val="0"/>
              <w:autoSpaceDN w:val="0"/>
              <w:adjustRightInd w:val="0"/>
              <w:rPr>
                <w:rFonts w:ascii="Arial" w:hAnsi="Arial" w:cs="Arial"/>
                <w:sz w:val="24"/>
                <w:szCs w:val="24"/>
              </w:rPr>
            </w:pPr>
            <w:r w:rsidRPr="006E1B57">
              <w:rPr>
                <w:rFonts w:ascii="Arial" w:hAnsi="Arial" w:cs="Arial"/>
                <w:sz w:val="24"/>
                <w:szCs w:val="24"/>
              </w:rPr>
              <w:t>(IBP/978*)</w:t>
            </w:r>
          </w:p>
        </w:tc>
        <w:tc>
          <w:tcPr>
            <w:tcW w:w="2551" w:type="dxa"/>
            <w:tcBorders>
              <w:bottom w:val="single" w:sz="4" w:space="0" w:color="auto"/>
            </w:tcBorders>
          </w:tcPr>
          <w:p w14:paraId="391E968E" w14:textId="77777777" w:rsidR="00EB687F" w:rsidRPr="006E1B57" w:rsidRDefault="00EB687F" w:rsidP="00040BA4">
            <w:pPr>
              <w:autoSpaceDE w:val="0"/>
              <w:autoSpaceDN w:val="0"/>
              <w:adjustRightInd w:val="0"/>
              <w:rPr>
                <w:rFonts w:ascii="Arial" w:hAnsi="Arial" w:cs="Arial"/>
                <w:sz w:val="24"/>
                <w:szCs w:val="24"/>
              </w:rPr>
            </w:pPr>
          </w:p>
        </w:tc>
        <w:tc>
          <w:tcPr>
            <w:tcW w:w="1740" w:type="dxa"/>
            <w:tcBorders>
              <w:bottom w:val="single" w:sz="4" w:space="0" w:color="auto"/>
            </w:tcBorders>
          </w:tcPr>
          <w:p w14:paraId="6582A98A" w14:textId="77777777" w:rsidR="00EB687F" w:rsidRPr="006E1B57" w:rsidRDefault="00EB687F" w:rsidP="00040BA4">
            <w:pPr>
              <w:autoSpaceDE w:val="0"/>
              <w:autoSpaceDN w:val="0"/>
              <w:adjustRightInd w:val="0"/>
              <w:rPr>
                <w:rFonts w:ascii="Arial" w:hAnsi="Arial" w:cs="Arial"/>
                <w:sz w:val="24"/>
                <w:szCs w:val="24"/>
              </w:rPr>
            </w:pPr>
          </w:p>
        </w:tc>
        <w:tc>
          <w:tcPr>
            <w:tcW w:w="1771" w:type="dxa"/>
            <w:tcBorders>
              <w:bottom w:val="single" w:sz="4" w:space="0" w:color="auto"/>
            </w:tcBorders>
          </w:tcPr>
          <w:p w14:paraId="60AEF8CF" w14:textId="4912AAA6" w:rsidR="00EB687F" w:rsidRPr="006E1B57" w:rsidRDefault="00EB687F" w:rsidP="00040BA4">
            <w:pPr>
              <w:autoSpaceDE w:val="0"/>
              <w:autoSpaceDN w:val="0"/>
              <w:adjustRightInd w:val="0"/>
              <w:rPr>
                <w:rFonts w:ascii="Arial" w:hAnsi="Arial" w:cs="Arial"/>
                <w:sz w:val="24"/>
                <w:szCs w:val="24"/>
              </w:rPr>
            </w:pPr>
            <w:r w:rsidRPr="006E1B57">
              <w:rPr>
                <w:rFonts w:ascii="Arial" w:hAnsi="Arial" w:cs="Arial"/>
                <w:sz w:val="24"/>
                <w:szCs w:val="24"/>
              </w:rPr>
              <w:t>£120,000</w:t>
            </w:r>
          </w:p>
        </w:tc>
        <w:tc>
          <w:tcPr>
            <w:tcW w:w="1586" w:type="dxa"/>
            <w:tcBorders>
              <w:bottom w:val="single" w:sz="4" w:space="0" w:color="auto"/>
            </w:tcBorders>
          </w:tcPr>
          <w:p w14:paraId="338C09B2" w14:textId="77777777" w:rsidR="00EB687F" w:rsidRPr="00040BA4" w:rsidRDefault="00EB687F"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720" w:type="dxa"/>
            <w:tcBorders>
              <w:bottom w:val="single" w:sz="4" w:space="0" w:color="auto"/>
            </w:tcBorders>
          </w:tcPr>
          <w:p w14:paraId="1E5CCC1B" w14:textId="77777777" w:rsidR="00EB687F" w:rsidRPr="00040BA4" w:rsidRDefault="00EB687F"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333" w:type="dxa"/>
            <w:tcBorders>
              <w:bottom w:val="single" w:sz="4" w:space="0" w:color="auto"/>
            </w:tcBorders>
          </w:tcPr>
          <w:p w14:paraId="690EE480" w14:textId="77777777" w:rsidR="00EB687F" w:rsidRPr="00040BA4" w:rsidRDefault="00EB687F"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EB687F" w:rsidRPr="00040BA4" w14:paraId="1CB86F54" w14:textId="77777777" w:rsidTr="00F316C5">
        <w:tc>
          <w:tcPr>
            <w:tcW w:w="1771" w:type="dxa"/>
            <w:vMerge/>
            <w:shd w:val="pct15" w:color="auto" w:fill="auto"/>
          </w:tcPr>
          <w:p w14:paraId="298BABDC" w14:textId="77777777" w:rsidR="00EB687F" w:rsidRPr="00040BA4" w:rsidRDefault="00EB687F" w:rsidP="00B966BE">
            <w:pPr>
              <w:autoSpaceDE w:val="0"/>
              <w:autoSpaceDN w:val="0"/>
              <w:adjustRightInd w:val="0"/>
              <w:rPr>
                <w:rFonts w:ascii="Arial" w:hAnsi="Arial" w:cs="Arial"/>
                <w:sz w:val="24"/>
                <w:szCs w:val="24"/>
              </w:rPr>
            </w:pPr>
          </w:p>
        </w:tc>
        <w:tc>
          <w:tcPr>
            <w:tcW w:w="1924" w:type="dxa"/>
            <w:shd w:val="clear" w:color="auto" w:fill="auto"/>
          </w:tcPr>
          <w:p w14:paraId="2425777F" w14:textId="150F4512" w:rsidR="00EB687F" w:rsidRPr="006E1B57" w:rsidRDefault="00EB687F" w:rsidP="00B966BE">
            <w:pPr>
              <w:autoSpaceDE w:val="0"/>
              <w:autoSpaceDN w:val="0"/>
              <w:adjustRightInd w:val="0"/>
              <w:rPr>
                <w:rFonts w:ascii="Arial" w:hAnsi="Arial" w:cs="Arial"/>
                <w:sz w:val="24"/>
                <w:szCs w:val="24"/>
              </w:rPr>
            </w:pPr>
            <w:r w:rsidRPr="006E1B57">
              <w:rPr>
                <w:rFonts w:ascii="Arial" w:hAnsi="Arial" w:cs="Arial"/>
                <w:sz w:val="24"/>
                <w:szCs w:val="24"/>
              </w:rPr>
              <w:t>Additional safety measures to be installed at the Brooks Lane at grade crossing to comprise Miniature Stop warning Lights (MSL’s) installed each side of the existing crossing and linked into the Bosham railway station platform</w:t>
            </w:r>
          </w:p>
          <w:p w14:paraId="6E4CEDE9" w14:textId="67BDA43F" w:rsidR="00EB687F" w:rsidRPr="006E1B57" w:rsidRDefault="00EB687F" w:rsidP="00B966BE">
            <w:pPr>
              <w:autoSpaceDE w:val="0"/>
              <w:autoSpaceDN w:val="0"/>
              <w:adjustRightInd w:val="0"/>
              <w:rPr>
                <w:rFonts w:ascii="Arial" w:hAnsi="Arial" w:cs="Arial"/>
                <w:sz w:val="24"/>
                <w:szCs w:val="24"/>
              </w:rPr>
            </w:pPr>
            <w:r w:rsidRPr="006E1B57">
              <w:rPr>
                <w:rFonts w:ascii="Arial" w:hAnsi="Arial" w:cs="Arial"/>
                <w:sz w:val="24"/>
                <w:szCs w:val="24"/>
              </w:rPr>
              <w:t>(IBP/1183*)</w:t>
            </w:r>
          </w:p>
        </w:tc>
        <w:tc>
          <w:tcPr>
            <w:tcW w:w="2551" w:type="dxa"/>
            <w:shd w:val="clear" w:color="auto" w:fill="auto"/>
          </w:tcPr>
          <w:p w14:paraId="184FFF6E" w14:textId="14510A92" w:rsidR="00EB687F" w:rsidRPr="006E1B57" w:rsidRDefault="00EB687F" w:rsidP="00B966BE">
            <w:pPr>
              <w:autoSpaceDE w:val="0"/>
              <w:autoSpaceDN w:val="0"/>
              <w:adjustRightInd w:val="0"/>
              <w:rPr>
                <w:rFonts w:ascii="Arial" w:hAnsi="Arial" w:cs="Arial"/>
                <w:sz w:val="24"/>
                <w:szCs w:val="24"/>
              </w:rPr>
            </w:pPr>
            <w:r w:rsidRPr="006E1B57">
              <w:rPr>
                <w:rFonts w:ascii="Arial" w:hAnsi="Arial" w:cs="Arial"/>
                <w:sz w:val="24"/>
                <w:szCs w:val="24"/>
              </w:rPr>
              <w:t xml:space="preserve">The development of c.300 dwellings will generate increased use of the railway footpath crossing on Brooks Lane, therefore increasing the risk. Network Rail have the legal duty to protect rail passengers, the public, the railway workforce, and to reduce risk at our level crossings so far as is reasonably practicable. Consequently, a significant increase in </w:t>
            </w:r>
            <w:r w:rsidRPr="006E1B57">
              <w:rPr>
                <w:rFonts w:ascii="Arial" w:hAnsi="Arial" w:cs="Arial"/>
                <w:sz w:val="24"/>
                <w:szCs w:val="24"/>
              </w:rPr>
              <w:lastRenderedPageBreak/>
              <w:t>risk must be mitigated.</w:t>
            </w:r>
          </w:p>
        </w:tc>
        <w:tc>
          <w:tcPr>
            <w:tcW w:w="1740" w:type="dxa"/>
            <w:shd w:val="clear" w:color="auto" w:fill="auto"/>
          </w:tcPr>
          <w:p w14:paraId="5006D522" w14:textId="0C0568C2" w:rsidR="00EB687F" w:rsidRPr="006E1B57" w:rsidRDefault="00EB687F" w:rsidP="00B966BE">
            <w:pPr>
              <w:autoSpaceDE w:val="0"/>
              <w:autoSpaceDN w:val="0"/>
              <w:adjustRightInd w:val="0"/>
              <w:rPr>
                <w:rFonts w:ascii="Arial" w:hAnsi="Arial" w:cs="Arial"/>
                <w:sz w:val="24"/>
                <w:szCs w:val="24"/>
              </w:rPr>
            </w:pPr>
            <w:r w:rsidRPr="006E1B57">
              <w:rPr>
                <w:rFonts w:ascii="Arial" w:hAnsi="Arial" w:cs="Arial"/>
                <w:sz w:val="24"/>
                <w:szCs w:val="24"/>
              </w:rPr>
              <w:lastRenderedPageBreak/>
              <w:t>Prior to occupation</w:t>
            </w:r>
          </w:p>
        </w:tc>
        <w:tc>
          <w:tcPr>
            <w:tcW w:w="1771" w:type="dxa"/>
            <w:shd w:val="clear" w:color="auto" w:fill="auto"/>
          </w:tcPr>
          <w:p w14:paraId="312B5FB4" w14:textId="1B4571AC" w:rsidR="00EB687F" w:rsidRPr="006E1B57" w:rsidRDefault="00EB687F" w:rsidP="00B966BE">
            <w:pPr>
              <w:autoSpaceDE w:val="0"/>
              <w:autoSpaceDN w:val="0"/>
              <w:adjustRightInd w:val="0"/>
              <w:rPr>
                <w:rFonts w:ascii="Arial" w:hAnsi="Arial" w:cs="Arial"/>
                <w:sz w:val="24"/>
                <w:szCs w:val="24"/>
              </w:rPr>
            </w:pPr>
            <w:r w:rsidRPr="006E1B57">
              <w:rPr>
                <w:rFonts w:ascii="Arial" w:hAnsi="Arial" w:cs="Arial"/>
                <w:sz w:val="24"/>
                <w:szCs w:val="24"/>
              </w:rPr>
              <w:t>£800,000</w:t>
            </w:r>
          </w:p>
        </w:tc>
        <w:tc>
          <w:tcPr>
            <w:tcW w:w="1586" w:type="dxa"/>
            <w:shd w:val="clear" w:color="auto" w:fill="auto"/>
          </w:tcPr>
          <w:p w14:paraId="68035AE0" w14:textId="6D9EFAF1" w:rsidR="00EB687F" w:rsidRPr="00B966BE" w:rsidRDefault="00EB687F" w:rsidP="00B966BE">
            <w:pPr>
              <w:autoSpaceDE w:val="0"/>
              <w:autoSpaceDN w:val="0"/>
              <w:adjustRightInd w:val="0"/>
              <w:rPr>
                <w:rFonts w:ascii="Arial" w:hAnsi="Arial" w:cs="Arial"/>
                <w:sz w:val="24"/>
                <w:szCs w:val="24"/>
              </w:rPr>
            </w:pPr>
            <w:r>
              <w:rPr>
                <w:rFonts w:ascii="Arial" w:hAnsi="Arial" w:cs="Arial"/>
                <w:sz w:val="24"/>
                <w:szCs w:val="24"/>
              </w:rPr>
              <w:t>S106</w:t>
            </w:r>
          </w:p>
        </w:tc>
        <w:tc>
          <w:tcPr>
            <w:tcW w:w="1720" w:type="dxa"/>
            <w:shd w:val="clear" w:color="auto" w:fill="auto"/>
          </w:tcPr>
          <w:p w14:paraId="63C21F16" w14:textId="3B17DC2E" w:rsidR="00EB687F" w:rsidRPr="00B966BE" w:rsidRDefault="00EB687F" w:rsidP="00B966BE">
            <w:pPr>
              <w:autoSpaceDE w:val="0"/>
              <w:autoSpaceDN w:val="0"/>
              <w:adjustRightInd w:val="0"/>
              <w:rPr>
                <w:rFonts w:ascii="Arial" w:hAnsi="Arial" w:cs="Arial"/>
                <w:sz w:val="24"/>
                <w:szCs w:val="24"/>
              </w:rPr>
            </w:pPr>
            <w:r w:rsidRPr="00B966BE">
              <w:rPr>
                <w:rFonts w:ascii="Arial" w:hAnsi="Arial" w:cs="Arial"/>
                <w:sz w:val="24"/>
                <w:szCs w:val="24"/>
              </w:rPr>
              <w:t>Network Rail</w:t>
            </w:r>
          </w:p>
        </w:tc>
        <w:tc>
          <w:tcPr>
            <w:tcW w:w="1333" w:type="dxa"/>
            <w:shd w:val="clear" w:color="auto" w:fill="auto"/>
          </w:tcPr>
          <w:p w14:paraId="4545DB30" w14:textId="77777777" w:rsidR="00EB687F" w:rsidRDefault="00EB687F" w:rsidP="00B966BE">
            <w:pPr>
              <w:autoSpaceDE w:val="0"/>
              <w:autoSpaceDN w:val="0"/>
              <w:adjustRightInd w:val="0"/>
              <w:rPr>
                <w:rFonts w:ascii="Arial" w:hAnsi="Arial" w:cs="Arial"/>
                <w:sz w:val="24"/>
                <w:szCs w:val="24"/>
              </w:rPr>
            </w:pPr>
            <w:r>
              <w:rPr>
                <w:rFonts w:ascii="Arial" w:hAnsi="Arial" w:cs="Arial"/>
                <w:sz w:val="24"/>
                <w:szCs w:val="24"/>
              </w:rPr>
              <w:t>Essential</w:t>
            </w:r>
          </w:p>
          <w:p w14:paraId="292F756C" w14:textId="5E41D3CC" w:rsidR="00EB687F" w:rsidRPr="00B966BE" w:rsidRDefault="00EB687F" w:rsidP="00B966BE">
            <w:pPr>
              <w:autoSpaceDE w:val="0"/>
              <w:autoSpaceDN w:val="0"/>
              <w:adjustRightInd w:val="0"/>
              <w:rPr>
                <w:rFonts w:ascii="Arial" w:hAnsi="Arial" w:cs="Arial"/>
                <w:sz w:val="24"/>
                <w:szCs w:val="24"/>
              </w:rPr>
            </w:pPr>
          </w:p>
        </w:tc>
      </w:tr>
      <w:tr w:rsidR="00EB687F" w:rsidRPr="00040BA4" w14:paraId="1A5CB06F" w14:textId="77777777" w:rsidTr="00F316C5">
        <w:tc>
          <w:tcPr>
            <w:tcW w:w="1771" w:type="dxa"/>
            <w:vMerge/>
            <w:shd w:val="pct15" w:color="auto" w:fill="auto"/>
          </w:tcPr>
          <w:p w14:paraId="7720413E" w14:textId="77777777" w:rsidR="00EB687F" w:rsidRPr="00040BA4" w:rsidRDefault="00EB687F" w:rsidP="00B966BE">
            <w:pPr>
              <w:autoSpaceDE w:val="0"/>
              <w:autoSpaceDN w:val="0"/>
              <w:adjustRightInd w:val="0"/>
              <w:rPr>
                <w:rFonts w:ascii="Arial" w:hAnsi="Arial" w:cs="Arial"/>
                <w:sz w:val="24"/>
                <w:szCs w:val="24"/>
              </w:rPr>
            </w:pPr>
          </w:p>
        </w:tc>
        <w:tc>
          <w:tcPr>
            <w:tcW w:w="1924" w:type="dxa"/>
            <w:shd w:val="clear" w:color="auto" w:fill="auto"/>
          </w:tcPr>
          <w:p w14:paraId="4E1F90E9" w14:textId="77777777" w:rsidR="00EB687F" w:rsidRPr="00A7072F" w:rsidRDefault="00EB687F" w:rsidP="002D31E3">
            <w:pPr>
              <w:rPr>
                <w:rFonts w:ascii="Arial" w:hAnsi="Arial" w:cs="Arial"/>
                <w:color w:val="000000"/>
                <w:sz w:val="24"/>
                <w:szCs w:val="24"/>
              </w:rPr>
            </w:pPr>
            <w:r w:rsidRPr="00A7072F">
              <w:rPr>
                <w:rFonts w:ascii="Arial" w:hAnsi="Arial" w:cs="Arial"/>
                <w:color w:val="000000"/>
                <w:sz w:val="24"/>
                <w:szCs w:val="24"/>
              </w:rPr>
              <w:t>Existing track (320m) stretching from the northern end of site to the rear of St. Nicholas Church Hall to be upgraded to PRoW.</w:t>
            </w:r>
          </w:p>
          <w:p w14:paraId="27F43BD9" w14:textId="77777777" w:rsidR="002D31E3" w:rsidRPr="00A7072F" w:rsidRDefault="002D31E3" w:rsidP="002D31E3">
            <w:pPr>
              <w:rPr>
                <w:rFonts w:ascii="Arial" w:hAnsi="Arial" w:cs="Arial"/>
                <w:color w:val="000000"/>
                <w:sz w:val="24"/>
                <w:szCs w:val="24"/>
              </w:rPr>
            </w:pPr>
          </w:p>
          <w:p w14:paraId="2B73E45B" w14:textId="4D84D4CB" w:rsidR="002D31E3" w:rsidRPr="002D31E3" w:rsidRDefault="002D31E3" w:rsidP="002D31E3">
            <w:pPr>
              <w:rPr>
                <w:rFonts w:ascii="Arial" w:hAnsi="Arial" w:cs="Arial"/>
                <w:sz w:val="24"/>
                <w:szCs w:val="24"/>
                <w:highlight w:val="yellow"/>
              </w:rPr>
            </w:pPr>
            <w:r w:rsidRPr="00A7072F">
              <w:rPr>
                <w:rFonts w:ascii="Arial" w:hAnsi="Arial" w:cs="Arial"/>
                <w:color w:val="000000"/>
                <w:sz w:val="24"/>
                <w:szCs w:val="24"/>
              </w:rPr>
              <w:t>(IBP/</w:t>
            </w:r>
            <w:r w:rsidR="00A7072F" w:rsidRPr="00A7072F">
              <w:rPr>
                <w:rFonts w:ascii="Arial" w:hAnsi="Arial" w:cs="Arial"/>
                <w:color w:val="000000"/>
                <w:sz w:val="24"/>
                <w:szCs w:val="24"/>
              </w:rPr>
              <w:t>1184</w:t>
            </w:r>
            <w:r w:rsidRPr="00A7072F">
              <w:rPr>
                <w:rFonts w:ascii="Arial" w:hAnsi="Arial" w:cs="Arial"/>
                <w:color w:val="000000"/>
                <w:sz w:val="24"/>
                <w:szCs w:val="24"/>
              </w:rPr>
              <w:t>*)</w:t>
            </w:r>
          </w:p>
        </w:tc>
        <w:tc>
          <w:tcPr>
            <w:tcW w:w="2551" w:type="dxa"/>
            <w:shd w:val="clear" w:color="auto" w:fill="auto"/>
          </w:tcPr>
          <w:p w14:paraId="180C4237" w14:textId="77777777" w:rsidR="00EB687F" w:rsidRPr="002D31E3" w:rsidRDefault="00EB687F" w:rsidP="00B966BE">
            <w:pPr>
              <w:autoSpaceDE w:val="0"/>
              <w:autoSpaceDN w:val="0"/>
              <w:adjustRightInd w:val="0"/>
              <w:rPr>
                <w:rFonts w:ascii="Arial" w:hAnsi="Arial" w:cs="Arial"/>
                <w:sz w:val="24"/>
                <w:szCs w:val="24"/>
                <w:highlight w:val="yellow"/>
              </w:rPr>
            </w:pPr>
          </w:p>
        </w:tc>
        <w:tc>
          <w:tcPr>
            <w:tcW w:w="1740" w:type="dxa"/>
            <w:shd w:val="clear" w:color="auto" w:fill="auto"/>
          </w:tcPr>
          <w:p w14:paraId="2954F293" w14:textId="77777777" w:rsidR="00EB687F" w:rsidRPr="002D31E3" w:rsidRDefault="00EB687F" w:rsidP="00B966BE">
            <w:pPr>
              <w:autoSpaceDE w:val="0"/>
              <w:autoSpaceDN w:val="0"/>
              <w:adjustRightInd w:val="0"/>
              <w:rPr>
                <w:rFonts w:ascii="Arial" w:hAnsi="Arial" w:cs="Arial"/>
                <w:sz w:val="24"/>
                <w:szCs w:val="24"/>
                <w:highlight w:val="yellow"/>
              </w:rPr>
            </w:pPr>
          </w:p>
        </w:tc>
        <w:tc>
          <w:tcPr>
            <w:tcW w:w="1771" w:type="dxa"/>
            <w:shd w:val="clear" w:color="auto" w:fill="auto"/>
          </w:tcPr>
          <w:p w14:paraId="3AEACCE4" w14:textId="09F5EA00" w:rsidR="00EB687F" w:rsidRPr="00BC2AB6" w:rsidRDefault="00EB687F" w:rsidP="00B966BE">
            <w:pPr>
              <w:autoSpaceDE w:val="0"/>
              <w:autoSpaceDN w:val="0"/>
              <w:adjustRightInd w:val="0"/>
              <w:rPr>
                <w:rFonts w:ascii="Arial" w:hAnsi="Arial" w:cs="Arial"/>
                <w:sz w:val="24"/>
                <w:szCs w:val="24"/>
              </w:rPr>
            </w:pPr>
            <w:r w:rsidRPr="00BC2AB6">
              <w:rPr>
                <w:rFonts w:ascii="Arial" w:hAnsi="Arial" w:cs="Arial"/>
                <w:sz w:val="24"/>
                <w:szCs w:val="24"/>
              </w:rPr>
              <w:t>£30,000</w:t>
            </w:r>
          </w:p>
        </w:tc>
        <w:tc>
          <w:tcPr>
            <w:tcW w:w="1586" w:type="dxa"/>
            <w:shd w:val="clear" w:color="auto" w:fill="auto"/>
          </w:tcPr>
          <w:p w14:paraId="5CC31859" w14:textId="62DBBE69" w:rsidR="00EB687F" w:rsidRPr="00BC2AB6" w:rsidRDefault="00471A4C" w:rsidP="00B966BE">
            <w:pPr>
              <w:autoSpaceDE w:val="0"/>
              <w:autoSpaceDN w:val="0"/>
              <w:adjustRightInd w:val="0"/>
              <w:rPr>
                <w:rFonts w:ascii="Arial" w:hAnsi="Arial" w:cs="Arial"/>
                <w:sz w:val="24"/>
                <w:szCs w:val="24"/>
              </w:rPr>
            </w:pPr>
            <w:r w:rsidRPr="00BC2AB6">
              <w:rPr>
                <w:rFonts w:ascii="Arial" w:hAnsi="Arial" w:cs="Arial"/>
                <w:sz w:val="24"/>
                <w:szCs w:val="24"/>
              </w:rPr>
              <w:t>S106</w:t>
            </w:r>
          </w:p>
        </w:tc>
        <w:tc>
          <w:tcPr>
            <w:tcW w:w="1720" w:type="dxa"/>
            <w:shd w:val="clear" w:color="auto" w:fill="auto"/>
          </w:tcPr>
          <w:p w14:paraId="438A0026" w14:textId="658C6ADA" w:rsidR="00EB687F" w:rsidRPr="00BC2AB6" w:rsidRDefault="002D31E3" w:rsidP="00B966BE">
            <w:pPr>
              <w:autoSpaceDE w:val="0"/>
              <w:autoSpaceDN w:val="0"/>
              <w:adjustRightInd w:val="0"/>
              <w:rPr>
                <w:rFonts w:ascii="Arial" w:hAnsi="Arial" w:cs="Arial"/>
                <w:sz w:val="24"/>
                <w:szCs w:val="24"/>
              </w:rPr>
            </w:pPr>
            <w:r w:rsidRPr="00BC2AB6">
              <w:rPr>
                <w:rFonts w:ascii="Arial" w:hAnsi="Arial" w:cs="Arial"/>
                <w:sz w:val="24"/>
                <w:szCs w:val="24"/>
              </w:rPr>
              <w:t>WSCC</w:t>
            </w:r>
          </w:p>
        </w:tc>
        <w:tc>
          <w:tcPr>
            <w:tcW w:w="1333" w:type="dxa"/>
            <w:shd w:val="clear" w:color="auto" w:fill="auto"/>
          </w:tcPr>
          <w:p w14:paraId="20348846" w14:textId="3046B83A" w:rsidR="00EB687F" w:rsidRPr="00BC2AB6" w:rsidRDefault="002D31E3" w:rsidP="00B966BE">
            <w:pPr>
              <w:autoSpaceDE w:val="0"/>
              <w:autoSpaceDN w:val="0"/>
              <w:adjustRightInd w:val="0"/>
              <w:rPr>
                <w:rFonts w:ascii="Arial" w:hAnsi="Arial" w:cs="Arial"/>
                <w:sz w:val="24"/>
                <w:szCs w:val="24"/>
              </w:rPr>
            </w:pPr>
            <w:r w:rsidRPr="00BC2AB6">
              <w:rPr>
                <w:rFonts w:ascii="Arial" w:hAnsi="Arial" w:cs="Arial"/>
                <w:sz w:val="24"/>
                <w:szCs w:val="24"/>
              </w:rPr>
              <w:t>Policy High</w:t>
            </w:r>
          </w:p>
        </w:tc>
      </w:tr>
      <w:tr w:rsidR="0095309E" w:rsidRPr="00040BA4" w14:paraId="4C8901C6" w14:textId="77777777" w:rsidTr="00103EBD">
        <w:tc>
          <w:tcPr>
            <w:tcW w:w="1771" w:type="dxa"/>
            <w:shd w:val="pct15" w:color="auto" w:fill="auto"/>
          </w:tcPr>
          <w:p w14:paraId="4EAF7EB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Transport Costs</w:t>
            </w:r>
          </w:p>
        </w:tc>
        <w:tc>
          <w:tcPr>
            <w:tcW w:w="1924" w:type="dxa"/>
            <w:shd w:val="pct15" w:color="auto" w:fill="auto"/>
          </w:tcPr>
          <w:p w14:paraId="3D9E14F7" w14:textId="77777777" w:rsidR="00040BA4" w:rsidRPr="00040BA4" w:rsidRDefault="00040BA4" w:rsidP="00040BA4">
            <w:pPr>
              <w:autoSpaceDE w:val="0"/>
              <w:autoSpaceDN w:val="0"/>
              <w:adjustRightInd w:val="0"/>
              <w:rPr>
                <w:rFonts w:ascii="Arial" w:hAnsi="Arial" w:cs="Arial"/>
                <w:sz w:val="24"/>
                <w:szCs w:val="24"/>
              </w:rPr>
            </w:pPr>
          </w:p>
        </w:tc>
        <w:tc>
          <w:tcPr>
            <w:tcW w:w="2551" w:type="dxa"/>
            <w:shd w:val="pct15" w:color="auto" w:fill="auto"/>
          </w:tcPr>
          <w:p w14:paraId="74972EAE" w14:textId="77777777" w:rsidR="00040BA4" w:rsidRPr="00040BA4" w:rsidRDefault="00040BA4" w:rsidP="00040BA4">
            <w:pPr>
              <w:autoSpaceDE w:val="0"/>
              <w:autoSpaceDN w:val="0"/>
              <w:adjustRightInd w:val="0"/>
              <w:rPr>
                <w:rFonts w:ascii="Arial" w:hAnsi="Arial" w:cs="Arial"/>
                <w:sz w:val="24"/>
                <w:szCs w:val="24"/>
              </w:rPr>
            </w:pPr>
          </w:p>
        </w:tc>
        <w:tc>
          <w:tcPr>
            <w:tcW w:w="1740" w:type="dxa"/>
            <w:shd w:val="pct15" w:color="auto" w:fill="auto"/>
          </w:tcPr>
          <w:p w14:paraId="66E6B914" w14:textId="77777777" w:rsidR="00040BA4" w:rsidRPr="00040BA4" w:rsidRDefault="00040BA4" w:rsidP="00040BA4">
            <w:pPr>
              <w:autoSpaceDE w:val="0"/>
              <w:autoSpaceDN w:val="0"/>
              <w:adjustRightInd w:val="0"/>
              <w:rPr>
                <w:rFonts w:ascii="Arial" w:hAnsi="Arial" w:cs="Arial"/>
                <w:sz w:val="24"/>
                <w:szCs w:val="24"/>
              </w:rPr>
            </w:pPr>
          </w:p>
        </w:tc>
        <w:tc>
          <w:tcPr>
            <w:tcW w:w="1771" w:type="dxa"/>
            <w:shd w:val="pct15" w:color="auto" w:fill="auto"/>
          </w:tcPr>
          <w:p w14:paraId="3C571573" w14:textId="756E64DB"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w:t>
            </w:r>
            <w:r w:rsidR="00031E32">
              <w:rPr>
                <w:rFonts w:ascii="Arial" w:hAnsi="Arial" w:cs="Arial"/>
                <w:b/>
                <w:sz w:val="24"/>
                <w:szCs w:val="24"/>
              </w:rPr>
              <w:t>9</w:t>
            </w:r>
            <w:r w:rsidR="002D31E3">
              <w:rPr>
                <w:rFonts w:ascii="Arial" w:hAnsi="Arial" w:cs="Arial"/>
                <w:b/>
                <w:sz w:val="24"/>
                <w:szCs w:val="24"/>
              </w:rPr>
              <w:t>50</w:t>
            </w:r>
            <w:r w:rsidR="00031E32">
              <w:rPr>
                <w:rFonts w:ascii="Arial" w:hAnsi="Arial" w:cs="Arial"/>
                <w:b/>
                <w:sz w:val="24"/>
                <w:szCs w:val="24"/>
              </w:rPr>
              <w:t>,000</w:t>
            </w:r>
          </w:p>
        </w:tc>
        <w:tc>
          <w:tcPr>
            <w:tcW w:w="1586" w:type="dxa"/>
            <w:shd w:val="pct15" w:color="auto" w:fill="auto"/>
          </w:tcPr>
          <w:p w14:paraId="73DEA6CE" w14:textId="77777777" w:rsidR="00040BA4" w:rsidRPr="00040BA4" w:rsidRDefault="00040BA4" w:rsidP="00040BA4">
            <w:pPr>
              <w:autoSpaceDE w:val="0"/>
              <w:autoSpaceDN w:val="0"/>
              <w:adjustRightInd w:val="0"/>
              <w:rPr>
                <w:rFonts w:ascii="Arial" w:hAnsi="Arial" w:cs="Arial"/>
                <w:sz w:val="24"/>
                <w:szCs w:val="24"/>
              </w:rPr>
            </w:pPr>
          </w:p>
        </w:tc>
        <w:tc>
          <w:tcPr>
            <w:tcW w:w="1720" w:type="dxa"/>
            <w:shd w:val="pct15" w:color="auto" w:fill="auto"/>
          </w:tcPr>
          <w:p w14:paraId="3FB2185C" w14:textId="77777777" w:rsidR="00040BA4" w:rsidRPr="00040BA4" w:rsidRDefault="00040BA4" w:rsidP="00040BA4">
            <w:pPr>
              <w:autoSpaceDE w:val="0"/>
              <w:autoSpaceDN w:val="0"/>
              <w:adjustRightInd w:val="0"/>
              <w:rPr>
                <w:rFonts w:ascii="Arial" w:hAnsi="Arial" w:cs="Arial"/>
                <w:sz w:val="24"/>
                <w:szCs w:val="24"/>
              </w:rPr>
            </w:pPr>
          </w:p>
        </w:tc>
        <w:tc>
          <w:tcPr>
            <w:tcW w:w="1333" w:type="dxa"/>
            <w:shd w:val="pct15" w:color="auto" w:fill="auto"/>
          </w:tcPr>
          <w:p w14:paraId="2E5D4E13" w14:textId="77777777" w:rsidR="00040BA4" w:rsidRPr="00040BA4" w:rsidRDefault="00040BA4" w:rsidP="00040BA4">
            <w:pPr>
              <w:autoSpaceDE w:val="0"/>
              <w:autoSpaceDN w:val="0"/>
              <w:adjustRightInd w:val="0"/>
              <w:rPr>
                <w:rFonts w:ascii="Arial" w:hAnsi="Arial" w:cs="Arial"/>
                <w:sz w:val="24"/>
                <w:szCs w:val="24"/>
              </w:rPr>
            </w:pPr>
          </w:p>
        </w:tc>
      </w:tr>
      <w:tr w:rsidR="00BB4795" w:rsidRPr="00040BA4" w14:paraId="2AFBD894" w14:textId="77777777" w:rsidTr="00103EBD">
        <w:tc>
          <w:tcPr>
            <w:tcW w:w="1771" w:type="dxa"/>
            <w:vMerge w:val="restart"/>
            <w:shd w:val="pct15" w:color="auto" w:fill="auto"/>
          </w:tcPr>
          <w:p w14:paraId="3F15DEB9" w14:textId="77777777" w:rsidR="00BB4795" w:rsidRPr="00040BA4" w:rsidRDefault="00BB4795" w:rsidP="00BB4795">
            <w:pPr>
              <w:autoSpaceDE w:val="0"/>
              <w:autoSpaceDN w:val="0"/>
              <w:adjustRightInd w:val="0"/>
              <w:rPr>
                <w:rFonts w:ascii="Arial" w:hAnsi="Arial" w:cs="Arial"/>
                <w:sz w:val="24"/>
                <w:szCs w:val="24"/>
              </w:rPr>
            </w:pPr>
            <w:r w:rsidRPr="00040BA4">
              <w:rPr>
                <w:rFonts w:ascii="Arial" w:hAnsi="Arial" w:cs="Arial"/>
                <w:sz w:val="24"/>
                <w:szCs w:val="24"/>
              </w:rPr>
              <w:t>Education</w:t>
            </w:r>
          </w:p>
        </w:tc>
        <w:tc>
          <w:tcPr>
            <w:tcW w:w="1924" w:type="dxa"/>
            <w:tcBorders>
              <w:bottom w:val="single" w:sz="4" w:space="0" w:color="auto"/>
            </w:tcBorders>
          </w:tcPr>
          <w:p w14:paraId="7522F33C" w14:textId="0D17D742" w:rsidR="00BB4795" w:rsidRPr="00040BA4" w:rsidRDefault="00BB4795" w:rsidP="00BB4795">
            <w:pPr>
              <w:autoSpaceDE w:val="0"/>
              <w:autoSpaceDN w:val="0"/>
              <w:adjustRightInd w:val="0"/>
              <w:rPr>
                <w:rFonts w:ascii="Arial" w:hAnsi="Arial" w:cs="Arial"/>
                <w:sz w:val="24"/>
                <w:szCs w:val="24"/>
              </w:rPr>
            </w:pPr>
            <w:r w:rsidRPr="00040BA4">
              <w:rPr>
                <w:rFonts w:ascii="Arial" w:hAnsi="Arial" w:cs="Arial"/>
                <w:sz w:val="24"/>
                <w:szCs w:val="24"/>
              </w:rPr>
              <w:t>Pro rata costs of land and contribution of a 2FE expandable to 3FE school with A</w:t>
            </w:r>
            <w:r w:rsidR="0037553E">
              <w:rPr>
                <w:rFonts w:ascii="Arial" w:hAnsi="Arial" w:cs="Arial"/>
                <w:sz w:val="24"/>
                <w:szCs w:val="24"/>
              </w:rPr>
              <w:t>11</w:t>
            </w:r>
            <w:r w:rsidRPr="00040BA4">
              <w:rPr>
                <w:rFonts w:ascii="Arial" w:hAnsi="Arial" w:cs="Arial"/>
                <w:sz w:val="24"/>
                <w:szCs w:val="24"/>
              </w:rPr>
              <w:t>, A1</w:t>
            </w:r>
            <w:r w:rsidR="0037553E">
              <w:rPr>
                <w:rFonts w:ascii="Arial" w:hAnsi="Arial" w:cs="Arial"/>
                <w:sz w:val="24"/>
                <w:szCs w:val="24"/>
              </w:rPr>
              <w:t>2</w:t>
            </w:r>
            <w:r w:rsidRPr="00040BA4">
              <w:rPr>
                <w:rFonts w:ascii="Arial" w:hAnsi="Arial" w:cs="Arial"/>
                <w:sz w:val="24"/>
                <w:szCs w:val="24"/>
              </w:rPr>
              <w:t xml:space="preserve"> and A13</w:t>
            </w:r>
            <w:r>
              <w:rPr>
                <w:rFonts w:ascii="Arial" w:hAnsi="Arial" w:cs="Arial"/>
                <w:sz w:val="24"/>
                <w:szCs w:val="24"/>
              </w:rPr>
              <w:t xml:space="preserve"> and Westbourne Parish numbers</w:t>
            </w:r>
            <w:r w:rsidRPr="00040BA4">
              <w:rPr>
                <w:rFonts w:ascii="Arial" w:hAnsi="Arial" w:cs="Arial"/>
                <w:sz w:val="24"/>
                <w:szCs w:val="24"/>
              </w:rPr>
              <w:t xml:space="preserve"> to provide new school at Southbourne </w:t>
            </w:r>
          </w:p>
          <w:p w14:paraId="58DA2B13" w14:textId="199F9B59" w:rsidR="00BB4795" w:rsidRPr="00040BA4" w:rsidRDefault="00BB4795" w:rsidP="00BB4795">
            <w:pPr>
              <w:autoSpaceDE w:val="0"/>
              <w:autoSpaceDN w:val="0"/>
              <w:adjustRightInd w:val="0"/>
              <w:rPr>
                <w:rFonts w:ascii="Arial" w:hAnsi="Arial" w:cs="Arial"/>
                <w:sz w:val="24"/>
                <w:szCs w:val="24"/>
              </w:rPr>
            </w:pPr>
            <w:r w:rsidRPr="00040BA4">
              <w:rPr>
                <w:rFonts w:ascii="Arial" w:hAnsi="Arial" w:cs="Arial"/>
                <w:sz w:val="24"/>
                <w:szCs w:val="24"/>
              </w:rPr>
              <w:t>(</w:t>
            </w:r>
            <w:r w:rsidR="00FF2180">
              <w:rPr>
                <w:rFonts w:ascii="Arial" w:hAnsi="Arial" w:cs="Arial"/>
                <w:sz w:val="24"/>
                <w:szCs w:val="24"/>
              </w:rPr>
              <w:t>s</w:t>
            </w:r>
            <w:r w:rsidR="00BF6A54">
              <w:rPr>
                <w:rFonts w:ascii="Arial" w:hAnsi="Arial" w:cs="Arial"/>
                <w:sz w:val="24"/>
                <w:szCs w:val="24"/>
              </w:rPr>
              <w:t xml:space="preserve">ee </w:t>
            </w:r>
            <w:r w:rsidRPr="00040BA4">
              <w:rPr>
                <w:rFonts w:ascii="Arial" w:hAnsi="Arial" w:cs="Arial"/>
                <w:sz w:val="24"/>
                <w:szCs w:val="24"/>
              </w:rPr>
              <w:t>IBP/</w:t>
            </w:r>
            <w:r w:rsidR="00BF6A54">
              <w:rPr>
                <w:rFonts w:ascii="Arial" w:hAnsi="Arial" w:cs="Arial"/>
                <w:sz w:val="24"/>
                <w:szCs w:val="24"/>
              </w:rPr>
              <w:t>1027</w:t>
            </w:r>
            <w:r w:rsidRPr="00040BA4">
              <w:rPr>
                <w:rFonts w:ascii="Arial" w:hAnsi="Arial" w:cs="Arial"/>
                <w:sz w:val="24"/>
                <w:szCs w:val="24"/>
              </w:rPr>
              <w:t>*)</w:t>
            </w:r>
          </w:p>
          <w:p w14:paraId="1D0AA680" w14:textId="77777777" w:rsidR="00BB4795" w:rsidRPr="00040BA4" w:rsidRDefault="00BB4795" w:rsidP="00BB4795">
            <w:pPr>
              <w:autoSpaceDE w:val="0"/>
              <w:autoSpaceDN w:val="0"/>
              <w:adjustRightInd w:val="0"/>
              <w:rPr>
                <w:rFonts w:ascii="Arial" w:hAnsi="Arial" w:cs="Arial"/>
                <w:sz w:val="24"/>
                <w:szCs w:val="24"/>
              </w:rPr>
            </w:pPr>
          </w:p>
        </w:tc>
        <w:tc>
          <w:tcPr>
            <w:tcW w:w="2551" w:type="dxa"/>
            <w:tcBorders>
              <w:bottom w:val="single" w:sz="4" w:space="0" w:color="auto"/>
            </w:tcBorders>
          </w:tcPr>
          <w:p w14:paraId="2DFD7B94" w14:textId="77777777" w:rsidR="00BB4795" w:rsidRPr="00040BA4" w:rsidRDefault="00BB4795" w:rsidP="00BB4795">
            <w:pPr>
              <w:autoSpaceDE w:val="0"/>
              <w:autoSpaceDN w:val="0"/>
              <w:adjustRightInd w:val="0"/>
              <w:rPr>
                <w:rFonts w:ascii="Arial" w:hAnsi="Arial" w:cs="Arial"/>
                <w:sz w:val="24"/>
                <w:szCs w:val="24"/>
              </w:rPr>
            </w:pPr>
            <w:r w:rsidRPr="00040BA4">
              <w:rPr>
                <w:rFonts w:ascii="Arial" w:hAnsi="Arial" w:cs="Arial"/>
                <w:sz w:val="24"/>
                <w:szCs w:val="24"/>
              </w:rPr>
              <w:t>The current primary provision serving the area is at capacity, expansion of the school on its existing site is not possible.</w:t>
            </w:r>
          </w:p>
          <w:p w14:paraId="707A9855" w14:textId="77777777" w:rsidR="00BB4795" w:rsidRPr="00040BA4" w:rsidRDefault="00BB4795" w:rsidP="00BB4795">
            <w:pPr>
              <w:autoSpaceDE w:val="0"/>
              <w:autoSpaceDN w:val="0"/>
              <w:adjustRightInd w:val="0"/>
              <w:rPr>
                <w:rFonts w:ascii="Arial" w:hAnsi="Arial" w:cs="Arial"/>
                <w:sz w:val="24"/>
                <w:szCs w:val="24"/>
              </w:rPr>
            </w:pPr>
            <w:r w:rsidRPr="00040BA4">
              <w:rPr>
                <w:rFonts w:ascii="Arial" w:hAnsi="Arial" w:cs="Arial"/>
                <w:sz w:val="24"/>
                <w:szCs w:val="24"/>
              </w:rPr>
              <w:t xml:space="preserve"> </w:t>
            </w:r>
          </w:p>
          <w:p w14:paraId="2A32DE3B" w14:textId="77777777" w:rsidR="00BB4795" w:rsidRDefault="00BB4795" w:rsidP="00BB4795">
            <w:pPr>
              <w:autoSpaceDE w:val="0"/>
              <w:autoSpaceDN w:val="0"/>
              <w:adjustRightInd w:val="0"/>
              <w:rPr>
                <w:rFonts w:ascii="Arial" w:hAnsi="Arial" w:cs="Arial"/>
                <w:sz w:val="24"/>
                <w:szCs w:val="24"/>
              </w:rPr>
            </w:pPr>
            <w:r w:rsidRPr="00040BA4">
              <w:rPr>
                <w:rFonts w:ascii="Arial" w:hAnsi="Arial" w:cs="Arial"/>
                <w:sz w:val="24"/>
                <w:szCs w:val="24"/>
              </w:rPr>
              <w:t xml:space="preserve">The strategic allocation of 250 dwellings in isolation does not require a new school to be built.  </w:t>
            </w:r>
          </w:p>
          <w:p w14:paraId="7C843FE4" w14:textId="77777777" w:rsidR="00BB4795" w:rsidRPr="00040BA4" w:rsidRDefault="00BB4795" w:rsidP="00BB4795">
            <w:pPr>
              <w:autoSpaceDE w:val="0"/>
              <w:autoSpaceDN w:val="0"/>
              <w:adjustRightInd w:val="0"/>
              <w:rPr>
                <w:rFonts w:ascii="Arial" w:hAnsi="Arial" w:cs="Arial"/>
                <w:sz w:val="24"/>
                <w:szCs w:val="24"/>
              </w:rPr>
            </w:pPr>
          </w:p>
          <w:p w14:paraId="61E818B7" w14:textId="4669B3E7" w:rsidR="00BB4795" w:rsidRPr="00040BA4" w:rsidRDefault="00BB4795" w:rsidP="00BB4795">
            <w:pPr>
              <w:autoSpaceDE w:val="0"/>
              <w:autoSpaceDN w:val="0"/>
              <w:adjustRightInd w:val="0"/>
              <w:rPr>
                <w:rFonts w:ascii="Arial" w:hAnsi="Arial" w:cs="Arial"/>
                <w:sz w:val="24"/>
                <w:szCs w:val="24"/>
              </w:rPr>
            </w:pPr>
          </w:p>
        </w:tc>
        <w:tc>
          <w:tcPr>
            <w:tcW w:w="1740" w:type="dxa"/>
            <w:tcBorders>
              <w:bottom w:val="single" w:sz="4" w:space="0" w:color="auto"/>
            </w:tcBorders>
          </w:tcPr>
          <w:p w14:paraId="20092163" w14:textId="77777777" w:rsidR="00BB4795" w:rsidRPr="00040BA4" w:rsidRDefault="00BB4795" w:rsidP="00BB4795">
            <w:pPr>
              <w:autoSpaceDE w:val="0"/>
              <w:autoSpaceDN w:val="0"/>
              <w:adjustRightInd w:val="0"/>
              <w:rPr>
                <w:rFonts w:ascii="Arial" w:hAnsi="Arial" w:cs="Arial"/>
                <w:sz w:val="24"/>
                <w:szCs w:val="24"/>
              </w:rPr>
            </w:pPr>
          </w:p>
        </w:tc>
        <w:tc>
          <w:tcPr>
            <w:tcW w:w="1771" w:type="dxa"/>
            <w:tcBorders>
              <w:bottom w:val="single" w:sz="4" w:space="0" w:color="auto"/>
            </w:tcBorders>
          </w:tcPr>
          <w:p w14:paraId="23C9A84C" w14:textId="77777777" w:rsidR="00BB4795" w:rsidRPr="00040BA4" w:rsidRDefault="00BB4795" w:rsidP="00BB4795">
            <w:pPr>
              <w:autoSpaceDE w:val="0"/>
              <w:autoSpaceDN w:val="0"/>
              <w:adjustRightInd w:val="0"/>
              <w:rPr>
                <w:rFonts w:ascii="Arial" w:hAnsi="Arial" w:cs="Arial"/>
                <w:sz w:val="24"/>
                <w:szCs w:val="24"/>
              </w:rPr>
            </w:pPr>
            <w:r w:rsidRPr="00040BA4">
              <w:rPr>
                <w:rFonts w:ascii="Arial" w:hAnsi="Arial" w:cs="Arial"/>
                <w:sz w:val="24"/>
                <w:szCs w:val="24"/>
              </w:rPr>
              <w:t>Total cost of school £15,000,000</w:t>
            </w:r>
            <w:r>
              <w:rPr>
                <w:rFonts w:ascii="Arial" w:hAnsi="Arial" w:cs="Arial"/>
                <w:sz w:val="24"/>
                <w:szCs w:val="24"/>
              </w:rPr>
              <w:t xml:space="preserve"> plus land costs</w:t>
            </w:r>
          </w:p>
          <w:p w14:paraId="0A4A3CE9" w14:textId="77777777" w:rsidR="00BB4795" w:rsidRPr="00040BA4" w:rsidRDefault="00BB4795" w:rsidP="00BB4795">
            <w:pPr>
              <w:autoSpaceDE w:val="0"/>
              <w:autoSpaceDN w:val="0"/>
              <w:adjustRightInd w:val="0"/>
              <w:rPr>
                <w:rFonts w:ascii="Arial" w:hAnsi="Arial" w:cs="Arial"/>
                <w:sz w:val="24"/>
                <w:szCs w:val="24"/>
              </w:rPr>
            </w:pPr>
          </w:p>
          <w:p w14:paraId="7A22E218" w14:textId="5D0F6D31" w:rsidR="00BB4795" w:rsidRPr="00040BA4" w:rsidRDefault="00BB4795" w:rsidP="00BB4795">
            <w:pPr>
              <w:autoSpaceDE w:val="0"/>
              <w:autoSpaceDN w:val="0"/>
              <w:adjustRightInd w:val="0"/>
              <w:rPr>
                <w:rFonts w:ascii="Arial" w:hAnsi="Arial" w:cs="Arial"/>
                <w:sz w:val="24"/>
                <w:szCs w:val="24"/>
              </w:rPr>
            </w:pPr>
            <w:r w:rsidRPr="00040BA4">
              <w:rPr>
                <w:rFonts w:ascii="Arial" w:hAnsi="Arial" w:cs="Arial"/>
                <w:sz w:val="24"/>
                <w:szCs w:val="24"/>
              </w:rPr>
              <w:t>Pro-rata co</w:t>
            </w:r>
            <w:r>
              <w:rPr>
                <w:rFonts w:ascii="Arial" w:hAnsi="Arial" w:cs="Arial"/>
                <w:sz w:val="24"/>
                <w:szCs w:val="24"/>
              </w:rPr>
              <w:t>ntributions</w:t>
            </w:r>
            <w:r w:rsidRPr="00040BA4">
              <w:rPr>
                <w:rFonts w:ascii="Arial" w:hAnsi="Arial" w:cs="Arial"/>
                <w:sz w:val="24"/>
                <w:szCs w:val="24"/>
              </w:rPr>
              <w:t xml:space="preserve"> </w:t>
            </w:r>
          </w:p>
        </w:tc>
        <w:tc>
          <w:tcPr>
            <w:tcW w:w="1586" w:type="dxa"/>
            <w:tcBorders>
              <w:bottom w:val="single" w:sz="4" w:space="0" w:color="auto"/>
            </w:tcBorders>
          </w:tcPr>
          <w:p w14:paraId="33DCD3A2" w14:textId="77777777" w:rsidR="00BB4795" w:rsidRPr="00040BA4" w:rsidRDefault="00BB4795" w:rsidP="00BB4795">
            <w:pPr>
              <w:autoSpaceDE w:val="0"/>
              <w:autoSpaceDN w:val="0"/>
              <w:adjustRightInd w:val="0"/>
              <w:rPr>
                <w:rFonts w:ascii="Arial" w:hAnsi="Arial" w:cs="Arial"/>
                <w:sz w:val="24"/>
                <w:szCs w:val="24"/>
              </w:rPr>
            </w:pPr>
            <w:r w:rsidRPr="00040BA4">
              <w:rPr>
                <w:rFonts w:ascii="Arial" w:hAnsi="Arial" w:cs="Arial"/>
                <w:sz w:val="24"/>
                <w:szCs w:val="24"/>
              </w:rPr>
              <w:t>S106</w:t>
            </w:r>
          </w:p>
          <w:p w14:paraId="39AFB7BB" w14:textId="77777777" w:rsidR="00BB4795" w:rsidRPr="00040BA4" w:rsidRDefault="00BB4795" w:rsidP="00BB4795">
            <w:pPr>
              <w:autoSpaceDE w:val="0"/>
              <w:autoSpaceDN w:val="0"/>
              <w:adjustRightInd w:val="0"/>
              <w:rPr>
                <w:rFonts w:ascii="Arial" w:hAnsi="Arial" w:cs="Arial"/>
                <w:sz w:val="24"/>
                <w:szCs w:val="24"/>
              </w:rPr>
            </w:pPr>
          </w:p>
          <w:p w14:paraId="15E2A66A" w14:textId="77777777" w:rsidR="00BB4795" w:rsidRPr="00040BA4" w:rsidRDefault="00BB4795" w:rsidP="00BB4795">
            <w:pPr>
              <w:autoSpaceDE w:val="0"/>
              <w:autoSpaceDN w:val="0"/>
              <w:adjustRightInd w:val="0"/>
              <w:rPr>
                <w:rFonts w:ascii="Arial" w:hAnsi="Arial" w:cs="Arial"/>
                <w:sz w:val="24"/>
                <w:szCs w:val="24"/>
              </w:rPr>
            </w:pPr>
          </w:p>
        </w:tc>
        <w:tc>
          <w:tcPr>
            <w:tcW w:w="1720" w:type="dxa"/>
            <w:tcBorders>
              <w:bottom w:val="single" w:sz="4" w:space="0" w:color="auto"/>
            </w:tcBorders>
          </w:tcPr>
          <w:p w14:paraId="3316E209" w14:textId="18BEE923" w:rsidR="00BB4795" w:rsidRPr="00040BA4" w:rsidRDefault="00BB4795" w:rsidP="00BB4795">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333" w:type="dxa"/>
            <w:tcBorders>
              <w:bottom w:val="single" w:sz="4" w:space="0" w:color="auto"/>
            </w:tcBorders>
          </w:tcPr>
          <w:p w14:paraId="0FEA4F96" w14:textId="54FB5B9B" w:rsidR="00BB4795" w:rsidRPr="00040BA4" w:rsidRDefault="00BB4795" w:rsidP="00BB4795">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F325ED" w:rsidRPr="00040BA4" w14:paraId="334C158D" w14:textId="77777777" w:rsidTr="00103EBD">
        <w:tc>
          <w:tcPr>
            <w:tcW w:w="1771" w:type="dxa"/>
            <w:vMerge/>
            <w:shd w:val="pct15" w:color="auto" w:fill="auto"/>
          </w:tcPr>
          <w:p w14:paraId="1AB06A41"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52FDAE9B" w14:textId="77777777"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Secondary</w:t>
            </w:r>
          </w:p>
          <w:p w14:paraId="1A447D63" w14:textId="77777777" w:rsidR="00D44897" w:rsidRDefault="00D44897" w:rsidP="00040BA4">
            <w:pPr>
              <w:autoSpaceDE w:val="0"/>
              <w:autoSpaceDN w:val="0"/>
              <w:adjustRightInd w:val="0"/>
              <w:rPr>
                <w:rFonts w:ascii="Arial" w:hAnsi="Arial" w:cs="Arial"/>
                <w:sz w:val="24"/>
                <w:szCs w:val="24"/>
              </w:rPr>
            </w:pPr>
          </w:p>
          <w:p w14:paraId="7CE8F3D6" w14:textId="6E40D020" w:rsidR="00D44897" w:rsidRPr="00040BA4" w:rsidRDefault="00D44897" w:rsidP="00040BA4">
            <w:pPr>
              <w:autoSpaceDE w:val="0"/>
              <w:autoSpaceDN w:val="0"/>
              <w:adjustRightInd w:val="0"/>
              <w:rPr>
                <w:rFonts w:ascii="Arial" w:hAnsi="Arial" w:cs="Arial"/>
                <w:sz w:val="24"/>
                <w:szCs w:val="24"/>
              </w:rPr>
            </w:pPr>
            <w:r w:rsidRPr="00B40AF2">
              <w:rPr>
                <w:rFonts w:ascii="Arial" w:hAnsi="Arial" w:cs="Arial"/>
                <w:sz w:val="24"/>
                <w:szCs w:val="24"/>
              </w:rPr>
              <w:t>IBP/</w:t>
            </w:r>
            <w:r w:rsidR="00EC4D62" w:rsidRPr="00B40AF2">
              <w:rPr>
                <w:rFonts w:ascii="Arial" w:hAnsi="Arial" w:cs="Arial"/>
                <w:sz w:val="24"/>
                <w:szCs w:val="24"/>
              </w:rPr>
              <w:t>1185</w:t>
            </w:r>
            <w:r w:rsidRPr="00B40AF2">
              <w:rPr>
                <w:rFonts w:ascii="Arial" w:hAnsi="Arial" w:cs="Arial"/>
                <w:sz w:val="24"/>
                <w:szCs w:val="24"/>
              </w:rPr>
              <w:t>*)</w:t>
            </w:r>
          </w:p>
        </w:tc>
        <w:tc>
          <w:tcPr>
            <w:tcW w:w="2551" w:type="dxa"/>
            <w:tcBorders>
              <w:bottom w:val="single" w:sz="4" w:space="0" w:color="auto"/>
            </w:tcBorders>
          </w:tcPr>
          <w:p w14:paraId="7C1D8B86" w14:textId="77777777" w:rsidR="009762A8" w:rsidRDefault="009762A8" w:rsidP="00040BA4">
            <w:pPr>
              <w:autoSpaceDE w:val="0"/>
              <w:autoSpaceDN w:val="0"/>
              <w:adjustRightInd w:val="0"/>
              <w:rPr>
                <w:rFonts w:ascii="Arial" w:hAnsi="Arial" w:cs="Arial"/>
                <w:sz w:val="24"/>
                <w:szCs w:val="24"/>
              </w:rPr>
            </w:pPr>
            <w:r>
              <w:rPr>
                <w:rFonts w:ascii="Arial" w:hAnsi="Arial" w:cs="Arial"/>
                <w:sz w:val="24"/>
                <w:szCs w:val="24"/>
              </w:rPr>
              <w:t>WSCC calculator based</w:t>
            </w:r>
            <w:r w:rsidRPr="00040BA4">
              <w:rPr>
                <w:rFonts w:ascii="Arial" w:hAnsi="Arial" w:cs="Arial"/>
                <w:sz w:val="24"/>
                <w:szCs w:val="24"/>
              </w:rPr>
              <w:t xml:space="preserve"> </w:t>
            </w:r>
          </w:p>
          <w:p w14:paraId="0FDF49BD" w14:textId="4A9974AA"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Expansion of the secondary school may be possible.  Contributions would be required for expansion of secondary schools if feasible and required</w:t>
            </w:r>
          </w:p>
        </w:tc>
        <w:tc>
          <w:tcPr>
            <w:tcW w:w="1740" w:type="dxa"/>
            <w:tcBorders>
              <w:bottom w:val="single" w:sz="4" w:space="0" w:color="auto"/>
            </w:tcBorders>
          </w:tcPr>
          <w:p w14:paraId="041C87D8" w14:textId="77777777" w:rsidR="00040BA4" w:rsidRPr="00040BA4" w:rsidRDefault="00040BA4" w:rsidP="00040BA4">
            <w:pPr>
              <w:autoSpaceDE w:val="0"/>
              <w:autoSpaceDN w:val="0"/>
              <w:adjustRightInd w:val="0"/>
              <w:rPr>
                <w:rFonts w:ascii="Arial" w:hAnsi="Arial" w:cs="Arial"/>
                <w:sz w:val="24"/>
                <w:szCs w:val="24"/>
              </w:rPr>
            </w:pPr>
          </w:p>
        </w:tc>
        <w:tc>
          <w:tcPr>
            <w:tcW w:w="1771" w:type="dxa"/>
            <w:tcBorders>
              <w:bottom w:val="single" w:sz="4" w:space="0" w:color="auto"/>
            </w:tcBorders>
          </w:tcPr>
          <w:p w14:paraId="55941513" w14:textId="147E97DB" w:rsidR="00040BA4" w:rsidRPr="00AC026F" w:rsidRDefault="00040BA4" w:rsidP="00040BA4">
            <w:pPr>
              <w:autoSpaceDE w:val="0"/>
              <w:autoSpaceDN w:val="0"/>
              <w:adjustRightInd w:val="0"/>
              <w:rPr>
                <w:rFonts w:ascii="Arial" w:hAnsi="Arial" w:cs="Arial"/>
                <w:strike/>
                <w:sz w:val="24"/>
                <w:szCs w:val="24"/>
              </w:rPr>
            </w:pPr>
          </w:p>
        </w:tc>
        <w:tc>
          <w:tcPr>
            <w:tcW w:w="1586" w:type="dxa"/>
            <w:tcBorders>
              <w:bottom w:val="single" w:sz="4" w:space="0" w:color="auto"/>
            </w:tcBorders>
          </w:tcPr>
          <w:p w14:paraId="2CF96F2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p w14:paraId="782A825C" w14:textId="77777777" w:rsidR="00040BA4" w:rsidRPr="00040BA4" w:rsidRDefault="00040BA4" w:rsidP="00040BA4">
            <w:pPr>
              <w:autoSpaceDE w:val="0"/>
              <w:autoSpaceDN w:val="0"/>
              <w:adjustRightInd w:val="0"/>
              <w:rPr>
                <w:rFonts w:ascii="Arial" w:hAnsi="Arial" w:cs="Arial"/>
                <w:sz w:val="24"/>
                <w:szCs w:val="24"/>
              </w:rPr>
            </w:pPr>
          </w:p>
          <w:p w14:paraId="11D7F70A" w14:textId="77777777" w:rsidR="00040BA4" w:rsidRPr="00040BA4" w:rsidRDefault="00040BA4" w:rsidP="00040BA4">
            <w:pPr>
              <w:autoSpaceDE w:val="0"/>
              <w:autoSpaceDN w:val="0"/>
              <w:adjustRightInd w:val="0"/>
              <w:rPr>
                <w:rFonts w:ascii="Arial" w:hAnsi="Arial" w:cs="Arial"/>
                <w:sz w:val="24"/>
                <w:szCs w:val="24"/>
              </w:rPr>
            </w:pPr>
          </w:p>
        </w:tc>
        <w:tc>
          <w:tcPr>
            <w:tcW w:w="1720" w:type="dxa"/>
            <w:tcBorders>
              <w:bottom w:val="single" w:sz="4" w:space="0" w:color="auto"/>
            </w:tcBorders>
          </w:tcPr>
          <w:p w14:paraId="252CF89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333" w:type="dxa"/>
            <w:tcBorders>
              <w:bottom w:val="single" w:sz="4" w:space="0" w:color="auto"/>
            </w:tcBorders>
          </w:tcPr>
          <w:p w14:paraId="4949E7B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F325ED" w:rsidRPr="00040BA4" w14:paraId="661D28F6" w14:textId="77777777" w:rsidTr="00103EBD">
        <w:tc>
          <w:tcPr>
            <w:tcW w:w="1771" w:type="dxa"/>
            <w:vMerge/>
            <w:shd w:val="pct15" w:color="auto" w:fill="auto"/>
          </w:tcPr>
          <w:p w14:paraId="09547BF8" w14:textId="77777777" w:rsidR="00970F69" w:rsidRPr="00040BA4" w:rsidRDefault="00970F69" w:rsidP="00970F69">
            <w:pPr>
              <w:autoSpaceDE w:val="0"/>
              <w:autoSpaceDN w:val="0"/>
              <w:adjustRightInd w:val="0"/>
              <w:rPr>
                <w:rFonts w:ascii="Arial" w:hAnsi="Arial" w:cs="Arial"/>
                <w:sz w:val="24"/>
                <w:szCs w:val="24"/>
              </w:rPr>
            </w:pPr>
          </w:p>
        </w:tc>
        <w:tc>
          <w:tcPr>
            <w:tcW w:w="1924" w:type="dxa"/>
            <w:tcBorders>
              <w:bottom w:val="single" w:sz="4" w:space="0" w:color="auto"/>
            </w:tcBorders>
          </w:tcPr>
          <w:p w14:paraId="0D8EB122" w14:textId="77777777" w:rsidR="00970F69" w:rsidRDefault="00970F69" w:rsidP="00970F69">
            <w:pPr>
              <w:autoSpaceDE w:val="0"/>
              <w:autoSpaceDN w:val="0"/>
              <w:adjustRightInd w:val="0"/>
              <w:rPr>
                <w:rFonts w:ascii="Arial" w:hAnsi="Arial" w:cs="Arial"/>
                <w:sz w:val="24"/>
                <w:szCs w:val="24"/>
              </w:rPr>
            </w:pPr>
            <w:r>
              <w:rPr>
                <w:rFonts w:ascii="Arial" w:hAnsi="Arial" w:cs="Arial"/>
                <w:sz w:val="24"/>
                <w:szCs w:val="24"/>
              </w:rPr>
              <w:t>6</w:t>
            </w:r>
            <w:r w:rsidRPr="00970F69">
              <w:rPr>
                <w:rFonts w:ascii="Arial" w:hAnsi="Arial" w:cs="Arial"/>
                <w:sz w:val="24"/>
                <w:szCs w:val="24"/>
                <w:vertAlign w:val="superscript"/>
              </w:rPr>
              <w:t>th</w:t>
            </w:r>
            <w:r>
              <w:rPr>
                <w:rFonts w:ascii="Arial" w:hAnsi="Arial" w:cs="Arial"/>
                <w:sz w:val="24"/>
                <w:szCs w:val="24"/>
              </w:rPr>
              <w:t xml:space="preserve"> form</w:t>
            </w:r>
          </w:p>
          <w:p w14:paraId="09249604" w14:textId="6C66E0A2" w:rsidR="00970F69" w:rsidRPr="00040BA4" w:rsidRDefault="00970F69" w:rsidP="00970F69">
            <w:pPr>
              <w:autoSpaceDE w:val="0"/>
              <w:autoSpaceDN w:val="0"/>
              <w:adjustRightInd w:val="0"/>
              <w:rPr>
                <w:rFonts w:ascii="Arial" w:hAnsi="Arial" w:cs="Arial"/>
                <w:sz w:val="24"/>
                <w:szCs w:val="24"/>
              </w:rPr>
            </w:pPr>
            <w:r w:rsidRPr="00B40AF2">
              <w:rPr>
                <w:rFonts w:ascii="Arial" w:hAnsi="Arial" w:cs="Arial"/>
                <w:sz w:val="24"/>
                <w:szCs w:val="24"/>
              </w:rPr>
              <w:t>(IBP/</w:t>
            </w:r>
            <w:r w:rsidR="00916F94" w:rsidRPr="00B40AF2">
              <w:rPr>
                <w:rFonts w:ascii="Arial" w:hAnsi="Arial" w:cs="Arial"/>
                <w:sz w:val="24"/>
                <w:szCs w:val="24"/>
              </w:rPr>
              <w:t>1186</w:t>
            </w:r>
            <w:r w:rsidRPr="00B40AF2">
              <w:rPr>
                <w:rFonts w:ascii="Arial" w:hAnsi="Arial" w:cs="Arial"/>
                <w:sz w:val="24"/>
                <w:szCs w:val="24"/>
              </w:rPr>
              <w:t>*)</w:t>
            </w:r>
          </w:p>
        </w:tc>
        <w:tc>
          <w:tcPr>
            <w:tcW w:w="2551" w:type="dxa"/>
            <w:tcBorders>
              <w:bottom w:val="single" w:sz="4" w:space="0" w:color="auto"/>
            </w:tcBorders>
          </w:tcPr>
          <w:p w14:paraId="5B9BBE6A" w14:textId="4A4149C3" w:rsidR="00970F69" w:rsidRPr="00040BA4" w:rsidRDefault="009762A8" w:rsidP="00970F69">
            <w:pPr>
              <w:autoSpaceDE w:val="0"/>
              <w:autoSpaceDN w:val="0"/>
              <w:adjustRightInd w:val="0"/>
              <w:rPr>
                <w:rFonts w:ascii="Arial" w:hAnsi="Arial" w:cs="Arial"/>
                <w:sz w:val="24"/>
                <w:szCs w:val="24"/>
              </w:rPr>
            </w:pPr>
            <w:r>
              <w:rPr>
                <w:rFonts w:ascii="Arial" w:hAnsi="Arial" w:cs="Arial"/>
                <w:sz w:val="24"/>
                <w:szCs w:val="24"/>
              </w:rPr>
              <w:t>WSCC calculator based</w:t>
            </w:r>
          </w:p>
        </w:tc>
        <w:tc>
          <w:tcPr>
            <w:tcW w:w="1740" w:type="dxa"/>
            <w:tcBorders>
              <w:bottom w:val="single" w:sz="4" w:space="0" w:color="auto"/>
            </w:tcBorders>
          </w:tcPr>
          <w:p w14:paraId="00E4D3BC" w14:textId="77777777" w:rsidR="00970F69" w:rsidRPr="00040BA4" w:rsidRDefault="00970F69" w:rsidP="00970F69">
            <w:pPr>
              <w:autoSpaceDE w:val="0"/>
              <w:autoSpaceDN w:val="0"/>
              <w:adjustRightInd w:val="0"/>
              <w:rPr>
                <w:rFonts w:ascii="Arial" w:hAnsi="Arial" w:cs="Arial"/>
                <w:sz w:val="24"/>
                <w:szCs w:val="24"/>
              </w:rPr>
            </w:pPr>
          </w:p>
        </w:tc>
        <w:tc>
          <w:tcPr>
            <w:tcW w:w="1771" w:type="dxa"/>
            <w:tcBorders>
              <w:bottom w:val="single" w:sz="4" w:space="0" w:color="auto"/>
            </w:tcBorders>
          </w:tcPr>
          <w:p w14:paraId="659B8400" w14:textId="45B78ED6" w:rsidR="00970F69" w:rsidRPr="00AC026F" w:rsidRDefault="00970F69" w:rsidP="00970F69">
            <w:pPr>
              <w:autoSpaceDE w:val="0"/>
              <w:autoSpaceDN w:val="0"/>
              <w:adjustRightInd w:val="0"/>
              <w:rPr>
                <w:rFonts w:ascii="Arial" w:hAnsi="Arial" w:cs="Arial"/>
                <w:strike/>
                <w:sz w:val="24"/>
                <w:szCs w:val="24"/>
              </w:rPr>
            </w:pPr>
          </w:p>
        </w:tc>
        <w:tc>
          <w:tcPr>
            <w:tcW w:w="1586" w:type="dxa"/>
            <w:tcBorders>
              <w:bottom w:val="single" w:sz="4" w:space="0" w:color="auto"/>
            </w:tcBorders>
          </w:tcPr>
          <w:p w14:paraId="78598937" w14:textId="77777777" w:rsidR="00970F69" w:rsidRPr="00040BA4" w:rsidRDefault="00970F69" w:rsidP="00970F69">
            <w:pPr>
              <w:autoSpaceDE w:val="0"/>
              <w:autoSpaceDN w:val="0"/>
              <w:adjustRightInd w:val="0"/>
              <w:rPr>
                <w:rFonts w:ascii="Arial" w:hAnsi="Arial" w:cs="Arial"/>
                <w:sz w:val="24"/>
                <w:szCs w:val="24"/>
              </w:rPr>
            </w:pPr>
            <w:r w:rsidRPr="00040BA4">
              <w:rPr>
                <w:rFonts w:ascii="Arial" w:hAnsi="Arial" w:cs="Arial"/>
                <w:sz w:val="24"/>
                <w:szCs w:val="24"/>
              </w:rPr>
              <w:t>CIL</w:t>
            </w:r>
          </w:p>
          <w:p w14:paraId="1DF1F001" w14:textId="77777777" w:rsidR="00970F69" w:rsidRPr="00040BA4" w:rsidRDefault="00970F69" w:rsidP="00970F69">
            <w:pPr>
              <w:autoSpaceDE w:val="0"/>
              <w:autoSpaceDN w:val="0"/>
              <w:adjustRightInd w:val="0"/>
              <w:rPr>
                <w:rFonts w:ascii="Arial" w:hAnsi="Arial" w:cs="Arial"/>
                <w:sz w:val="24"/>
                <w:szCs w:val="24"/>
              </w:rPr>
            </w:pPr>
          </w:p>
          <w:p w14:paraId="1A23D064" w14:textId="77777777" w:rsidR="00970F69" w:rsidRPr="00040BA4" w:rsidRDefault="00970F69" w:rsidP="00970F69">
            <w:pPr>
              <w:autoSpaceDE w:val="0"/>
              <w:autoSpaceDN w:val="0"/>
              <w:adjustRightInd w:val="0"/>
              <w:rPr>
                <w:rFonts w:ascii="Arial" w:hAnsi="Arial" w:cs="Arial"/>
                <w:sz w:val="24"/>
                <w:szCs w:val="24"/>
              </w:rPr>
            </w:pPr>
          </w:p>
        </w:tc>
        <w:tc>
          <w:tcPr>
            <w:tcW w:w="1720" w:type="dxa"/>
            <w:tcBorders>
              <w:bottom w:val="single" w:sz="4" w:space="0" w:color="auto"/>
            </w:tcBorders>
          </w:tcPr>
          <w:p w14:paraId="6AFE49D8" w14:textId="659114ED" w:rsidR="00970F69" w:rsidRPr="00040BA4" w:rsidRDefault="00970F69" w:rsidP="00970F69">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333" w:type="dxa"/>
            <w:tcBorders>
              <w:bottom w:val="single" w:sz="4" w:space="0" w:color="auto"/>
            </w:tcBorders>
          </w:tcPr>
          <w:p w14:paraId="3863C22E" w14:textId="09DCBBA4" w:rsidR="00970F69" w:rsidRPr="00040BA4" w:rsidRDefault="00970F69" w:rsidP="00970F69">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F325ED" w:rsidRPr="00040BA4" w14:paraId="4EE44D22" w14:textId="77777777" w:rsidTr="00103EBD">
        <w:tc>
          <w:tcPr>
            <w:tcW w:w="1771" w:type="dxa"/>
            <w:vMerge/>
            <w:shd w:val="pct15" w:color="auto" w:fill="auto"/>
          </w:tcPr>
          <w:p w14:paraId="08E39E8A"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1F45BF3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Early Years</w:t>
            </w:r>
          </w:p>
          <w:p w14:paraId="51C58BD4" w14:textId="77777777" w:rsidR="00040BA4" w:rsidRPr="00040BA4" w:rsidRDefault="00040BA4" w:rsidP="00040BA4">
            <w:pPr>
              <w:autoSpaceDE w:val="0"/>
              <w:autoSpaceDN w:val="0"/>
              <w:adjustRightInd w:val="0"/>
              <w:rPr>
                <w:rFonts w:ascii="Arial" w:hAnsi="Arial" w:cs="Arial"/>
                <w:sz w:val="24"/>
                <w:szCs w:val="24"/>
              </w:rPr>
            </w:pPr>
          </w:p>
          <w:p w14:paraId="22921E9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A further capacity of 13 Early Years and Childcare places would be required to accommodate the development at the new school in Southbourne. </w:t>
            </w:r>
          </w:p>
          <w:p w14:paraId="5AACEAF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(IBP/980*)</w:t>
            </w:r>
          </w:p>
        </w:tc>
        <w:tc>
          <w:tcPr>
            <w:tcW w:w="2551" w:type="dxa"/>
            <w:tcBorders>
              <w:bottom w:val="single" w:sz="4" w:space="0" w:color="auto"/>
            </w:tcBorders>
          </w:tcPr>
          <w:p w14:paraId="36BDCFBB" w14:textId="77777777" w:rsidR="00040BA4" w:rsidRPr="00040BA4" w:rsidRDefault="00040BA4" w:rsidP="00040BA4">
            <w:pPr>
              <w:autoSpaceDE w:val="0"/>
              <w:autoSpaceDN w:val="0"/>
              <w:adjustRightInd w:val="0"/>
              <w:rPr>
                <w:rFonts w:ascii="Arial" w:hAnsi="Arial" w:cs="Arial"/>
                <w:sz w:val="24"/>
                <w:szCs w:val="24"/>
              </w:rPr>
            </w:pPr>
          </w:p>
        </w:tc>
        <w:tc>
          <w:tcPr>
            <w:tcW w:w="1740" w:type="dxa"/>
            <w:tcBorders>
              <w:bottom w:val="single" w:sz="4" w:space="0" w:color="auto"/>
            </w:tcBorders>
          </w:tcPr>
          <w:p w14:paraId="2AD70AE8" w14:textId="77777777" w:rsidR="00040BA4" w:rsidRPr="00040BA4" w:rsidRDefault="00040BA4" w:rsidP="00040BA4">
            <w:pPr>
              <w:autoSpaceDE w:val="0"/>
              <w:autoSpaceDN w:val="0"/>
              <w:adjustRightInd w:val="0"/>
              <w:rPr>
                <w:rFonts w:ascii="Arial" w:hAnsi="Arial" w:cs="Arial"/>
                <w:sz w:val="24"/>
                <w:szCs w:val="24"/>
              </w:rPr>
            </w:pPr>
          </w:p>
        </w:tc>
        <w:tc>
          <w:tcPr>
            <w:tcW w:w="1771" w:type="dxa"/>
            <w:tcBorders>
              <w:bottom w:val="single" w:sz="4" w:space="0" w:color="auto"/>
            </w:tcBorders>
          </w:tcPr>
          <w:p w14:paraId="16CA352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£455,000</w:t>
            </w:r>
          </w:p>
        </w:tc>
        <w:tc>
          <w:tcPr>
            <w:tcW w:w="1586" w:type="dxa"/>
            <w:tcBorders>
              <w:bottom w:val="single" w:sz="4" w:space="0" w:color="auto"/>
            </w:tcBorders>
          </w:tcPr>
          <w:p w14:paraId="666709D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S106 </w:t>
            </w:r>
          </w:p>
        </w:tc>
        <w:tc>
          <w:tcPr>
            <w:tcW w:w="1720" w:type="dxa"/>
            <w:tcBorders>
              <w:bottom w:val="single" w:sz="4" w:space="0" w:color="auto"/>
            </w:tcBorders>
          </w:tcPr>
          <w:p w14:paraId="19F0642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333" w:type="dxa"/>
            <w:tcBorders>
              <w:bottom w:val="single" w:sz="4" w:space="0" w:color="auto"/>
            </w:tcBorders>
          </w:tcPr>
          <w:p w14:paraId="363FF69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F325ED" w:rsidRPr="00040BA4" w14:paraId="1594DAA3" w14:textId="77777777" w:rsidTr="00103EBD">
        <w:tc>
          <w:tcPr>
            <w:tcW w:w="1771" w:type="dxa"/>
            <w:shd w:val="pct15" w:color="auto" w:fill="auto"/>
          </w:tcPr>
          <w:p w14:paraId="276FED5E"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0BF1E4B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Special Educational Needs &amp; Disability</w:t>
            </w:r>
          </w:p>
          <w:p w14:paraId="59E0622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1 place at the new school in Southbourne</w:t>
            </w:r>
          </w:p>
          <w:p w14:paraId="1023317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(IBP/981*)</w:t>
            </w:r>
          </w:p>
        </w:tc>
        <w:tc>
          <w:tcPr>
            <w:tcW w:w="2551" w:type="dxa"/>
            <w:tcBorders>
              <w:bottom w:val="single" w:sz="4" w:space="0" w:color="auto"/>
            </w:tcBorders>
          </w:tcPr>
          <w:p w14:paraId="312C6E67" w14:textId="77777777" w:rsidR="00040BA4" w:rsidRPr="00040BA4" w:rsidRDefault="00040BA4" w:rsidP="00040BA4">
            <w:pPr>
              <w:autoSpaceDE w:val="0"/>
              <w:autoSpaceDN w:val="0"/>
              <w:adjustRightInd w:val="0"/>
              <w:rPr>
                <w:rFonts w:ascii="Arial" w:hAnsi="Arial" w:cs="Arial"/>
                <w:sz w:val="24"/>
                <w:szCs w:val="24"/>
              </w:rPr>
            </w:pPr>
          </w:p>
        </w:tc>
        <w:tc>
          <w:tcPr>
            <w:tcW w:w="1740" w:type="dxa"/>
            <w:tcBorders>
              <w:bottom w:val="single" w:sz="4" w:space="0" w:color="auto"/>
            </w:tcBorders>
          </w:tcPr>
          <w:p w14:paraId="109441A8" w14:textId="77777777" w:rsidR="00040BA4" w:rsidRPr="00040BA4" w:rsidRDefault="00040BA4" w:rsidP="00040BA4">
            <w:pPr>
              <w:autoSpaceDE w:val="0"/>
              <w:autoSpaceDN w:val="0"/>
              <w:adjustRightInd w:val="0"/>
              <w:rPr>
                <w:rFonts w:ascii="Arial" w:hAnsi="Arial" w:cs="Arial"/>
                <w:sz w:val="24"/>
                <w:szCs w:val="24"/>
              </w:rPr>
            </w:pPr>
          </w:p>
        </w:tc>
        <w:tc>
          <w:tcPr>
            <w:tcW w:w="1771" w:type="dxa"/>
            <w:tcBorders>
              <w:bottom w:val="single" w:sz="4" w:space="0" w:color="auto"/>
            </w:tcBorders>
          </w:tcPr>
          <w:p w14:paraId="22A7948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£155,000</w:t>
            </w:r>
          </w:p>
        </w:tc>
        <w:tc>
          <w:tcPr>
            <w:tcW w:w="1586" w:type="dxa"/>
            <w:tcBorders>
              <w:bottom w:val="single" w:sz="4" w:space="0" w:color="auto"/>
            </w:tcBorders>
          </w:tcPr>
          <w:p w14:paraId="1F6E0E6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720" w:type="dxa"/>
            <w:tcBorders>
              <w:bottom w:val="single" w:sz="4" w:space="0" w:color="auto"/>
            </w:tcBorders>
          </w:tcPr>
          <w:p w14:paraId="5C2A6D6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333" w:type="dxa"/>
            <w:tcBorders>
              <w:bottom w:val="single" w:sz="4" w:space="0" w:color="auto"/>
            </w:tcBorders>
          </w:tcPr>
          <w:p w14:paraId="62B35A1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95309E" w:rsidRPr="00040BA4" w14:paraId="72B9878F" w14:textId="77777777" w:rsidTr="00103EBD">
        <w:tc>
          <w:tcPr>
            <w:tcW w:w="1771" w:type="dxa"/>
            <w:shd w:val="pct15" w:color="auto" w:fill="auto"/>
          </w:tcPr>
          <w:p w14:paraId="0A94595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Education Costs</w:t>
            </w:r>
          </w:p>
        </w:tc>
        <w:tc>
          <w:tcPr>
            <w:tcW w:w="1924" w:type="dxa"/>
            <w:shd w:val="pct15" w:color="auto" w:fill="auto"/>
          </w:tcPr>
          <w:p w14:paraId="7834F676" w14:textId="77777777" w:rsidR="00040BA4" w:rsidRPr="00040BA4" w:rsidRDefault="00040BA4" w:rsidP="00040BA4">
            <w:pPr>
              <w:autoSpaceDE w:val="0"/>
              <w:autoSpaceDN w:val="0"/>
              <w:adjustRightInd w:val="0"/>
              <w:rPr>
                <w:rFonts w:ascii="Arial" w:hAnsi="Arial" w:cs="Arial"/>
                <w:sz w:val="24"/>
                <w:szCs w:val="24"/>
              </w:rPr>
            </w:pPr>
          </w:p>
        </w:tc>
        <w:tc>
          <w:tcPr>
            <w:tcW w:w="2551" w:type="dxa"/>
            <w:shd w:val="pct15" w:color="auto" w:fill="auto"/>
          </w:tcPr>
          <w:p w14:paraId="22DFF71E" w14:textId="77777777" w:rsidR="00040BA4" w:rsidRPr="00040BA4" w:rsidRDefault="00040BA4" w:rsidP="00040BA4">
            <w:pPr>
              <w:autoSpaceDE w:val="0"/>
              <w:autoSpaceDN w:val="0"/>
              <w:adjustRightInd w:val="0"/>
              <w:rPr>
                <w:rFonts w:ascii="Arial" w:hAnsi="Arial" w:cs="Arial"/>
                <w:sz w:val="24"/>
                <w:szCs w:val="24"/>
              </w:rPr>
            </w:pPr>
          </w:p>
        </w:tc>
        <w:tc>
          <w:tcPr>
            <w:tcW w:w="1740" w:type="dxa"/>
            <w:shd w:val="pct15" w:color="auto" w:fill="auto"/>
          </w:tcPr>
          <w:p w14:paraId="05180342" w14:textId="77777777" w:rsidR="00040BA4" w:rsidRPr="00040BA4" w:rsidRDefault="00040BA4" w:rsidP="00040BA4">
            <w:pPr>
              <w:autoSpaceDE w:val="0"/>
              <w:autoSpaceDN w:val="0"/>
              <w:adjustRightInd w:val="0"/>
              <w:rPr>
                <w:rFonts w:ascii="Arial" w:hAnsi="Arial" w:cs="Arial"/>
                <w:sz w:val="24"/>
                <w:szCs w:val="24"/>
              </w:rPr>
            </w:pPr>
          </w:p>
        </w:tc>
        <w:tc>
          <w:tcPr>
            <w:tcW w:w="1771" w:type="dxa"/>
            <w:shd w:val="pct15" w:color="auto" w:fill="auto"/>
          </w:tcPr>
          <w:p w14:paraId="0541A7CA" w14:textId="5D9A5E63" w:rsidR="00040BA4" w:rsidRPr="009C5DE7" w:rsidRDefault="00040BA4" w:rsidP="00040BA4">
            <w:pPr>
              <w:autoSpaceDE w:val="0"/>
              <w:autoSpaceDN w:val="0"/>
              <w:adjustRightInd w:val="0"/>
              <w:rPr>
                <w:rFonts w:ascii="Arial" w:hAnsi="Arial" w:cs="Arial"/>
                <w:b/>
                <w:bCs/>
                <w:sz w:val="24"/>
                <w:szCs w:val="24"/>
              </w:rPr>
            </w:pPr>
            <w:r w:rsidRPr="009C5DE7">
              <w:rPr>
                <w:rFonts w:ascii="Arial" w:hAnsi="Arial" w:cs="Arial"/>
                <w:b/>
                <w:bCs/>
                <w:sz w:val="24"/>
                <w:szCs w:val="24"/>
              </w:rPr>
              <w:t>£</w:t>
            </w:r>
            <w:r w:rsidR="00933850">
              <w:rPr>
                <w:rFonts w:ascii="Arial" w:hAnsi="Arial" w:cs="Arial"/>
                <w:b/>
                <w:bCs/>
                <w:sz w:val="24"/>
                <w:szCs w:val="24"/>
              </w:rPr>
              <w:t>610,000 does not include pro-rata cost of primary school</w:t>
            </w:r>
          </w:p>
        </w:tc>
        <w:tc>
          <w:tcPr>
            <w:tcW w:w="1586" w:type="dxa"/>
            <w:shd w:val="pct15" w:color="auto" w:fill="auto"/>
          </w:tcPr>
          <w:p w14:paraId="42CE9553" w14:textId="77777777" w:rsidR="00040BA4" w:rsidRPr="00040BA4" w:rsidRDefault="00040BA4" w:rsidP="00040BA4">
            <w:pPr>
              <w:autoSpaceDE w:val="0"/>
              <w:autoSpaceDN w:val="0"/>
              <w:adjustRightInd w:val="0"/>
              <w:rPr>
                <w:rFonts w:ascii="Arial" w:hAnsi="Arial" w:cs="Arial"/>
                <w:sz w:val="24"/>
                <w:szCs w:val="24"/>
              </w:rPr>
            </w:pPr>
          </w:p>
        </w:tc>
        <w:tc>
          <w:tcPr>
            <w:tcW w:w="1720" w:type="dxa"/>
            <w:shd w:val="pct15" w:color="auto" w:fill="auto"/>
          </w:tcPr>
          <w:p w14:paraId="0A4359B0" w14:textId="77777777" w:rsidR="00040BA4" w:rsidRPr="00040BA4" w:rsidRDefault="00040BA4" w:rsidP="00040BA4">
            <w:pPr>
              <w:autoSpaceDE w:val="0"/>
              <w:autoSpaceDN w:val="0"/>
              <w:adjustRightInd w:val="0"/>
              <w:rPr>
                <w:rFonts w:ascii="Arial" w:hAnsi="Arial" w:cs="Arial"/>
                <w:sz w:val="24"/>
                <w:szCs w:val="24"/>
              </w:rPr>
            </w:pPr>
          </w:p>
        </w:tc>
        <w:tc>
          <w:tcPr>
            <w:tcW w:w="1333" w:type="dxa"/>
            <w:shd w:val="pct15" w:color="auto" w:fill="auto"/>
          </w:tcPr>
          <w:p w14:paraId="54D461D2" w14:textId="77777777" w:rsidR="00040BA4" w:rsidRPr="00040BA4" w:rsidRDefault="00040BA4" w:rsidP="00040BA4">
            <w:pPr>
              <w:autoSpaceDE w:val="0"/>
              <w:autoSpaceDN w:val="0"/>
              <w:adjustRightInd w:val="0"/>
              <w:rPr>
                <w:rFonts w:ascii="Arial" w:hAnsi="Arial" w:cs="Arial"/>
                <w:sz w:val="24"/>
                <w:szCs w:val="24"/>
              </w:rPr>
            </w:pPr>
          </w:p>
        </w:tc>
      </w:tr>
      <w:tr w:rsidR="00F325ED" w:rsidRPr="00040BA4" w14:paraId="4B7E3A96" w14:textId="77777777" w:rsidTr="00103EBD">
        <w:tc>
          <w:tcPr>
            <w:tcW w:w="1771" w:type="dxa"/>
            <w:shd w:val="pct15" w:color="auto" w:fill="auto"/>
          </w:tcPr>
          <w:p w14:paraId="529263B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Health</w:t>
            </w:r>
          </w:p>
        </w:tc>
        <w:tc>
          <w:tcPr>
            <w:tcW w:w="1924" w:type="dxa"/>
            <w:tcBorders>
              <w:bottom w:val="single" w:sz="4" w:space="0" w:color="auto"/>
            </w:tcBorders>
          </w:tcPr>
          <w:p w14:paraId="550883E7" w14:textId="18326E84" w:rsidR="00040BA4" w:rsidRPr="00040BA4" w:rsidRDefault="0060597D" w:rsidP="00040BA4">
            <w:pPr>
              <w:autoSpaceDE w:val="0"/>
              <w:autoSpaceDN w:val="0"/>
              <w:adjustRightInd w:val="0"/>
              <w:rPr>
                <w:rFonts w:ascii="Arial" w:hAnsi="Arial" w:cs="Arial"/>
                <w:sz w:val="24"/>
                <w:szCs w:val="24"/>
              </w:rPr>
            </w:pPr>
            <w:r>
              <w:rPr>
                <w:rFonts w:ascii="Arial" w:hAnsi="Arial" w:cs="Arial"/>
                <w:sz w:val="24"/>
                <w:szCs w:val="24"/>
              </w:rPr>
              <w:t xml:space="preserve">See Plan Area Wide Health Infrastructure Needs </w:t>
            </w:r>
          </w:p>
        </w:tc>
        <w:tc>
          <w:tcPr>
            <w:tcW w:w="2551" w:type="dxa"/>
            <w:tcBorders>
              <w:bottom w:val="single" w:sz="4" w:space="0" w:color="auto"/>
            </w:tcBorders>
          </w:tcPr>
          <w:p w14:paraId="42B90AA3" w14:textId="77777777" w:rsidR="00040BA4" w:rsidRPr="00040BA4" w:rsidRDefault="00040BA4" w:rsidP="00040BA4">
            <w:pPr>
              <w:autoSpaceDE w:val="0"/>
              <w:autoSpaceDN w:val="0"/>
              <w:adjustRightInd w:val="0"/>
              <w:rPr>
                <w:rFonts w:ascii="Arial" w:hAnsi="Arial" w:cs="Arial"/>
                <w:sz w:val="24"/>
                <w:szCs w:val="24"/>
              </w:rPr>
            </w:pPr>
          </w:p>
        </w:tc>
        <w:tc>
          <w:tcPr>
            <w:tcW w:w="1740" w:type="dxa"/>
            <w:tcBorders>
              <w:bottom w:val="single" w:sz="4" w:space="0" w:color="auto"/>
            </w:tcBorders>
          </w:tcPr>
          <w:p w14:paraId="4FD9E143" w14:textId="77777777" w:rsidR="00040BA4" w:rsidRPr="00040BA4" w:rsidRDefault="00040BA4" w:rsidP="00040BA4">
            <w:pPr>
              <w:autoSpaceDE w:val="0"/>
              <w:autoSpaceDN w:val="0"/>
              <w:adjustRightInd w:val="0"/>
              <w:rPr>
                <w:rFonts w:ascii="Arial" w:hAnsi="Arial" w:cs="Arial"/>
                <w:sz w:val="24"/>
                <w:szCs w:val="24"/>
              </w:rPr>
            </w:pPr>
          </w:p>
        </w:tc>
        <w:tc>
          <w:tcPr>
            <w:tcW w:w="1771" w:type="dxa"/>
            <w:tcBorders>
              <w:bottom w:val="single" w:sz="4" w:space="0" w:color="auto"/>
            </w:tcBorders>
          </w:tcPr>
          <w:p w14:paraId="74A39D34" w14:textId="77777777" w:rsidR="00040BA4" w:rsidRPr="00040BA4" w:rsidRDefault="00040BA4" w:rsidP="00040BA4">
            <w:pPr>
              <w:autoSpaceDE w:val="0"/>
              <w:autoSpaceDN w:val="0"/>
              <w:adjustRightInd w:val="0"/>
              <w:rPr>
                <w:rFonts w:ascii="Arial" w:hAnsi="Arial" w:cs="Arial"/>
                <w:sz w:val="24"/>
                <w:szCs w:val="24"/>
              </w:rPr>
            </w:pPr>
          </w:p>
        </w:tc>
        <w:tc>
          <w:tcPr>
            <w:tcW w:w="1586" w:type="dxa"/>
            <w:tcBorders>
              <w:bottom w:val="single" w:sz="4" w:space="0" w:color="auto"/>
            </w:tcBorders>
          </w:tcPr>
          <w:p w14:paraId="43D2DA3D" w14:textId="77777777" w:rsidR="00040BA4" w:rsidRPr="00040BA4" w:rsidRDefault="00040BA4" w:rsidP="00040BA4">
            <w:pPr>
              <w:autoSpaceDE w:val="0"/>
              <w:autoSpaceDN w:val="0"/>
              <w:adjustRightInd w:val="0"/>
              <w:rPr>
                <w:rFonts w:ascii="Arial" w:hAnsi="Arial" w:cs="Arial"/>
                <w:sz w:val="24"/>
                <w:szCs w:val="24"/>
              </w:rPr>
            </w:pPr>
          </w:p>
        </w:tc>
        <w:tc>
          <w:tcPr>
            <w:tcW w:w="1720" w:type="dxa"/>
            <w:tcBorders>
              <w:bottom w:val="single" w:sz="4" w:space="0" w:color="auto"/>
            </w:tcBorders>
          </w:tcPr>
          <w:p w14:paraId="0B0B23DD" w14:textId="77777777" w:rsidR="00040BA4" w:rsidRPr="00040BA4" w:rsidRDefault="00040BA4" w:rsidP="00040BA4">
            <w:pPr>
              <w:autoSpaceDE w:val="0"/>
              <w:autoSpaceDN w:val="0"/>
              <w:adjustRightInd w:val="0"/>
              <w:rPr>
                <w:rFonts w:ascii="Arial" w:hAnsi="Arial" w:cs="Arial"/>
                <w:sz w:val="24"/>
                <w:szCs w:val="24"/>
              </w:rPr>
            </w:pPr>
          </w:p>
        </w:tc>
        <w:tc>
          <w:tcPr>
            <w:tcW w:w="1333" w:type="dxa"/>
            <w:tcBorders>
              <w:bottom w:val="single" w:sz="4" w:space="0" w:color="auto"/>
            </w:tcBorders>
          </w:tcPr>
          <w:p w14:paraId="456B969F" w14:textId="2833FE2C" w:rsidR="00040BA4" w:rsidRPr="00040BA4" w:rsidRDefault="00040BA4" w:rsidP="00040BA4">
            <w:pPr>
              <w:autoSpaceDE w:val="0"/>
              <w:autoSpaceDN w:val="0"/>
              <w:adjustRightInd w:val="0"/>
              <w:rPr>
                <w:rFonts w:ascii="Arial" w:hAnsi="Arial" w:cs="Arial"/>
                <w:sz w:val="24"/>
                <w:szCs w:val="24"/>
              </w:rPr>
            </w:pPr>
          </w:p>
        </w:tc>
      </w:tr>
      <w:tr w:rsidR="0095309E" w:rsidRPr="00040BA4" w14:paraId="3053E43B" w14:textId="77777777" w:rsidTr="00103EBD">
        <w:tc>
          <w:tcPr>
            <w:tcW w:w="1771" w:type="dxa"/>
            <w:shd w:val="pct15" w:color="auto" w:fill="auto"/>
          </w:tcPr>
          <w:p w14:paraId="449A6AC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Health Costs</w:t>
            </w:r>
          </w:p>
        </w:tc>
        <w:tc>
          <w:tcPr>
            <w:tcW w:w="1924" w:type="dxa"/>
            <w:shd w:val="pct15" w:color="auto" w:fill="auto"/>
          </w:tcPr>
          <w:p w14:paraId="72FE34EB" w14:textId="77777777" w:rsidR="00040BA4" w:rsidRPr="00040BA4" w:rsidRDefault="00040BA4" w:rsidP="00040BA4">
            <w:pPr>
              <w:autoSpaceDE w:val="0"/>
              <w:autoSpaceDN w:val="0"/>
              <w:adjustRightInd w:val="0"/>
              <w:rPr>
                <w:rFonts w:ascii="Arial" w:hAnsi="Arial" w:cs="Arial"/>
                <w:sz w:val="24"/>
                <w:szCs w:val="24"/>
              </w:rPr>
            </w:pPr>
          </w:p>
        </w:tc>
        <w:tc>
          <w:tcPr>
            <w:tcW w:w="2551" w:type="dxa"/>
            <w:shd w:val="pct15" w:color="auto" w:fill="auto"/>
          </w:tcPr>
          <w:p w14:paraId="1D410E2A" w14:textId="77777777" w:rsidR="00040BA4" w:rsidRPr="00040BA4" w:rsidRDefault="00040BA4" w:rsidP="00040BA4">
            <w:pPr>
              <w:autoSpaceDE w:val="0"/>
              <w:autoSpaceDN w:val="0"/>
              <w:adjustRightInd w:val="0"/>
              <w:rPr>
                <w:rFonts w:ascii="Arial" w:hAnsi="Arial" w:cs="Arial"/>
                <w:sz w:val="24"/>
                <w:szCs w:val="24"/>
              </w:rPr>
            </w:pPr>
          </w:p>
        </w:tc>
        <w:tc>
          <w:tcPr>
            <w:tcW w:w="1740" w:type="dxa"/>
            <w:shd w:val="pct15" w:color="auto" w:fill="auto"/>
          </w:tcPr>
          <w:p w14:paraId="63C91F39" w14:textId="77777777" w:rsidR="00040BA4" w:rsidRPr="00040BA4" w:rsidRDefault="00040BA4" w:rsidP="00040BA4">
            <w:pPr>
              <w:autoSpaceDE w:val="0"/>
              <w:autoSpaceDN w:val="0"/>
              <w:adjustRightInd w:val="0"/>
              <w:rPr>
                <w:rFonts w:ascii="Arial" w:hAnsi="Arial" w:cs="Arial"/>
                <w:sz w:val="24"/>
                <w:szCs w:val="24"/>
              </w:rPr>
            </w:pPr>
          </w:p>
        </w:tc>
        <w:tc>
          <w:tcPr>
            <w:tcW w:w="1771" w:type="dxa"/>
            <w:shd w:val="pct15" w:color="auto" w:fill="auto"/>
          </w:tcPr>
          <w:p w14:paraId="35BFAFDD" w14:textId="77777777" w:rsidR="00040BA4" w:rsidRPr="00040BA4" w:rsidRDefault="00040BA4" w:rsidP="00040BA4">
            <w:pPr>
              <w:autoSpaceDE w:val="0"/>
              <w:autoSpaceDN w:val="0"/>
              <w:adjustRightInd w:val="0"/>
              <w:rPr>
                <w:rFonts w:ascii="Arial" w:hAnsi="Arial" w:cs="Arial"/>
                <w:sz w:val="24"/>
                <w:szCs w:val="24"/>
              </w:rPr>
            </w:pPr>
          </w:p>
        </w:tc>
        <w:tc>
          <w:tcPr>
            <w:tcW w:w="1586" w:type="dxa"/>
            <w:shd w:val="pct15" w:color="auto" w:fill="auto"/>
          </w:tcPr>
          <w:p w14:paraId="15CA892E" w14:textId="77777777" w:rsidR="00040BA4" w:rsidRPr="00040BA4" w:rsidRDefault="00040BA4" w:rsidP="00040BA4">
            <w:pPr>
              <w:autoSpaceDE w:val="0"/>
              <w:autoSpaceDN w:val="0"/>
              <w:adjustRightInd w:val="0"/>
              <w:rPr>
                <w:rFonts w:ascii="Arial" w:hAnsi="Arial" w:cs="Arial"/>
                <w:sz w:val="24"/>
                <w:szCs w:val="24"/>
              </w:rPr>
            </w:pPr>
          </w:p>
        </w:tc>
        <w:tc>
          <w:tcPr>
            <w:tcW w:w="1720" w:type="dxa"/>
            <w:shd w:val="pct15" w:color="auto" w:fill="auto"/>
          </w:tcPr>
          <w:p w14:paraId="15FD5FAA" w14:textId="77777777" w:rsidR="00040BA4" w:rsidRPr="00040BA4" w:rsidRDefault="00040BA4" w:rsidP="00040BA4">
            <w:pPr>
              <w:autoSpaceDE w:val="0"/>
              <w:autoSpaceDN w:val="0"/>
              <w:adjustRightInd w:val="0"/>
              <w:rPr>
                <w:rFonts w:ascii="Arial" w:hAnsi="Arial" w:cs="Arial"/>
                <w:sz w:val="24"/>
                <w:szCs w:val="24"/>
              </w:rPr>
            </w:pPr>
          </w:p>
          <w:p w14:paraId="344BA7D8" w14:textId="77777777" w:rsidR="00040BA4" w:rsidRPr="00040BA4" w:rsidRDefault="00040BA4" w:rsidP="00040BA4">
            <w:pPr>
              <w:autoSpaceDE w:val="0"/>
              <w:autoSpaceDN w:val="0"/>
              <w:adjustRightInd w:val="0"/>
              <w:rPr>
                <w:rFonts w:ascii="Arial" w:hAnsi="Arial" w:cs="Arial"/>
                <w:sz w:val="24"/>
                <w:szCs w:val="24"/>
              </w:rPr>
            </w:pPr>
          </w:p>
        </w:tc>
        <w:tc>
          <w:tcPr>
            <w:tcW w:w="1333" w:type="dxa"/>
            <w:shd w:val="pct15" w:color="auto" w:fill="auto"/>
          </w:tcPr>
          <w:p w14:paraId="5572CDF4" w14:textId="77777777" w:rsidR="00040BA4" w:rsidRPr="00040BA4" w:rsidRDefault="00040BA4" w:rsidP="00040BA4">
            <w:pPr>
              <w:autoSpaceDE w:val="0"/>
              <w:autoSpaceDN w:val="0"/>
              <w:adjustRightInd w:val="0"/>
              <w:rPr>
                <w:rFonts w:ascii="Arial" w:hAnsi="Arial" w:cs="Arial"/>
                <w:sz w:val="24"/>
                <w:szCs w:val="24"/>
              </w:rPr>
            </w:pPr>
          </w:p>
        </w:tc>
      </w:tr>
      <w:tr w:rsidR="00472DF3" w:rsidRPr="00040BA4" w14:paraId="5602D359" w14:textId="77777777" w:rsidTr="00103EBD">
        <w:tc>
          <w:tcPr>
            <w:tcW w:w="1771" w:type="dxa"/>
            <w:vMerge w:val="restart"/>
            <w:shd w:val="pct15" w:color="auto" w:fill="auto"/>
          </w:tcPr>
          <w:p w14:paraId="1D677611"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Social Infrastructure</w:t>
            </w:r>
          </w:p>
        </w:tc>
        <w:tc>
          <w:tcPr>
            <w:tcW w:w="1924" w:type="dxa"/>
            <w:tcBorders>
              <w:bottom w:val="single" w:sz="4" w:space="0" w:color="auto"/>
            </w:tcBorders>
          </w:tcPr>
          <w:p w14:paraId="25291A5B"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 xml:space="preserve">New Community Hall of sufficient size to accommodate a variety of recreational and social activities – a minimum of 18m x 10m, capacity of around 150 – 200 seated, with small meeting room, kitchen, storage and toilet facilities commensurate with size, with </w:t>
            </w:r>
            <w:r w:rsidRPr="00040BA4">
              <w:rPr>
                <w:rFonts w:ascii="Arial" w:hAnsi="Arial" w:cs="Arial"/>
                <w:sz w:val="24"/>
                <w:szCs w:val="24"/>
              </w:rPr>
              <w:lastRenderedPageBreak/>
              <w:t>provision for disabled users and car parking. Overall a net minimum of 300 sq m. Provision should be able to accommodate a badminton court.</w:t>
            </w:r>
          </w:p>
          <w:p w14:paraId="34E4E708"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(IBP/982*)</w:t>
            </w:r>
          </w:p>
        </w:tc>
        <w:tc>
          <w:tcPr>
            <w:tcW w:w="2551" w:type="dxa"/>
            <w:tcBorders>
              <w:bottom w:val="single" w:sz="4" w:space="0" w:color="auto"/>
            </w:tcBorders>
          </w:tcPr>
          <w:p w14:paraId="4C7FECCE"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Open Space, Indoor Sports &amp; Playing Pitch Strategy 2018</w:t>
            </w:r>
          </w:p>
        </w:tc>
        <w:tc>
          <w:tcPr>
            <w:tcW w:w="1740" w:type="dxa"/>
            <w:tcBorders>
              <w:bottom w:val="single" w:sz="4" w:space="0" w:color="auto"/>
            </w:tcBorders>
          </w:tcPr>
          <w:p w14:paraId="62AC7EF0" w14:textId="77777777" w:rsidR="00472DF3" w:rsidRPr="00040BA4" w:rsidRDefault="00472DF3" w:rsidP="00040BA4">
            <w:pPr>
              <w:autoSpaceDE w:val="0"/>
              <w:autoSpaceDN w:val="0"/>
              <w:adjustRightInd w:val="0"/>
              <w:rPr>
                <w:rFonts w:ascii="Arial" w:hAnsi="Arial" w:cs="Arial"/>
                <w:sz w:val="24"/>
                <w:szCs w:val="24"/>
              </w:rPr>
            </w:pPr>
          </w:p>
        </w:tc>
        <w:tc>
          <w:tcPr>
            <w:tcW w:w="1771" w:type="dxa"/>
            <w:tcBorders>
              <w:bottom w:val="single" w:sz="4" w:space="0" w:color="auto"/>
            </w:tcBorders>
          </w:tcPr>
          <w:p w14:paraId="0E8EB0CE"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£1,000,000</w:t>
            </w:r>
          </w:p>
        </w:tc>
        <w:tc>
          <w:tcPr>
            <w:tcW w:w="1586" w:type="dxa"/>
            <w:tcBorders>
              <w:bottom w:val="single" w:sz="4" w:space="0" w:color="auto"/>
            </w:tcBorders>
          </w:tcPr>
          <w:p w14:paraId="13218CBB"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720" w:type="dxa"/>
            <w:tcBorders>
              <w:bottom w:val="single" w:sz="4" w:space="0" w:color="auto"/>
            </w:tcBorders>
          </w:tcPr>
          <w:p w14:paraId="092096C3"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333" w:type="dxa"/>
            <w:tcBorders>
              <w:bottom w:val="single" w:sz="4" w:space="0" w:color="auto"/>
            </w:tcBorders>
          </w:tcPr>
          <w:p w14:paraId="42446C7D"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472DF3" w:rsidRPr="00040BA4" w14:paraId="5C53EDA8" w14:textId="77777777" w:rsidTr="00103EBD">
        <w:tc>
          <w:tcPr>
            <w:tcW w:w="1771" w:type="dxa"/>
            <w:vMerge/>
            <w:shd w:val="pct15" w:color="auto" w:fill="auto"/>
          </w:tcPr>
          <w:p w14:paraId="0743A63A" w14:textId="77777777" w:rsidR="00472DF3" w:rsidRPr="00040BA4" w:rsidRDefault="00472DF3"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1F973843" w14:textId="77777777" w:rsidR="00B26991" w:rsidRDefault="00B26991" w:rsidP="00B26991">
            <w:pPr>
              <w:autoSpaceDE w:val="0"/>
              <w:autoSpaceDN w:val="0"/>
              <w:adjustRightInd w:val="0"/>
              <w:rPr>
                <w:rFonts w:ascii="Arial" w:hAnsi="Arial" w:cs="Arial"/>
                <w:sz w:val="24"/>
                <w:szCs w:val="24"/>
              </w:rPr>
            </w:pPr>
            <w:r>
              <w:rPr>
                <w:rFonts w:ascii="Arial" w:hAnsi="Arial" w:cs="Arial"/>
                <w:sz w:val="24"/>
                <w:szCs w:val="24"/>
              </w:rPr>
              <w:t>Sport and Leisure Facilities</w:t>
            </w:r>
          </w:p>
          <w:p w14:paraId="0756372A" w14:textId="77777777" w:rsidR="00B26991" w:rsidRDefault="00B26991" w:rsidP="00B26991">
            <w:pPr>
              <w:autoSpaceDE w:val="0"/>
              <w:autoSpaceDN w:val="0"/>
              <w:adjustRightInd w:val="0"/>
              <w:rPr>
                <w:rFonts w:ascii="Arial" w:hAnsi="Arial" w:cs="Arial"/>
                <w:sz w:val="24"/>
                <w:szCs w:val="24"/>
              </w:rPr>
            </w:pPr>
          </w:p>
          <w:p w14:paraId="494CAEE0" w14:textId="118EEB0D" w:rsidR="00472DF3" w:rsidRPr="00040BA4" w:rsidRDefault="00B26991" w:rsidP="00B26991">
            <w:pPr>
              <w:autoSpaceDE w:val="0"/>
              <w:autoSpaceDN w:val="0"/>
              <w:adjustRightInd w:val="0"/>
              <w:rPr>
                <w:rFonts w:ascii="Arial" w:hAnsi="Arial" w:cs="Arial"/>
                <w:sz w:val="24"/>
                <w:szCs w:val="24"/>
              </w:rPr>
            </w:pPr>
            <w:r>
              <w:rPr>
                <w:rFonts w:ascii="Arial" w:hAnsi="Arial" w:cs="Arial"/>
                <w:sz w:val="24"/>
                <w:szCs w:val="24"/>
              </w:rPr>
              <w:t>See Plan Area Wide Social Infrastructure Needs</w:t>
            </w:r>
          </w:p>
        </w:tc>
        <w:tc>
          <w:tcPr>
            <w:tcW w:w="2551" w:type="dxa"/>
            <w:tcBorders>
              <w:bottom w:val="single" w:sz="4" w:space="0" w:color="auto"/>
            </w:tcBorders>
          </w:tcPr>
          <w:p w14:paraId="1DDD9CDF" w14:textId="77777777" w:rsidR="00472DF3" w:rsidRPr="00040BA4" w:rsidRDefault="00472DF3" w:rsidP="00040BA4">
            <w:pPr>
              <w:autoSpaceDE w:val="0"/>
              <w:autoSpaceDN w:val="0"/>
              <w:adjustRightInd w:val="0"/>
              <w:rPr>
                <w:rFonts w:ascii="Arial" w:hAnsi="Arial" w:cs="Arial"/>
                <w:sz w:val="24"/>
                <w:szCs w:val="24"/>
              </w:rPr>
            </w:pPr>
          </w:p>
        </w:tc>
        <w:tc>
          <w:tcPr>
            <w:tcW w:w="1740" w:type="dxa"/>
            <w:tcBorders>
              <w:bottom w:val="single" w:sz="4" w:space="0" w:color="auto"/>
            </w:tcBorders>
          </w:tcPr>
          <w:p w14:paraId="59D7D427" w14:textId="77777777" w:rsidR="00472DF3" w:rsidRPr="00040BA4" w:rsidRDefault="00472DF3" w:rsidP="00040BA4">
            <w:pPr>
              <w:autoSpaceDE w:val="0"/>
              <w:autoSpaceDN w:val="0"/>
              <w:adjustRightInd w:val="0"/>
              <w:rPr>
                <w:rFonts w:ascii="Arial" w:hAnsi="Arial" w:cs="Arial"/>
                <w:sz w:val="24"/>
                <w:szCs w:val="24"/>
              </w:rPr>
            </w:pPr>
          </w:p>
        </w:tc>
        <w:tc>
          <w:tcPr>
            <w:tcW w:w="1771" w:type="dxa"/>
            <w:tcBorders>
              <w:bottom w:val="single" w:sz="4" w:space="0" w:color="auto"/>
            </w:tcBorders>
          </w:tcPr>
          <w:p w14:paraId="47F2BE66" w14:textId="77777777" w:rsidR="00472DF3" w:rsidRPr="00040BA4" w:rsidRDefault="00472DF3" w:rsidP="00040BA4">
            <w:pPr>
              <w:autoSpaceDE w:val="0"/>
              <w:autoSpaceDN w:val="0"/>
              <w:adjustRightInd w:val="0"/>
              <w:rPr>
                <w:rFonts w:ascii="Arial" w:hAnsi="Arial" w:cs="Arial"/>
                <w:sz w:val="24"/>
                <w:szCs w:val="24"/>
              </w:rPr>
            </w:pPr>
          </w:p>
        </w:tc>
        <w:tc>
          <w:tcPr>
            <w:tcW w:w="1586" w:type="dxa"/>
            <w:tcBorders>
              <w:bottom w:val="single" w:sz="4" w:space="0" w:color="auto"/>
            </w:tcBorders>
          </w:tcPr>
          <w:p w14:paraId="467F2DEA" w14:textId="77777777" w:rsidR="00472DF3" w:rsidRPr="00040BA4" w:rsidRDefault="00472DF3" w:rsidP="00040BA4">
            <w:pPr>
              <w:autoSpaceDE w:val="0"/>
              <w:autoSpaceDN w:val="0"/>
              <w:adjustRightInd w:val="0"/>
              <w:rPr>
                <w:rFonts w:ascii="Arial" w:hAnsi="Arial" w:cs="Arial"/>
                <w:sz w:val="24"/>
                <w:szCs w:val="24"/>
              </w:rPr>
            </w:pPr>
          </w:p>
        </w:tc>
        <w:tc>
          <w:tcPr>
            <w:tcW w:w="1720" w:type="dxa"/>
            <w:tcBorders>
              <w:bottom w:val="single" w:sz="4" w:space="0" w:color="auto"/>
            </w:tcBorders>
          </w:tcPr>
          <w:p w14:paraId="18114234" w14:textId="77777777" w:rsidR="00472DF3" w:rsidRPr="00040BA4" w:rsidRDefault="00472DF3" w:rsidP="00040BA4">
            <w:pPr>
              <w:autoSpaceDE w:val="0"/>
              <w:autoSpaceDN w:val="0"/>
              <w:adjustRightInd w:val="0"/>
              <w:rPr>
                <w:rFonts w:ascii="Arial" w:hAnsi="Arial" w:cs="Arial"/>
                <w:sz w:val="24"/>
                <w:szCs w:val="24"/>
              </w:rPr>
            </w:pPr>
          </w:p>
        </w:tc>
        <w:tc>
          <w:tcPr>
            <w:tcW w:w="1333" w:type="dxa"/>
            <w:tcBorders>
              <w:bottom w:val="single" w:sz="4" w:space="0" w:color="auto"/>
            </w:tcBorders>
          </w:tcPr>
          <w:p w14:paraId="69257059" w14:textId="77777777" w:rsidR="00472DF3" w:rsidRPr="00040BA4" w:rsidRDefault="00472DF3" w:rsidP="00040BA4">
            <w:pPr>
              <w:autoSpaceDE w:val="0"/>
              <w:autoSpaceDN w:val="0"/>
              <w:adjustRightInd w:val="0"/>
              <w:rPr>
                <w:rFonts w:ascii="Arial" w:hAnsi="Arial" w:cs="Arial"/>
                <w:sz w:val="24"/>
                <w:szCs w:val="24"/>
              </w:rPr>
            </w:pPr>
          </w:p>
        </w:tc>
      </w:tr>
      <w:tr w:rsidR="0095309E" w:rsidRPr="00040BA4" w14:paraId="6865E888" w14:textId="77777777" w:rsidTr="00103EBD">
        <w:tc>
          <w:tcPr>
            <w:tcW w:w="1771" w:type="dxa"/>
            <w:shd w:val="pct15" w:color="auto" w:fill="auto"/>
          </w:tcPr>
          <w:p w14:paraId="4572D24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Social Infrastructure</w:t>
            </w:r>
          </w:p>
        </w:tc>
        <w:tc>
          <w:tcPr>
            <w:tcW w:w="1924" w:type="dxa"/>
            <w:shd w:val="pct15" w:color="auto" w:fill="auto"/>
          </w:tcPr>
          <w:p w14:paraId="60FAAD10" w14:textId="77777777" w:rsidR="00040BA4" w:rsidRPr="00040BA4" w:rsidRDefault="00040BA4" w:rsidP="00040BA4">
            <w:pPr>
              <w:autoSpaceDE w:val="0"/>
              <w:autoSpaceDN w:val="0"/>
              <w:adjustRightInd w:val="0"/>
              <w:rPr>
                <w:rFonts w:ascii="Arial" w:hAnsi="Arial" w:cs="Arial"/>
                <w:sz w:val="24"/>
                <w:szCs w:val="24"/>
              </w:rPr>
            </w:pPr>
          </w:p>
        </w:tc>
        <w:tc>
          <w:tcPr>
            <w:tcW w:w="2551" w:type="dxa"/>
            <w:shd w:val="pct15" w:color="auto" w:fill="auto"/>
          </w:tcPr>
          <w:p w14:paraId="0BCE1788" w14:textId="77777777" w:rsidR="00040BA4" w:rsidRPr="00040BA4" w:rsidRDefault="00040BA4" w:rsidP="00040BA4">
            <w:pPr>
              <w:autoSpaceDE w:val="0"/>
              <w:autoSpaceDN w:val="0"/>
              <w:adjustRightInd w:val="0"/>
              <w:rPr>
                <w:rFonts w:ascii="Arial" w:hAnsi="Arial" w:cs="Arial"/>
                <w:sz w:val="24"/>
                <w:szCs w:val="24"/>
              </w:rPr>
            </w:pPr>
          </w:p>
        </w:tc>
        <w:tc>
          <w:tcPr>
            <w:tcW w:w="1740" w:type="dxa"/>
            <w:shd w:val="pct15" w:color="auto" w:fill="auto"/>
          </w:tcPr>
          <w:p w14:paraId="7C697247" w14:textId="77777777" w:rsidR="00040BA4" w:rsidRPr="00040BA4" w:rsidRDefault="00040BA4" w:rsidP="00040BA4">
            <w:pPr>
              <w:autoSpaceDE w:val="0"/>
              <w:autoSpaceDN w:val="0"/>
              <w:adjustRightInd w:val="0"/>
              <w:rPr>
                <w:rFonts w:ascii="Arial" w:hAnsi="Arial" w:cs="Arial"/>
                <w:sz w:val="24"/>
                <w:szCs w:val="24"/>
              </w:rPr>
            </w:pPr>
          </w:p>
        </w:tc>
        <w:tc>
          <w:tcPr>
            <w:tcW w:w="1771" w:type="dxa"/>
            <w:shd w:val="pct15" w:color="auto" w:fill="auto"/>
          </w:tcPr>
          <w:p w14:paraId="7451FEA2" w14:textId="77777777" w:rsidR="00040BA4" w:rsidRPr="009C5DE7" w:rsidRDefault="00040BA4" w:rsidP="00040BA4">
            <w:pPr>
              <w:autoSpaceDE w:val="0"/>
              <w:autoSpaceDN w:val="0"/>
              <w:adjustRightInd w:val="0"/>
              <w:rPr>
                <w:rFonts w:ascii="Arial" w:hAnsi="Arial" w:cs="Arial"/>
                <w:b/>
                <w:bCs/>
                <w:sz w:val="24"/>
                <w:szCs w:val="24"/>
              </w:rPr>
            </w:pPr>
            <w:r w:rsidRPr="009C5DE7">
              <w:rPr>
                <w:rFonts w:ascii="Arial" w:hAnsi="Arial" w:cs="Arial"/>
                <w:b/>
                <w:bCs/>
                <w:sz w:val="24"/>
                <w:szCs w:val="24"/>
              </w:rPr>
              <w:t>£1,000,000</w:t>
            </w:r>
          </w:p>
        </w:tc>
        <w:tc>
          <w:tcPr>
            <w:tcW w:w="1586" w:type="dxa"/>
            <w:shd w:val="pct15" w:color="auto" w:fill="auto"/>
          </w:tcPr>
          <w:p w14:paraId="08A27BF9" w14:textId="77777777" w:rsidR="00040BA4" w:rsidRPr="00040BA4" w:rsidRDefault="00040BA4" w:rsidP="00040BA4">
            <w:pPr>
              <w:autoSpaceDE w:val="0"/>
              <w:autoSpaceDN w:val="0"/>
              <w:adjustRightInd w:val="0"/>
              <w:rPr>
                <w:rFonts w:ascii="Arial" w:hAnsi="Arial" w:cs="Arial"/>
                <w:sz w:val="24"/>
                <w:szCs w:val="24"/>
              </w:rPr>
            </w:pPr>
          </w:p>
        </w:tc>
        <w:tc>
          <w:tcPr>
            <w:tcW w:w="1720" w:type="dxa"/>
            <w:shd w:val="pct15" w:color="auto" w:fill="auto"/>
          </w:tcPr>
          <w:p w14:paraId="5C7AC151" w14:textId="77777777" w:rsidR="00040BA4" w:rsidRPr="00040BA4" w:rsidRDefault="00040BA4" w:rsidP="00040BA4">
            <w:pPr>
              <w:autoSpaceDE w:val="0"/>
              <w:autoSpaceDN w:val="0"/>
              <w:adjustRightInd w:val="0"/>
              <w:rPr>
                <w:rFonts w:ascii="Arial" w:hAnsi="Arial" w:cs="Arial"/>
                <w:sz w:val="24"/>
                <w:szCs w:val="24"/>
              </w:rPr>
            </w:pPr>
          </w:p>
        </w:tc>
        <w:tc>
          <w:tcPr>
            <w:tcW w:w="1333" w:type="dxa"/>
            <w:shd w:val="pct15" w:color="auto" w:fill="auto"/>
          </w:tcPr>
          <w:p w14:paraId="6C5733AA" w14:textId="77777777" w:rsidR="00040BA4" w:rsidRPr="00040BA4" w:rsidRDefault="00040BA4" w:rsidP="00040BA4">
            <w:pPr>
              <w:autoSpaceDE w:val="0"/>
              <w:autoSpaceDN w:val="0"/>
              <w:adjustRightInd w:val="0"/>
              <w:rPr>
                <w:rFonts w:ascii="Arial" w:hAnsi="Arial" w:cs="Arial"/>
                <w:sz w:val="24"/>
                <w:szCs w:val="24"/>
              </w:rPr>
            </w:pPr>
          </w:p>
        </w:tc>
      </w:tr>
      <w:tr w:rsidR="00F325ED" w:rsidRPr="00040BA4" w14:paraId="5C54247B" w14:textId="77777777" w:rsidTr="00103EBD">
        <w:tc>
          <w:tcPr>
            <w:tcW w:w="1771" w:type="dxa"/>
            <w:vMerge w:val="restart"/>
            <w:shd w:val="pct15" w:color="auto" w:fill="auto"/>
          </w:tcPr>
          <w:p w14:paraId="28969947"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Green Infrastructure</w:t>
            </w:r>
          </w:p>
        </w:tc>
        <w:tc>
          <w:tcPr>
            <w:tcW w:w="1924" w:type="dxa"/>
            <w:tcBorders>
              <w:bottom w:val="single" w:sz="4" w:space="0" w:color="auto"/>
            </w:tcBorders>
          </w:tcPr>
          <w:p w14:paraId="3482F38A"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Allotments</w:t>
            </w:r>
          </w:p>
          <w:p w14:paraId="1EC5B832"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(IBP/983*)</w:t>
            </w:r>
          </w:p>
          <w:p w14:paraId="22381F72" w14:textId="77777777" w:rsidR="009275C7" w:rsidRPr="00040BA4" w:rsidRDefault="009275C7" w:rsidP="00040BA4">
            <w:pPr>
              <w:autoSpaceDE w:val="0"/>
              <w:autoSpaceDN w:val="0"/>
              <w:adjustRightInd w:val="0"/>
              <w:rPr>
                <w:rFonts w:ascii="Arial" w:hAnsi="Arial" w:cs="Arial"/>
                <w:sz w:val="24"/>
                <w:szCs w:val="24"/>
              </w:rPr>
            </w:pPr>
          </w:p>
        </w:tc>
        <w:tc>
          <w:tcPr>
            <w:tcW w:w="2551" w:type="dxa"/>
            <w:tcBorders>
              <w:bottom w:val="single" w:sz="4" w:space="0" w:color="auto"/>
            </w:tcBorders>
          </w:tcPr>
          <w:p w14:paraId="23F1F738" w14:textId="77777777" w:rsidR="00C43CA0" w:rsidRDefault="00C43CA0" w:rsidP="00C43CA0">
            <w:pPr>
              <w:autoSpaceDE w:val="0"/>
              <w:autoSpaceDN w:val="0"/>
              <w:adjustRightInd w:val="0"/>
              <w:rPr>
                <w:rFonts w:ascii="Arial" w:hAnsi="Arial" w:cs="Arial"/>
                <w:sz w:val="24"/>
                <w:szCs w:val="24"/>
              </w:rPr>
            </w:pPr>
            <w:r>
              <w:rPr>
                <w:rFonts w:ascii="Arial" w:hAnsi="Arial" w:cs="Arial"/>
                <w:sz w:val="24"/>
                <w:szCs w:val="24"/>
              </w:rPr>
              <w:t>Open Space calculator based.</w:t>
            </w:r>
          </w:p>
          <w:p w14:paraId="14A5DE5D" w14:textId="77777777" w:rsidR="00C43CA0" w:rsidRDefault="00C43CA0" w:rsidP="00C43CA0">
            <w:pPr>
              <w:autoSpaceDE w:val="0"/>
              <w:autoSpaceDN w:val="0"/>
              <w:adjustRightInd w:val="0"/>
              <w:rPr>
                <w:rFonts w:ascii="Arial" w:hAnsi="Arial" w:cs="Arial"/>
                <w:sz w:val="24"/>
                <w:szCs w:val="24"/>
              </w:rPr>
            </w:pPr>
          </w:p>
          <w:p w14:paraId="5E1B249D" w14:textId="3A50400C" w:rsidR="009275C7" w:rsidRPr="00040BA4" w:rsidRDefault="00C43CA0" w:rsidP="00C43CA0">
            <w:pPr>
              <w:autoSpaceDE w:val="0"/>
              <w:autoSpaceDN w:val="0"/>
              <w:adjustRightInd w:val="0"/>
              <w:rPr>
                <w:rFonts w:ascii="Arial" w:hAnsi="Arial" w:cs="Arial"/>
                <w:sz w:val="24"/>
                <w:szCs w:val="24"/>
              </w:rPr>
            </w:pPr>
            <w:r>
              <w:rPr>
                <w:rFonts w:ascii="Arial" w:hAnsi="Arial" w:cs="Arial"/>
                <w:sz w:val="24"/>
                <w:szCs w:val="24"/>
              </w:rPr>
              <w:t xml:space="preserve">Approx </w:t>
            </w:r>
            <w:r w:rsidR="009275C7" w:rsidRPr="00040BA4">
              <w:rPr>
                <w:rFonts w:ascii="Arial" w:hAnsi="Arial" w:cs="Arial"/>
                <w:sz w:val="24"/>
                <w:szCs w:val="24"/>
              </w:rPr>
              <w:t xml:space="preserve">Provision of </w:t>
            </w:r>
            <w:r w:rsidR="009275C7">
              <w:rPr>
                <w:rFonts w:ascii="Arial" w:hAnsi="Arial" w:cs="Arial"/>
                <w:sz w:val="24"/>
                <w:szCs w:val="24"/>
              </w:rPr>
              <w:t>2,160</w:t>
            </w:r>
            <w:r w:rsidR="009275C7" w:rsidRPr="00040BA4">
              <w:rPr>
                <w:rFonts w:ascii="Arial" w:hAnsi="Arial" w:cs="Arial"/>
                <w:sz w:val="24"/>
                <w:szCs w:val="24"/>
              </w:rPr>
              <w:t xml:space="preserve"> sqm of allotments to meet future demand from increased population</w:t>
            </w:r>
          </w:p>
        </w:tc>
        <w:tc>
          <w:tcPr>
            <w:tcW w:w="1740" w:type="dxa"/>
            <w:tcBorders>
              <w:bottom w:val="single" w:sz="4" w:space="0" w:color="auto"/>
            </w:tcBorders>
          </w:tcPr>
          <w:p w14:paraId="525890D2"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771" w:type="dxa"/>
            <w:tcBorders>
              <w:bottom w:val="single" w:sz="4" w:space="0" w:color="auto"/>
            </w:tcBorders>
          </w:tcPr>
          <w:p w14:paraId="2AB8B6CF" w14:textId="24DBF8E6"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£4</w:t>
            </w:r>
            <w:r>
              <w:rPr>
                <w:rFonts w:ascii="Arial" w:hAnsi="Arial" w:cs="Arial"/>
                <w:sz w:val="24"/>
                <w:szCs w:val="24"/>
              </w:rPr>
              <w:t>8</w:t>
            </w:r>
            <w:r w:rsidRPr="00040BA4">
              <w:rPr>
                <w:rFonts w:ascii="Arial" w:hAnsi="Arial" w:cs="Arial"/>
                <w:sz w:val="24"/>
                <w:szCs w:val="24"/>
              </w:rPr>
              <w:t>,2</w:t>
            </w:r>
            <w:r>
              <w:rPr>
                <w:rFonts w:ascii="Arial" w:hAnsi="Arial" w:cs="Arial"/>
                <w:sz w:val="24"/>
                <w:szCs w:val="24"/>
              </w:rPr>
              <w:t>54</w:t>
            </w:r>
          </w:p>
        </w:tc>
        <w:tc>
          <w:tcPr>
            <w:tcW w:w="1586" w:type="dxa"/>
            <w:tcBorders>
              <w:bottom w:val="single" w:sz="4" w:space="0" w:color="auto"/>
            </w:tcBorders>
          </w:tcPr>
          <w:p w14:paraId="0B49F9F8"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720" w:type="dxa"/>
            <w:tcBorders>
              <w:bottom w:val="single" w:sz="4" w:space="0" w:color="auto"/>
            </w:tcBorders>
          </w:tcPr>
          <w:p w14:paraId="30075F9C"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333" w:type="dxa"/>
            <w:tcBorders>
              <w:bottom w:val="single" w:sz="4" w:space="0" w:color="auto"/>
            </w:tcBorders>
          </w:tcPr>
          <w:p w14:paraId="25EBA636"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F325ED" w:rsidRPr="00040BA4" w14:paraId="7A2C040A" w14:textId="77777777" w:rsidTr="00103EBD">
        <w:tc>
          <w:tcPr>
            <w:tcW w:w="1771" w:type="dxa"/>
            <w:vMerge/>
            <w:shd w:val="pct15" w:color="auto" w:fill="auto"/>
          </w:tcPr>
          <w:p w14:paraId="23086BBC" w14:textId="77777777" w:rsidR="009275C7" w:rsidRPr="00040BA4" w:rsidRDefault="009275C7"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1519D81A"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Amenity/Natural open space</w:t>
            </w:r>
          </w:p>
          <w:p w14:paraId="1B8417E4"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(IBP/984*)</w:t>
            </w:r>
          </w:p>
          <w:p w14:paraId="35955361" w14:textId="77777777" w:rsidR="009275C7" w:rsidRPr="00040BA4" w:rsidRDefault="009275C7" w:rsidP="00040BA4">
            <w:pPr>
              <w:autoSpaceDE w:val="0"/>
              <w:autoSpaceDN w:val="0"/>
              <w:adjustRightInd w:val="0"/>
              <w:rPr>
                <w:rFonts w:ascii="Arial" w:hAnsi="Arial" w:cs="Arial"/>
                <w:sz w:val="24"/>
                <w:szCs w:val="24"/>
              </w:rPr>
            </w:pPr>
          </w:p>
        </w:tc>
        <w:tc>
          <w:tcPr>
            <w:tcW w:w="2551" w:type="dxa"/>
            <w:tcBorders>
              <w:bottom w:val="single" w:sz="4" w:space="0" w:color="auto"/>
            </w:tcBorders>
          </w:tcPr>
          <w:p w14:paraId="2A78A3EB" w14:textId="77777777" w:rsidR="00C43CA0" w:rsidRDefault="00C43CA0" w:rsidP="00C43CA0">
            <w:pPr>
              <w:autoSpaceDE w:val="0"/>
              <w:autoSpaceDN w:val="0"/>
              <w:adjustRightInd w:val="0"/>
              <w:rPr>
                <w:rFonts w:ascii="Arial" w:hAnsi="Arial" w:cs="Arial"/>
                <w:sz w:val="24"/>
                <w:szCs w:val="24"/>
              </w:rPr>
            </w:pPr>
            <w:r>
              <w:rPr>
                <w:rFonts w:ascii="Arial" w:hAnsi="Arial" w:cs="Arial"/>
                <w:sz w:val="24"/>
                <w:szCs w:val="24"/>
              </w:rPr>
              <w:lastRenderedPageBreak/>
              <w:t>Open Space calculator based.</w:t>
            </w:r>
          </w:p>
          <w:p w14:paraId="71353BC5" w14:textId="77777777" w:rsidR="00C43CA0" w:rsidRDefault="00C43CA0" w:rsidP="00C43CA0">
            <w:pPr>
              <w:autoSpaceDE w:val="0"/>
              <w:autoSpaceDN w:val="0"/>
              <w:adjustRightInd w:val="0"/>
              <w:rPr>
                <w:rFonts w:ascii="Arial" w:hAnsi="Arial" w:cs="Arial"/>
                <w:sz w:val="24"/>
                <w:szCs w:val="24"/>
              </w:rPr>
            </w:pPr>
          </w:p>
          <w:p w14:paraId="3CAC8A01" w14:textId="2242E6C2" w:rsidR="009275C7" w:rsidRPr="00040BA4" w:rsidRDefault="00C43CA0" w:rsidP="00C43CA0">
            <w:pPr>
              <w:autoSpaceDE w:val="0"/>
              <w:autoSpaceDN w:val="0"/>
              <w:adjustRightInd w:val="0"/>
              <w:rPr>
                <w:rFonts w:ascii="Arial" w:hAnsi="Arial" w:cs="Arial"/>
                <w:sz w:val="24"/>
                <w:szCs w:val="24"/>
              </w:rPr>
            </w:pPr>
            <w:r>
              <w:rPr>
                <w:rFonts w:ascii="Arial" w:hAnsi="Arial" w:cs="Arial"/>
                <w:sz w:val="24"/>
                <w:szCs w:val="24"/>
              </w:rPr>
              <w:lastRenderedPageBreak/>
              <w:t xml:space="preserve">Approx </w:t>
            </w:r>
            <w:r w:rsidR="009275C7" w:rsidRPr="00040BA4">
              <w:rPr>
                <w:rFonts w:ascii="Arial" w:hAnsi="Arial" w:cs="Arial"/>
                <w:sz w:val="24"/>
                <w:szCs w:val="24"/>
              </w:rPr>
              <w:t xml:space="preserve">Provision of </w:t>
            </w:r>
            <w:r w:rsidR="009275C7">
              <w:rPr>
                <w:rFonts w:ascii="Arial" w:hAnsi="Arial" w:cs="Arial"/>
                <w:sz w:val="24"/>
                <w:szCs w:val="24"/>
              </w:rPr>
              <w:t>7</w:t>
            </w:r>
            <w:r w:rsidR="009275C7" w:rsidRPr="00040BA4">
              <w:rPr>
                <w:rFonts w:ascii="Arial" w:hAnsi="Arial" w:cs="Arial"/>
                <w:sz w:val="24"/>
                <w:szCs w:val="24"/>
              </w:rPr>
              <w:t>,</w:t>
            </w:r>
            <w:r w:rsidR="009275C7">
              <w:rPr>
                <w:rFonts w:ascii="Arial" w:hAnsi="Arial" w:cs="Arial"/>
                <w:sz w:val="24"/>
                <w:szCs w:val="24"/>
              </w:rPr>
              <w:t>2</w:t>
            </w:r>
            <w:r w:rsidR="009275C7" w:rsidRPr="00040BA4">
              <w:rPr>
                <w:rFonts w:ascii="Arial" w:hAnsi="Arial" w:cs="Arial"/>
                <w:sz w:val="24"/>
                <w:szCs w:val="24"/>
              </w:rPr>
              <w:t>00 sqm of amenity/natural green space to meet future demand from increased population</w:t>
            </w:r>
          </w:p>
        </w:tc>
        <w:tc>
          <w:tcPr>
            <w:tcW w:w="1740" w:type="dxa"/>
            <w:tcBorders>
              <w:bottom w:val="single" w:sz="4" w:space="0" w:color="auto"/>
            </w:tcBorders>
          </w:tcPr>
          <w:p w14:paraId="42371311"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 xml:space="preserve">In line with phasing of </w:t>
            </w:r>
            <w:r w:rsidRPr="00040BA4">
              <w:rPr>
                <w:rFonts w:ascii="Arial" w:hAnsi="Arial" w:cs="Arial"/>
                <w:sz w:val="24"/>
                <w:szCs w:val="24"/>
              </w:rPr>
              <w:lastRenderedPageBreak/>
              <w:t>site development</w:t>
            </w:r>
          </w:p>
        </w:tc>
        <w:tc>
          <w:tcPr>
            <w:tcW w:w="1771" w:type="dxa"/>
            <w:tcBorders>
              <w:bottom w:val="single" w:sz="4" w:space="0" w:color="auto"/>
            </w:tcBorders>
          </w:tcPr>
          <w:p w14:paraId="55E350AF" w14:textId="1548543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£1</w:t>
            </w:r>
            <w:r>
              <w:rPr>
                <w:rFonts w:ascii="Arial" w:hAnsi="Arial" w:cs="Arial"/>
                <w:sz w:val="24"/>
                <w:szCs w:val="24"/>
              </w:rPr>
              <w:t>45</w:t>
            </w:r>
            <w:r w:rsidRPr="00040BA4">
              <w:rPr>
                <w:rFonts w:ascii="Arial" w:hAnsi="Arial" w:cs="Arial"/>
                <w:sz w:val="24"/>
                <w:szCs w:val="24"/>
              </w:rPr>
              <w:t>,</w:t>
            </w:r>
            <w:r>
              <w:rPr>
                <w:rFonts w:ascii="Arial" w:hAnsi="Arial" w:cs="Arial"/>
                <w:sz w:val="24"/>
                <w:szCs w:val="24"/>
              </w:rPr>
              <w:t>728</w:t>
            </w:r>
          </w:p>
        </w:tc>
        <w:tc>
          <w:tcPr>
            <w:tcW w:w="1586" w:type="dxa"/>
            <w:tcBorders>
              <w:bottom w:val="single" w:sz="4" w:space="0" w:color="auto"/>
            </w:tcBorders>
          </w:tcPr>
          <w:p w14:paraId="0C9B3DCB"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720" w:type="dxa"/>
            <w:tcBorders>
              <w:bottom w:val="single" w:sz="4" w:space="0" w:color="auto"/>
            </w:tcBorders>
          </w:tcPr>
          <w:p w14:paraId="3A9E3DA8"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333" w:type="dxa"/>
            <w:tcBorders>
              <w:bottom w:val="single" w:sz="4" w:space="0" w:color="auto"/>
            </w:tcBorders>
          </w:tcPr>
          <w:p w14:paraId="63B0369D"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F325ED" w:rsidRPr="00040BA4" w14:paraId="65469B03" w14:textId="77777777" w:rsidTr="00103EBD">
        <w:tc>
          <w:tcPr>
            <w:tcW w:w="1771" w:type="dxa"/>
            <w:vMerge/>
            <w:shd w:val="pct15" w:color="auto" w:fill="auto"/>
          </w:tcPr>
          <w:p w14:paraId="05A40021" w14:textId="77777777" w:rsidR="009275C7" w:rsidRPr="00040BA4" w:rsidRDefault="009275C7"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7FA59547"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Parks &amp; Recreation Grounds</w:t>
            </w:r>
          </w:p>
          <w:p w14:paraId="0E5CB3D7"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(IBP/985*)</w:t>
            </w:r>
          </w:p>
          <w:p w14:paraId="156BFA14" w14:textId="77777777" w:rsidR="009275C7" w:rsidRPr="00040BA4" w:rsidRDefault="009275C7" w:rsidP="00040BA4">
            <w:pPr>
              <w:autoSpaceDE w:val="0"/>
              <w:autoSpaceDN w:val="0"/>
              <w:adjustRightInd w:val="0"/>
              <w:rPr>
                <w:rFonts w:ascii="Arial" w:hAnsi="Arial" w:cs="Arial"/>
                <w:sz w:val="24"/>
                <w:szCs w:val="24"/>
              </w:rPr>
            </w:pPr>
          </w:p>
        </w:tc>
        <w:tc>
          <w:tcPr>
            <w:tcW w:w="2551" w:type="dxa"/>
            <w:tcBorders>
              <w:bottom w:val="single" w:sz="4" w:space="0" w:color="auto"/>
            </w:tcBorders>
          </w:tcPr>
          <w:p w14:paraId="625655AE" w14:textId="77777777" w:rsidR="00C43CA0" w:rsidRDefault="00C43CA0" w:rsidP="00C43CA0">
            <w:pPr>
              <w:autoSpaceDE w:val="0"/>
              <w:autoSpaceDN w:val="0"/>
              <w:adjustRightInd w:val="0"/>
              <w:rPr>
                <w:rFonts w:ascii="Arial" w:hAnsi="Arial" w:cs="Arial"/>
                <w:sz w:val="24"/>
                <w:szCs w:val="24"/>
              </w:rPr>
            </w:pPr>
            <w:r>
              <w:rPr>
                <w:rFonts w:ascii="Arial" w:hAnsi="Arial" w:cs="Arial"/>
                <w:sz w:val="24"/>
                <w:szCs w:val="24"/>
              </w:rPr>
              <w:t>Open Space calculator based.</w:t>
            </w:r>
          </w:p>
          <w:p w14:paraId="2521D445" w14:textId="77777777" w:rsidR="00C43CA0" w:rsidRDefault="00C43CA0" w:rsidP="00C43CA0">
            <w:pPr>
              <w:autoSpaceDE w:val="0"/>
              <w:autoSpaceDN w:val="0"/>
              <w:adjustRightInd w:val="0"/>
              <w:rPr>
                <w:rFonts w:ascii="Arial" w:hAnsi="Arial" w:cs="Arial"/>
                <w:sz w:val="24"/>
                <w:szCs w:val="24"/>
              </w:rPr>
            </w:pPr>
          </w:p>
          <w:p w14:paraId="6A6582DE" w14:textId="1CC51F0F" w:rsidR="003F6AA0" w:rsidRPr="00040BA4" w:rsidRDefault="00C43CA0" w:rsidP="003F6AA0">
            <w:pPr>
              <w:autoSpaceDE w:val="0"/>
              <w:autoSpaceDN w:val="0"/>
              <w:adjustRightInd w:val="0"/>
              <w:rPr>
                <w:rFonts w:ascii="Arial" w:hAnsi="Arial" w:cs="Arial"/>
                <w:sz w:val="24"/>
                <w:szCs w:val="24"/>
              </w:rPr>
            </w:pPr>
            <w:r>
              <w:rPr>
                <w:rFonts w:ascii="Arial" w:hAnsi="Arial" w:cs="Arial"/>
                <w:sz w:val="24"/>
                <w:szCs w:val="24"/>
              </w:rPr>
              <w:t xml:space="preserve">Approx </w:t>
            </w:r>
            <w:r w:rsidR="009275C7" w:rsidRPr="00040BA4">
              <w:rPr>
                <w:rFonts w:ascii="Arial" w:hAnsi="Arial" w:cs="Arial"/>
                <w:sz w:val="24"/>
                <w:szCs w:val="24"/>
              </w:rPr>
              <w:t xml:space="preserve">Provision of </w:t>
            </w:r>
            <w:r w:rsidR="009275C7">
              <w:rPr>
                <w:rFonts w:ascii="Arial" w:hAnsi="Arial" w:cs="Arial"/>
                <w:sz w:val="24"/>
                <w:szCs w:val="24"/>
              </w:rPr>
              <w:t>8</w:t>
            </w:r>
            <w:r w:rsidR="009275C7" w:rsidRPr="00040BA4">
              <w:rPr>
                <w:rFonts w:ascii="Arial" w:hAnsi="Arial" w:cs="Arial"/>
                <w:sz w:val="24"/>
                <w:szCs w:val="24"/>
              </w:rPr>
              <w:t>,</w:t>
            </w:r>
            <w:r w:rsidR="009275C7">
              <w:rPr>
                <w:rFonts w:ascii="Arial" w:hAnsi="Arial" w:cs="Arial"/>
                <w:sz w:val="24"/>
                <w:szCs w:val="24"/>
              </w:rPr>
              <w:t>640</w:t>
            </w:r>
            <w:r w:rsidR="009275C7" w:rsidRPr="00040BA4">
              <w:rPr>
                <w:rFonts w:ascii="Arial" w:hAnsi="Arial" w:cs="Arial"/>
                <w:sz w:val="24"/>
                <w:szCs w:val="24"/>
              </w:rPr>
              <w:t xml:space="preserve"> sqm of parks and recreational grounds to meet future demand from increased population</w:t>
            </w:r>
          </w:p>
        </w:tc>
        <w:tc>
          <w:tcPr>
            <w:tcW w:w="1740" w:type="dxa"/>
            <w:tcBorders>
              <w:bottom w:val="single" w:sz="4" w:space="0" w:color="auto"/>
            </w:tcBorders>
          </w:tcPr>
          <w:p w14:paraId="535A61ED"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771" w:type="dxa"/>
            <w:tcBorders>
              <w:bottom w:val="single" w:sz="4" w:space="0" w:color="auto"/>
            </w:tcBorders>
          </w:tcPr>
          <w:p w14:paraId="4D6BB4C9" w14:textId="2A4C56AD"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w:t>
            </w:r>
            <w:r>
              <w:rPr>
                <w:rFonts w:ascii="Arial" w:hAnsi="Arial" w:cs="Arial"/>
                <w:sz w:val="24"/>
                <w:szCs w:val="24"/>
              </w:rPr>
              <w:t>803,002</w:t>
            </w:r>
          </w:p>
        </w:tc>
        <w:tc>
          <w:tcPr>
            <w:tcW w:w="1586" w:type="dxa"/>
            <w:tcBorders>
              <w:bottom w:val="single" w:sz="4" w:space="0" w:color="auto"/>
            </w:tcBorders>
          </w:tcPr>
          <w:p w14:paraId="38036E3E"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720" w:type="dxa"/>
            <w:tcBorders>
              <w:bottom w:val="single" w:sz="4" w:space="0" w:color="auto"/>
            </w:tcBorders>
          </w:tcPr>
          <w:p w14:paraId="76A91796"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333" w:type="dxa"/>
            <w:tcBorders>
              <w:bottom w:val="single" w:sz="4" w:space="0" w:color="auto"/>
            </w:tcBorders>
          </w:tcPr>
          <w:p w14:paraId="4FFAD83E"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F325ED" w:rsidRPr="00040BA4" w14:paraId="30AF0C3D" w14:textId="77777777" w:rsidTr="00103EBD">
        <w:tc>
          <w:tcPr>
            <w:tcW w:w="1771" w:type="dxa"/>
            <w:vMerge/>
            <w:shd w:val="pct15" w:color="auto" w:fill="auto"/>
          </w:tcPr>
          <w:p w14:paraId="60B5AFC8" w14:textId="77777777" w:rsidR="009275C7" w:rsidRPr="00040BA4" w:rsidRDefault="009275C7"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352588DD"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Play Space (Children &amp; Youth)</w:t>
            </w:r>
          </w:p>
          <w:p w14:paraId="7C004DC3"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(IBP/986*)</w:t>
            </w:r>
          </w:p>
          <w:p w14:paraId="32B43CFC" w14:textId="77777777" w:rsidR="009275C7" w:rsidRPr="00040BA4" w:rsidRDefault="009275C7" w:rsidP="00040BA4">
            <w:pPr>
              <w:autoSpaceDE w:val="0"/>
              <w:autoSpaceDN w:val="0"/>
              <w:adjustRightInd w:val="0"/>
              <w:rPr>
                <w:rFonts w:ascii="Arial" w:hAnsi="Arial" w:cs="Arial"/>
                <w:sz w:val="24"/>
                <w:szCs w:val="24"/>
              </w:rPr>
            </w:pPr>
          </w:p>
        </w:tc>
        <w:tc>
          <w:tcPr>
            <w:tcW w:w="2551" w:type="dxa"/>
            <w:tcBorders>
              <w:bottom w:val="single" w:sz="4" w:space="0" w:color="auto"/>
            </w:tcBorders>
          </w:tcPr>
          <w:p w14:paraId="311A95F0" w14:textId="77777777" w:rsidR="00C43CA0" w:rsidRDefault="00C43CA0" w:rsidP="00C43CA0">
            <w:pPr>
              <w:autoSpaceDE w:val="0"/>
              <w:autoSpaceDN w:val="0"/>
              <w:adjustRightInd w:val="0"/>
              <w:rPr>
                <w:rFonts w:ascii="Arial" w:hAnsi="Arial" w:cs="Arial"/>
                <w:sz w:val="24"/>
                <w:szCs w:val="24"/>
              </w:rPr>
            </w:pPr>
            <w:r>
              <w:rPr>
                <w:rFonts w:ascii="Arial" w:hAnsi="Arial" w:cs="Arial"/>
                <w:sz w:val="24"/>
                <w:szCs w:val="24"/>
              </w:rPr>
              <w:t>Open Space calculator based.</w:t>
            </w:r>
          </w:p>
          <w:p w14:paraId="63F6F46C" w14:textId="77777777" w:rsidR="00C43CA0" w:rsidRDefault="00C43CA0" w:rsidP="00C43CA0">
            <w:pPr>
              <w:autoSpaceDE w:val="0"/>
              <w:autoSpaceDN w:val="0"/>
              <w:adjustRightInd w:val="0"/>
              <w:rPr>
                <w:rFonts w:ascii="Arial" w:hAnsi="Arial" w:cs="Arial"/>
                <w:sz w:val="24"/>
                <w:szCs w:val="24"/>
              </w:rPr>
            </w:pPr>
          </w:p>
          <w:p w14:paraId="47944EDC" w14:textId="140BC414" w:rsidR="009275C7" w:rsidRPr="00040BA4" w:rsidRDefault="00C43CA0" w:rsidP="00C43CA0">
            <w:pPr>
              <w:autoSpaceDE w:val="0"/>
              <w:autoSpaceDN w:val="0"/>
              <w:adjustRightInd w:val="0"/>
              <w:rPr>
                <w:rFonts w:ascii="Arial" w:hAnsi="Arial" w:cs="Arial"/>
                <w:sz w:val="24"/>
                <w:szCs w:val="24"/>
              </w:rPr>
            </w:pPr>
            <w:r>
              <w:rPr>
                <w:rFonts w:ascii="Arial" w:hAnsi="Arial" w:cs="Arial"/>
                <w:sz w:val="24"/>
                <w:szCs w:val="24"/>
              </w:rPr>
              <w:t xml:space="preserve">Approx </w:t>
            </w:r>
            <w:r w:rsidR="009275C7" w:rsidRPr="00040BA4">
              <w:rPr>
                <w:rFonts w:ascii="Arial" w:hAnsi="Arial" w:cs="Arial"/>
                <w:sz w:val="24"/>
                <w:szCs w:val="24"/>
              </w:rPr>
              <w:t>Provision of 3</w:t>
            </w:r>
            <w:r w:rsidR="009275C7">
              <w:rPr>
                <w:rFonts w:ascii="Arial" w:hAnsi="Arial" w:cs="Arial"/>
                <w:sz w:val="24"/>
                <w:szCs w:val="24"/>
              </w:rPr>
              <w:t>6</w:t>
            </w:r>
            <w:r w:rsidR="009275C7" w:rsidRPr="00040BA4">
              <w:rPr>
                <w:rFonts w:ascii="Arial" w:hAnsi="Arial" w:cs="Arial"/>
                <w:sz w:val="24"/>
                <w:szCs w:val="24"/>
              </w:rPr>
              <w:t>0 sqm of play space for children and 3</w:t>
            </w:r>
            <w:r w:rsidR="009275C7">
              <w:rPr>
                <w:rFonts w:ascii="Arial" w:hAnsi="Arial" w:cs="Arial"/>
                <w:sz w:val="24"/>
                <w:szCs w:val="24"/>
              </w:rPr>
              <w:t>6</w:t>
            </w:r>
            <w:r w:rsidR="009275C7" w:rsidRPr="00040BA4">
              <w:rPr>
                <w:rFonts w:ascii="Arial" w:hAnsi="Arial" w:cs="Arial"/>
                <w:sz w:val="24"/>
                <w:szCs w:val="24"/>
              </w:rPr>
              <w:t>0 sqm for youth to meet future demand from increased population</w:t>
            </w:r>
          </w:p>
        </w:tc>
        <w:tc>
          <w:tcPr>
            <w:tcW w:w="1740" w:type="dxa"/>
            <w:tcBorders>
              <w:bottom w:val="single" w:sz="4" w:space="0" w:color="auto"/>
            </w:tcBorders>
          </w:tcPr>
          <w:p w14:paraId="1FA23A6C"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771" w:type="dxa"/>
            <w:tcBorders>
              <w:bottom w:val="single" w:sz="4" w:space="0" w:color="auto"/>
            </w:tcBorders>
          </w:tcPr>
          <w:p w14:paraId="2DA7F550" w14:textId="1764F2A4"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£1</w:t>
            </w:r>
            <w:r>
              <w:rPr>
                <w:rFonts w:ascii="Arial" w:hAnsi="Arial" w:cs="Arial"/>
                <w:sz w:val="24"/>
                <w:szCs w:val="24"/>
              </w:rPr>
              <w:t>2</w:t>
            </w:r>
            <w:r w:rsidRPr="00040BA4">
              <w:rPr>
                <w:rFonts w:ascii="Arial" w:hAnsi="Arial" w:cs="Arial"/>
                <w:sz w:val="24"/>
                <w:szCs w:val="24"/>
              </w:rPr>
              <w:t>1,</w:t>
            </w:r>
            <w:r>
              <w:rPr>
                <w:rFonts w:ascii="Arial" w:hAnsi="Arial" w:cs="Arial"/>
                <w:sz w:val="24"/>
                <w:szCs w:val="24"/>
              </w:rPr>
              <w:t>508</w:t>
            </w:r>
          </w:p>
        </w:tc>
        <w:tc>
          <w:tcPr>
            <w:tcW w:w="1586" w:type="dxa"/>
            <w:tcBorders>
              <w:bottom w:val="single" w:sz="4" w:space="0" w:color="auto"/>
            </w:tcBorders>
          </w:tcPr>
          <w:p w14:paraId="1F7ABAC2"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720" w:type="dxa"/>
            <w:tcBorders>
              <w:bottom w:val="single" w:sz="4" w:space="0" w:color="auto"/>
            </w:tcBorders>
          </w:tcPr>
          <w:p w14:paraId="425B5CE6"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333" w:type="dxa"/>
            <w:tcBorders>
              <w:bottom w:val="single" w:sz="4" w:space="0" w:color="auto"/>
            </w:tcBorders>
          </w:tcPr>
          <w:p w14:paraId="4607B4C7" w14:textId="77777777" w:rsidR="009275C7" w:rsidRPr="00040BA4" w:rsidRDefault="009275C7"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F325ED" w:rsidRPr="00040BA4" w14:paraId="21A56599" w14:textId="77777777" w:rsidTr="00D073D2">
        <w:tc>
          <w:tcPr>
            <w:tcW w:w="1771" w:type="dxa"/>
            <w:vMerge/>
            <w:shd w:val="pct15" w:color="auto" w:fill="auto"/>
          </w:tcPr>
          <w:p w14:paraId="6648460C" w14:textId="77777777" w:rsidR="00FD0F57" w:rsidRPr="00040BA4" w:rsidRDefault="00FD0F57" w:rsidP="00FD0F57">
            <w:pPr>
              <w:autoSpaceDE w:val="0"/>
              <w:autoSpaceDN w:val="0"/>
              <w:adjustRightInd w:val="0"/>
              <w:rPr>
                <w:rFonts w:ascii="Arial" w:hAnsi="Arial" w:cs="Arial"/>
                <w:sz w:val="24"/>
                <w:szCs w:val="24"/>
              </w:rPr>
            </w:pPr>
          </w:p>
        </w:tc>
        <w:tc>
          <w:tcPr>
            <w:tcW w:w="1924" w:type="dxa"/>
          </w:tcPr>
          <w:p w14:paraId="13246C94" w14:textId="77777777" w:rsidR="00FD0F57" w:rsidRPr="00040BA4" w:rsidRDefault="00FD0F57" w:rsidP="00FD0F57">
            <w:pPr>
              <w:autoSpaceDE w:val="0"/>
              <w:autoSpaceDN w:val="0"/>
              <w:adjustRightInd w:val="0"/>
              <w:rPr>
                <w:rFonts w:ascii="Arial" w:hAnsi="Arial" w:cs="Arial"/>
                <w:sz w:val="24"/>
                <w:szCs w:val="24"/>
                <w:lang w:val="en-US"/>
              </w:rPr>
            </w:pPr>
            <w:r w:rsidRPr="00040BA4">
              <w:rPr>
                <w:rFonts w:ascii="Arial" w:hAnsi="Arial" w:cs="Arial"/>
                <w:sz w:val="24"/>
                <w:szCs w:val="24"/>
                <w:lang w:val="en-US"/>
              </w:rPr>
              <w:t>Bosham Recreation Ground – new site required for new grass football pitch and associated changing</w:t>
            </w:r>
          </w:p>
          <w:p w14:paraId="7DB41D1D" w14:textId="77662EEC" w:rsidR="00FD0F57" w:rsidRPr="00040BA4" w:rsidRDefault="00FD0F57" w:rsidP="00FD0F57">
            <w:pPr>
              <w:autoSpaceDE w:val="0"/>
              <w:autoSpaceDN w:val="0"/>
              <w:adjustRightInd w:val="0"/>
              <w:rPr>
                <w:rFonts w:ascii="Arial" w:hAnsi="Arial" w:cs="Arial"/>
                <w:sz w:val="24"/>
                <w:szCs w:val="24"/>
              </w:rPr>
            </w:pPr>
            <w:r w:rsidRPr="00040BA4">
              <w:rPr>
                <w:rFonts w:ascii="Arial" w:hAnsi="Arial" w:cs="Arial"/>
                <w:sz w:val="24"/>
                <w:szCs w:val="24"/>
                <w:lang w:val="en-US"/>
              </w:rPr>
              <w:t>(IBP/302)</w:t>
            </w:r>
          </w:p>
        </w:tc>
        <w:tc>
          <w:tcPr>
            <w:tcW w:w="2551" w:type="dxa"/>
          </w:tcPr>
          <w:p w14:paraId="262306AD" w14:textId="77777777" w:rsidR="00FD0F57" w:rsidRPr="00040BA4" w:rsidRDefault="00FD0F57" w:rsidP="00FD0F57">
            <w:pPr>
              <w:autoSpaceDE w:val="0"/>
              <w:autoSpaceDN w:val="0"/>
              <w:adjustRightInd w:val="0"/>
              <w:rPr>
                <w:rFonts w:ascii="Arial" w:hAnsi="Arial" w:cs="Arial"/>
                <w:sz w:val="24"/>
                <w:szCs w:val="24"/>
                <w:lang w:val="en-US"/>
              </w:rPr>
            </w:pPr>
            <w:r w:rsidRPr="00040BA4">
              <w:rPr>
                <w:rFonts w:ascii="Arial" w:hAnsi="Arial" w:cs="Arial"/>
                <w:sz w:val="24"/>
                <w:szCs w:val="24"/>
                <w:lang w:val="en-US"/>
              </w:rPr>
              <w:t>Chichester Playing Pitch Strategy, 2018.</w:t>
            </w:r>
          </w:p>
          <w:p w14:paraId="01CDCAD0" w14:textId="28C3E6E7" w:rsidR="00FD0F57" w:rsidRPr="00040BA4" w:rsidRDefault="00FD0F57" w:rsidP="00FD0F57">
            <w:pPr>
              <w:autoSpaceDE w:val="0"/>
              <w:autoSpaceDN w:val="0"/>
              <w:adjustRightInd w:val="0"/>
              <w:rPr>
                <w:rFonts w:ascii="Arial" w:hAnsi="Arial" w:cs="Arial"/>
                <w:sz w:val="24"/>
                <w:szCs w:val="24"/>
              </w:rPr>
            </w:pPr>
            <w:r w:rsidRPr="00040BA4">
              <w:rPr>
                <w:rFonts w:ascii="Arial" w:hAnsi="Arial" w:cs="Arial"/>
                <w:sz w:val="24"/>
                <w:szCs w:val="24"/>
                <w:lang w:val="en-US"/>
              </w:rPr>
              <w:t xml:space="preserve">Current site not suitable for upgrade of facilities required for club to progress.  Ground also restricts number of youth sides to 2.  Move </w:t>
            </w:r>
            <w:r w:rsidRPr="00040BA4">
              <w:rPr>
                <w:rFonts w:ascii="Arial" w:hAnsi="Arial" w:cs="Arial"/>
                <w:sz w:val="24"/>
                <w:szCs w:val="24"/>
                <w:lang w:val="en-US"/>
              </w:rPr>
              <w:lastRenderedPageBreak/>
              <w:t>supported by parish council.</w:t>
            </w:r>
          </w:p>
        </w:tc>
        <w:tc>
          <w:tcPr>
            <w:tcW w:w="1740" w:type="dxa"/>
          </w:tcPr>
          <w:p w14:paraId="4EEA48FB" w14:textId="77777777" w:rsidR="00FD0F57" w:rsidRPr="00040BA4" w:rsidRDefault="00FD0F57" w:rsidP="00FD0F57">
            <w:pPr>
              <w:autoSpaceDE w:val="0"/>
              <w:autoSpaceDN w:val="0"/>
              <w:adjustRightInd w:val="0"/>
              <w:rPr>
                <w:rFonts w:ascii="Arial" w:hAnsi="Arial" w:cs="Arial"/>
                <w:sz w:val="24"/>
                <w:szCs w:val="24"/>
              </w:rPr>
            </w:pPr>
          </w:p>
        </w:tc>
        <w:tc>
          <w:tcPr>
            <w:tcW w:w="1771" w:type="dxa"/>
          </w:tcPr>
          <w:p w14:paraId="0CFEA09A" w14:textId="7E7DED67" w:rsidR="00FD0F57" w:rsidRPr="00040BA4" w:rsidRDefault="00FD0F57" w:rsidP="00FD0F57">
            <w:pPr>
              <w:autoSpaceDE w:val="0"/>
              <w:autoSpaceDN w:val="0"/>
              <w:adjustRightInd w:val="0"/>
              <w:rPr>
                <w:rFonts w:ascii="Arial" w:hAnsi="Arial" w:cs="Arial"/>
                <w:sz w:val="24"/>
                <w:szCs w:val="24"/>
              </w:rPr>
            </w:pPr>
            <w:r w:rsidRPr="00040BA4">
              <w:rPr>
                <w:rFonts w:ascii="Arial" w:hAnsi="Arial" w:cs="Arial"/>
                <w:sz w:val="24"/>
                <w:szCs w:val="24"/>
                <w:lang w:val="en-US"/>
              </w:rPr>
              <w:t>£750,000</w:t>
            </w:r>
          </w:p>
        </w:tc>
        <w:tc>
          <w:tcPr>
            <w:tcW w:w="1586" w:type="dxa"/>
          </w:tcPr>
          <w:p w14:paraId="1F63EF24" w14:textId="4573201F" w:rsidR="00FD0F57" w:rsidRPr="00040BA4" w:rsidRDefault="00FD0F57" w:rsidP="00FD0F57">
            <w:pPr>
              <w:autoSpaceDE w:val="0"/>
              <w:autoSpaceDN w:val="0"/>
              <w:adjustRightInd w:val="0"/>
              <w:rPr>
                <w:rFonts w:ascii="Arial" w:hAnsi="Arial" w:cs="Arial"/>
                <w:sz w:val="24"/>
                <w:szCs w:val="24"/>
              </w:rPr>
            </w:pPr>
            <w:r>
              <w:rPr>
                <w:rFonts w:ascii="Arial" w:hAnsi="Arial" w:cs="Arial"/>
                <w:sz w:val="24"/>
                <w:szCs w:val="24"/>
              </w:rPr>
              <w:t>S106</w:t>
            </w:r>
            <w:r w:rsidRPr="00040BA4">
              <w:rPr>
                <w:rFonts w:ascii="Arial" w:hAnsi="Arial" w:cs="Arial"/>
                <w:sz w:val="24"/>
                <w:szCs w:val="24"/>
              </w:rPr>
              <w:t xml:space="preserve">, Sports Club, City Council, National Governing Bodies, Sport England, </w:t>
            </w:r>
            <w:r w:rsidRPr="00040BA4">
              <w:rPr>
                <w:rFonts w:ascii="Arial" w:hAnsi="Arial" w:cs="Arial"/>
                <w:sz w:val="24"/>
                <w:szCs w:val="24"/>
              </w:rPr>
              <w:lastRenderedPageBreak/>
              <w:t>National Lottery</w:t>
            </w:r>
          </w:p>
        </w:tc>
        <w:tc>
          <w:tcPr>
            <w:tcW w:w="1720" w:type="dxa"/>
          </w:tcPr>
          <w:p w14:paraId="155AF742" w14:textId="77777777" w:rsidR="00FD0F57" w:rsidRDefault="00FD0F57" w:rsidP="00FD0F57">
            <w:pPr>
              <w:autoSpaceDE w:val="0"/>
              <w:autoSpaceDN w:val="0"/>
              <w:adjustRightInd w:val="0"/>
              <w:rPr>
                <w:rFonts w:ascii="Arial" w:hAnsi="Arial" w:cs="Arial"/>
                <w:sz w:val="24"/>
                <w:szCs w:val="24"/>
                <w:lang w:val="en-US"/>
              </w:rPr>
            </w:pPr>
            <w:r>
              <w:rPr>
                <w:rFonts w:ascii="Arial" w:hAnsi="Arial" w:cs="Arial"/>
                <w:sz w:val="24"/>
                <w:szCs w:val="24"/>
                <w:lang w:val="en-US"/>
              </w:rPr>
              <w:lastRenderedPageBreak/>
              <w:t>Developer,</w:t>
            </w:r>
          </w:p>
          <w:p w14:paraId="57D9FE96" w14:textId="25D91DDA" w:rsidR="00FD0F57" w:rsidRPr="00040BA4" w:rsidRDefault="00FD0F57" w:rsidP="00FD0F57">
            <w:pPr>
              <w:autoSpaceDE w:val="0"/>
              <w:autoSpaceDN w:val="0"/>
              <w:adjustRightInd w:val="0"/>
              <w:rPr>
                <w:rFonts w:ascii="Arial" w:hAnsi="Arial" w:cs="Arial"/>
                <w:sz w:val="24"/>
                <w:szCs w:val="24"/>
              </w:rPr>
            </w:pPr>
            <w:r w:rsidRPr="00040BA4">
              <w:rPr>
                <w:rFonts w:ascii="Arial" w:hAnsi="Arial" w:cs="Arial"/>
                <w:sz w:val="24"/>
                <w:szCs w:val="24"/>
                <w:lang w:val="en-US"/>
              </w:rPr>
              <w:t>Bosham Parish Council/</w:t>
            </w:r>
            <w:r w:rsidRPr="00040BA4">
              <w:rPr>
                <w:rFonts w:ascii="Arial" w:hAnsi="Arial" w:cs="Arial"/>
                <w:sz w:val="24"/>
                <w:szCs w:val="24"/>
              </w:rPr>
              <w:t xml:space="preserve"> </w:t>
            </w:r>
            <w:r w:rsidRPr="00040BA4">
              <w:rPr>
                <w:rFonts w:ascii="Arial" w:hAnsi="Arial" w:cs="Arial"/>
                <w:sz w:val="24"/>
                <w:szCs w:val="24"/>
                <w:lang w:val="en-US"/>
              </w:rPr>
              <w:t>Chichester District Council, Culture &amp;Sport</w:t>
            </w:r>
          </w:p>
        </w:tc>
        <w:tc>
          <w:tcPr>
            <w:tcW w:w="1333" w:type="dxa"/>
          </w:tcPr>
          <w:p w14:paraId="61089768" w14:textId="6A29F65C" w:rsidR="00FD0F57" w:rsidRPr="00040BA4" w:rsidRDefault="00FD0F57" w:rsidP="00FD0F57">
            <w:pPr>
              <w:autoSpaceDE w:val="0"/>
              <w:autoSpaceDN w:val="0"/>
              <w:adjustRightInd w:val="0"/>
              <w:rPr>
                <w:rFonts w:ascii="Arial" w:hAnsi="Arial" w:cs="Arial"/>
                <w:sz w:val="24"/>
                <w:szCs w:val="24"/>
              </w:rPr>
            </w:pPr>
            <w:r w:rsidRPr="00040BA4">
              <w:rPr>
                <w:rFonts w:ascii="Arial" w:hAnsi="Arial" w:cs="Arial"/>
                <w:sz w:val="24"/>
                <w:szCs w:val="24"/>
                <w:lang w:val="en-US"/>
              </w:rPr>
              <w:t>Policy High</w:t>
            </w:r>
          </w:p>
        </w:tc>
      </w:tr>
      <w:tr w:rsidR="0095309E" w:rsidRPr="00040BA4" w14:paraId="797DDC8E" w14:textId="77777777" w:rsidTr="00103EBD">
        <w:tc>
          <w:tcPr>
            <w:tcW w:w="1771" w:type="dxa"/>
            <w:shd w:val="pct15" w:color="auto" w:fill="auto"/>
          </w:tcPr>
          <w:p w14:paraId="467540C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Green Infrastructure</w:t>
            </w:r>
          </w:p>
        </w:tc>
        <w:tc>
          <w:tcPr>
            <w:tcW w:w="1924" w:type="dxa"/>
            <w:shd w:val="pct15" w:color="auto" w:fill="auto"/>
          </w:tcPr>
          <w:p w14:paraId="1B41CF42" w14:textId="77777777" w:rsidR="00040BA4" w:rsidRPr="00040BA4" w:rsidRDefault="00040BA4" w:rsidP="00040BA4">
            <w:pPr>
              <w:autoSpaceDE w:val="0"/>
              <w:autoSpaceDN w:val="0"/>
              <w:adjustRightInd w:val="0"/>
              <w:rPr>
                <w:rFonts w:ascii="Arial" w:hAnsi="Arial" w:cs="Arial"/>
                <w:sz w:val="24"/>
                <w:szCs w:val="24"/>
              </w:rPr>
            </w:pPr>
          </w:p>
        </w:tc>
        <w:tc>
          <w:tcPr>
            <w:tcW w:w="2551" w:type="dxa"/>
            <w:shd w:val="pct15" w:color="auto" w:fill="auto"/>
          </w:tcPr>
          <w:p w14:paraId="46B8D1B8" w14:textId="77777777" w:rsidR="00040BA4" w:rsidRPr="00040BA4" w:rsidRDefault="00040BA4" w:rsidP="00040BA4">
            <w:pPr>
              <w:autoSpaceDE w:val="0"/>
              <w:autoSpaceDN w:val="0"/>
              <w:adjustRightInd w:val="0"/>
              <w:rPr>
                <w:rFonts w:ascii="Arial" w:hAnsi="Arial" w:cs="Arial"/>
                <w:sz w:val="24"/>
                <w:szCs w:val="24"/>
              </w:rPr>
            </w:pPr>
          </w:p>
        </w:tc>
        <w:tc>
          <w:tcPr>
            <w:tcW w:w="1740" w:type="dxa"/>
            <w:shd w:val="pct15" w:color="auto" w:fill="auto"/>
          </w:tcPr>
          <w:p w14:paraId="3B526945" w14:textId="77777777" w:rsidR="00040BA4" w:rsidRPr="00040BA4" w:rsidRDefault="00040BA4" w:rsidP="00040BA4">
            <w:pPr>
              <w:autoSpaceDE w:val="0"/>
              <w:autoSpaceDN w:val="0"/>
              <w:adjustRightInd w:val="0"/>
              <w:rPr>
                <w:rFonts w:ascii="Arial" w:hAnsi="Arial" w:cs="Arial"/>
                <w:sz w:val="24"/>
                <w:szCs w:val="24"/>
              </w:rPr>
            </w:pPr>
          </w:p>
        </w:tc>
        <w:tc>
          <w:tcPr>
            <w:tcW w:w="1771" w:type="dxa"/>
            <w:shd w:val="pct15" w:color="auto" w:fill="auto"/>
          </w:tcPr>
          <w:p w14:paraId="639D4558" w14:textId="7C001F1D" w:rsidR="00040BA4" w:rsidRPr="008A2075" w:rsidRDefault="00040BA4" w:rsidP="00040BA4">
            <w:pPr>
              <w:autoSpaceDE w:val="0"/>
              <w:autoSpaceDN w:val="0"/>
              <w:adjustRightInd w:val="0"/>
              <w:rPr>
                <w:rFonts w:ascii="Arial" w:hAnsi="Arial" w:cs="Arial"/>
                <w:b/>
                <w:bCs/>
                <w:sz w:val="24"/>
                <w:szCs w:val="24"/>
              </w:rPr>
            </w:pPr>
            <w:r w:rsidRPr="008A2075">
              <w:rPr>
                <w:rFonts w:ascii="Arial" w:hAnsi="Arial" w:cs="Arial"/>
                <w:b/>
                <w:bCs/>
                <w:sz w:val="24"/>
                <w:szCs w:val="24"/>
              </w:rPr>
              <w:t>£</w:t>
            </w:r>
            <w:r w:rsidR="002710B8">
              <w:rPr>
                <w:rFonts w:ascii="Arial" w:hAnsi="Arial" w:cs="Arial"/>
                <w:b/>
                <w:bCs/>
                <w:sz w:val="24"/>
                <w:szCs w:val="24"/>
              </w:rPr>
              <w:t>1,</w:t>
            </w:r>
            <w:r w:rsidR="00B34B51">
              <w:rPr>
                <w:rFonts w:ascii="Arial" w:hAnsi="Arial" w:cs="Arial"/>
                <w:b/>
                <w:bCs/>
                <w:sz w:val="24"/>
                <w:szCs w:val="24"/>
              </w:rPr>
              <w:t>868</w:t>
            </w:r>
            <w:r w:rsidR="002710B8">
              <w:rPr>
                <w:rFonts w:ascii="Arial" w:hAnsi="Arial" w:cs="Arial"/>
                <w:b/>
                <w:bCs/>
                <w:sz w:val="24"/>
                <w:szCs w:val="24"/>
              </w:rPr>
              <w:t>,49</w:t>
            </w:r>
            <w:r w:rsidR="00B34B51">
              <w:rPr>
                <w:rFonts w:ascii="Arial" w:hAnsi="Arial" w:cs="Arial"/>
                <w:b/>
                <w:bCs/>
                <w:sz w:val="24"/>
                <w:szCs w:val="24"/>
              </w:rPr>
              <w:t>2</w:t>
            </w:r>
          </w:p>
        </w:tc>
        <w:tc>
          <w:tcPr>
            <w:tcW w:w="1586" w:type="dxa"/>
            <w:shd w:val="pct15" w:color="auto" w:fill="auto"/>
          </w:tcPr>
          <w:p w14:paraId="237A3389" w14:textId="77777777" w:rsidR="00040BA4" w:rsidRPr="00040BA4" w:rsidRDefault="00040BA4" w:rsidP="00040BA4">
            <w:pPr>
              <w:autoSpaceDE w:val="0"/>
              <w:autoSpaceDN w:val="0"/>
              <w:adjustRightInd w:val="0"/>
              <w:rPr>
                <w:rFonts w:ascii="Arial" w:hAnsi="Arial" w:cs="Arial"/>
                <w:sz w:val="24"/>
                <w:szCs w:val="24"/>
              </w:rPr>
            </w:pPr>
          </w:p>
        </w:tc>
        <w:tc>
          <w:tcPr>
            <w:tcW w:w="1720" w:type="dxa"/>
            <w:shd w:val="pct15" w:color="auto" w:fill="auto"/>
          </w:tcPr>
          <w:p w14:paraId="2217DE32" w14:textId="77777777" w:rsidR="00040BA4" w:rsidRPr="00040BA4" w:rsidRDefault="00040BA4" w:rsidP="00040BA4">
            <w:pPr>
              <w:autoSpaceDE w:val="0"/>
              <w:autoSpaceDN w:val="0"/>
              <w:adjustRightInd w:val="0"/>
              <w:rPr>
                <w:rFonts w:ascii="Arial" w:hAnsi="Arial" w:cs="Arial"/>
                <w:sz w:val="24"/>
                <w:szCs w:val="24"/>
              </w:rPr>
            </w:pPr>
          </w:p>
        </w:tc>
        <w:tc>
          <w:tcPr>
            <w:tcW w:w="1333" w:type="dxa"/>
            <w:shd w:val="pct15" w:color="auto" w:fill="auto"/>
          </w:tcPr>
          <w:p w14:paraId="08B3EC53" w14:textId="77777777" w:rsidR="00040BA4" w:rsidRPr="00040BA4" w:rsidRDefault="00040BA4" w:rsidP="00040BA4">
            <w:pPr>
              <w:autoSpaceDE w:val="0"/>
              <w:autoSpaceDN w:val="0"/>
              <w:adjustRightInd w:val="0"/>
              <w:rPr>
                <w:rFonts w:ascii="Arial" w:hAnsi="Arial" w:cs="Arial"/>
                <w:sz w:val="24"/>
                <w:szCs w:val="24"/>
              </w:rPr>
            </w:pPr>
          </w:p>
        </w:tc>
      </w:tr>
      <w:tr w:rsidR="005C67B5" w:rsidRPr="00040BA4" w14:paraId="0E4B38F9" w14:textId="77777777" w:rsidTr="00103EBD">
        <w:tc>
          <w:tcPr>
            <w:tcW w:w="1771" w:type="dxa"/>
            <w:vMerge w:val="restart"/>
            <w:shd w:val="pct15" w:color="auto" w:fill="auto"/>
          </w:tcPr>
          <w:p w14:paraId="6C831A76" w14:textId="77777777" w:rsidR="005C67B5" w:rsidRPr="00040BA4" w:rsidRDefault="005C67B5" w:rsidP="00040BA4">
            <w:pPr>
              <w:autoSpaceDE w:val="0"/>
              <w:autoSpaceDN w:val="0"/>
              <w:adjustRightInd w:val="0"/>
              <w:rPr>
                <w:rFonts w:ascii="Arial" w:hAnsi="Arial" w:cs="Arial"/>
                <w:sz w:val="24"/>
                <w:szCs w:val="24"/>
              </w:rPr>
            </w:pPr>
            <w:r w:rsidRPr="00040BA4">
              <w:rPr>
                <w:rFonts w:ascii="Arial" w:hAnsi="Arial" w:cs="Arial"/>
                <w:sz w:val="24"/>
                <w:szCs w:val="24"/>
              </w:rPr>
              <w:t>Habitats Regulations Mitigation</w:t>
            </w:r>
          </w:p>
        </w:tc>
        <w:tc>
          <w:tcPr>
            <w:tcW w:w="1924" w:type="dxa"/>
            <w:shd w:val="clear" w:color="auto" w:fill="auto"/>
          </w:tcPr>
          <w:p w14:paraId="7C9B09D7" w14:textId="5009BB7F" w:rsidR="005C67B5" w:rsidRPr="00040BA4" w:rsidRDefault="005C67B5" w:rsidP="00040BA4">
            <w:pPr>
              <w:autoSpaceDE w:val="0"/>
              <w:autoSpaceDN w:val="0"/>
              <w:adjustRightInd w:val="0"/>
              <w:rPr>
                <w:rFonts w:ascii="Arial" w:hAnsi="Arial" w:cs="Arial"/>
                <w:sz w:val="24"/>
                <w:szCs w:val="24"/>
              </w:rPr>
            </w:pPr>
            <w:r>
              <w:rPr>
                <w:rFonts w:ascii="Arial" w:hAnsi="Arial" w:cs="Arial"/>
                <w:sz w:val="24"/>
                <w:szCs w:val="24"/>
              </w:rPr>
              <w:t>Bird Aware Solent</w:t>
            </w:r>
          </w:p>
        </w:tc>
        <w:tc>
          <w:tcPr>
            <w:tcW w:w="2551" w:type="dxa"/>
            <w:shd w:val="clear" w:color="auto" w:fill="auto"/>
          </w:tcPr>
          <w:p w14:paraId="0B5C9675" w14:textId="77777777" w:rsidR="005C67B5" w:rsidRPr="00040BA4" w:rsidRDefault="005C67B5" w:rsidP="001257D0">
            <w:pPr>
              <w:autoSpaceDE w:val="0"/>
              <w:autoSpaceDN w:val="0"/>
              <w:adjustRightInd w:val="0"/>
              <w:rPr>
                <w:rFonts w:ascii="Arial" w:hAnsi="Arial" w:cs="Arial"/>
                <w:sz w:val="24"/>
                <w:szCs w:val="24"/>
              </w:rPr>
            </w:pPr>
            <w:r w:rsidRPr="00040BA4">
              <w:rPr>
                <w:rFonts w:ascii="Arial" w:hAnsi="Arial" w:cs="Arial"/>
                <w:sz w:val="24"/>
                <w:szCs w:val="24"/>
              </w:rPr>
              <w:t>Mitigation for the impact of recreational</w:t>
            </w:r>
          </w:p>
          <w:p w14:paraId="7A04AD17" w14:textId="77777777" w:rsidR="005C67B5" w:rsidRPr="00040BA4" w:rsidRDefault="005C67B5" w:rsidP="001257D0">
            <w:pPr>
              <w:autoSpaceDE w:val="0"/>
              <w:autoSpaceDN w:val="0"/>
              <w:adjustRightInd w:val="0"/>
              <w:rPr>
                <w:rFonts w:ascii="Arial" w:hAnsi="Arial" w:cs="Arial"/>
                <w:sz w:val="24"/>
                <w:szCs w:val="24"/>
              </w:rPr>
            </w:pPr>
            <w:r w:rsidRPr="00040BA4">
              <w:rPr>
                <w:rFonts w:ascii="Arial" w:hAnsi="Arial" w:cs="Arial"/>
                <w:sz w:val="24"/>
                <w:szCs w:val="24"/>
              </w:rPr>
              <w:t>activities arising from development in</w:t>
            </w:r>
          </w:p>
          <w:p w14:paraId="20713A1A" w14:textId="77777777" w:rsidR="005C67B5" w:rsidRPr="00040BA4" w:rsidRDefault="005C67B5" w:rsidP="001257D0">
            <w:pPr>
              <w:autoSpaceDE w:val="0"/>
              <w:autoSpaceDN w:val="0"/>
              <w:adjustRightInd w:val="0"/>
              <w:rPr>
                <w:rFonts w:ascii="Arial" w:hAnsi="Arial" w:cs="Arial"/>
                <w:sz w:val="24"/>
                <w:szCs w:val="24"/>
              </w:rPr>
            </w:pPr>
            <w:r w:rsidRPr="00040BA4">
              <w:rPr>
                <w:rFonts w:ascii="Arial" w:hAnsi="Arial" w:cs="Arial"/>
                <w:sz w:val="24"/>
                <w:szCs w:val="24"/>
              </w:rPr>
              <w:t>the Special Protection Areas</w:t>
            </w:r>
          </w:p>
          <w:p w14:paraId="62D56960" w14:textId="32CEBCE8" w:rsidR="005C67B5" w:rsidRPr="00040BA4" w:rsidRDefault="005C67B5" w:rsidP="001257D0">
            <w:pPr>
              <w:autoSpaceDE w:val="0"/>
              <w:autoSpaceDN w:val="0"/>
              <w:adjustRightInd w:val="0"/>
              <w:rPr>
                <w:rFonts w:ascii="Arial" w:hAnsi="Arial" w:cs="Arial"/>
                <w:sz w:val="24"/>
                <w:szCs w:val="24"/>
              </w:rPr>
            </w:pPr>
            <w:r w:rsidRPr="00040BA4">
              <w:rPr>
                <w:rFonts w:ascii="Arial" w:hAnsi="Arial" w:cs="Arial"/>
                <w:sz w:val="24"/>
                <w:szCs w:val="24"/>
              </w:rPr>
              <w:t>(Solent-wide Wardens)</w:t>
            </w:r>
          </w:p>
        </w:tc>
        <w:tc>
          <w:tcPr>
            <w:tcW w:w="1740" w:type="dxa"/>
            <w:shd w:val="clear" w:color="auto" w:fill="auto"/>
          </w:tcPr>
          <w:p w14:paraId="303873D9" w14:textId="77777777" w:rsidR="005C67B5" w:rsidRPr="00040BA4" w:rsidRDefault="005C67B5" w:rsidP="00040BA4">
            <w:pPr>
              <w:autoSpaceDE w:val="0"/>
              <w:autoSpaceDN w:val="0"/>
              <w:adjustRightInd w:val="0"/>
              <w:rPr>
                <w:rFonts w:ascii="Arial" w:hAnsi="Arial" w:cs="Arial"/>
                <w:sz w:val="24"/>
                <w:szCs w:val="24"/>
              </w:rPr>
            </w:pPr>
          </w:p>
        </w:tc>
        <w:tc>
          <w:tcPr>
            <w:tcW w:w="1771" w:type="dxa"/>
            <w:shd w:val="clear" w:color="auto" w:fill="auto"/>
          </w:tcPr>
          <w:p w14:paraId="00C11BDC" w14:textId="133ABA80" w:rsidR="005C67B5" w:rsidRPr="00040BA4" w:rsidRDefault="005C67B5" w:rsidP="00040BA4">
            <w:pPr>
              <w:autoSpaceDE w:val="0"/>
              <w:autoSpaceDN w:val="0"/>
              <w:adjustRightInd w:val="0"/>
              <w:rPr>
                <w:rFonts w:ascii="Arial" w:hAnsi="Arial" w:cs="Arial"/>
                <w:sz w:val="24"/>
                <w:szCs w:val="24"/>
              </w:rPr>
            </w:pPr>
            <w:r w:rsidRPr="00040BA4">
              <w:rPr>
                <w:rFonts w:ascii="Arial" w:hAnsi="Arial" w:cs="Arial"/>
                <w:sz w:val="24"/>
                <w:szCs w:val="24"/>
              </w:rPr>
              <w:t>£6</w:t>
            </w:r>
            <w:r>
              <w:rPr>
                <w:rFonts w:ascii="Arial" w:hAnsi="Arial" w:cs="Arial"/>
                <w:sz w:val="24"/>
                <w:szCs w:val="24"/>
              </w:rPr>
              <w:t>52</w:t>
            </w:r>
            <w:r w:rsidRPr="00040BA4">
              <w:rPr>
                <w:rFonts w:ascii="Arial" w:hAnsi="Arial" w:cs="Arial"/>
                <w:sz w:val="24"/>
                <w:szCs w:val="24"/>
              </w:rPr>
              <w:t xml:space="preserve"> per dwelling</w:t>
            </w:r>
          </w:p>
          <w:p w14:paraId="0B567A1A" w14:textId="33638B46" w:rsidR="005C67B5" w:rsidRPr="00040BA4" w:rsidRDefault="005C67B5" w:rsidP="00040BA4">
            <w:pPr>
              <w:autoSpaceDE w:val="0"/>
              <w:autoSpaceDN w:val="0"/>
              <w:adjustRightInd w:val="0"/>
              <w:rPr>
                <w:rFonts w:ascii="Arial" w:hAnsi="Arial" w:cs="Arial"/>
                <w:sz w:val="24"/>
                <w:szCs w:val="24"/>
              </w:rPr>
            </w:pPr>
            <w:r>
              <w:rPr>
                <w:rFonts w:ascii="Arial" w:hAnsi="Arial" w:cs="Arial"/>
                <w:sz w:val="24"/>
                <w:szCs w:val="24"/>
              </w:rPr>
              <w:t>300</w:t>
            </w:r>
            <w:r w:rsidRPr="00040BA4">
              <w:rPr>
                <w:rFonts w:ascii="Arial" w:hAnsi="Arial" w:cs="Arial"/>
                <w:sz w:val="24"/>
                <w:szCs w:val="24"/>
              </w:rPr>
              <w:t xml:space="preserve"> dwellings = £1</w:t>
            </w:r>
            <w:r>
              <w:rPr>
                <w:rFonts w:ascii="Arial" w:hAnsi="Arial" w:cs="Arial"/>
                <w:sz w:val="24"/>
                <w:szCs w:val="24"/>
              </w:rPr>
              <w:t>95</w:t>
            </w:r>
            <w:r w:rsidRPr="00040BA4">
              <w:rPr>
                <w:rFonts w:ascii="Arial" w:hAnsi="Arial" w:cs="Arial"/>
                <w:sz w:val="24"/>
                <w:szCs w:val="24"/>
              </w:rPr>
              <w:t>,</w:t>
            </w:r>
            <w:r>
              <w:rPr>
                <w:rFonts w:ascii="Arial" w:hAnsi="Arial" w:cs="Arial"/>
                <w:sz w:val="24"/>
                <w:szCs w:val="24"/>
              </w:rPr>
              <w:t>6</w:t>
            </w:r>
            <w:r w:rsidRPr="00040BA4">
              <w:rPr>
                <w:rFonts w:ascii="Arial" w:hAnsi="Arial" w:cs="Arial"/>
                <w:sz w:val="24"/>
                <w:szCs w:val="24"/>
              </w:rPr>
              <w:t>00</w:t>
            </w:r>
          </w:p>
        </w:tc>
        <w:tc>
          <w:tcPr>
            <w:tcW w:w="1586" w:type="dxa"/>
            <w:shd w:val="clear" w:color="auto" w:fill="auto"/>
          </w:tcPr>
          <w:p w14:paraId="0F96ED40" w14:textId="77777777" w:rsidR="005C67B5" w:rsidRPr="00040BA4" w:rsidRDefault="005C67B5" w:rsidP="00040BA4">
            <w:pPr>
              <w:autoSpaceDE w:val="0"/>
              <w:autoSpaceDN w:val="0"/>
              <w:adjustRightInd w:val="0"/>
              <w:rPr>
                <w:rFonts w:ascii="Arial" w:hAnsi="Arial" w:cs="Arial"/>
                <w:sz w:val="24"/>
                <w:szCs w:val="24"/>
              </w:rPr>
            </w:pPr>
            <w:r w:rsidRPr="00040BA4">
              <w:rPr>
                <w:rFonts w:ascii="Arial" w:hAnsi="Arial" w:cs="Arial"/>
                <w:sz w:val="24"/>
                <w:szCs w:val="24"/>
              </w:rPr>
              <w:t>Developer</w:t>
            </w:r>
          </w:p>
          <w:p w14:paraId="2C1858E6" w14:textId="77777777" w:rsidR="005C67B5" w:rsidRPr="00040BA4" w:rsidRDefault="005C67B5"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720" w:type="dxa"/>
            <w:shd w:val="clear" w:color="auto" w:fill="auto"/>
          </w:tcPr>
          <w:p w14:paraId="3D174AEE" w14:textId="77777777" w:rsidR="005C67B5" w:rsidRPr="00040BA4" w:rsidRDefault="005C67B5" w:rsidP="00040BA4">
            <w:pPr>
              <w:autoSpaceDE w:val="0"/>
              <w:autoSpaceDN w:val="0"/>
              <w:adjustRightInd w:val="0"/>
              <w:rPr>
                <w:rFonts w:ascii="Arial" w:hAnsi="Arial" w:cs="Arial"/>
                <w:sz w:val="24"/>
                <w:szCs w:val="24"/>
              </w:rPr>
            </w:pPr>
          </w:p>
        </w:tc>
        <w:tc>
          <w:tcPr>
            <w:tcW w:w="1333" w:type="dxa"/>
          </w:tcPr>
          <w:p w14:paraId="41A266B6" w14:textId="77777777" w:rsidR="005C67B5" w:rsidRPr="00040BA4" w:rsidRDefault="005C67B5"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5C67B5" w:rsidRPr="00040BA4" w14:paraId="2A2B991A" w14:textId="77777777" w:rsidTr="00103EBD">
        <w:tc>
          <w:tcPr>
            <w:tcW w:w="1771" w:type="dxa"/>
            <w:vMerge/>
            <w:shd w:val="pct15" w:color="auto" w:fill="auto"/>
          </w:tcPr>
          <w:p w14:paraId="365552D9" w14:textId="77777777" w:rsidR="005C67B5" w:rsidRPr="00040BA4" w:rsidRDefault="005C67B5" w:rsidP="005C67B5">
            <w:pPr>
              <w:autoSpaceDE w:val="0"/>
              <w:autoSpaceDN w:val="0"/>
              <w:adjustRightInd w:val="0"/>
              <w:rPr>
                <w:rFonts w:ascii="Arial" w:hAnsi="Arial" w:cs="Arial"/>
                <w:sz w:val="24"/>
                <w:szCs w:val="24"/>
              </w:rPr>
            </w:pPr>
          </w:p>
        </w:tc>
        <w:tc>
          <w:tcPr>
            <w:tcW w:w="1924" w:type="dxa"/>
            <w:shd w:val="clear" w:color="auto" w:fill="auto"/>
          </w:tcPr>
          <w:p w14:paraId="025815DE" w14:textId="36F7FEEC" w:rsidR="005C67B5" w:rsidRDefault="005C67B5" w:rsidP="005C67B5">
            <w:pPr>
              <w:autoSpaceDE w:val="0"/>
              <w:autoSpaceDN w:val="0"/>
              <w:adjustRightInd w:val="0"/>
              <w:rPr>
                <w:rFonts w:ascii="Arial" w:hAnsi="Arial" w:cs="Arial"/>
                <w:sz w:val="24"/>
                <w:szCs w:val="24"/>
              </w:rPr>
            </w:pPr>
            <w:r>
              <w:rPr>
                <w:rFonts w:ascii="Arial" w:hAnsi="Arial" w:cs="Arial"/>
                <w:sz w:val="24"/>
                <w:szCs w:val="24"/>
              </w:rPr>
              <w:t>Nutrient Mitigation</w:t>
            </w:r>
          </w:p>
        </w:tc>
        <w:tc>
          <w:tcPr>
            <w:tcW w:w="2551" w:type="dxa"/>
            <w:shd w:val="clear" w:color="auto" w:fill="auto"/>
          </w:tcPr>
          <w:p w14:paraId="084BA09F" w14:textId="2AACCE2B" w:rsidR="005C67B5" w:rsidRPr="00040BA4" w:rsidRDefault="005C67B5" w:rsidP="005C67B5">
            <w:pPr>
              <w:autoSpaceDE w:val="0"/>
              <w:autoSpaceDN w:val="0"/>
              <w:adjustRightInd w:val="0"/>
              <w:rPr>
                <w:rFonts w:ascii="Arial" w:hAnsi="Arial" w:cs="Arial"/>
                <w:sz w:val="24"/>
                <w:szCs w:val="24"/>
              </w:rPr>
            </w:pPr>
            <w:r>
              <w:rPr>
                <w:rFonts w:ascii="Arial" w:hAnsi="Arial" w:cs="Arial"/>
                <w:sz w:val="24"/>
                <w:szCs w:val="24"/>
              </w:rPr>
              <w:t>Habitats Regulations</w:t>
            </w:r>
          </w:p>
        </w:tc>
        <w:tc>
          <w:tcPr>
            <w:tcW w:w="1740" w:type="dxa"/>
            <w:shd w:val="clear" w:color="auto" w:fill="auto"/>
          </w:tcPr>
          <w:p w14:paraId="585DA55E" w14:textId="77777777" w:rsidR="005C67B5" w:rsidRPr="00040BA4" w:rsidRDefault="005C67B5" w:rsidP="005C67B5">
            <w:pPr>
              <w:autoSpaceDE w:val="0"/>
              <w:autoSpaceDN w:val="0"/>
              <w:adjustRightInd w:val="0"/>
              <w:rPr>
                <w:rFonts w:ascii="Arial" w:hAnsi="Arial" w:cs="Arial"/>
                <w:sz w:val="24"/>
                <w:szCs w:val="24"/>
              </w:rPr>
            </w:pPr>
          </w:p>
        </w:tc>
        <w:tc>
          <w:tcPr>
            <w:tcW w:w="1771" w:type="dxa"/>
            <w:shd w:val="clear" w:color="auto" w:fill="auto"/>
          </w:tcPr>
          <w:p w14:paraId="1B9DDB10" w14:textId="1D96BC3A" w:rsidR="005C67B5" w:rsidRPr="00040BA4" w:rsidRDefault="005C67B5" w:rsidP="005C67B5">
            <w:pPr>
              <w:autoSpaceDE w:val="0"/>
              <w:autoSpaceDN w:val="0"/>
              <w:adjustRightInd w:val="0"/>
              <w:rPr>
                <w:rFonts w:ascii="Arial" w:hAnsi="Arial" w:cs="Arial"/>
                <w:sz w:val="24"/>
                <w:szCs w:val="24"/>
              </w:rPr>
            </w:pPr>
            <w:r>
              <w:rPr>
                <w:rFonts w:ascii="Arial" w:hAnsi="Arial" w:cs="Arial"/>
                <w:sz w:val="24"/>
                <w:szCs w:val="24"/>
              </w:rPr>
              <w:t>63.3kg of mitigation pa at £3000 per kg =£189,900</w:t>
            </w:r>
          </w:p>
        </w:tc>
        <w:tc>
          <w:tcPr>
            <w:tcW w:w="1586" w:type="dxa"/>
            <w:shd w:val="clear" w:color="auto" w:fill="auto"/>
          </w:tcPr>
          <w:p w14:paraId="1DD22F68" w14:textId="77777777" w:rsidR="005C67B5" w:rsidRPr="00040BA4" w:rsidRDefault="005C67B5" w:rsidP="005C67B5">
            <w:pPr>
              <w:autoSpaceDE w:val="0"/>
              <w:autoSpaceDN w:val="0"/>
              <w:adjustRightInd w:val="0"/>
              <w:rPr>
                <w:rFonts w:ascii="Arial" w:hAnsi="Arial" w:cs="Arial"/>
                <w:sz w:val="24"/>
                <w:szCs w:val="24"/>
              </w:rPr>
            </w:pPr>
            <w:r w:rsidRPr="00040BA4">
              <w:rPr>
                <w:rFonts w:ascii="Arial" w:hAnsi="Arial" w:cs="Arial"/>
                <w:sz w:val="24"/>
                <w:szCs w:val="24"/>
              </w:rPr>
              <w:t>Developer</w:t>
            </w:r>
          </w:p>
          <w:p w14:paraId="11E9A9CA" w14:textId="23716ACC" w:rsidR="005C67B5" w:rsidRPr="00040BA4" w:rsidRDefault="005C67B5" w:rsidP="005C67B5">
            <w:pPr>
              <w:autoSpaceDE w:val="0"/>
              <w:autoSpaceDN w:val="0"/>
              <w:adjustRightInd w:val="0"/>
              <w:rPr>
                <w:rFonts w:ascii="Arial" w:hAnsi="Arial" w:cs="Arial"/>
                <w:sz w:val="24"/>
                <w:szCs w:val="24"/>
              </w:rPr>
            </w:pPr>
            <w:r w:rsidRPr="00040BA4">
              <w:rPr>
                <w:rFonts w:ascii="Arial" w:hAnsi="Arial" w:cs="Arial"/>
                <w:sz w:val="24"/>
                <w:szCs w:val="24"/>
              </w:rPr>
              <w:t>S106</w:t>
            </w:r>
          </w:p>
        </w:tc>
        <w:tc>
          <w:tcPr>
            <w:tcW w:w="1720" w:type="dxa"/>
            <w:shd w:val="clear" w:color="auto" w:fill="auto"/>
          </w:tcPr>
          <w:p w14:paraId="4C236DF8" w14:textId="6AB9B1C4" w:rsidR="005C67B5" w:rsidRPr="00040BA4" w:rsidRDefault="00C105F6" w:rsidP="005C67B5">
            <w:pPr>
              <w:autoSpaceDE w:val="0"/>
              <w:autoSpaceDN w:val="0"/>
              <w:adjustRightInd w:val="0"/>
              <w:rPr>
                <w:rFonts w:ascii="Arial" w:hAnsi="Arial" w:cs="Arial"/>
                <w:sz w:val="24"/>
                <w:szCs w:val="24"/>
              </w:rPr>
            </w:pPr>
            <w:r>
              <w:rPr>
                <w:rFonts w:ascii="Arial" w:hAnsi="Arial" w:cs="Arial"/>
                <w:sz w:val="24"/>
                <w:szCs w:val="24"/>
              </w:rPr>
              <w:t>Developer</w:t>
            </w:r>
          </w:p>
        </w:tc>
        <w:tc>
          <w:tcPr>
            <w:tcW w:w="1333" w:type="dxa"/>
          </w:tcPr>
          <w:p w14:paraId="063E96CB" w14:textId="511AC88F" w:rsidR="005C67B5" w:rsidRPr="00040BA4" w:rsidRDefault="005C67B5" w:rsidP="005C67B5">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5C67B5" w:rsidRPr="00040BA4" w14:paraId="2A00EA19" w14:textId="77777777" w:rsidTr="00103EBD">
        <w:tc>
          <w:tcPr>
            <w:tcW w:w="1771" w:type="dxa"/>
            <w:shd w:val="pct15" w:color="auto" w:fill="auto"/>
          </w:tcPr>
          <w:p w14:paraId="76D56EA9" w14:textId="77777777" w:rsidR="005C67B5" w:rsidRPr="00040BA4" w:rsidRDefault="005C67B5" w:rsidP="005C67B5">
            <w:pPr>
              <w:autoSpaceDE w:val="0"/>
              <w:autoSpaceDN w:val="0"/>
              <w:adjustRightInd w:val="0"/>
              <w:rPr>
                <w:rFonts w:ascii="Arial" w:hAnsi="Arial" w:cs="Arial"/>
                <w:sz w:val="24"/>
                <w:szCs w:val="24"/>
              </w:rPr>
            </w:pPr>
            <w:r w:rsidRPr="00040BA4">
              <w:rPr>
                <w:rFonts w:ascii="Arial" w:hAnsi="Arial" w:cs="Arial"/>
                <w:sz w:val="24"/>
                <w:szCs w:val="24"/>
              </w:rPr>
              <w:t>Total Habitats Regulations Mitigation</w:t>
            </w:r>
          </w:p>
        </w:tc>
        <w:tc>
          <w:tcPr>
            <w:tcW w:w="1924" w:type="dxa"/>
            <w:shd w:val="pct15" w:color="auto" w:fill="auto"/>
          </w:tcPr>
          <w:p w14:paraId="75035129" w14:textId="77777777" w:rsidR="005C67B5" w:rsidRPr="00040BA4" w:rsidRDefault="005C67B5" w:rsidP="005C67B5">
            <w:pPr>
              <w:autoSpaceDE w:val="0"/>
              <w:autoSpaceDN w:val="0"/>
              <w:adjustRightInd w:val="0"/>
              <w:rPr>
                <w:rFonts w:ascii="Arial" w:hAnsi="Arial" w:cs="Arial"/>
                <w:sz w:val="24"/>
                <w:szCs w:val="24"/>
              </w:rPr>
            </w:pPr>
          </w:p>
        </w:tc>
        <w:tc>
          <w:tcPr>
            <w:tcW w:w="2551" w:type="dxa"/>
            <w:shd w:val="pct15" w:color="auto" w:fill="auto"/>
          </w:tcPr>
          <w:p w14:paraId="1B4D9732" w14:textId="77777777" w:rsidR="005C67B5" w:rsidRPr="00040BA4" w:rsidRDefault="005C67B5" w:rsidP="005C67B5">
            <w:pPr>
              <w:autoSpaceDE w:val="0"/>
              <w:autoSpaceDN w:val="0"/>
              <w:adjustRightInd w:val="0"/>
              <w:rPr>
                <w:rFonts w:ascii="Arial" w:hAnsi="Arial" w:cs="Arial"/>
                <w:sz w:val="24"/>
                <w:szCs w:val="24"/>
              </w:rPr>
            </w:pPr>
          </w:p>
        </w:tc>
        <w:tc>
          <w:tcPr>
            <w:tcW w:w="1740" w:type="dxa"/>
            <w:shd w:val="pct15" w:color="auto" w:fill="auto"/>
          </w:tcPr>
          <w:p w14:paraId="0AAE120A" w14:textId="77777777" w:rsidR="005C67B5" w:rsidRPr="00040BA4" w:rsidRDefault="005C67B5" w:rsidP="005C67B5">
            <w:pPr>
              <w:autoSpaceDE w:val="0"/>
              <w:autoSpaceDN w:val="0"/>
              <w:adjustRightInd w:val="0"/>
              <w:rPr>
                <w:rFonts w:ascii="Arial" w:hAnsi="Arial" w:cs="Arial"/>
                <w:sz w:val="24"/>
                <w:szCs w:val="24"/>
              </w:rPr>
            </w:pPr>
          </w:p>
        </w:tc>
        <w:tc>
          <w:tcPr>
            <w:tcW w:w="1771" w:type="dxa"/>
            <w:shd w:val="pct15" w:color="auto" w:fill="auto"/>
          </w:tcPr>
          <w:p w14:paraId="52F6B7F0" w14:textId="51E30585" w:rsidR="005C67B5" w:rsidRPr="005B0719" w:rsidRDefault="005C67B5" w:rsidP="005C67B5">
            <w:pPr>
              <w:autoSpaceDE w:val="0"/>
              <w:autoSpaceDN w:val="0"/>
              <w:adjustRightInd w:val="0"/>
              <w:rPr>
                <w:rFonts w:ascii="Arial" w:hAnsi="Arial" w:cs="Arial"/>
                <w:b/>
                <w:bCs/>
                <w:sz w:val="24"/>
                <w:szCs w:val="24"/>
              </w:rPr>
            </w:pPr>
            <w:r w:rsidRPr="005B0719">
              <w:rPr>
                <w:rFonts w:ascii="Arial" w:hAnsi="Arial" w:cs="Arial"/>
                <w:b/>
                <w:bCs/>
                <w:sz w:val="24"/>
                <w:szCs w:val="24"/>
              </w:rPr>
              <w:t>£</w:t>
            </w:r>
            <w:r w:rsidR="00901DAA">
              <w:rPr>
                <w:rFonts w:ascii="Arial" w:hAnsi="Arial" w:cs="Arial"/>
                <w:b/>
                <w:bCs/>
                <w:sz w:val="24"/>
                <w:szCs w:val="24"/>
              </w:rPr>
              <w:t>385,500</w:t>
            </w:r>
          </w:p>
        </w:tc>
        <w:tc>
          <w:tcPr>
            <w:tcW w:w="1586" w:type="dxa"/>
            <w:shd w:val="pct15" w:color="auto" w:fill="auto"/>
          </w:tcPr>
          <w:p w14:paraId="5DFB55C4" w14:textId="77777777" w:rsidR="005C67B5" w:rsidRPr="00040BA4" w:rsidRDefault="005C67B5" w:rsidP="005C67B5">
            <w:pPr>
              <w:autoSpaceDE w:val="0"/>
              <w:autoSpaceDN w:val="0"/>
              <w:adjustRightInd w:val="0"/>
              <w:rPr>
                <w:rFonts w:ascii="Arial" w:hAnsi="Arial" w:cs="Arial"/>
                <w:sz w:val="24"/>
                <w:szCs w:val="24"/>
              </w:rPr>
            </w:pPr>
          </w:p>
        </w:tc>
        <w:tc>
          <w:tcPr>
            <w:tcW w:w="1720" w:type="dxa"/>
            <w:shd w:val="pct15" w:color="auto" w:fill="auto"/>
          </w:tcPr>
          <w:p w14:paraId="0E162968" w14:textId="77777777" w:rsidR="005C67B5" w:rsidRPr="00040BA4" w:rsidRDefault="005C67B5" w:rsidP="005C67B5">
            <w:pPr>
              <w:autoSpaceDE w:val="0"/>
              <w:autoSpaceDN w:val="0"/>
              <w:adjustRightInd w:val="0"/>
              <w:rPr>
                <w:rFonts w:ascii="Arial" w:hAnsi="Arial" w:cs="Arial"/>
                <w:sz w:val="24"/>
                <w:szCs w:val="24"/>
              </w:rPr>
            </w:pPr>
          </w:p>
        </w:tc>
        <w:tc>
          <w:tcPr>
            <w:tcW w:w="1333" w:type="dxa"/>
            <w:shd w:val="pct15" w:color="auto" w:fill="auto"/>
          </w:tcPr>
          <w:p w14:paraId="033F2F29" w14:textId="77777777" w:rsidR="005C67B5" w:rsidRPr="00040BA4" w:rsidRDefault="005C67B5" w:rsidP="005C67B5">
            <w:pPr>
              <w:autoSpaceDE w:val="0"/>
              <w:autoSpaceDN w:val="0"/>
              <w:adjustRightInd w:val="0"/>
              <w:rPr>
                <w:rFonts w:ascii="Arial" w:hAnsi="Arial" w:cs="Arial"/>
                <w:sz w:val="24"/>
                <w:szCs w:val="24"/>
              </w:rPr>
            </w:pPr>
          </w:p>
        </w:tc>
      </w:tr>
      <w:tr w:rsidR="005C67B5" w:rsidRPr="00040BA4" w14:paraId="68F29E11" w14:textId="77777777" w:rsidTr="00103EBD">
        <w:trPr>
          <w:trHeight w:val="1567"/>
        </w:trPr>
        <w:tc>
          <w:tcPr>
            <w:tcW w:w="1771" w:type="dxa"/>
            <w:vMerge w:val="restart"/>
            <w:shd w:val="pct15" w:color="auto" w:fill="auto"/>
          </w:tcPr>
          <w:p w14:paraId="00218F63" w14:textId="77777777" w:rsidR="005C67B5" w:rsidRPr="00040BA4" w:rsidRDefault="005C67B5" w:rsidP="005C67B5">
            <w:pPr>
              <w:autoSpaceDE w:val="0"/>
              <w:autoSpaceDN w:val="0"/>
              <w:adjustRightInd w:val="0"/>
              <w:rPr>
                <w:rFonts w:ascii="Arial" w:hAnsi="Arial" w:cs="Arial"/>
                <w:sz w:val="24"/>
                <w:szCs w:val="24"/>
              </w:rPr>
            </w:pPr>
            <w:r w:rsidRPr="00040BA4">
              <w:rPr>
                <w:rFonts w:ascii="Arial" w:hAnsi="Arial" w:cs="Arial"/>
                <w:sz w:val="24"/>
                <w:szCs w:val="24"/>
              </w:rPr>
              <w:t>Public Services</w:t>
            </w:r>
          </w:p>
        </w:tc>
        <w:tc>
          <w:tcPr>
            <w:tcW w:w="1924" w:type="dxa"/>
            <w:tcBorders>
              <w:bottom w:val="single" w:sz="4" w:space="0" w:color="auto"/>
            </w:tcBorders>
          </w:tcPr>
          <w:p w14:paraId="22868C54" w14:textId="77777777" w:rsidR="005C67B5" w:rsidRPr="00040BA4" w:rsidRDefault="005C67B5" w:rsidP="005C67B5">
            <w:pPr>
              <w:autoSpaceDE w:val="0"/>
              <w:autoSpaceDN w:val="0"/>
              <w:adjustRightInd w:val="0"/>
              <w:rPr>
                <w:rFonts w:ascii="Arial" w:hAnsi="Arial" w:cs="Arial"/>
                <w:sz w:val="24"/>
                <w:szCs w:val="24"/>
              </w:rPr>
            </w:pPr>
            <w:r w:rsidRPr="00040BA4">
              <w:rPr>
                <w:rFonts w:ascii="Arial" w:hAnsi="Arial" w:cs="Arial"/>
                <w:sz w:val="24"/>
                <w:szCs w:val="24"/>
              </w:rPr>
              <w:t>Library contributions towards Southbourne Library</w:t>
            </w:r>
          </w:p>
          <w:p w14:paraId="1EC2314F" w14:textId="77777777" w:rsidR="005C67B5" w:rsidRPr="00040BA4" w:rsidRDefault="005C67B5" w:rsidP="005C67B5">
            <w:pPr>
              <w:autoSpaceDE w:val="0"/>
              <w:autoSpaceDN w:val="0"/>
              <w:adjustRightInd w:val="0"/>
              <w:rPr>
                <w:rFonts w:ascii="Arial" w:hAnsi="Arial" w:cs="Arial"/>
                <w:sz w:val="24"/>
                <w:szCs w:val="24"/>
              </w:rPr>
            </w:pPr>
            <w:r w:rsidRPr="00040BA4">
              <w:rPr>
                <w:rFonts w:ascii="Arial" w:hAnsi="Arial" w:cs="Arial"/>
                <w:sz w:val="24"/>
                <w:szCs w:val="24"/>
              </w:rPr>
              <w:t>(IBP/1135*)</w:t>
            </w:r>
          </w:p>
        </w:tc>
        <w:tc>
          <w:tcPr>
            <w:tcW w:w="2551" w:type="dxa"/>
            <w:tcBorders>
              <w:bottom w:val="single" w:sz="4" w:space="0" w:color="auto"/>
            </w:tcBorders>
          </w:tcPr>
          <w:p w14:paraId="1AEA6DCE" w14:textId="77777777" w:rsidR="005C67B5" w:rsidRPr="00040BA4" w:rsidRDefault="005C67B5" w:rsidP="005C67B5">
            <w:pPr>
              <w:autoSpaceDE w:val="0"/>
              <w:autoSpaceDN w:val="0"/>
              <w:adjustRightInd w:val="0"/>
              <w:rPr>
                <w:rFonts w:ascii="Arial" w:hAnsi="Arial" w:cs="Arial"/>
                <w:sz w:val="24"/>
                <w:szCs w:val="24"/>
              </w:rPr>
            </w:pPr>
          </w:p>
        </w:tc>
        <w:tc>
          <w:tcPr>
            <w:tcW w:w="1740" w:type="dxa"/>
            <w:tcBorders>
              <w:bottom w:val="single" w:sz="4" w:space="0" w:color="auto"/>
            </w:tcBorders>
          </w:tcPr>
          <w:p w14:paraId="2E8343F7" w14:textId="77777777" w:rsidR="005C67B5" w:rsidRPr="00040BA4" w:rsidRDefault="005C67B5" w:rsidP="005C67B5">
            <w:pPr>
              <w:autoSpaceDE w:val="0"/>
              <w:autoSpaceDN w:val="0"/>
              <w:adjustRightInd w:val="0"/>
              <w:rPr>
                <w:rFonts w:ascii="Arial" w:hAnsi="Arial" w:cs="Arial"/>
                <w:sz w:val="24"/>
                <w:szCs w:val="24"/>
              </w:rPr>
            </w:pPr>
          </w:p>
        </w:tc>
        <w:tc>
          <w:tcPr>
            <w:tcW w:w="1771" w:type="dxa"/>
            <w:tcBorders>
              <w:bottom w:val="single" w:sz="4" w:space="0" w:color="auto"/>
            </w:tcBorders>
          </w:tcPr>
          <w:p w14:paraId="7CD3232F" w14:textId="77777777" w:rsidR="005C67B5" w:rsidRPr="00040BA4" w:rsidRDefault="005C67B5" w:rsidP="005C67B5">
            <w:pPr>
              <w:autoSpaceDE w:val="0"/>
              <w:autoSpaceDN w:val="0"/>
              <w:adjustRightInd w:val="0"/>
              <w:rPr>
                <w:rFonts w:ascii="Arial" w:hAnsi="Arial" w:cs="Arial"/>
                <w:sz w:val="24"/>
                <w:szCs w:val="24"/>
              </w:rPr>
            </w:pPr>
            <w:r w:rsidRPr="00040BA4">
              <w:rPr>
                <w:rFonts w:ascii="Arial" w:hAnsi="Arial" w:cs="Arial"/>
                <w:sz w:val="24"/>
                <w:szCs w:val="24"/>
              </w:rPr>
              <w:t>£122,000</w:t>
            </w:r>
          </w:p>
        </w:tc>
        <w:tc>
          <w:tcPr>
            <w:tcW w:w="1586" w:type="dxa"/>
            <w:tcBorders>
              <w:bottom w:val="single" w:sz="4" w:space="0" w:color="auto"/>
            </w:tcBorders>
          </w:tcPr>
          <w:p w14:paraId="4AF9B4B7" w14:textId="77777777" w:rsidR="005C67B5" w:rsidRPr="00040BA4" w:rsidRDefault="005C67B5" w:rsidP="005C67B5">
            <w:pPr>
              <w:autoSpaceDE w:val="0"/>
              <w:autoSpaceDN w:val="0"/>
              <w:adjustRightInd w:val="0"/>
              <w:rPr>
                <w:rFonts w:ascii="Arial" w:hAnsi="Arial" w:cs="Arial"/>
                <w:sz w:val="24"/>
                <w:szCs w:val="24"/>
              </w:rPr>
            </w:pPr>
            <w:r w:rsidRPr="00040BA4">
              <w:rPr>
                <w:rFonts w:ascii="Arial" w:hAnsi="Arial" w:cs="Arial"/>
                <w:sz w:val="24"/>
                <w:szCs w:val="24"/>
              </w:rPr>
              <w:t>CIL</w:t>
            </w:r>
          </w:p>
        </w:tc>
        <w:tc>
          <w:tcPr>
            <w:tcW w:w="1720" w:type="dxa"/>
            <w:tcBorders>
              <w:bottom w:val="single" w:sz="4" w:space="0" w:color="auto"/>
            </w:tcBorders>
          </w:tcPr>
          <w:p w14:paraId="6896A705" w14:textId="77777777" w:rsidR="005C67B5" w:rsidRPr="00040BA4" w:rsidRDefault="005C67B5" w:rsidP="005C67B5">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333" w:type="dxa"/>
            <w:tcBorders>
              <w:bottom w:val="single" w:sz="4" w:space="0" w:color="auto"/>
            </w:tcBorders>
          </w:tcPr>
          <w:p w14:paraId="76926326" w14:textId="77777777" w:rsidR="005C67B5" w:rsidRPr="00040BA4" w:rsidRDefault="005C67B5" w:rsidP="005C67B5">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5C67B5" w:rsidRPr="00040BA4" w14:paraId="14B0F605" w14:textId="77777777" w:rsidTr="00103EBD">
        <w:trPr>
          <w:trHeight w:val="1567"/>
        </w:trPr>
        <w:tc>
          <w:tcPr>
            <w:tcW w:w="1771" w:type="dxa"/>
            <w:vMerge/>
            <w:shd w:val="pct15" w:color="auto" w:fill="auto"/>
          </w:tcPr>
          <w:p w14:paraId="07B0F602" w14:textId="77777777" w:rsidR="005C67B5" w:rsidRPr="00040BA4" w:rsidRDefault="005C67B5" w:rsidP="005C67B5">
            <w:pPr>
              <w:autoSpaceDE w:val="0"/>
              <w:autoSpaceDN w:val="0"/>
              <w:adjustRightInd w:val="0"/>
              <w:rPr>
                <w:rFonts w:ascii="Arial" w:hAnsi="Arial" w:cs="Arial"/>
                <w:sz w:val="24"/>
                <w:szCs w:val="24"/>
              </w:rPr>
            </w:pPr>
          </w:p>
        </w:tc>
        <w:tc>
          <w:tcPr>
            <w:tcW w:w="1924" w:type="dxa"/>
            <w:tcBorders>
              <w:bottom w:val="single" w:sz="4" w:space="0" w:color="auto"/>
            </w:tcBorders>
          </w:tcPr>
          <w:p w14:paraId="0ACDA632" w14:textId="77777777" w:rsidR="005C67B5" w:rsidRDefault="005C67B5" w:rsidP="005C67B5">
            <w:pPr>
              <w:autoSpaceDE w:val="0"/>
              <w:autoSpaceDN w:val="0"/>
              <w:adjustRightInd w:val="0"/>
              <w:rPr>
                <w:rFonts w:ascii="Arial" w:hAnsi="Arial" w:cs="Arial"/>
                <w:sz w:val="24"/>
                <w:szCs w:val="24"/>
              </w:rPr>
            </w:pPr>
            <w:r>
              <w:rPr>
                <w:rFonts w:ascii="Arial" w:hAnsi="Arial" w:cs="Arial"/>
                <w:sz w:val="24"/>
                <w:szCs w:val="24"/>
              </w:rPr>
              <w:t>Police</w:t>
            </w:r>
          </w:p>
          <w:p w14:paraId="0E6D8F4E" w14:textId="77777777" w:rsidR="005C67B5" w:rsidRDefault="005C67B5" w:rsidP="005C67B5">
            <w:pPr>
              <w:autoSpaceDE w:val="0"/>
              <w:autoSpaceDN w:val="0"/>
              <w:adjustRightInd w:val="0"/>
              <w:rPr>
                <w:rFonts w:ascii="Arial" w:hAnsi="Arial" w:cs="Arial"/>
                <w:sz w:val="24"/>
                <w:szCs w:val="24"/>
              </w:rPr>
            </w:pPr>
          </w:p>
          <w:p w14:paraId="2ADA5480" w14:textId="1C1F4D39" w:rsidR="005C67B5" w:rsidRPr="00040BA4" w:rsidRDefault="005C67B5" w:rsidP="005C67B5">
            <w:pPr>
              <w:autoSpaceDE w:val="0"/>
              <w:autoSpaceDN w:val="0"/>
              <w:adjustRightInd w:val="0"/>
              <w:rPr>
                <w:rFonts w:ascii="Arial" w:hAnsi="Arial" w:cs="Arial"/>
                <w:sz w:val="24"/>
                <w:szCs w:val="24"/>
              </w:rPr>
            </w:pPr>
            <w:r>
              <w:rPr>
                <w:rFonts w:ascii="Arial" w:hAnsi="Arial" w:cs="Arial"/>
                <w:sz w:val="24"/>
                <w:szCs w:val="24"/>
              </w:rPr>
              <w:t>See Area Wide Public Services</w:t>
            </w:r>
          </w:p>
        </w:tc>
        <w:tc>
          <w:tcPr>
            <w:tcW w:w="2551" w:type="dxa"/>
            <w:tcBorders>
              <w:bottom w:val="single" w:sz="4" w:space="0" w:color="auto"/>
            </w:tcBorders>
          </w:tcPr>
          <w:p w14:paraId="14E88350" w14:textId="77777777" w:rsidR="005C67B5" w:rsidRPr="00040BA4" w:rsidRDefault="005C67B5" w:rsidP="005C67B5">
            <w:pPr>
              <w:autoSpaceDE w:val="0"/>
              <w:autoSpaceDN w:val="0"/>
              <w:adjustRightInd w:val="0"/>
              <w:rPr>
                <w:rFonts w:ascii="Arial" w:hAnsi="Arial" w:cs="Arial"/>
                <w:sz w:val="24"/>
                <w:szCs w:val="24"/>
              </w:rPr>
            </w:pPr>
          </w:p>
        </w:tc>
        <w:tc>
          <w:tcPr>
            <w:tcW w:w="1740" w:type="dxa"/>
            <w:tcBorders>
              <w:bottom w:val="single" w:sz="4" w:space="0" w:color="auto"/>
            </w:tcBorders>
          </w:tcPr>
          <w:p w14:paraId="370256DD" w14:textId="77777777" w:rsidR="005C67B5" w:rsidRPr="00040BA4" w:rsidRDefault="005C67B5" w:rsidP="005C67B5">
            <w:pPr>
              <w:autoSpaceDE w:val="0"/>
              <w:autoSpaceDN w:val="0"/>
              <w:adjustRightInd w:val="0"/>
              <w:rPr>
                <w:rFonts w:ascii="Arial" w:hAnsi="Arial" w:cs="Arial"/>
                <w:sz w:val="24"/>
                <w:szCs w:val="24"/>
              </w:rPr>
            </w:pPr>
          </w:p>
        </w:tc>
        <w:tc>
          <w:tcPr>
            <w:tcW w:w="1771" w:type="dxa"/>
            <w:tcBorders>
              <w:bottom w:val="single" w:sz="4" w:space="0" w:color="auto"/>
            </w:tcBorders>
          </w:tcPr>
          <w:p w14:paraId="6FCB205B" w14:textId="77777777" w:rsidR="005C67B5" w:rsidRPr="00040BA4" w:rsidRDefault="005C67B5" w:rsidP="005C67B5">
            <w:pPr>
              <w:autoSpaceDE w:val="0"/>
              <w:autoSpaceDN w:val="0"/>
              <w:adjustRightInd w:val="0"/>
              <w:rPr>
                <w:rFonts w:ascii="Arial" w:hAnsi="Arial" w:cs="Arial"/>
                <w:sz w:val="24"/>
                <w:szCs w:val="24"/>
              </w:rPr>
            </w:pPr>
          </w:p>
        </w:tc>
        <w:tc>
          <w:tcPr>
            <w:tcW w:w="1586" w:type="dxa"/>
            <w:tcBorders>
              <w:bottom w:val="single" w:sz="4" w:space="0" w:color="auto"/>
            </w:tcBorders>
          </w:tcPr>
          <w:p w14:paraId="5EA530E7" w14:textId="77777777" w:rsidR="005C67B5" w:rsidRPr="00040BA4" w:rsidRDefault="005C67B5" w:rsidP="005C67B5">
            <w:pPr>
              <w:autoSpaceDE w:val="0"/>
              <w:autoSpaceDN w:val="0"/>
              <w:adjustRightInd w:val="0"/>
              <w:rPr>
                <w:rFonts w:ascii="Arial" w:hAnsi="Arial" w:cs="Arial"/>
                <w:sz w:val="24"/>
                <w:szCs w:val="24"/>
              </w:rPr>
            </w:pPr>
          </w:p>
        </w:tc>
        <w:tc>
          <w:tcPr>
            <w:tcW w:w="1720" w:type="dxa"/>
            <w:tcBorders>
              <w:bottom w:val="single" w:sz="4" w:space="0" w:color="auto"/>
            </w:tcBorders>
          </w:tcPr>
          <w:p w14:paraId="0251F2DA" w14:textId="77777777" w:rsidR="005C67B5" w:rsidRPr="00040BA4" w:rsidRDefault="005C67B5" w:rsidP="005C67B5">
            <w:pPr>
              <w:autoSpaceDE w:val="0"/>
              <w:autoSpaceDN w:val="0"/>
              <w:adjustRightInd w:val="0"/>
              <w:rPr>
                <w:rFonts w:ascii="Arial" w:hAnsi="Arial" w:cs="Arial"/>
                <w:sz w:val="24"/>
                <w:szCs w:val="24"/>
              </w:rPr>
            </w:pPr>
          </w:p>
        </w:tc>
        <w:tc>
          <w:tcPr>
            <w:tcW w:w="1333" w:type="dxa"/>
            <w:tcBorders>
              <w:bottom w:val="single" w:sz="4" w:space="0" w:color="auto"/>
            </w:tcBorders>
          </w:tcPr>
          <w:p w14:paraId="1CDE3C03" w14:textId="77777777" w:rsidR="005C67B5" w:rsidRPr="00040BA4" w:rsidRDefault="005C67B5" w:rsidP="005C67B5">
            <w:pPr>
              <w:autoSpaceDE w:val="0"/>
              <w:autoSpaceDN w:val="0"/>
              <w:adjustRightInd w:val="0"/>
              <w:rPr>
                <w:rFonts w:ascii="Arial" w:hAnsi="Arial" w:cs="Arial"/>
                <w:sz w:val="24"/>
                <w:szCs w:val="24"/>
              </w:rPr>
            </w:pPr>
          </w:p>
        </w:tc>
      </w:tr>
      <w:tr w:rsidR="005C67B5" w:rsidRPr="00040BA4" w14:paraId="1FD8A33F" w14:textId="77777777" w:rsidTr="00103EBD">
        <w:tc>
          <w:tcPr>
            <w:tcW w:w="1771" w:type="dxa"/>
            <w:tcBorders>
              <w:bottom w:val="single" w:sz="4" w:space="0" w:color="auto"/>
            </w:tcBorders>
            <w:shd w:val="pct15" w:color="auto" w:fill="auto"/>
          </w:tcPr>
          <w:p w14:paraId="3EA6D65B" w14:textId="77777777" w:rsidR="005C67B5" w:rsidRPr="00040BA4" w:rsidRDefault="005C67B5" w:rsidP="005C67B5">
            <w:pPr>
              <w:autoSpaceDE w:val="0"/>
              <w:autoSpaceDN w:val="0"/>
              <w:adjustRightInd w:val="0"/>
              <w:rPr>
                <w:rFonts w:ascii="Arial" w:hAnsi="Arial" w:cs="Arial"/>
                <w:sz w:val="24"/>
                <w:szCs w:val="24"/>
              </w:rPr>
            </w:pPr>
            <w:r w:rsidRPr="00040BA4">
              <w:rPr>
                <w:rFonts w:ascii="Arial" w:hAnsi="Arial" w:cs="Arial"/>
                <w:sz w:val="24"/>
                <w:szCs w:val="24"/>
              </w:rPr>
              <w:t>Total Public Services Costs</w:t>
            </w:r>
          </w:p>
        </w:tc>
        <w:tc>
          <w:tcPr>
            <w:tcW w:w="1924" w:type="dxa"/>
            <w:tcBorders>
              <w:bottom w:val="single" w:sz="4" w:space="0" w:color="auto"/>
            </w:tcBorders>
            <w:shd w:val="pct15" w:color="auto" w:fill="auto"/>
          </w:tcPr>
          <w:p w14:paraId="217A3548" w14:textId="77777777" w:rsidR="005C67B5" w:rsidRPr="00040BA4" w:rsidRDefault="005C67B5" w:rsidP="005C67B5">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685AC4ED" w14:textId="77777777" w:rsidR="005C67B5" w:rsidRPr="00040BA4" w:rsidRDefault="005C67B5" w:rsidP="005C67B5">
            <w:pPr>
              <w:autoSpaceDE w:val="0"/>
              <w:autoSpaceDN w:val="0"/>
              <w:adjustRightInd w:val="0"/>
              <w:rPr>
                <w:rFonts w:ascii="Arial" w:hAnsi="Arial" w:cs="Arial"/>
                <w:sz w:val="24"/>
                <w:szCs w:val="24"/>
              </w:rPr>
            </w:pPr>
          </w:p>
        </w:tc>
        <w:tc>
          <w:tcPr>
            <w:tcW w:w="1740" w:type="dxa"/>
            <w:tcBorders>
              <w:bottom w:val="single" w:sz="4" w:space="0" w:color="auto"/>
            </w:tcBorders>
            <w:shd w:val="pct15" w:color="auto" w:fill="auto"/>
          </w:tcPr>
          <w:p w14:paraId="7D4193A8" w14:textId="77777777" w:rsidR="005C67B5" w:rsidRPr="00040BA4" w:rsidRDefault="005C67B5" w:rsidP="005C67B5">
            <w:pPr>
              <w:autoSpaceDE w:val="0"/>
              <w:autoSpaceDN w:val="0"/>
              <w:adjustRightInd w:val="0"/>
              <w:rPr>
                <w:rFonts w:ascii="Arial" w:hAnsi="Arial" w:cs="Arial"/>
                <w:sz w:val="24"/>
                <w:szCs w:val="24"/>
              </w:rPr>
            </w:pPr>
          </w:p>
        </w:tc>
        <w:tc>
          <w:tcPr>
            <w:tcW w:w="1771" w:type="dxa"/>
            <w:tcBorders>
              <w:bottom w:val="single" w:sz="4" w:space="0" w:color="auto"/>
            </w:tcBorders>
            <w:shd w:val="pct15" w:color="auto" w:fill="auto"/>
          </w:tcPr>
          <w:p w14:paraId="57CA92E2" w14:textId="0BD7BEC5" w:rsidR="005C67B5" w:rsidRPr="00D601A2" w:rsidRDefault="005C67B5" w:rsidP="005C67B5">
            <w:pPr>
              <w:autoSpaceDE w:val="0"/>
              <w:autoSpaceDN w:val="0"/>
              <w:adjustRightInd w:val="0"/>
              <w:rPr>
                <w:rFonts w:ascii="Arial" w:hAnsi="Arial" w:cs="Arial"/>
                <w:b/>
                <w:bCs/>
                <w:sz w:val="24"/>
                <w:szCs w:val="24"/>
              </w:rPr>
            </w:pPr>
            <w:r w:rsidRPr="00D601A2">
              <w:rPr>
                <w:rFonts w:ascii="Arial" w:hAnsi="Arial" w:cs="Arial"/>
                <w:b/>
                <w:bCs/>
                <w:sz w:val="24"/>
                <w:szCs w:val="24"/>
              </w:rPr>
              <w:t>£122,000</w:t>
            </w:r>
          </w:p>
        </w:tc>
        <w:tc>
          <w:tcPr>
            <w:tcW w:w="1586" w:type="dxa"/>
            <w:tcBorders>
              <w:bottom w:val="single" w:sz="4" w:space="0" w:color="auto"/>
            </w:tcBorders>
            <w:shd w:val="pct15" w:color="auto" w:fill="auto"/>
          </w:tcPr>
          <w:p w14:paraId="1171D5E0" w14:textId="77777777" w:rsidR="005C67B5" w:rsidRPr="00040BA4" w:rsidRDefault="005C67B5" w:rsidP="005C67B5">
            <w:pPr>
              <w:autoSpaceDE w:val="0"/>
              <w:autoSpaceDN w:val="0"/>
              <w:adjustRightInd w:val="0"/>
              <w:rPr>
                <w:rFonts w:ascii="Arial" w:hAnsi="Arial" w:cs="Arial"/>
                <w:sz w:val="24"/>
                <w:szCs w:val="24"/>
              </w:rPr>
            </w:pPr>
          </w:p>
        </w:tc>
        <w:tc>
          <w:tcPr>
            <w:tcW w:w="1720" w:type="dxa"/>
            <w:tcBorders>
              <w:bottom w:val="single" w:sz="4" w:space="0" w:color="auto"/>
            </w:tcBorders>
            <w:shd w:val="pct15" w:color="auto" w:fill="auto"/>
          </w:tcPr>
          <w:p w14:paraId="5726A9D2" w14:textId="77777777" w:rsidR="005C67B5" w:rsidRPr="00040BA4" w:rsidRDefault="005C67B5" w:rsidP="005C67B5">
            <w:pPr>
              <w:autoSpaceDE w:val="0"/>
              <w:autoSpaceDN w:val="0"/>
              <w:adjustRightInd w:val="0"/>
              <w:rPr>
                <w:rFonts w:ascii="Arial" w:hAnsi="Arial" w:cs="Arial"/>
                <w:sz w:val="24"/>
                <w:szCs w:val="24"/>
              </w:rPr>
            </w:pPr>
          </w:p>
        </w:tc>
        <w:tc>
          <w:tcPr>
            <w:tcW w:w="1333" w:type="dxa"/>
            <w:tcBorders>
              <w:bottom w:val="single" w:sz="4" w:space="0" w:color="auto"/>
            </w:tcBorders>
            <w:shd w:val="pct15" w:color="auto" w:fill="auto"/>
          </w:tcPr>
          <w:p w14:paraId="014DC704" w14:textId="77777777" w:rsidR="005C67B5" w:rsidRPr="00040BA4" w:rsidRDefault="005C67B5" w:rsidP="005C67B5">
            <w:pPr>
              <w:autoSpaceDE w:val="0"/>
              <w:autoSpaceDN w:val="0"/>
              <w:adjustRightInd w:val="0"/>
              <w:rPr>
                <w:rFonts w:ascii="Arial" w:hAnsi="Arial" w:cs="Arial"/>
                <w:sz w:val="24"/>
                <w:szCs w:val="24"/>
              </w:rPr>
            </w:pPr>
          </w:p>
        </w:tc>
      </w:tr>
      <w:tr w:rsidR="005C67B5" w:rsidRPr="00040BA4" w14:paraId="027B7B8F" w14:textId="77777777" w:rsidTr="00103EBD">
        <w:tc>
          <w:tcPr>
            <w:tcW w:w="1771" w:type="dxa"/>
            <w:tcBorders>
              <w:bottom w:val="single" w:sz="4" w:space="0" w:color="auto"/>
            </w:tcBorders>
            <w:shd w:val="pct15" w:color="auto" w:fill="auto"/>
          </w:tcPr>
          <w:p w14:paraId="54FB639B" w14:textId="77777777" w:rsidR="005C67B5" w:rsidRPr="00040BA4" w:rsidRDefault="005C67B5" w:rsidP="005C67B5">
            <w:pPr>
              <w:autoSpaceDE w:val="0"/>
              <w:autoSpaceDN w:val="0"/>
              <w:adjustRightInd w:val="0"/>
              <w:rPr>
                <w:rFonts w:ascii="Arial" w:hAnsi="Arial" w:cs="Arial"/>
                <w:sz w:val="24"/>
                <w:szCs w:val="24"/>
              </w:rPr>
            </w:pPr>
            <w:r w:rsidRPr="00040BA4">
              <w:rPr>
                <w:rFonts w:ascii="Arial" w:hAnsi="Arial" w:cs="Arial"/>
                <w:sz w:val="24"/>
                <w:szCs w:val="24"/>
              </w:rPr>
              <w:lastRenderedPageBreak/>
              <w:t>Utility Services</w:t>
            </w:r>
          </w:p>
        </w:tc>
        <w:tc>
          <w:tcPr>
            <w:tcW w:w="1924" w:type="dxa"/>
            <w:tcBorders>
              <w:bottom w:val="single" w:sz="4" w:space="0" w:color="auto"/>
            </w:tcBorders>
          </w:tcPr>
          <w:p w14:paraId="4B290DBB" w14:textId="77777777" w:rsidR="005C67B5" w:rsidRPr="00040BA4" w:rsidRDefault="005C67B5" w:rsidP="005C67B5">
            <w:pPr>
              <w:autoSpaceDE w:val="0"/>
              <w:autoSpaceDN w:val="0"/>
              <w:adjustRightInd w:val="0"/>
              <w:rPr>
                <w:rFonts w:ascii="Arial" w:hAnsi="Arial" w:cs="Arial"/>
                <w:sz w:val="24"/>
                <w:szCs w:val="24"/>
              </w:rPr>
            </w:pPr>
            <w:r w:rsidRPr="00040BA4">
              <w:rPr>
                <w:rFonts w:ascii="Arial" w:hAnsi="Arial" w:cs="Arial"/>
                <w:sz w:val="24"/>
                <w:szCs w:val="24"/>
              </w:rPr>
              <w:t>Sewerage network reinforcement</w:t>
            </w:r>
          </w:p>
          <w:p w14:paraId="121F3101" w14:textId="77777777" w:rsidR="005C67B5" w:rsidRPr="00040BA4" w:rsidRDefault="005C67B5" w:rsidP="00F406B1">
            <w:pPr>
              <w:autoSpaceDE w:val="0"/>
              <w:autoSpaceDN w:val="0"/>
              <w:adjustRightInd w:val="0"/>
              <w:rPr>
                <w:rFonts w:ascii="Arial" w:hAnsi="Arial" w:cs="Arial"/>
                <w:sz w:val="24"/>
                <w:szCs w:val="24"/>
              </w:rPr>
            </w:pPr>
          </w:p>
        </w:tc>
        <w:tc>
          <w:tcPr>
            <w:tcW w:w="2551" w:type="dxa"/>
            <w:tcBorders>
              <w:bottom w:val="single" w:sz="4" w:space="0" w:color="auto"/>
            </w:tcBorders>
          </w:tcPr>
          <w:p w14:paraId="51A7BD65" w14:textId="77777777" w:rsidR="005C67B5" w:rsidRPr="00040BA4" w:rsidRDefault="005C67B5" w:rsidP="005C67B5">
            <w:pPr>
              <w:autoSpaceDE w:val="0"/>
              <w:autoSpaceDN w:val="0"/>
              <w:adjustRightInd w:val="0"/>
              <w:rPr>
                <w:rFonts w:ascii="Arial" w:hAnsi="Arial" w:cs="Arial"/>
                <w:sz w:val="24"/>
                <w:szCs w:val="24"/>
              </w:rPr>
            </w:pPr>
          </w:p>
        </w:tc>
        <w:tc>
          <w:tcPr>
            <w:tcW w:w="1740" w:type="dxa"/>
            <w:tcBorders>
              <w:bottom w:val="single" w:sz="4" w:space="0" w:color="auto"/>
            </w:tcBorders>
          </w:tcPr>
          <w:p w14:paraId="2B199C5A" w14:textId="77777777" w:rsidR="005C67B5" w:rsidRPr="00040BA4" w:rsidRDefault="005C67B5" w:rsidP="005C67B5">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771" w:type="dxa"/>
            <w:tcBorders>
              <w:bottom w:val="single" w:sz="4" w:space="0" w:color="auto"/>
            </w:tcBorders>
          </w:tcPr>
          <w:p w14:paraId="109003F6" w14:textId="77777777" w:rsidR="005C67B5" w:rsidRPr="00040BA4" w:rsidRDefault="005C67B5" w:rsidP="005C67B5">
            <w:pPr>
              <w:autoSpaceDE w:val="0"/>
              <w:autoSpaceDN w:val="0"/>
              <w:adjustRightInd w:val="0"/>
              <w:rPr>
                <w:rFonts w:ascii="Arial" w:hAnsi="Arial" w:cs="Arial"/>
                <w:sz w:val="24"/>
                <w:szCs w:val="24"/>
              </w:rPr>
            </w:pPr>
            <w:r w:rsidRPr="00040BA4">
              <w:rPr>
                <w:rFonts w:ascii="Arial" w:hAnsi="Arial" w:cs="Arial"/>
                <w:sz w:val="24"/>
                <w:szCs w:val="24"/>
              </w:rPr>
              <w:t>Based on new connection charge plus site specific costs</w:t>
            </w:r>
          </w:p>
        </w:tc>
        <w:tc>
          <w:tcPr>
            <w:tcW w:w="1586" w:type="dxa"/>
            <w:tcBorders>
              <w:bottom w:val="single" w:sz="4" w:space="0" w:color="auto"/>
            </w:tcBorders>
          </w:tcPr>
          <w:p w14:paraId="7FF4B0FB" w14:textId="77777777" w:rsidR="005C67B5" w:rsidRPr="00040BA4" w:rsidRDefault="005C67B5" w:rsidP="005C67B5">
            <w:pPr>
              <w:autoSpaceDE w:val="0"/>
              <w:autoSpaceDN w:val="0"/>
              <w:adjustRightInd w:val="0"/>
              <w:rPr>
                <w:rFonts w:ascii="Arial" w:hAnsi="Arial" w:cs="Arial"/>
                <w:sz w:val="24"/>
                <w:szCs w:val="24"/>
              </w:rPr>
            </w:pPr>
            <w:r w:rsidRPr="00040BA4">
              <w:rPr>
                <w:rFonts w:ascii="Arial" w:hAnsi="Arial" w:cs="Arial"/>
                <w:sz w:val="24"/>
                <w:szCs w:val="24"/>
              </w:rPr>
              <w:t>Developer and Southern Water</w:t>
            </w:r>
          </w:p>
        </w:tc>
        <w:tc>
          <w:tcPr>
            <w:tcW w:w="1720" w:type="dxa"/>
            <w:tcBorders>
              <w:bottom w:val="single" w:sz="4" w:space="0" w:color="auto"/>
            </w:tcBorders>
          </w:tcPr>
          <w:p w14:paraId="69368B5C" w14:textId="77777777" w:rsidR="005C67B5" w:rsidRPr="00040BA4" w:rsidRDefault="005C67B5" w:rsidP="005C67B5">
            <w:pPr>
              <w:autoSpaceDE w:val="0"/>
              <w:autoSpaceDN w:val="0"/>
              <w:adjustRightInd w:val="0"/>
              <w:rPr>
                <w:rFonts w:ascii="Arial" w:hAnsi="Arial" w:cs="Arial"/>
                <w:sz w:val="24"/>
                <w:szCs w:val="24"/>
              </w:rPr>
            </w:pPr>
            <w:r w:rsidRPr="00040BA4">
              <w:rPr>
                <w:rFonts w:ascii="Arial" w:hAnsi="Arial" w:cs="Arial"/>
                <w:sz w:val="24"/>
                <w:szCs w:val="24"/>
              </w:rPr>
              <w:t>Southern Water</w:t>
            </w:r>
          </w:p>
        </w:tc>
        <w:tc>
          <w:tcPr>
            <w:tcW w:w="1333" w:type="dxa"/>
            <w:tcBorders>
              <w:bottom w:val="single" w:sz="4" w:space="0" w:color="auto"/>
            </w:tcBorders>
          </w:tcPr>
          <w:p w14:paraId="6C8D4420" w14:textId="77777777" w:rsidR="005C67B5" w:rsidRPr="00040BA4" w:rsidRDefault="005C67B5" w:rsidP="005C67B5">
            <w:pPr>
              <w:autoSpaceDE w:val="0"/>
              <w:autoSpaceDN w:val="0"/>
              <w:adjustRightInd w:val="0"/>
              <w:rPr>
                <w:rFonts w:ascii="Arial" w:hAnsi="Arial" w:cs="Arial"/>
                <w:sz w:val="24"/>
                <w:szCs w:val="24"/>
              </w:rPr>
            </w:pPr>
            <w:r w:rsidRPr="00040BA4">
              <w:rPr>
                <w:rFonts w:ascii="Arial" w:hAnsi="Arial" w:cs="Arial"/>
                <w:sz w:val="24"/>
                <w:szCs w:val="24"/>
              </w:rPr>
              <w:t>Critical</w:t>
            </w:r>
          </w:p>
        </w:tc>
      </w:tr>
      <w:tr w:rsidR="005C67B5" w:rsidRPr="00040BA4" w14:paraId="1819531C" w14:textId="77777777" w:rsidTr="00103EBD">
        <w:tc>
          <w:tcPr>
            <w:tcW w:w="1771" w:type="dxa"/>
            <w:tcBorders>
              <w:bottom w:val="single" w:sz="4" w:space="0" w:color="auto"/>
            </w:tcBorders>
            <w:shd w:val="pct15" w:color="auto" w:fill="auto"/>
          </w:tcPr>
          <w:p w14:paraId="563FE135" w14:textId="77777777" w:rsidR="005C67B5" w:rsidRPr="00040BA4" w:rsidRDefault="005C67B5" w:rsidP="005C67B5">
            <w:pPr>
              <w:autoSpaceDE w:val="0"/>
              <w:autoSpaceDN w:val="0"/>
              <w:adjustRightInd w:val="0"/>
              <w:rPr>
                <w:rFonts w:ascii="Arial" w:hAnsi="Arial" w:cs="Arial"/>
                <w:sz w:val="24"/>
                <w:szCs w:val="24"/>
              </w:rPr>
            </w:pPr>
            <w:r w:rsidRPr="00040BA4">
              <w:rPr>
                <w:rFonts w:ascii="Arial" w:hAnsi="Arial" w:cs="Arial"/>
                <w:sz w:val="24"/>
                <w:szCs w:val="24"/>
              </w:rPr>
              <w:t>Total Utility Services Costs</w:t>
            </w:r>
          </w:p>
        </w:tc>
        <w:tc>
          <w:tcPr>
            <w:tcW w:w="1924" w:type="dxa"/>
            <w:tcBorders>
              <w:bottom w:val="single" w:sz="4" w:space="0" w:color="auto"/>
            </w:tcBorders>
            <w:shd w:val="pct15" w:color="auto" w:fill="auto"/>
          </w:tcPr>
          <w:p w14:paraId="6BAF9A4D" w14:textId="77777777" w:rsidR="005C67B5" w:rsidRPr="00040BA4" w:rsidRDefault="005C67B5" w:rsidP="005C67B5">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4ABF69F8" w14:textId="77777777" w:rsidR="005C67B5" w:rsidRPr="00040BA4" w:rsidRDefault="005C67B5" w:rsidP="005C67B5">
            <w:pPr>
              <w:autoSpaceDE w:val="0"/>
              <w:autoSpaceDN w:val="0"/>
              <w:adjustRightInd w:val="0"/>
              <w:rPr>
                <w:rFonts w:ascii="Arial" w:hAnsi="Arial" w:cs="Arial"/>
                <w:sz w:val="24"/>
                <w:szCs w:val="24"/>
              </w:rPr>
            </w:pPr>
          </w:p>
        </w:tc>
        <w:tc>
          <w:tcPr>
            <w:tcW w:w="1740" w:type="dxa"/>
            <w:tcBorders>
              <w:bottom w:val="single" w:sz="4" w:space="0" w:color="auto"/>
            </w:tcBorders>
            <w:shd w:val="pct15" w:color="auto" w:fill="auto"/>
          </w:tcPr>
          <w:p w14:paraId="2C511B72" w14:textId="77777777" w:rsidR="005C67B5" w:rsidRPr="00040BA4" w:rsidRDefault="005C67B5" w:rsidP="005C67B5">
            <w:pPr>
              <w:autoSpaceDE w:val="0"/>
              <w:autoSpaceDN w:val="0"/>
              <w:adjustRightInd w:val="0"/>
              <w:rPr>
                <w:rFonts w:ascii="Arial" w:hAnsi="Arial" w:cs="Arial"/>
                <w:sz w:val="24"/>
                <w:szCs w:val="24"/>
              </w:rPr>
            </w:pPr>
          </w:p>
        </w:tc>
        <w:tc>
          <w:tcPr>
            <w:tcW w:w="1771" w:type="dxa"/>
            <w:tcBorders>
              <w:bottom w:val="single" w:sz="4" w:space="0" w:color="auto"/>
            </w:tcBorders>
            <w:shd w:val="pct15" w:color="auto" w:fill="auto"/>
          </w:tcPr>
          <w:p w14:paraId="3E96C1C6" w14:textId="77777777" w:rsidR="005C67B5" w:rsidRPr="00040BA4" w:rsidRDefault="005C67B5" w:rsidP="005C67B5">
            <w:pPr>
              <w:autoSpaceDE w:val="0"/>
              <w:autoSpaceDN w:val="0"/>
              <w:adjustRightInd w:val="0"/>
              <w:rPr>
                <w:rFonts w:ascii="Arial" w:hAnsi="Arial" w:cs="Arial"/>
                <w:sz w:val="24"/>
                <w:szCs w:val="24"/>
              </w:rPr>
            </w:pPr>
          </w:p>
        </w:tc>
        <w:tc>
          <w:tcPr>
            <w:tcW w:w="1586" w:type="dxa"/>
            <w:tcBorders>
              <w:bottom w:val="single" w:sz="4" w:space="0" w:color="auto"/>
            </w:tcBorders>
            <w:shd w:val="pct15" w:color="auto" w:fill="auto"/>
          </w:tcPr>
          <w:p w14:paraId="3894AF35" w14:textId="77777777" w:rsidR="005C67B5" w:rsidRPr="00040BA4" w:rsidRDefault="005C67B5" w:rsidP="005C67B5">
            <w:pPr>
              <w:autoSpaceDE w:val="0"/>
              <w:autoSpaceDN w:val="0"/>
              <w:adjustRightInd w:val="0"/>
              <w:rPr>
                <w:rFonts w:ascii="Arial" w:hAnsi="Arial" w:cs="Arial"/>
                <w:sz w:val="24"/>
                <w:szCs w:val="24"/>
              </w:rPr>
            </w:pPr>
          </w:p>
        </w:tc>
        <w:tc>
          <w:tcPr>
            <w:tcW w:w="1720" w:type="dxa"/>
            <w:tcBorders>
              <w:bottom w:val="single" w:sz="4" w:space="0" w:color="auto"/>
            </w:tcBorders>
            <w:shd w:val="pct15" w:color="auto" w:fill="auto"/>
          </w:tcPr>
          <w:p w14:paraId="3B125BC5" w14:textId="77777777" w:rsidR="005C67B5" w:rsidRPr="00040BA4" w:rsidRDefault="005C67B5" w:rsidP="005C67B5">
            <w:pPr>
              <w:autoSpaceDE w:val="0"/>
              <w:autoSpaceDN w:val="0"/>
              <w:adjustRightInd w:val="0"/>
              <w:rPr>
                <w:rFonts w:ascii="Arial" w:hAnsi="Arial" w:cs="Arial"/>
                <w:sz w:val="24"/>
                <w:szCs w:val="24"/>
              </w:rPr>
            </w:pPr>
          </w:p>
        </w:tc>
        <w:tc>
          <w:tcPr>
            <w:tcW w:w="1333" w:type="dxa"/>
            <w:tcBorders>
              <w:bottom w:val="single" w:sz="4" w:space="0" w:color="auto"/>
            </w:tcBorders>
            <w:shd w:val="pct15" w:color="auto" w:fill="auto"/>
          </w:tcPr>
          <w:p w14:paraId="4A577466" w14:textId="77777777" w:rsidR="005C67B5" w:rsidRPr="00040BA4" w:rsidRDefault="005C67B5" w:rsidP="005C67B5">
            <w:pPr>
              <w:autoSpaceDE w:val="0"/>
              <w:autoSpaceDN w:val="0"/>
              <w:adjustRightInd w:val="0"/>
              <w:rPr>
                <w:rFonts w:ascii="Arial" w:hAnsi="Arial" w:cs="Arial"/>
                <w:sz w:val="24"/>
                <w:szCs w:val="24"/>
              </w:rPr>
            </w:pPr>
          </w:p>
        </w:tc>
      </w:tr>
      <w:tr w:rsidR="005C67B5" w:rsidRPr="00040BA4" w14:paraId="780673DF" w14:textId="77777777" w:rsidTr="00103EBD">
        <w:tc>
          <w:tcPr>
            <w:tcW w:w="7986" w:type="dxa"/>
            <w:gridSpan w:val="4"/>
            <w:shd w:val="pct15" w:color="auto" w:fill="auto"/>
          </w:tcPr>
          <w:p w14:paraId="1E961BC9" w14:textId="77777777" w:rsidR="005C67B5" w:rsidRPr="00040BA4" w:rsidRDefault="005C67B5" w:rsidP="005C67B5">
            <w:pPr>
              <w:autoSpaceDE w:val="0"/>
              <w:autoSpaceDN w:val="0"/>
              <w:adjustRightInd w:val="0"/>
              <w:rPr>
                <w:rFonts w:ascii="Arial" w:hAnsi="Arial" w:cs="Arial"/>
                <w:b/>
                <w:sz w:val="24"/>
                <w:szCs w:val="24"/>
              </w:rPr>
            </w:pPr>
            <w:r w:rsidRPr="00040BA4">
              <w:rPr>
                <w:rFonts w:ascii="Arial" w:hAnsi="Arial" w:cs="Arial"/>
                <w:b/>
                <w:sz w:val="24"/>
                <w:szCs w:val="24"/>
              </w:rPr>
              <w:t>Total Costs</w:t>
            </w:r>
          </w:p>
        </w:tc>
        <w:tc>
          <w:tcPr>
            <w:tcW w:w="5077" w:type="dxa"/>
            <w:gridSpan w:val="3"/>
            <w:shd w:val="pct15" w:color="auto" w:fill="auto"/>
          </w:tcPr>
          <w:p w14:paraId="7FB4B3D9" w14:textId="2A1D96B0" w:rsidR="005C67B5" w:rsidRPr="00040BA4" w:rsidRDefault="005C67B5" w:rsidP="005C67B5">
            <w:pPr>
              <w:autoSpaceDE w:val="0"/>
              <w:autoSpaceDN w:val="0"/>
              <w:adjustRightInd w:val="0"/>
              <w:rPr>
                <w:rFonts w:ascii="Arial" w:hAnsi="Arial" w:cs="Arial"/>
                <w:b/>
                <w:sz w:val="24"/>
                <w:szCs w:val="24"/>
              </w:rPr>
            </w:pPr>
            <w:r w:rsidRPr="00040BA4">
              <w:rPr>
                <w:rFonts w:ascii="Arial" w:hAnsi="Arial" w:cs="Arial"/>
                <w:b/>
                <w:sz w:val="24"/>
                <w:szCs w:val="24"/>
              </w:rPr>
              <w:t>£</w:t>
            </w:r>
            <w:r>
              <w:rPr>
                <w:rFonts w:ascii="Arial" w:hAnsi="Arial" w:cs="Arial"/>
                <w:b/>
                <w:sz w:val="24"/>
                <w:szCs w:val="24"/>
              </w:rPr>
              <w:t>6,546,092</w:t>
            </w:r>
          </w:p>
        </w:tc>
        <w:tc>
          <w:tcPr>
            <w:tcW w:w="1333" w:type="dxa"/>
            <w:shd w:val="pct15" w:color="auto" w:fill="auto"/>
          </w:tcPr>
          <w:p w14:paraId="5264971F" w14:textId="77777777" w:rsidR="005C67B5" w:rsidRPr="00040BA4" w:rsidRDefault="005C67B5" w:rsidP="005C67B5">
            <w:pPr>
              <w:autoSpaceDE w:val="0"/>
              <w:autoSpaceDN w:val="0"/>
              <w:adjustRightInd w:val="0"/>
              <w:rPr>
                <w:rFonts w:ascii="Arial" w:hAnsi="Arial" w:cs="Arial"/>
                <w:b/>
                <w:sz w:val="24"/>
                <w:szCs w:val="24"/>
              </w:rPr>
            </w:pPr>
          </w:p>
        </w:tc>
      </w:tr>
    </w:tbl>
    <w:p w14:paraId="2A983CA1"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br w:type="page"/>
      </w:r>
    </w:p>
    <w:p w14:paraId="2D5AC7D4" w14:textId="7F394CB3" w:rsidR="00040BA4" w:rsidRPr="00040BA4" w:rsidRDefault="00040BA4" w:rsidP="00040BA4">
      <w:pPr>
        <w:keepNext/>
        <w:keepLines/>
        <w:spacing w:after="0"/>
        <w:ind w:left="567" w:hanging="567"/>
        <w:outlineLvl w:val="2"/>
        <w:rPr>
          <w:rFonts w:ascii="Arial" w:eastAsia="Times New Roman" w:hAnsi="Arial" w:cstheme="majorBidi"/>
          <w:b/>
          <w:bCs/>
          <w:sz w:val="24"/>
          <w:lang w:eastAsia="en-GB"/>
        </w:rPr>
      </w:pPr>
      <w:r w:rsidRPr="00040BA4">
        <w:rPr>
          <w:rFonts w:ascii="Arial" w:eastAsia="Times New Roman" w:hAnsi="Arial" w:cstheme="majorBidi"/>
          <w:b/>
          <w:bCs/>
          <w:sz w:val="24"/>
          <w:lang w:eastAsia="en-GB"/>
        </w:rPr>
        <w:lastRenderedPageBreak/>
        <w:t xml:space="preserve">Chidham and Hambrook Parish – Local Plan Policy </w:t>
      </w:r>
      <w:r w:rsidR="00BB3CD6" w:rsidRPr="00040BA4">
        <w:rPr>
          <w:rFonts w:ascii="Arial" w:eastAsia="Times New Roman" w:hAnsi="Arial" w:cstheme="majorBidi"/>
          <w:b/>
          <w:bCs/>
          <w:sz w:val="24"/>
          <w:lang w:eastAsia="en-GB"/>
        </w:rPr>
        <w:t>A</w:t>
      </w:r>
      <w:r w:rsidR="00BB3CD6">
        <w:rPr>
          <w:rFonts w:ascii="Arial" w:eastAsia="Times New Roman" w:hAnsi="Arial" w:cstheme="majorBidi"/>
          <w:b/>
          <w:bCs/>
          <w:sz w:val="24"/>
          <w:lang w:eastAsia="en-GB"/>
        </w:rPr>
        <w:t>12</w:t>
      </w:r>
    </w:p>
    <w:p w14:paraId="0EB0D39B" w14:textId="620BF2BE"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15.8</w:t>
      </w:r>
      <w:r w:rsidRPr="00040BA4">
        <w:rPr>
          <w:rFonts w:ascii="Arial" w:eastAsia="Times New Roman" w:hAnsi="Arial" w:cs="Arial"/>
          <w:b/>
          <w:bCs/>
          <w:sz w:val="24"/>
          <w:szCs w:val="24"/>
          <w:lang w:eastAsia="en-GB"/>
        </w:rPr>
        <w:tab/>
      </w:r>
      <w:bookmarkStart w:id="26" w:name="_Hlk120019013"/>
      <w:r w:rsidR="000D5AA1" w:rsidRPr="000D5AA1">
        <w:rPr>
          <w:rFonts w:ascii="Arial" w:eastAsia="Times New Roman" w:hAnsi="Arial" w:cs="Arial"/>
          <w:sz w:val="24"/>
          <w:szCs w:val="24"/>
          <w:lang w:eastAsia="en-GB"/>
        </w:rPr>
        <w:t>R</w:t>
      </w:r>
      <w:r w:rsidRPr="00040BA4">
        <w:rPr>
          <w:rFonts w:ascii="Arial" w:eastAsia="Times New Roman" w:hAnsi="Arial" w:cs="Arial"/>
          <w:bCs/>
          <w:sz w:val="24"/>
          <w:szCs w:val="24"/>
          <w:lang w:eastAsia="en-GB"/>
        </w:rPr>
        <w:t xml:space="preserve">esidential development of </w:t>
      </w:r>
      <w:r w:rsidR="003D42D8">
        <w:rPr>
          <w:rFonts w:ascii="Arial" w:eastAsia="Times New Roman" w:hAnsi="Arial" w:cs="Arial"/>
          <w:bCs/>
          <w:sz w:val="24"/>
          <w:szCs w:val="24"/>
          <w:lang w:eastAsia="en-GB"/>
        </w:rPr>
        <w:t>3</w:t>
      </w:r>
      <w:r w:rsidRPr="00040BA4">
        <w:rPr>
          <w:rFonts w:ascii="Arial" w:eastAsia="Times New Roman" w:hAnsi="Arial" w:cs="Arial"/>
          <w:bCs/>
          <w:sz w:val="24"/>
          <w:szCs w:val="24"/>
          <w:lang w:eastAsia="en-GB"/>
        </w:rPr>
        <w:t xml:space="preserve">00 dwellings </w:t>
      </w:r>
      <w:r w:rsidR="000D5AA1">
        <w:rPr>
          <w:rFonts w:ascii="Arial" w:eastAsia="Times New Roman" w:hAnsi="Arial" w:cs="Arial"/>
          <w:bCs/>
          <w:sz w:val="24"/>
          <w:szCs w:val="24"/>
          <w:lang w:eastAsia="en-GB"/>
        </w:rPr>
        <w:t>to be allocated through the Neighbourhood Plan</w:t>
      </w:r>
      <w:bookmarkEnd w:id="26"/>
      <w:r w:rsidR="000D5AA1">
        <w:rPr>
          <w:rFonts w:ascii="Arial" w:eastAsia="Times New Roman" w:hAnsi="Arial" w:cs="Arial"/>
          <w:bCs/>
          <w:sz w:val="24"/>
          <w:szCs w:val="24"/>
          <w:lang w:eastAsia="en-GB"/>
        </w:rPr>
        <w:t xml:space="preserve"> process </w:t>
      </w:r>
      <w:r w:rsidRPr="00040BA4">
        <w:rPr>
          <w:rFonts w:ascii="Arial" w:eastAsia="Times New Roman" w:hAnsi="Arial" w:cs="Arial"/>
          <w:bCs/>
          <w:sz w:val="24"/>
          <w:szCs w:val="24"/>
          <w:lang w:eastAsia="en-GB"/>
        </w:rPr>
        <w:t>during the plan period to 203</w:t>
      </w:r>
      <w:r w:rsidR="007B0A8E">
        <w:rPr>
          <w:rFonts w:ascii="Arial" w:eastAsia="Times New Roman" w:hAnsi="Arial" w:cs="Arial"/>
          <w:bCs/>
          <w:sz w:val="24"/>
          <w:szCs w:val="24"/>
          <w:lang w:eastAsia="en-GB"/>
        </w:rPr>
        <w:t>9</w:t>
      </w:r>
      <w:r w:rsidRPr="00040BA4">
        <w:rPr>
          <w:rFonts w:ascii="Arial" w:eastAsia="Times New Roman" w:hAnsi="Arial" w:cs="Arial"/>
          <w:bCs/>
          <w:sz w:val="24"/>
          <w:szCs w:val="24"/>
          <w:lang w:eastAsia="en-GB"/>
        </w:rPr>
        <w:t xml:space="preserve">, and a range of infrastructure including leisure, green infrastructure, social and community facilities. </w:t>
      </w:r>
    </w:p>
    <w:p w14:paraId="30B28EA4"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p>
    <w:tbl>
      <w:tblPr>
        <w:tblStyle w:val="TableGrid"/>
        <w:tblW w:w="0" w:type="auto"/>
        <w:tblLook w:val="04A0" w:firstRow="1" w:lastRow="0" w:firstColumn="1" w:lastColumn="0" w:noHBand="0" w:noVBand="1"/>
        <w:tblCaption w:val="Infrastructure Delivery Schedule - Strategic Site Allocations "/>
        <w:tblDescription w:val="Chidham and Hambrook Parish – Local Plan Review Policy AL10"/>
      </w:tblPr>
      <w:tblGrid>
        <w:gridCol w:w="1729"/>
        <w:gridCol w:w="1924"/>
        <w:gridCol w:w="2551"/>
        <w:gridCol w:w="1696"/>
        <w:gridCol w:w="1730"/>
        <w:gridCol w:w="1657"/>
        <w:gridCol w:w="1823"/>
        <w:gridCol w:w="1286"/>
      </w:tblGrid>
      <w:tr w:rsidR="004F35DB" w:rsidRPr="00040BA4" w14:paraId="510579B8" w14:textId="77777777" w:rsidTr="003D18EF">
        <w:trPr>
          <w:tblHeader/>
        </w:trPr>
        <w:tc>
          <w:tcPr>
            <w:tcW w:w="1729" w:type="dxa"/>
            <w:shd w:val="pct15" w:color="auto" w:fill="auto"/>
          </w:tcPr>
          <w:p w14:paraId="4D16FF4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Category</w:t>
            </w:r>
          </w:p>
        </w:tc>
        <w:tc>
          <w:tcPr>
            <w:tcW w:w="1924" w:type="dxa"/>
            <w:shd w:val="pct15" w:color="auto" w:fill="auto"/>
          </w:tcPr>
          <w:p w14:paraId="064CD8A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Scheme (what)</w:t>
            </w:r>
          </w:p>
        </w:tc>
        <w:tc>
          <w:tcPr>
            <w:tcW w:w="2551" w:type="dxa"/>
            <w:shd w:val="pct15" w:color="auto" w:fill="auto"/>
          </w:tcPr>
          <w:p w14:paraId="4D207AE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Justification/Rationale</w:t>
            </w:r>
          </w:p>
        </w:tc>
        <w:tc>
          <w:tcPr>
            <w:tcW w:w="1696" w:type="dxa"/>
            <w:shd w:val="pct15" w:color="auto" w:fill="auto"/>
          </w:tcPr>
          <w:p w14:paraId="7217A98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Phasing (when)</w:t>
            </w:r>
          </w:p>
        </w:tc>
        <w:tc>
          <w:tcPr>
            <w:tcW w:w="1730" w:type="dxa"/>
            <w:shd w:val="pct15" w:color="auto" w:fill="auto"/>
          </w:tcPr>
          <w:p w14:paraId="10CFE0C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Estimated Infrastructure Cost</w:t>
            </w:r>
          </w:p>
        </w:tc>
        <w:tc>
          <w:tcPr>
            <w:tcW w:w="1657" w:type="dxa"/>
            <w:shd w:val="pct15" w:color="auto" w:fill="auto"/>
          </w:tcPr>
          <w:p w14:paraId="11EE533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Sources of funding</w:t>
            </w:r>
          </w:p>
        </w:tc>
        <w:tc>
          <w:tcPr>
            <w:tcW w:w="1823" w:type="dxa"/>
            <w:shd w:val="pct15" w:color="auto" w:fill="auto"/>
          </w:tcPr>
          <w:p w14:paraId="7EFB053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Delivery Lead</w:t>
            </w:r>
          </w:p>
          <w:p w14:paraId="7F03536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(who/whom) Policy High</w:t>
            </w:r>
          </w:p>
        </w:tc>
        <w:tc>
          <w:tcPr>
            <w:tcW w:w="1286" w:type="dxa"/>
            <w:shd w:val="pct15" w:color="auto" w:fill="auto"/>
          </w:tcPr>
          <w:p w14:paraId="3DA3D3E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Priority in delivering Local Plan</w:t>
            </w:r>
          </w:p>
        </w:tc>
      </w:tr>
      <w:tr w:rsidR="00FB3AC0" w:rsidRPr="00040BA4" w14:paraId="17F4D198" w14:textId="77777777" w:rsidTr="003D18EF">
        <w:tc>
          <w:tcPr>
            <w:tcW w:w="1729" w:type="dxa"/>
            <w:shd w:val="pct15" w:color="auto" w:fill="auto"/>
          </w:tcPr>
          <w:p w14:paraId="11597439" w14:textId="4828C009" w:rsidR="0047286A" w:rsidRPr="00040BA4" w:rsidRDefault="00933599" w:rsidP="00040BA4">
            <w:pPr>
              <w:autoSpaceDE w:val="0"/>
              <w:autoSpaceDN w:val="0"/>
              <w:adjustRightInd w:val="0"/>
              <w:rPr>
                <w:rFonts w:ascii="Arial" w:hAnsi="Arial" w:cs="Arial"/>
                <w:sz w:val="24"/>
                <w:szCs w:val="24"/>
              </w:rPr>
            </w:pPr>
            <w:r>
              <w:rPr>
                <w:rFonts w:ascii="Arial" w:hAnsi="Arial" w:cs="Arial"/>
                <w:sz w:val="24"/>
                <w:szCs w:val="24"/>
              </w:rPr>
              <w:t>Transport</w:t>
            </w:r>
          </w:p>
        </w:tc>
        <w:tc>
          <w:tcPr>
            <w:tcW w:w="1924" w:type="dxa"/>
            <w:tcBorders>
              <w:bottom w:val="single" w:sz="4" w:space="0" w:color="auto"/>
            </w:tcBorders>
          </w:tcPr>
          <w:p w14:paraId="2FCC633C" w14:textId="12E1A42D" w:rsidR="0047286A" w:rsidRPr="00040BA4" w:rsidRDefault="00933599" w:rsidP="006E1B57">
            <w:pPr>
              <w:autoSpaceDE w:val="0"/>
              <w:autoSpaceDN w:val="0"/>
              <w:adjustRightInd w:val="0"/>
              <w:rPr>
                <w:rFonts w:ascii="Arial" w:hAnsi="Arial" w:cs="Arial"/>
                <w:sz w:val="24"/>
                <w:szCs w:val="24"/>
              </w:rPr>
            </w:pPr>
            <w:r>
              <w:rPr>
                <w:rFonts w:ascii="Arial" w:hAnsi="Arial" w:cs="Arial"/>
                <w:sz w:val="24"/>
                <w:szCs w:val="24"/>
              </w:rPr>
              <w:t>See Plan Area Wide Transport Infrastructure Needs</w:t>
            </w:r>
          </w:p>
        </w:tc>
        <w:tc>
          <w:tcPr>
            <w:tcW w:w="2551" w:type="dxa"/>
            <w:tcBorders>
              <w:bottom w:val="single" w:sz="4" w:space="0" w:color="auto"/>
            </w:tcBorders>
          </w:tcPr>
          <w:p w14:paraId="4F07B4EF" w14:textId="77777777" w:rsidR="0047286A" w:rsidRPr="00040BA4" w:rsidRDefault="0047286A" w:rsidP="00040BA4">
            <w:pPr>
              <w:autoSpaceDE w:val="0"/>
              <w:autoSpaceDN w:val="0"/>
              <w:adjustRightInd w:val="0"/>
              <w:rPr>
                <w:rFonts w:ascii="Arial" w:hAnsi="Arial" w:cs="Arial"/>
                <w:sz w:val="24"/>
                <w:szCs w:val="24"/>
              </w:rPr>
            </w:pPr>
          </w:p>
        </w:tc>
        <w:tc>
          <w:tcPr>
            <w:tcW w:w="1696" w:type="dxa"/>
            <w:tcBorders>
              <w:bottom w:val="single" w:sz="4" w:space="0" w:color="auto"/>
            </w:tcBorders>
          </w:tcPr>
          <w:p w14:paraId="75B5213E" w14:textId="77777777" w:rsidR="0047286A" w:rsidRPr="00040BA4" w:rsidRDefault="0047286A" w:rsidP="00040BA4">
            <w:pPr>
              <w:autoSpaceDE w:val="0"/>
              <w:autoSpaceDN w:val="0"/>
              <w:adjustRightInd w:val="0"/>
              <w:rPr>
                <w:rFonts w:ascii="Arial" w:hAnsi="Arial" w:cs="Arial"/>
                <w:sz w:val="24"/>
                <w:szCs w:val="24"/>
              </w:rPr>
            </w:pPr>
          </w:p>
        </w:tc>
        <w:tc>
          <w:tcPr>
            <w:tcW w:w="1730" w:type="dxa"/>
            <w:tcBorders>
              <w:bottom w:val="single" w:sz="4" w:space="0" w:color="auto"/>
            </w:tcBorders>
          </w:tcPr>
          <w:p w14:paraId="40C9415B" w14:textId="77777777" w:rsidR="0047286A" w:rsidRPr="0047286A" w:rsidRDefault="0047286A" w:rsidP="00040BA4">
            <w:pPr>
              <w:autoSpaceDE w:val="0"/>
              <w:autoSpaceDN w:val="0"/>
              <w:adjustRightInd w:val="0"/>
              <w:rPr>
                <w:rFonts w:ascii="Arial" w:hAnsi="Arial" w:cs="Arial"/>
                <w:strike/>
                <w:sz w:val="24"/>
                <w:szCs w:val="24"/>
                <w:highlight w:val="red"/>
              </w:rPr>
            </w:pPr>
          </w:p>
        </w:tc>
        <w:tc>
          <w:tcPr>
            <w:tcW w:w="1657" w:type="dxa"/>
            <w:tcBorders>
              <w:bottom w:val="single" w:sz="4" w:space="0" w:color="auto"/>
            </w:tcBorders>
          </w:tcPr>
          <w:p w14:paraId="03DD2764" w14:textId="77777777" w:rsidR="0047286A" w:rsidRPr="0047286A" w:rsidRDefault="0047286A" w:rsidP="00040BA4">
            <w:pPr>
              <w:autoSpaceDE w:val="0"/>
              <w:autoSpaceDN w:val="0"/>
              <w:adjustRightInd w:val="0"/>
              <w:rPr>
                <w:rFonts w:ascii="Arial" w:hAnsi="Arial" w:cs="Arial"/>
                <w:strike/>
                <w:sz w:val="24"/>
                <w:szCs w:val="24"/>
                <w:highlight w:val="red"/>
              </w:rPr>
            </w:pPr>
          </w:p>
        </w:tc>
        <w:tc>
          <w:tcPr>
            <w:tcW w:w="1823" w:type="dxa"/>
            <w:tcBorders>
              <w:bottom w:val="single" w:sz="4" w:space="0" w:color="auto"/>
            </w:tcBorders>
          </w:tcPr>
          <w:p w14:paraId="563CC6F2" w14:textId="77777777" w:rsidR="0047286A" w:rsidRPr="0047286A" w:rsidRDefault="0047286A" w:rsidP="00040BA4">
            <w:pPr>
              <w:autoSpaceDE w:val="0"/>
              <w:autoSpaceDN w:val="0"/>
              <w:adjustRightInd w:val="0"/>
              <w:rPr>
                <w:rFonts w:ascii="Arial" w:hAnsi="Arial" w:cs="Arial"/>
                <w:strike/>
                <w:sz w:val="24"/>
                <w:szCs w:val="24"/>
                <w:highlight w:val="red"/>
              </w:rPr>
            </w:pPr>
          </w:p>
        </w:tc>
        <w:tc>
          <w:tcPr>
            <w:tcW w:w="1286" w:type="dxa"/>
            <w:tcBorders>
              <w:bottom w:val="single" w:sz="4" w:space="0" w:color="auto"/>
            </w:tcBorders>
          </w:tcPr>
          <w:p w14:paraId="74A924C7" w14:textId="77777777" w:rsidR="0047286A" w:rsidRPr="0047286A" w:rsidRDefault="0047286A" w:rsidP="00040BA4">
            <w:pPr>
              <w:autoSpaceDE w:val="0"/>
              <w:autoSpaceDN w:val="0"/>
              <w:adjustRightInd w:val="0"/>
              <w:rPr>
                <w:rFonts w:ascii="Arial" w:hAnsi="Arial" w:cs="Arial"/>
                <w:strike/>
                <w:sz w:val="24"/>
                <w:szCs w:val="24"/>
                <w:highlight w:val="red"/>
              </w:rPr>
            </w:pPr>
          </w:p>
        </w:tc>
      </w:tr>
      <w:tr w:rsidR="004F35DB" w:rsidRPr="00040BA4" w14:paraId="7A37AC0A" w14:textId="77777777" w:rsidTr="003D18EF">
        <w:tc>
          <w:tcPr>
            <w:tcW w:w="1729" w:type="dxa"/>
            <w:shd w:val="pct15" w:color="auto" w:fill="auto"/>
          </w:tcPr>
          <w:p w14:paraId="024E9B7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Transport Costs</w:t>
            </w:r>
          </w:p>
        </w:tc>
        <w:tc>
          <w:tcPr>
            <w:tcW w:w="1924" w:type="dxa"/>
            <w:shd w:val="pct15" w:color="auto" w:fill="auto"/>
          </w:tcPr>
          <w:p w14:paraId="1CAEB76A" w14:textId="77777777" w:rsidR="00040BA4" w:rsidRPr="00040BA4" w:rsidRDefault="00040BA4" w:rsidP="00040BA4">
            <w:pPr>
              <w:autoSpaceDE w:val="0"/>
              <w:autoSpaceDN w:val="0"/>
              <w:adjustRightInd w:val="0"/>
              <w:rPr>
                <w:rFonts w:ascii="Arial" w:hAnsi="Arial" w:cs="Arial"/>
                <w:sz w:val="24"/>
                <w:szCs w:val="24"/>
              </w:rPr>
            </w:pPr>
          </w:p>
        </w:tc>
        <w:tc>
          <w:tcPr>
            <w:tcW w:w="2551" w:type="dxa"/>
            <w:shd w:val="pct15" w:color="auto" w:fill="auto"/>
          </w:tcPr>
          <w:p w14:paraId="75BF242A" w14:textId="77777777" w:rsidR="00040BA4" w:rsidRPr="00040BA4" w:rsidRDefault="00040BA4" w:rsidP="00040BA4">
            <w:pPr>
              <w:autoSpaceDE w:val="0"/>
              <w:autoSpaceDN w:val="0"/>
              <w:adjustRightInd w:val="0"/>
              <w:rPr>
                <w:rFonts w:ascii="Arial" w:hAnsi="Arial" w:cs="Arial"/>
                <w:sz w:val="24"/>
                <w:szCs w:val="24"/>
              </w:rPr>
            </w:pPr>
          </w:p>
        </w:tc>
        <w:tc>
          <w:tcPr>
            <w:tcW w:w="1696" w:type="dxa"/>
            <w:shd w:val="pct15" w:color="auto" w:fill="auto"/>
          </w:tcPr>
          <w:p w14:paraId="40DB5B1D" w14:textId="77777777" w:rsidR="00040BA4" w:rsidRPr="00040BA4" w:rsidRDefault="00040BA4" w:rsidP="00040BA4">
            <w:pPr>
              <w:autoSpaceDE w:val="0"/>
              <w:autoSpaceDN w:val="0"/>
              <w:adjustRightInd w:val="0"/>
              <w:rPr>
                <w:rFonts w:ascii="Arial" w:hAnsi="Arial" w:cs="Arial"/>
                <w:sz w:val="24"/>
                <w:szCs w:val="24"/>
              </w:rPr>
            </w:pPr>
          </w:p>
        </w:tc>
        <w:tc>
          <w:tcPr>
            <w:tcW w:w="1730" w:type="dxa"/>
            <w:shd w:val="pct15" w:color="auto" w:fill="auto"/>
          </w:tcPr>
          <w:p w14:paraId="3A434B1E" w14:textId="5CDD2818" w:rsidR="00040BA4" w:rsidRPr="0047286A" w:rsidRDefault="006E1B57" w:rsidP="00040BA4">
            <w:pPr>
              <w:autoSpaceDE w:val="0"/>
              <w:autoSpaceDN w:val="0"/>
              <w:adjustRightInd w:val="0"/>
              <w:rPr>
                <w:rFonts w:ascii="Arial" w:hAnsi="Arial" w:cs="Arial"/>
                <w:b/>
                <w:strike/>
                <w:sz w:val="24"/>
                <w:szCs w:val="24"/>
                <w:highlight w:val="red"/>
              </w:rPr>
            </w:pPr>
            <w:r w:rsidRPr="006E1B57">
              <w:rPr>
                <w:rFonts w:ascii="Arial" w:hAnsi="Arial" w:cs="Arial"/>
                <w:b/>
                <w:strike/>
                <w:sz w:val="24"/>
                <w:szCs w:val="24"/>
              </w:rPr>
              <w:t>£</w:t>
            </w:r>
          </w:p>
        </w:tc>
        <w:tc>
          <w:tcPr>
            <w:tcW w:w="1657" w:type="dxa"/>
            <w:shd w:val="pct15" w:color="auto" w:fill="auto"/>
          </w:tcPr>
          <w:p w14:paraId="42A580BC" w14:textId="77777777" w:rsidR="00040BA4" w:rsidRPr="0047286A" w:rsidRDefault="00040BA4" w:rsidP="00040BA4">
            <w:pPr>
              <w:autoSpaceDE w:val="0"/>
              <w:autoSpaceDN w:val="0"/>
              <w:adjustRightInd w:val="0"/>
              <w:rPr>
                <w:rFonts w:ascii="Arial" w:hAnsi="Arial" w:cs="Arial"/>
                <w:strike/>
                <w:sz w:val="24"/>
                <w:szCs w:val="24"/>
                <w:highlight w:val="red"/>
              </w:rPr>
            </w:pPr>
          </w:p>
        </w:tc>
        <w:tc>
          <w:tcPr>
            <w:tcW w:w="1823" w:type="dxa"/>
            <w:shd w:val="pct15" w:color="auto" w:fill="auto"/>
          </w:tcPr>
          <w:p w14:paraId="62488709" w14:textId="77777777" w:rsidR="00040BA4" w:rsidRPr="0047286A" w:rsidRDefault="00040BA4" w:rsidP="00040BA4">
            <w:pPr>
              <w:autoSpaceDE w:val="0"/>
              <w:autoSpaceDN w:val="0"/>
              <w:adjustRightInd w:val="0"/>
              <w:rPr>
                <w:rFonts w:ascii="Arial" w:hAnsi="Arial" w:cs="Arial"/>
                <w:strike/>
                <w:sz w:val="24"/>
                <w:szCs w:val="24"/>
                <w:highlight w:val="red"/>
              </w:rPr>
            </w:pPr>
          </w:p>
        </w:tc>
        <w:tc>
          <w:tcPr>
            <w:tcW w:w="1286" w:type="dxa"/>
            <w:shd w:val="pct15" w:color="auto" w:fill="auto"/>
          </w:tcPr>
          <w:p w14:paraId="13713CD6" w14:textId="77777777" w:rsidR="00040BA4" w:rsidRPr="0047286A" w:rsidRDefault="00040BA4" w:rsidP="00040BA4">
            <w:pPr>
              <w:autoSpaceDE w:val="0"/>
              <w:autoSpaceDN w:val="0"/>
              <w:adjustRightInd w:val="0"/>
              <w:rPr>
                <w:rFonts w:ascii="Arial" w:hAnsi="Arial" w:cs="Arial"/>
                <w:strike/>
                <w:sz w:val="24"/>
                <w:szCs w:val="24"/>
                <w:highlight w:val="red"/>
              </w:rPr>
            </w:pPr>
          </w:p>
        </w:tc>
      </w:tr>
      <w:tr w:rsidR="00FC22EA" w:rsidRPr="00040BA4" w14:paraId="120B21E4" w14:textId="77777777" w:rsidTr="003D18EF">
        <w:trPr>
          <w:trHeight w:val="983"/>
        </w:trPr>
        <w:tc>
          <w:tcPr>
            <w:tcW w:w="1729" w:type="dxa"/>
            <w:vMerge w:val="restart"/>
            <w:shd w:val="pct15" w:color="auto" w:fill="auto"/>
          </w:tcPr>
          <w:p w14:paraId="44CFF4B8" w14:textId="77777777" w:rsidR="00FC22EA" w:rsidRPr="00040BA4" w:rsidRDefault="00FC22EA" w:rsidP="00FC22EA">
            <w:pPr>
              <w:autoSpaceDE w:val="0"/>
              <w:autoSpaceDN w:val="0"/>
              <w:adjustRightInd w:val="0"/>
              <w:rPr>
                <w:rFonts w:ascii="Arial" w:hAnsi="Arial" w:cs="Arial"/>
                <w:sz w:val="24"/>
                <w:szCs w:val="24"/>
              </w:rPr>
            </w:pPr>
            <w:r w:rsidRPr="00040BA4">
              <w:rPr>
                <w:rFonts w:ascii="Arial" w:hAnsi="Arial" w:cs="Arial"/>
                <w:sz w:val="24"/>
                <w:szCs w:val="24"/>
              </w:rPr>
              <w:t>Education</w:t>
            </w:r>
          </w:p>
        </w:tc>
        <w:tc>
          <w:tcPr>
            <w:tcW w:w="1924" w:type="dxa"/>
            <w:tcBorders>
              <w:bottom w:val="single" w:sz="4" w:space="0" w:color="auto"/>
            </w:tcBorders>
          </w:tcPr>
          <w:p w14:paraId="2C6A6A0A" w14:textId="77777777" w:rsidR="00FC22EA" w:rsidRPr="00040BA4" w:rsidRDefault="00FC22EA" w:rsidP="00FC22EA">
            <w:pPr>
              <w:autoSpaceDE w:val="0"/>
              <w:autoSpaceDN w:val="0"/>
              <w:adjustRightInd w:val="0"/>
              <w:rPr>
                <w:rFonts w:ascii="Arial" w:hAnsi="Arial" w:cs="Arial"/>
                <w:sz w:val="24"/>
                <w:szCs w:val="24"/>
              </w:rPr>
            </w:pPr>
            <w:r w:rsidRPr="00040BA4">
              <w:rPr>
                <w:rFonts w:ascii="Arial" w:hAnsi="Arial" w:cs="Arial"/>
                <w:sz w:val="24"/>
                <w:szCs w:val="24"/>
              </w:rPr>
              <w:t>Primary School places</w:t>
            </w:r>
          </w:p>
          <w:p w14:paraId="0972DD80" w14:textId="77777777" w:rsidR="00FC22EA" w:rsidRPr="00040BA4" w:rsidRDefault="00FC22EA" w:rsidP="00FC22EA">
            <w:pPr>
              <w:autoSpaceDE w:val="0"/>
              <w:autoSpaceDN w:val="0"/>
              <w:adjustRightInd w:val="0"/>
              <w:rPr>
                <w:rFonts w:ascii="Arial" w:hAnsi="Arial" w:cs="Arial"/>
                <w:sz w:val="24"/>
                <w:szCs w:val="24"/>
              </w:rPr>
            </w:pPr>
          </w:p>
          <w:p w14:paraId="16A81F24" w14:textId="77777777" w:rsidR="00FC22EA" w:rsidRPr="00040BA4" w:rsidRDefault="00FC22EA" w:rsidP="00FC22EA">
            <w:pPr>
              <w:autoSpaceDE w:val="0"/>
              <w:autoSpaceDN w:val="0"/>
              <w:adjustRightInd w:val="0"/>
              <w:rPr>
                <w:rFonts w:ascii="Arial" w:hAnsi="Arial" w:cs="Arial"/>
                <w:sz w:val="24"/>
                <w:szCs w:val="24"/>
              </w:rPr>
            </w:pPr>
          </w:p>
          <w:p w14:paraId="4ABF5EED" w14:textId="3C22209E" w:rsidR="00FC22EA" w:rsidRPr="00040BA4" w:rsidRDefault="00FC22EA" w:rsidP="00FC22EA">
            <w:pPr>
              <w:autoSpaceDE w:val="0"/>
              <w:autoSpaceDN w:val="0"/>
              <w:adjustRightInd w:val="0"/>
              <w:rPr>
                <w:rFonts w:ascii="Arial" w:hAnsi="Arial" w:cs="Arial"/>
                <w:sz w:val="24"/>
                <w:szCs w:val="24"/>
              </w:rPr>
            </w:pPr>
            <w:r w:rsidRPr="00040BA4">
              <w:rPr>
                <w:rFonts w:ascii="Arial" w:hAnsi="Arial" w:cs="Arial"/>
                <w:sz w:val="24"/>
                <w:szCs w:val="24"/>
              </w:rPr>
              <w:t>Pro rata costs of land and contribution of a 2FE expandable to 3FE school with A</w:t>
            </w:r>
            <w:r w:rsidR="0037553E">
              <w:rPr>
                <w:rFonts w:ascii="Arial" w:hAnsi="Arial" w:cs="Arial"/>
                <w:sz w:val="24"/>
                <w:szCs w:val="24"/>
              </w:rPr>
              <w:t>11</w:t>
            </w:r>
            <w:r w:rsidRPr="00040BA4">
              <w:rPr>
                <w:rFonts w:ascii="Arial" w:hAnsi="Arial" w:cs="Arial"/>
                <w:sz w:val="24"/>
                <w:szCs w:val="24"/>
              </w:rPr>
              <w:t>, A1</w:t>
            </w:r>
            <w:r w:rsidR="0037553E">
              <w:rPr>
                <w:rFonts w:ascii="Arial" w:hAnsi="Arial" w:cs="Arial"/>
                <w:sz w:val="24"/>
                <w:szCs w:val="24"/>
              </w:rPr>
              <w:t>2</w:t>
            </w:r>
            <w:r w:rsidRPr="00040BA4">
              <w:rPr>
                <w:rFonts w:ascii="Arial" w:hAnsi="Arial" w:cs="Arial"/>
                <w:sz w:val="24"/>
                <w:szCs w:val="24"/>
              </w:rPr>
              <w:t xml:space="preserve"> and A13</w:t>
            </w:r>
            <w:r>
              <w:rPr>
                <w:rFonts w:ascii="Arial" w:hAnsi="Arial" w:cs="Arial"/>
                <w:sz w:val="24"/>
                <w:szCs w:val="24"/>
              </w:rPr>
              <w:t xml:space="preserve"> and Westbourne Parish numbers</w:t>
            </w:r>
            <w:r w:rsidRPr="00040BA4">
              <w:rPr>
                <w:rFonts w:ascii="Arial" w:hAnsi="Arial" w:cs="Arial"/>
                <w:sz w:val="24"/>
                <w:szCs w:val="24"/>
              </w:rPr>
              <w:t xml:space="preserve"> to provide new school at Southbourne </w:t>
            </w:r>
          </w:p>
          <w:p w14:paraId="18D3D1F4" w14:textId="6F173E3D" w:rsidR="00FC22EA" w:rsidRPr="00040BA4" w:rsidRDefault="00FC22EA" w:rsidP="00FC22EA">
            <w:pPr>
              <w:autoSpaceDE w:val="0"/>
              <w:autoSpaceDN w:val="0"/>
              <w:adjustRightInd w:val="0"/>
              <w:rPr>
                <w:rFonts w:ascii="Arial" w:hAnsi="Arial" w:cs="Arial"/>
                <w:sz w:val="24"/>
                <w:szCs w:val="24"/>
              </w:rPr>
            </w:pPr>
            <w:r w:rsidRPr="00040BA4">
              <w:rPr>
                <w:rFonts w:ascii="Arial" w:hAnsi="Arial" w:cs="Arial"/>
                <w:sz w:val="24"/>
                <w:szCs w:val="24"/>
              </w:rPr>
              <w:t>(</w:t>
            </w:r>
            <w:r w:rsidR="00FF2180">
              <w:rPr>
                <w:rFonts w:ascii="Arial" w:hAnsi="Arial" w:cs="Arial"/>
                <w:sz w:val="24"/>
                <w:szCs w:val="24"/>
              </w:rPr>
              <w:t xml:space="preserve">see </w:t>
            </w:r>
            <w:r w:rsidRPr="00040BA4">
              <w:rPr>
                <w:rFonts w:ascii="Arial" w:hAnsi="Arial" w:cs="Arial"/>
                <w:sz w:val="24"/>
                <w:szCs w:val="24"/>
              </w:rPr>
              <w:t>IBP/</w:t>
            </w:r>
            <w:r w:rsidR="00BF6A54">
              <w:rPr>
                <w:rFonts w:ascii="Arial" w:hAnsi="Arial" w:cs="Arial"/>
                <w:sz w:val="24"/>
                <w:szCs w:val="24"/>
              </w:rPr>
              <w:t>1027</w:t>
            </w:r>
            <w:r w:rsidRPr="00040BA4">
              <w:rPr>
                <w:rFonts w:ascii="Arial" w:hAnsi="Arial" w:cs="Arial"/>
                <w:sz w:val="24"/>
                <w:szCs w:val="24"/>
              </w:rPr>
              <w:t>*)</w:t>
            </w:r>
          </w:p>
        </w:tc>
        <w:tc>
          <w:tcPr>
            <w:tcW w:w="2551" w:type="dxa"/>
            <w:tcBorders>
              <w:bottom w:val="single" w:sz="4" w:space="0" w:color="auto"/>
            </w:tcBorders>
          </w:tcPr>
          <w:p w14:paraId="43FDE272" w14:textId="77777777" w:rsidR="00FC22EA" w:rsidRPr="00040BA4" w:rsidRDefault="00FC22EA" w:rsidP="00FC22EA">
            <w:pPr>
              <w:autoSpaceDE w:val="0"/>
              <w:autoSpaceDN w:val="0"/>
              <w:adjustRightInd w:val="0"/>
              <w:rPr>
                <w:rFonts w:ascii="Arial" w:hAnsi="Arial" w:cs="Arial"/>
                <w:sz w:val="24"/>
                <w:szCs w:val="24"/>
              </w:rPr>
            </w:pPr>
            <w:r w:rsidRPr="00040BA4">
              <w:rPr>
                <w:rFonts w:ascii="Arial" w:hAnsi="Arial" w:cs="Arial"/>
                <w:sz w:val="24"/>
                <w:szCs w:val="24"/>
              </w:rPr>
              <w:t xml:space="preserve">The current primary provision serving the area is at capacity, expansion of the school on its existing site is not possible.  </w:t>
            </w:r>
          </w:p>
          <w:p w14:paraId="48CA4B84" w14:textId="77777777" w:rsidR="00FC22EA" w:rsidRPr="00040BA4" w:rsidRDefault="00FC22EA" w:rsidP="00FC22EA">
            <w:pPr>
              <w:autoSpaceDE w:val="0"/>
              <w:autoSpaceDN w:val="0"/>
              <w:adjustRightInd w:val="0"/>
              <w:rPr>
                <w:rFonts w:ascii="Arial" w:hAnsi="Arial" w:cs="Arial"/>
                <w:sz w:val="24"/>
                <w:szCs w:val="24"/>
              </w:rPr>
            </w:pPr>
          </w:p>
        </w:tc>
        <w:tc>
          <w:tcPr>
            <w:tcW w:w="1696" w:type="dxa"/>
            <w:tcBorders>
              <w:bottom w:val="single" w:sz="4" w:space="0" w:color="auto"/>
            </w:tcBorders>
          </w:tcPr>
          <w:p w14:paraId="13BFE13F" w14:textId="77777777" w:rsidR="00FC22EA" w:rsidRPr="00040BA4" w:rsidRDefault="00FC22EA" w:rsidP="00FC22EA">
            <w:pPr>
              <w:autoSpaceDE w:val="0"/>
              <w:autoSpaceDN w:val="0"/>
              <w:adjustRightInd w:val="0"/>
              <w:rPr>
                <w:rFonts w:ascii="Arial" w:hAnsi="Arial" w:cs="Arial"/>
                <w:sz w:val="24"/>
                <w:szCs w:val="24"/>
              </w:rPr>
            </w:pPr>
          </w:p>
        </w:tc>
        <w:tc>
          <w:tcPr>
            <w:tcW w:w="1730" w:type="dxa"/>
            <w:tcBorders>
              <w:bottom w:val="single" w:sz="4" w:space="0" w:color="auto"/>
            </w:tcBorders>
          </w:tcPr>
          <w:p w14:paraId="576A0B3B" w14:textId="77777777" w:rsidR="00FC22EA" w:rsidRPr="00040BA4" w:rsidRDefault="00FC22EA" w:rsidP="00FC22EA">
            <w:pPr>
              <w:autoSpaceDE w:val="0"/>
              <w:autoSpaceDN w:val="0"/>
              <w:adjustRightInd w:val="0"/>
              <w:rPr>
                <w:rFonts w:ascii="Arial" w:hAnsi="Arial" w:cs="Arial"/>
                <w:sz w:val="24"/>
                <w:szCs w:val="24"/>
              </w:rPr>
            </w:pPr>
            <w:r w:rsidRPr="00040BA4">
              <w:rPr>
                <w:rFonts w:ascii="Arial" w:hAnsi="Arial" w:cs="Arial"/>
                <w:sz w:val="24"/>
                <w:szCs w:val="24"/>
              </w:rPr>
              <w:t>Total cost of school £15,000,000</w:t>
            </w:r>
            <w:r>
              <w:rPr>
                <w:rFonts w:ascii="Arial" w:hAnsi="Arial" w:cs="Arial"/>
                <w:sz w:val="24"/>
                <w:szCs w:val="24"/>
              </w:rPr>
              <w:t xml:space="preserve"> plus land costs</w:t>
            </w:r>
          </w:p>
          <w:p w14:paraId="1A3DC242" w14:textId="77777777" w:rsidR="00FC22EA" w:rsidRPr="00040BA4" w:rsidRDefault="00FC22EA" w:rsidP="00FC22EA">
            <w:pPr>
              <w:autoSpaceDE w:val="0"/>
              <w:autoSpaceDN w:val="0"/>
              <w:adjustRightInd w:val="0"/>
              <w:rPr>
                <w:rFonts w:ascii="Arial" w:hAnsi="Arial" w:cs="Arial"/>
                <w:sz w:val="24"/>
                <w:szCs w:val="24"/>
              </w:rPr>
            </w:pPr>
          </w:p>
          <w:p w14:paraId="7FA618C7" w14:textId="1D96763F" w:rsidR="00FC22EA" w:rsidRPr="00040BA4" w:rsidRDefault="00FC22EA" w:rsidP="00FC22EA">
            <w:pPr>
              <w:autoSpaceDE w:val="0"/>
              <w:autoSpaceDN w:val="0"/>
              <w:adjustRightInd w:val="0"/>
              <w:rPr>
                <w:rFonts w:ascii="Arial" w:hAnsi="Arial" w:cs="Arial"/>
                <w:sz w:val="24"/>
                <w:szCs w:val="24"/>
              </w:rPr>
            </w:pPr>
            <w:r w:rsidRPr="00040BA4">
              <w:rPr>
                <w:rFonts w:ascii="Arial" w:hAnsi="Arial" w:cs="Arial"/>
                <w:sz w:val="24"/>
                <w:szCs w:val="24"/>
              </w:rPr>
              <w:t>Pro-rata co</w:t>
            </w:r>
            <w:r w:rsidR="005829AD">
              <w:rPr>
                <w:rFonts w:ascii="Arial" w:hAnsi="Arial" w:cs="Arial"/>
                <w:sz w:val="24"/>
                <w:szCs w:val="24"/>
              </w:rPr>
              <w:t>ntribution</w:t>
            </w:r>
          </w:p>
        </w:tc>
        <w:tc>
          <w:tcPr>
            <w:tcW w:w="1657" w:type="dxa"/>
            <w:tcBorders>
              <w:bottom w:val="single" w:sz="4" w:space="0" w:color="auto"/>
            </w:tcBorders>
          </w:tcPr>
          <w:p w14:paraId="3FA4E798" w14:textId="77777777" w:rsidR="00FC22EA" w:rsidRPr="00040BA4" w:rsidRDefault="00FC22EA" w:rsidP="00FC22EA">
            <w:pPr>
              <w:autoSpaceDE w:val="0"/>
              <w:autoSpaceDN w:val="0"/>
              <w:adjustRightInd w:val="0"/>
              <w:rPr>
                <w:rFonts w:ascii="Arial" w:hAnsi="Arial" w:cs="Arial"/>
                <w:sz w:val="24"/>
                <w:szCs w:val="24"/>
              </w:rPr>
            </w:pPr>
            <w:r w:rsidRPr="00040BA4">
              <w:rPr>
                <w:rFonts w:ascii="Arial" w:hAnsi="Arial" w:cs="Arial"/>
                <w:sz w:val="24"/>
                <w:szCs w:val="24"/>
              </w:rPr>
              <w:t>S106</w:t>
            </w:r>
          </w:p>
          <w:p w14:paraId="34558DA2" w14:textId="77777777" w:rsidR="00FC22EA" w:rsidRPr="00040BA4" w:rsidRDefault="00FC22EA" w:rsidP="00FC22EA">
            <w:pPr>
              <w:autoSpaceDE w:val="0"/>
              <w:autoSpaceDN w:val="0"/>
              <w:adjustRightInd w:val="0"/>
              <w:rPr>
                <w:rFonts w:ascii="Arial" w:hAnsi="Arial" w:cs="Arial"/>
                <w:sz w:val="24"/>
                <w:szCs w:val="24"/>
              </w:rPr>
            </w:pPr>
          </w:p>
          <w:p w14:paraId="702B4CDD" w14:textId="77777777" w:rsidR="00FC22EA" w:rsidRPr="00040BA4" w:rsidRDefault="00FC22EA" w:rsidP="00FC22EA">
            <w:pPr>
              <w:autoSpaceDE w:val="0"/>
              <w:autoSpaceDN w:val="0"/>
              <w:adjustRightInd w:val="0"/>
              <w:rPr>
                <w:rFonts w:ascii="Arial" w:hAnsi="Arial" w:cs="Arial"/>
                <w:sz w:val="24"/>
                <w:szCs w:val="24"/>
              </w:rPr>
            </w:pPr>
          </w:p>
        </w:tc>
        <w:tc>
          <w:tcPr>
            <w:tcW w:w="1823" w:type="dxa"/>
            <w:tcBorders>
              <w:bottom w:val="single" w:sz="4" w:space="0" w:color="auto"/>
            </w:tcBorders>
          </w:tcPr>
          <w:p w14:paraId="4830BA7D" w14:textId="6B5E475A" w:rsidR="00FC22EA" w:rsidRPr="00040BA4" w:rsidRDefault="00FC22EA" w:rsidP="00FC22EA">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86" w:type="dxa"/>
            <w:tcBorders>
              <w:bottom w:val="single" w:sz="4" w:space="0" w:color="auto"/>
            </w:tcBorders>
          </w:tcPr>
          <w:p w14:paraId="106F1F29" w14:textId="42175AC5" w:rsidR="00FC22EA" w:rsidRPr="00040BA4" w:rsidRDefault="00FC22EA" w:rsidP="00FC22EA">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FB3AC0" w:rsidRPr="00040BA4" w14:paraId="26897CA7" w14:textId="77777777" w:rsidTr="003D18EF">
        <w:tc>
          <w:tcPr>
            <w:tcW w:w="1729" w:type="dxa"/>
            <w:vMerge/>
            <w:shd w:val="pct15" w:color="auto" w:fill="auto"/>
          </w:tcPr>
          <w:p w14:paraId="501FF1EE" w14:textId="77777777" w:rsidR="00040BA4" w:rsidRPr="00040BA4" w:rsidRDefault="00040BA4" w:rsidP="00040BA4">
            <w:pPr>
              <w:autoSpaceDE w:val="0"/>
              <w:autoSpaceDN w:val="0"/>
              <w:adjustRightInd w:val="0"/>
              <w:rPr>
                <w:rFonts w:ascii="Arial" w:hAnsi="Arial" w:cs="Arial"/>
                <w:sz w:val="24"/>
                <w:szCs w:val="24"/>
              </w:rPr>
            </w:pPr>
            <w:bookmarkStart w:id="27" w:name="_Hlk100562058"/>
          </w:p>
        </w:tc>
        <w:tc>
          <w:tcPr>
            <w:tcW w:w="1924" w:type="dxa"/>
            <w:tcBorders>
              <w:bottom w:val="single" w:sz="4" w:space="0" w:color="auto"/>
            </w:tcBorders>
          </w:tcPr>
          <w:p w14:paraId="7C36CBDA" w14:textId="77777777" w:rsidR="00916F94" w:rsidRPr="00BD1520" w:rsidRDefault="00916F94" w:rsidP="00040BA4">
            <w:pPr>
              <w:autoSpaceDE w:val="0"/>
              <w:autoSpaceDN w:val="0"/>
              <w:adjustRightInd w:val="0"/>
              <w:rPr>
                <w:rFonts w:ascii="Arial" w:hAnsi="Arial" w:cs="Arial"/>
                <w:sz w:val="24"/>
                <w:szCs w:val="24"/>
              </w:rPr>
            </w:pPr>
            <w:r w:rsidRPr="00BD1520">
              <w:rPr>
                <w:rFonts w:ascii="Arial" w:hAnsi="Arial" w:cs="Arial"/>
                <w:sz w:val="24"/>
                <w:szCs w:val="24"/>
              </w:rPr>
              <w:t>Secondary</w:t>
            </w:r>
          </w:p>
          <w:p w14:paraId="02D9B48B" w14:textId="632421EF" w:rsidR="00040BA4" w:rsidRPr="00BD1520" w:rsidRDefault="00040BA4" w:rsidP="00040BA4">
            <w:pPr>
              <w:autoSpaceDE w:val="0"/>
              <w:autoSpaceDN w:val="0"/>
              <w:adjustRightInd w:val="0"/>
              <w:rPr>
                <w:rFonts w:ascii="Arial" w:hAnsi="Arial" w:cs="Arial"/>
                <w:sz w:val="24"/>
                <w:szCs w:val="24"/>
              </w:rPr>
            </w:pPr>
            <w:r w:rsidRPr="00BD1520">
              <w:rPr>
                <w:rFonts w:ascii="Arial" w:hAnsi="Arial" w:cs="Arial"/>
                <w:sz w:val="24"/>
                <w:szCs w:val="24"/>
              </w:rPr>
              <w:t xml:space="preserve">Contributions would be required for expansion of </w:t>
            </w:r>
            <w:r w:rsidRPr="00BD1520">
              <w:rPr>
                <w:rFonts w:ascii="Arial" w:hAnsi="Arial" w:cs="Arial"/>
                <w:sz w:val="24"/>
                <w:szCs w:val="24"/>
              </w:rPr>
              <w:lastRenderedPageBreak/>
              <w:t>secondary school if feasible.</w:t>
            </w:r>
          </w:p>
          <w:p w14:paraId="3592663B" w14:textId="77777777" w:rsidR="00D44897" w:rsidRPr="00BD1520" w:rsidRDefault="00D44897" w:rsidP="00040BA4">
            <w:pPr>
              <w:autoSpaceDE w:val="0"/>
              <w:autoSpaceDN w:val="0"/>
              <w:adjustRightInd w:val="0"/>
              <w:rPr>
                <w:rFonts w:ascii="Arial" w:hAnsi="Arial" w:cs="Arial"/>
                <w:sz w:val="24"/>
                <w:szCs w:val="24"/>
              </w:rPr>
            </w:pPr>
          </w:p>
          <w:p w14:paraId="749129F3" w14:textId="16DDEC01" w:rsidR="00D44897" w:rsidRPr="00BD1520" w:rsidRDefault="00D44897" w:rsidP="00040BA4">
            <w:pPr>
              <w:autoSpaceDE w:val="0"/>
              <w:autoSpaceDN w:val="0"/>
              <w:adjustRightInd w:val="0"/>
              <w:rPr>
                <w:rFonts w:ascii="Arial" w:hAnsi="Arial" w:cs="Arial"/>
                <w:sz w:val="24"/>
                <w:szCs w:val="24"/>
              </w:rPr>
            </w:pPr>
            <w:r w:rsidRPr="00BD1520">
              <w:rPr>
                <w:rFonts w:ascii="Arial" w:hAnsi="Arial" w:cs="Arial"/>
                <w:sz w:val="24"/>
                <w:szCs w:val="24"/>
              </w:rPr>
              <w:t>IBP/</w:t>
            </w:r>
            <w:r w:rsidR="00916F94" w:rsidRPr="00BD1520">
              <w:rPr>
                <w:rFonts w:ascii="Arial" w:hAnsi="Arial" w:cs="Arial"/>
                <w:sz w:val="24"/>
                <w:szCs w:val="24"/>
              </w:rPr>
              <w:t>1189</w:t>
            </w:r>
            <w:r w:rsidRPr="00BD1520">
              <w:rPr>
                <w:rFonts w:ascii="Arial" w:hAnsi="Arial" w:cs="Arial"/>
                <w:sz w:val="24"/>
                <w:szCs w:val="24"/>
              </w:rPr>
              <w:t>*)</w:t>
            </w:r>
          </w:p>
        </w:tc>
        <w:tc>
          <w:tcPr>
            <w:tcW w:w="2551" w:type="dxa"/>
            <w:tcBorders>
              <w:bottom w:val="single" w:sz="4" w:space="0" w:color="auto"/>
            </w:tcBorders>
          </w:tcPr>
          <w:p w14:paraId="00033E1A" w14:textId="48802A12" w:rsidR="00040BA4" w:rsidRPr="00040BA4" w:rsidRDefault="009762A8" w:rsidP="00040BA4">
            <w:pPr>
              <w:autoSpaceDE w:val="0"/>
              <w:autoSpaceDN w:val="0"/>
              <w:adjustRightInd w:val="0"/>
              <w:rPr>
                <w:rFonts w:ascii="Arial" w:hAnsi="Arial" w:cs="Arial"/>
                <w:sz w:val="24"/>
                <w:szCs w:val="24"/>
              </w:rPr>
            </w:pPr>
            <w:r>
              <w:rPr>
                <w:rFonts w:ascii="Arial" w:hAnsi="Arial" w:cs="Arial"/>
                <w:sz w:val="24"/>
                <w:szCs w:val="24"/>
              </w:rPr>
              <w:lastRenderedPageBreak/>
              <w:t>WSCC calculator based</w:t>
            </w:r>
          </w:p>
        </w:tc>
        <w:tc>
          <w:tcPr>
            <w:tcW w:w="1696" w:type="dxa"/>
            <w:tcBorders>
              <w:bottom w:val="single" w:sz="4" w:space="0" w:color="auto"/>
            </w:tcBorders>
          </w:tcPr>
          <w:p w14:paraId="17721170" w14:textId="77777777" w:rsidR="00040BA4" w:rsidRPr="00040BA4" w:rsidRDefault="00040BA4" w:rsidP="00040BA4">
            <w:pPr>
              <w:autoSpaceDE w:val="0"/>
              <w:autoSpaceDN w:val="0"/>
              <w:adjustRightInd w:val="0"/>
              <w:rPr>
                <w:rFonts w:ascii="Arial" w:hAnsi="Arial" w:cs="Arial"/>
                <w:sz w:val="24"/>
                <w:szCs w:val="24"/>
              </w:rPr>
            </w:pPr>
          </w:p>
        </w:tc>
        <w:tc>
          <w:tcPr>
            <w:tcW w:w="1730" w:type="dxa"/>
            <w:tcBorders>
              <w:bottom w:val="single" w:sz="4" w:space="0" w:color="auto"/>
            </w:tcBorders>
          </w:tcPr>
          <w:p w14:paraId="0E13ACB1" w14:textId="77DAE035" w:rsidR="00040BA4" w:rsidRPr="00AC026F" w:rsidRDefault="00040BA4" w:rsidP="00040BA4">
            <w:pPr>
              <w:autoSpaceDE w:val="0"/>
              <w:autoSpaceDN w:val="0"/>
              <w:adjustRightInd w:val="0"/>
              <w:rPr>
                <w:rFonts w:ascii="Arial" w:hAnsi="Arial" w:cs="Arial"/>
                <w:strike/>
                <w:sz w:val="24"/>
                <w:szCs w:val="24"/>
              </w:rPr>
            </w:pPr>
          </w:p>
        </w:tc>
        <w:tc>
          <w:tcPr>
            <w:tcW w:w="1657" w:type="dxa"/>
            <w:tcBorders>
              <w:bottom w:val="single" w:sz="4" w:space="0" w:color="auto"/>
            </w:tcBorders>
          </w:tcPr>
          <w:p w14:paraId="23D4A9A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p w14:paraId="307E29DA" w14:textId="77777777" w:rsidR="00040BA4" w:rsidRPr="00040BA4" w:rsidRDefault="00040BA4" w:rsidP="00040BA4">
            <w:pPr>
              <w:autoSpaceDE w:val="0"/>
              <w:autoSpaceDN w:val="0"/>
              <w:adjustRightInd w:val="0"/>
              <w:rPr>
                <w:rFonts w:ascii="Arial" w:hAnsi="Arial" w:cs="Arial"/>
                <w:sz w:val="24"/>
                <w:szCs w:val="24"/>
              </w:rPr>
            </w:pPr>
          </w:p>
        </w:tc>
        <w:tc>
          <w:tcPr>
            <w:tcW w:w="1823" w:type="dxa"/>
            <w:tcBorders>
              <w:bottom w:val="single" w:sz="4" w:space="0" w:color="auto"/>
            </w:tcBorders>
          </w:tcPr>
          <w:p w14:paraId="731863C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p w14:paraId="09B8A7BE" w14:textId="77777777" w:rsidR="00040BA4" w:rsidRPr="00040BA4" w:rsidRDefault="00040BA4" w:rsidP="00040BA4">
            <w:pPr>
              <w:autoSpaceDE w:val="0"/>
              <w:autoSpaceDN w:val="0"/>
              <w:adjustRightInd w:val="0"/>
              <w:rPr>
                <w:rFonts w:ascii="Arial" w:hAnsi="Arial" w:cs="Arial"/>
                <w:sz w:val="24"/>
                <w:szCs w:val="24"/>
              </w:rPr>
            </w:pPr>
          </w:p>
        </w:tc>
        <w:tc>
          <w:tcPr>
            <w:tcW w:w="1286" w:type="dxa"/>
            <w:tcBorders>
              <w:bottom w:val="single" w:sz="4" w:space="0" w:color="auto"/>
            </w:tcBorders>
          </w:tcPr>
          <w:p w14:paraId="0C07E93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bookmarkEnd w:id="27"/>
      <w:tr w:rsidR="00FB3AC0" w:rsidRPr="00040BA4" w14:paraId="7767D621" w14:textId="77777777" w:rsidTr="003D18EF">
        <w:tc>
          <w:tcPr>
            <w:tcW w:w="1729" w:type="dxa"/>
            <w:vMerge/>
            <w:shd w:val="pct15" w:color="auto" w:fill="auto"/>
          </w:tcPr>
          <w:p w14:paraId="17270237" w14:textId="77777777" w:rsidR="00D44897" w:rsidRPr="00040BA4" w:rsidRDefault="00D44897" w:rsidP="00D44897">
            <w:pPr>
              <w:autoSpaceDE w:val="0"/>
              <w:autoSpaceDN w:val="0"/>
              <w:adjustRightInd w:val="0"/>
              <w:rPr>
                <w:rFonts w:ascii="Arial" w:hAnsi="Arial" w:cs="Arial"/>
                <w:sz w:val="24"/>
                <w:szCs w:val="24"/>
              </w:rPr>
            </w:pPr>
          </w:p>
        </w:tc>
        <w:tc>
          <w:tcPr>
            <w:tcW w:w="1924" w:type="dxa"/>
            <w:tcBorders>
              <w:bottom w:val="single" w:sz="4" w:space="0" w:color="auto"/>
            </w:tcBorders>
          </w:tcPr>
          <w:p w14:paraId="520BB919" w14:textId="77777777" w:rsidR="00D44897" w:rsidRDefault="00D44897" w:rsidP="00D44897">
            <w:pPr>
              <w:autoSpaceDE w:val="0"/>
              <w:autoSpaceDN w:val="0"/>
              <w:adjustRightInd w:val="0"/>
              <w:rPr>
                <w:rFonts w:ascii="Arial" w:hAnsi="Arial" w:cs="Arial"/>
                <w:sz w:val="24"/>
                <w:szCs w:val="24"/>
              </w:rPr>
            </w:pPr>
            <w:r>
              <w:rPr>
                <w:rFonts w:ascii="Arial" w:hAnsi="Arial" w:cs="Arial"/>
                <w:sz w:val="24"/>
                <w:szCs w:val="24"/>
              </w:rPr>
              <w:t>6</w:t>
            </w:r>
            <w:r w:rsidRPr="00D44897">
              <w:rPr>
                <w:rFonts w:ascii="Arial" w:hAnsi="Arial" w:cs="Arial"/>
                <w:sz w:val="24"/>
                <w:szCs w:val="24"/>
                <w:vertAlign w:val="superscript"/>
              </w:rPr>
              <w:t>th</w:t>
            </w:r>
            <w:r>
              <w:rPr>
                <w:rFonts w:ascii="Arial" w:hAnsi="Arial" w:cs="Arial"/>
                <w:sz w:val="24"/>
                <w:szCs w:val="24"/>
              </w:rPr>
              <w:t xml:space="preserve"> form</w:t>
            </w:r>
          </w:p>
          <w:p w14:paraId="024E345D" w14:textId="77777777" w:rsidR="00D44897" w:rsidRDefault="00D44897" w:rsidP="00D44897">
            <w:pPr>
              <w:autoSpaceDE w:val="0"/>
              <w:autoSpaceDN w:val="0"/>
              <w:adjustRightInd w:val="0"/>
              <w:rPr>
                <w:rFonts w:ascii="Arial" w:hAnsi="Arial" w:cs="Arial"/>
                <w:sz w:val="24"/>
                <w:szCs w:val="24"/>
              </w:rPr>
            </w:pPr>
          </w:p>
          <w:p w14:paraId="4E8CC80B" w14:textId="5E22E91D" w:rsidR="00D44897" w:rsidRPr="00040BA4" w:rsidRDefault="00D44897" w:rsidP="00D44897">
            <w:pPr>
              <w:autoSpaceDE w:val="0"/>
              <w:autoSpaceDN w:val="0"/>
              <w:adjustRightInd w:val="0"/>
              <w:rPr>
                <w:rFonts w:ascii="Arial" w:hAnsi="Arial" w:cs="Arial"/>
                <w:sz w:val="24"/>
                <w:szCs w:val="24"/>
              </w:rPr>
            </w:pPr>
            <w:r w:rsidRPr="00BD1520">
              <w:rPr>
                <w:rFonts w:ascii="Arial" w:hAnsi="Arial" w:cs="Arial"/>
                <w:sz w:val="24"/>
                <w:szCs w:val="24"/>
              </w:rPr>
              <w:t>IBP/</w:t>
            </w:r>
            <w:r w:rsidR="00916F94" w:rsidRPr="00BD1520">
              <w:rPr>
                <w:rFonts w:ascii="Arial" w:hAnsi="Arial" w:cs="Arial"/>
                <w:sz w:val="24"/>
                <w:szCs w:val="24"/>
              </w:rPr>
              <w:t>1190</w:t>
            </w:r>
            <w:r w:rsidRPr="00BD1520">
              <w:rPr>
                <w:rFonts w:ascii="Arial" w:hAnsi="Arial" w:cs="Arial"/>
                <w:sz w:val="24"/>
                <w:szCs w:val="24"/>
              </w:rPr>
              <w:t>*)</w:t>
            </w:r>
          </w:p>
        </w:tc>
        <w:tc>
          <w:tcPr>
            <w:tcW w:w="2551" w:type="dxa"/>
            <w:tcBorders>
              <w:bottom w:val="single" w:sz="4" w:space="0" w:color="auto"/>
            </w:tcBorders>
          </w:tcPr>
          <w:p w14:paraId="09E32ED8" w14:textId="36A5CE10" w:rsidR="00D44897" w:rsidRPr="00040BA4" w:rsidRDefault="007C198F" w:rsidP="00D44897">
            <w:pPr>
              <w:autoSpaceDE w:val="0"/>
              <w:autoSpaceDN w:val="0"/>
              <w:adjustRightInd w:val="0"/>
              <w:rPr>
                <w:rFonts w:ascii="Arial" w:hAnsi="Arial" w:cs="Arial"/>
                <w:sz w:val="24"/>
                <w:szCs w:val="24"/>
              </w:rPr>
            </w:pPr>
            <w:r>
              <w:rPr>
                <w:rFonts w:ascii="Arial" w:hAnsi="Arial" w:cs="Arial"/>
                <w:sz w:val="24"/>
                <w:szCs w:val="24"/>
              </w:rPr>
              <w:t>WSCC calculator based</w:t>
            </w:r>
          </w:p>
        </w:tc>
        <w:tc>
          <w:tcPr>
            <w:tcW w:w="1696" w:type="dxa"/>
            <w:tcBorders>
              <w:bottom w:val="single" w:sz="4" w:space="0" w:color="auto"/>
            </w:tcBorders>
          </w:tcPr>
          <w:p w14:paraId="6B88D25B" w14:textId="77777777" w:rsidR="00D44897" w:rsidRPr="00040BA4" w:rsidRDefault="00D44897" w:rsidP="00D44897">
            <w:pPr>
              <w:autoSpaceDE w:val="0"/>
              <w:autoSpaceDN w:val="0"/>
              <w:adjustRightInd w:val="0"/>
              <w:rPr>
                <w:rFonts w:ascii="Arial" w:hAnsi="Arial" w:cs="Arial"/>
                <w:sz w:val="24"/>
                <w:szCs w:val="24"/>
              </w:rPr>
            </w:pPr>
          </w:p>
        </w:tc>
        <w:tc>
          <w:tcPr>
            <w:tcW w:w="1730" w:type="dxa"/>
            <w:tcBorders>
              <w:bottom w:val="single" w:sz="4" w:space="0" w:color="auto"/>
            </w:tcBorders>
          </w:tcPr>
          <w:p w14:paraId="7AFAEE9B" w14:textId="11DF0B51" w:rsidR="00D44897" w:rsidRPr="00AC026F" w:rsidRDefault="00D44897" w:rsidP="00D44897">
            <w:pPr>
              <w:autoSpaceDE w:val="0"/>
              <w:autoSpaceDN w:val="0"/>
              <w:adjustRightInd w:val="0"/>
              <w:rPr>
                <w:rFonts w:ascii="Arial" w:hAnsi="Arial" w:cs="Arial"/>
                <w:strike/>
                <w:sz w:val="24"/>
                <w:szCs w:val="24"/>
              </w:rPr>
            </w:pPr>
          </w:p>
        </w:tc>
        <w:tc>
          <w:tcPr>
            <w:tcW w:w="1657" w:type="dxa"/>
            <w:tcBorders>
              <w:bottom w:val="single" w:sz="4" w:space="0" w:color="auto"/>
            </w:tcBorders>
          </w:tcPr>
          <w:p w14:paraId="50DEA490" w14:textId="77777777" w:rsidR="00D44897" w:rsidRPr="00040BA4" w:rsidRDefault="00D44897" w:rsidP="00D44897">
            <w:pPr>
              <w:autoSpaceDE w:val="0"/>
              <w:autoSpaceDN w:val="0"/>
              <w:adjustRightInd w:val="0"/>
              <w:rPr>
                <w:rFonts w:ascii="Arial" w:hAnsi="Arial" w:cs="Arial"/>
                <w:sz w:val="24"/>
                <w:szCs w:val="24"/>
              </w:rPr>
            </w:pPr>
            <w:r w:rsidRPr="00040BA4">
              <w:rPr>
                <w:rFonts w:ascii="Arial" w:hAnsi="Arial" w:cs="Arial"/>
                <w:sz w:val="24"/>
                <w:szCs w:val="24"/>
              </w:rPr>
              <w:t>CIL</w:t>
            </w:r>
          </w:p>
          <w:p w14:paraId="07A0B2C3" w14:textId="77777777" w:rsidR="00D44897" w:rsidRPr="00040BA4" w:rsidRDefault="00D44897" w:rsidP="00D44897">
            <w:pPr>
              <w:autoSpaceDE w:val="0"/>
              <w:autoSpaceDN w:val="0"/>
              <w:adjustRightInd w:val="0"/>
              <w:rPr>
                <w:rFonts w:ascii="Arial" w:hAnsi="Arial" w:cs="Arial"/>
                <w:sz w:val="24"/>
                <w:szCs w:val="24"/>
              </w:rPr>
            </w:pPr>
          </w:p>
        </w:tc>
        <w:tc>
          <w:tcPr>
            <w:tcW w:w="1823" w:type="dxa"/>
            <w:tcBorders>
              <w:bottom w:val="single" w:sz="4" w:space="0" w:color="auto"/>
            </w:tcBorders>
          </w:tcPr>
          <w:p w14:paraId="085C0155" w14:textId="77777777" w:rsidR="00D44897" w:rsidRPr="00040BA4" w:rsidRDefault="00D44897" w:rsidP="00D44897">
            <w:pPr>
              <w:autoSpaceDE w:val="0"/>
              <w:autoSpaceDN w:val="0"/>
              <w:adjustRightInd w:val="0"/>
              <w:rPr>
                <w:rFonts w:ascii="Arial" w:hAnsi="Arial" w:cs="Arial"/>
                <w:sz w:val="24"/>
                <w:szCs w:val="24"/>
              </w:rPr>
            </w:pPr>
            <w:r w:rsidRPr="00040BA4">
              <w:rPr>
                <w:rFonts w:ascii="Arial" w:hAnsi="Arial" w:cs="Arial"/>
                <w:sz w:val="24"/>
                <w:szCs w:val="24"/>
              </w:rPr>
              <w:t>West Sussex County Council</w:t>
            </w:r>
          </w:p>
          <w:p w14:paraId="3AF69F75" w14:textId="77777777" w:rsidR="00D44897" w:rsidRPr="00040BA4" w:rsidRDefault="00D44897" w:rsidP="00D44897">
            <w:pPr>
              <w:autoSpaceDE w:val="0"/>
              <w:autoSpaceDN w:val="0"/>
              <w:adjustRightInd w:val="0"/>
              <w:rPr>
                <w:rFonts w:ascii="Arial" w:hAnsi="Arial" w:cs="Arial"/>
                <w:sz w:val="24"/>
                <w:szCs w:val="24"/>
              </w:rPr>
            </w:pPr>
          </w:p>
        </w:tc>
        <w:tc>
          <w:tcPr>
            <w:tcW w:w="1286" w:type="dxa"/>
            <w:tcBorders>
              <w:bottom w:val="single" w:sz="4" w:space="0" w:color="auto"/>
            </w:tcBorders>
          </w:tcPr>
          <w:p w14:paraId="22502352" w14:textId="4CABC543" w:rsidR="00D44897" w:rsidRPr="00040BA4" w:rsidRDefault="00D44897" w:rsidP="00D44897">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5F4CD4" w:rsidRPr="00040BA4" w14:paraId="4487037C" w14:textId="77777777" w:rsidTr="003D18EF">
        <w:tc>
          <w:tcPr>
            <w:tcW w:w="1729" w:type="dxa"/>
            <w:vMerge/>
            <w:shd w:val="pct15" w:color="auto" w:fill="auto"/>
          </w:tcPr>
          <w:p w14:paraId="037FDE93" w14:textId="77777777" w:rsidR="005F4CD4" w:rsidRPr="00040BA4" w:rsidRDefault="005F4CD4" w:rsidP="005F4CD4">
            <w:pPr>
              <w:autoSpaceDE w:val="0"/>
              <w:autoSpaceDN w:val="0"/>
              <w:adjustRightInd w:val="0"/>
              <w:rPr>
                <w:rFonts w:ascii="Arial" w:hAnsi="Arial" w:cs="Arial"/>
                <w:sz w:val="24"/>
                <w:szCs w:val="24"/>
              </w:rPr>
            </w:pPr>
          </w:p>
        </w:tc>
        <w:tc>
          <w:tcPr>
            <w:tcW w:w="1924" w:type="dxa"/>
            <w:tcBorders>
              <w:bottom w:val="single" w:sz="4" w:space="0" w:color="auto"/>
            </w:tcBorders>
          </w:tcPr>
          <w:p w14:paraId="3DCBA512" w14:textId="77777777" w:rsidR="005F4CD4" w:rsidRPr="00040BA4" w:rsidRDefault="005F4CD4" w:rsidP="005F4CD4">
            <w:pPr>
              <w:autoSpaceDE w:val="0"/>
              <w:autoSpaceDN w:val="0"/>
              <w:adjustRightInd w:val="0"/>
              <w:rPr>
                <w:rFonts w:ascii="Arial" w:hAnsi="Arial" w:cs="Arial"/>
                <w:sz w:val="24"/>
                <w:szCs w:val="24"/>
              </w:rPr>
            </w:pPr>
            <w:r w:rsidRPr="00040BA4">
              <w:rPr>
                <w:rFonts w:ascii="Arial" w:hAnsi="Arial" w:cs="Arial"/>
                <w:sz w:val="24"/>
                <w:szCs w:val="24"/>
              </w:rPr>
              <w:t xml:space="preserve">A further capacity of  </w:t>
            </w:r>
            <w:r>
              <w:rPr>
                <w:rFonts w:ascii="Arial" w:hAnsi="Arial" w:cs="Arial"/>
                <w:sz w:val="24"/>
                <w:szCs w:val="24"/>
              </w:rPr>
              <w:t xml:space="preserve">15 </w:t>
            </w:r>
            <w:r w:rsidRPr="00040BA4">
              <w:rPr>
                <w:rFonts w:ascii="Arial" w:hAnsi="Arial" w:cs="Arial"/>
                <w:sz w:val="24"/>
                <w:szCs w:val="24"/>
              </w:rPr>
              <w:t>Early Years and Childcare places would be required to accommodate the development</w:t>
            </w:r>
            <w:r>
              <w:rPr>
                <w:rFonts w:ascii="Arial" w:hAnsi="Arial" w:cs="Arial"/>
                <w:sz w:val="24"/>
                <w:szCs w:val="24"/>
              </w:rPr>
              <w:t xml:space="preserve"> to be provided at the new school in Southbourne</w:t>
            </w:r>
            <w:r w:rsidRPr="00040BA4">
              <w:rPr>
                <w:rFonts w:ascii="Arial" w:hAnsi="Arial" w:cs="Arial"/>
                <w:sz w:val="24"/>
                <w:szCs w:val="24"/>
              </w:rPr>
              <w:t>.</w:t>
            </w:r>
          </w:p>
          <w:p w14:paraId="66B64947" w14:textId="48888A0A" w:rsidR="005F4CD4" w:rsidRPr="00040BA4" w:rsidRDefault="005F4CD4" w:rsidP="005F4CD4">
            <w:pPr>
              <w:autoSpaceDE w:val="0"/>
              <w:autoSpaceDN w:val="0"/>
              <w:adjustRightInd w:val="0"/>
              <w:rPr>
                <w:rFonts w:ascii="Arial" w:hAnsi="Arial" w:cs="Arial"/>
                <w:sz w:val="24"/>
                <w:szCs w:val="24"/>
              </w:rPr>
            </w:pPr>
            <w:r w:rsidRPr="00040BA4">
              <w:rPr>
                <w:rFonts w:ascii="Arial" w:hAnsi="Arial" w:cs="Arial"/>
                <w:sz w:val="24"/>
                <w:szCs w:val="24"/>
              </w:rPr>
              <w:t>(IBP/994*)</w:t>
            </w:r>
          </w:p>
        </w:tc>
        <w:tc>
          <w:tcPr>
            <w:tcW w:w="2551" w:type="dxa"/>
            <w:tcBorders>
              <w:bottom w:val="single" w:sz="4" w:space="0" w:color="auto"/>
            </w:tcBorders>
          </w:tcPr>
          <w:p w14:paraId="39248E0E" w14:textId="77777777" w:rsidR="005F4CD4" w:rsidRPr="00040BA4" w:rsidRDefault="005F4CD4" w:rsidP="005F4CD4">
            <w:pPr>
              <w:autoSpaceDE w:val="0"/>
              <w:autoSpaceDN w:val="0"/>
              <w:adjustRightInd w:val="0"/>
              <w:rPr>
                <w:rFonts w:ascii="Arial" w:hAnsi="Arial" w:cs="Arial"/>
                <w:sz w:val="24"/>
                <w:szCs w:val="24"/>
              </w:rPr>
            </w:pPr>
            <w:r w:rsidRPr="00040BA4">
              <w:rPr>
                <w:rFonts w:ascii="Arial" w:hAnsi="Arial" w:cs="Arial"/>
                <w:sz w:val="24"/>
                <w:szCs w:val="24"/>
              </w:rPr>
              <w:t xml:space="preserve">At the current time Early Years and Childcare sufficiency planning indicates that there is insufficient space within existing provision to serve this proposed development. </w:t>
            </w:r>
          </w:p>
          <w:p w14:paraId="24503833" w14:textId="7BC1C4D0" w:rsidR="005F4CD4" w:rsidRPr="00040BA4" w:rsidRDefault="005F4CD4" w:rsidP="005F4CD4">
            <w:pPr>
              <w:autoSpaceDE w:val="0"/>
              <w:autoSpaceDN w:val="0"/>
              <w:adjustRightInd w:val="0"/>
              <w:rPr>
                <w:rFonts w:ascii="Arial" w:hAnsi="Arial" w:cs="Arial"/>
                <w:sz w:val="24"/>
                <w:szCs w:val="24"/>
              </w:rPr>
            </w:pPr>
          </w:p>
        </w:tc>
        <w:tc>
          <w:tcPr>
            <w:tcW w:w="1696" w:type="dxa"/>
            <w:tcBorders>
              <w:bottom w:val="single" w:sz="4" w:space="0" w:color="auto"/>
            </w:tcBorders>
          </w:tcPr>
          <w:p w14:paraId="3488C4D6" w14:textId="77777777" w:rsidR="005F4CD4" w:rsidRPr="00040BA4" w:rsidRDefault="005F4CD4" w:rsidP="005F4CD4">
            <w:pPr>
              <w:autoSpaceDE w:val="0"/>
              <w:autoSpaceDN w:val="0"/>
              <w:adjustRightInd w:val="0"/>
              <w:rPr>
                <w:rFonts w:ascii="Arial" w:hAnsi="Arial" w:cs="Arial"/>
                <w:sz w:val="24"/>
                <w:szCs w:val="24"/>
              </w:rPr>
            </w:pPr>
          </w:p>
        </w:tc>
        <w:tc>
          <w:tcPr>
            <w:tcW w:w="1730" w:type="dxa"/>
            <w:tcBorders>
              <w:bottom w:val="single" w:sz="4" w:space="0" w:color="auto"/>
            </w:tcBorders>
          </w:tcPr>
          <w:p w14:paraId="7DF40414" w14:textId="4A6A828E" w:rsidR="005F4CD4" w:rsidRPr="00AC026F" w:rsidRDefault="005F4CD4" w:rsidP="005F4CD4">
            <w:pPr>
              <w:autoSpaceDE w:val="0"/>
              <w:autoSpaceDN w:val="0"/>
              <w:adjustRightInd w:val="0"/>
              <w:rPr>
                <w:rFonts w:ascii="Arial" w:hAnsi="Arial" w:cs="Arial"/>
                <w:strike/>
                <w:sz w:val="24"/>
                <w:szCs w:val="24"/>
              </w:rPr>
            </w:pPr>
            <w:r w:rsidRPr="00C0611C">
              <w:rPr>
                <w:rFonts w:ascii="Arial" w:hAnsi="Arial" w:cs="Arial"/>
                <w:sz w:val="24"/>
                <w:szCs w:val="24"/>
              </w:rPr>
              <w:t>Pro-rata contribution</w:t>
            </w:r>
          </w:p>
        </w:tc>
        <w:tc>
          <w:tcPr>
            <w:tcW w:w="1657" w:type="dxa"/>
            <w:tcBorders>
              <w:bottom w:val="single" w:sz="4" w:space="0" w:color="auto"/>
            </w:tcBorders>
          </w:tcPr>
          <w:p w14:paraId="154D7844" w14:textId="1702DF41" w:rsidR="005F4CD4" w:rsidRPr="00040BA4" w:rsidRDefault="005F4CD4" w:rsidP="005F4CD4">
            <w:pPr>
              <w:autoSpaceDE w:val="0"/>
              <w:autoSpaceDN w:val="0"/>
              <w:adjustRightInd w:val="0"/>
              <w:rPr>
                <w:rFonts w:ascii="Arial" w:hAnsi="Arial" w:cs="Arial"/>
                <w:sz w:val="24"/>
                <w:szCs w:val="24"/>
              </w:rPr>
            </w:pPr>
            <w:r>
              <w:rPr>
                <w:rFonts w:ascii="Arial" w:hAnsi="Arial" w:cs="Arial"/>
                <w:sz w:val="24"/>
                <w:szCs w:val="24"/>
              </w:rPr>
              <w:t>S106</w:t>
            </w:r>
          </w:p>
        </w:tc>
        <w:tc>
          <w:tcPr>
            <w:tcW w:w="1823" w:type="dxa"/>
            <w:tcBorders>
              <w:bottom w:val="single" w:sz="4" w:space="0" w:color="auto"/>
            </w:tcBorders>
          </w:tcPr>
          <w:p w14:paraId="643B6EFE" w14:textId="77777777" w:rsidR="005F4CD4" w:rsidRPr="00040BA4" w:rsidRDefault="005F4CD4" w:rsidP="005F4CD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p w14:paraId="4E0926F7" w14:textId="77777777" w:rsidR="005F4CD4" w:rsidRPr="00040BA4" w:rsidRDefault="005F4CD4" w:rsidP="005F4CD4">
            <w:pPr>
              <w:autoSpaceDE w:val="0"/>
              <w:autoSpaceDN w:val="0"/>
              <w:adjustRightInd w:val="0"/>
              <w:rPr>
                <w:rFonts w:ascii="Arial" w:hAnsi="Arial" w:cs="Arial"/>
                <w:sz w:val="24"/>
                <w:szCs w:val="24"/>
              </w:rPr>
            </w:pPr>
          </w:p>
        </w:tc>
        <w:tc>
          <w:tcPr>
            <w:tcW w:w="1286" w:type="dxa"/>
            <w:tcBorders>
              <w:bottom w:val="single" w:sz="4" w:space="0" w:color="auto"/>
            </w:tcBorders>
          </w:tcPr>
          <w:p w14:paraId="5028B3D0" w14:textId="32AC8D5E" w:rsidR="005F4CD4" w:rsidRPr="00040BA4" w:rsidRDefault="005F4CD4" w:rsidP="005F4CD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1E3663" w:rsidRPr="00040BA4" w14:paraId="147ADCA4" w14:textId="77777777" w:rsidTr="003D18EF">
        <w:tc>
          <w:tcPr>
            <w:tcW w:w="1729" w:type="dxa"/>
            <w:vMerge/>
            <w:shd w:val="pct15" w:color="auto" w:fill="auto"/>
          </w:tcPr>
          <w:p w14:paraId="0A9D8C7C" w14:textId="77777777" w:rsidR="001E3663" w:rsidRPr="00040BA4" w:rsidRDefault="001E3663" w:rsidP="001E3663">
            <w:pPr>
              <w:autoSpaceDE w:val="0"/>
              <w:autoSpaceDN w:val="0"/>
              <w:adjustRightInd w:val="0"/>
              <w:rPr>
                <w:rFonts w:ascii="Arial" w:hAnsi="Arial" w:cs="Arial"/>
                <w:sz w:val="24"/>
                <w:szCs w:val="24"/>
              </w:rPr>
            </w:pPr>
          </w:p>
        </w:tc>
        <w:tc>
          <w:tcPr>
            <w:tcW w:w="1924" w:type="dxa"/>
            <w:tcBorders>
              <w:bottom w:val="single" w:sz="4" w:space="0" w:color="auto"/>
            </w:tcBorders>
          </w:tcPr>
          <w:p w14:paraId="38E70CD7" w14:textId="45677FA8" w:rsidR="001E3663" w:rsidRDefault="001E3663" w:rsidP="001E3663">
            <w:pPr>
              <w:autoSpaceDE w:val="0"/>
              <w:autoSpaceDN w:val="0"/>
              <w:adjustRightInd w:val="0"/>
              <w:rPr>
                <w:rFonts w:ascii="Arial" w:hAnsi="Arial" w:cs="Arial"/>
                <w:sz w:val="24"/>
                <w:szCs w:val="24"/>
              </w:rPr>
            </w:pPr>
            <w:r>
              <w:rPr>
                <w:rFonts w:ascii="Arial" w:hAnsi="Arial" w:cs="Arial"/>
                <w:sz w:val="24"/>
                <w:szCs w:val="24"/>
              </w:rPr>
              <w:t xml:space="preserve">0.84 </w:t>
            </w:r>
            <w:r w:rsidRPr="00040BA4">
              <w:rPr>
                <w:rFonts w:ascii="Arial" w:hAnsi="Arial" w:cs="Arial"/>
                <w:sz w:val="24"/>
                <w:szCs w:val="24"/>
              </w:rPr>
              <w:t>Special Educational Needs</w:t>
            </w:r>
            <w:r w:rsidR="00E559FD">
              <w:rPr>
                <w:rFonts w:ascii="Arial" w:hAnsi="Arial" w:cs="Arial"/>
                <w:sz w:val="24"/>
                <w:szCs w:val="24"/>
              </w:rPr>
              <w:t xml:space="preserve"> &amp; Disa</w:t>
            </w:r>
            <w:r w:rsidRPr="00040BA4">
              <w:rPr>
                <w:rFonts w:ascii="Arial" w:hAnsi="Arial" w:cs="Arial"/>
                <w:sz w:val="24"/>
                <w:szCs w:val="24"/>
              </w:rPr>
              <w:t>bility</w:t>
            </w:r>
            <w:r>
              <w:rPr>
                <w:rFonts w:ascii="Arial" w:hAnsi="Arial" w:cs="Arial"/>
                <w:sz w:val="24"/>
                <w:szCs w:val="24"/>
              </w:rPr>
              <w:t xml:space="preserve"> places</w:t>
            </w:r>
          </w:p>
          <w:p w14:paraId="12E45B11" w14:textId="77777777" w:rsidR="001E3663" w:rsidRPr="00040BA4" w:rsidRDefault="001E3663" w:rsidP="001E3663">
            <w:pPr>
              <w:autoSpaceDE w:val="0"/>
              <w:autoSpaceDN w:val="0"/>
              <w:adjustRightInd w:val="0"/>
              <w:rPr>
                <w:rFonts w:ascii="Arial" w:hAnsi="Arial" w:cs="Arial"/>
                <w:sz w:val="24"/>
                <w:szCs w:val="24"/>
              </w:rPr>
            </w:pPr>
            <w:r>
              <w:rPr>
                <w:rFonts w:ascii="Arial" w:hAnsi="Arial" w:cs="Arial"/>
                <w:sz w:val="24"/>
                <w:szCs w:val="24"/>
              </w:rPr>
              <w:t>to be provided at the new school in Southbourne</w:t>
            </w:r>
          </w:p>
          <w:p w14:paraId="5D864F2D" w14:textId="77777777" w:rsidR="001E3663" w:rsidRPr="00040BA4" w:rsidRDefault="001E3663" w:rsidP="001E3663">
            <w:pPr>
              <w:autoSpaceDE w:val="0"/>
              <w:autoSpaceDN w:val="0"/>
              <w:adjustRightInd w:val="0"/>
              <w:rPr>
                <w:rFonts w:ascii="Arial" w:hAnsi="Arial" w:cs="Arial"/>
                <w:sz w:val="24"/>
                <w:szCs w:val="24"/>
              </w:rPr>
            </w:pPr>
          </w:p>
          <w:p w14:paraId="68F6FA7E" w14:textId="04984D70" w:rsidR="001E3663" w:rsidRPr="00040BA4" w:rsidRDefault="001E3663" w:rsidP="001E3663">
            <w:pPr>
              <w:autoSpaceDE w:val="0"/>
              <w:autoSpaceDN w:val="0"/>
              <w:adjustRightInd w:val="0"/>
              <w:rPr>
                <w:rFonts w:ascii="Arial" w:hAnsi="Arial" w:cs="Arial"/>
                <w:sz w:val="24"/>
                <w:szCs w:val="24"/>
              </w:rPr>
            </w:pPr>
            <w:r w:rsidRPr="00040BA4">
              <w:rPr>
                <w:rFonts w:ascii="Arial" w:hAnsi="Arial" w:cs="Arial"/>
                <w:sz w:val="24"/>
                <w:szCs w:val="24"/>
              </w:rPr>
              <w:t>(IBP/995*)</w:t>
            </w:r>
          </w:p>
        </w:tc>
        <w:tc>
          <w:tcPr>
            <w:tcW w:w="2551" w:type="dxa"/>
            <w:tcBorders>
              <w:bottom w:val="single" w:sz="4" w:space="0" w:color="auto"/>
            </w:tcBorders>
          </w:tcPr>
          <w:p w14:paraId="65F49BEC" w14:textId="61DF7E3A" w:rsidR="001E3663" w:rsidRPr="00040BA4" w:rsidRDefault="001E3663" w:rsidP="001E3663">
            <w:pPr>
              <w:autoSpaceDE w:val="0"/>
              <w:autoSpaceDN w:val="0"/>
              <w:adjustRightInd w:val="0"/>
              <w:rPr>
                <w:rFonts w:ascii="Arial" w:hAnsi="Arial" w:cs="Arial"/>
                <w:sz w:val="24"/>
                <w:szCs w:val="24"/>
              </w:rPr>
            </w:pPr>
          </w:p>
        </w:tc>
        <w:tc>
          <w:tcPr>
            <w:tcW w:w="1696" w:type="dxa"/>
            <w:tcBorders>
              <w:bottom w:val="single" w:sz="4" w:space="0" w:color="auto"/>
            </w:tcBorders>
          </w:tcPr>
          <w:p w14:paraId="740E9901" w14:textId="77777777" w:rsidR="001E3663" w:rsidRPr="00040BA4" w:rsidRDefault="001E3663" w:rsidP="001E3663">
            <w:pPr>
              <w:autoSpaceDE w:val="0"/>
              <w:autoSpaceDN w:val="0"/>
              <w:adjustRightInd w:val="0"/>
              <w:rPr>
                <w:rFonts w:ascii="Arial" w:hAnsi="Arial" w:cs="Arial"/>
                <w:sz w:val="24"/>
                <w:szCs w:val="24"/>
              </w:rPr>
            </w:pPr>
          </w:p>
        </w:tc>
        <w:tc>
          <w:tcPr>
            <w:tcW w:w="1730" w:type="dxa"/>
            <w:tcBorders>
              <w:bottom w:val="single" w:sz="4" w:space="0" w:color="auto"/>
            </w:tcBorders>
          </w:tcPr>
          <w:p w14:paraId="6F10A742" w14:textId="55FA6E48" w:rsidR="001E3663" w:rsidRPr="00AC026F" w:rsidRDefault="001E3663" w:rsidP="001E3663">
            <w:pPr>
              <w:autoSpaceDE w:val="0"/>
              <w:autoSpaceDN w:val="0"/>
              <w:adjustRightInd w:val="0"/>
              <w:rPr>
                <w:rFonts w:ascii="Arial" w:hAnsi="Arial" w:cs="Arial"/>
                <w:strike/>
                <w:sz w:val="24"/>
                <w:szCs w:val="24"/>
              </w:rPr>
            </w:pPr>
            <w:r w:rsidRPr="00C0611C">
              <w:rPr>
                <w:rFonts w:ascii="Arial" w:hAnsi="Arial" w:cs="Arial"/>
                <w:sz w:val="24"/>
                <w:szCs w:val="24"/>
              </w:rPr>
              <w:t>Pro-rata contribution</w:t>
            </w:r>
          </w:p>
        </w:tc>
        <w:tc>
          <w:tcPr>
            <w:tcW w:w="1657" w:type="dxa"/>
            <w:tcBorders>
              <w:bottom w:val="single" w:sz="4" w:space="0" w:color="auto"/>
            </w:tcBorders>
          </w:tcPr>
          <w:p w14:paraId="6CED7E64" w14:textId="6BC33DF4" w:rsidR="001E3663" w:rsidRPr="00040BA4" w:rsidRDefault="001E3663" w:rsidP="001E3663">
            <w:pPr>
              <w:autoSpaceDE w:val="0"/>
              <w:autoSpaceDN w:val="0"/>
              <w:adjustRightInd w:val="0"/>
              <w:rPr>
                <w:rFonts w:ascii="Arial" w:hAnsi="Arial" w:cs="Arial"/>
                <w:sz w:val="24"/>
                <w:szCs w:val="24"/>
              </w:rPr>
            </w:pPr>
            <w:r>
              <w:rPr>
                <w:rFonts w:ascii="Arial" w:hAnsi="Arial" w:cs="Arial"/>
                <w:sz w:val="24"/>
                <w:szCs w:val="24"/>
              </w:rPr>
              <w:t>S106</w:t>
            </w:r>
          </w:p>
        </w:tc>
        <w:tc>
          <w:tcPr>
            <w:tcW w:w="1823" w:type="dxa"/>
            <w:tcBorders>
              <w:bottom w:val="single" w:sz="4" w:space="0" w:color="auto"/>
            </w:tcBorders>
          </w:tcPr>
          <w:p w14:paraId="3C2CA7A3" w14:textId="77777777" w:rsidR="001E3663" w:rsidRPr="00040BA4" w:rsidRDefault="001E3663" w:rsidP="001E3663">
            <w:pPr>
              <w:autoSpaceDE w:val="0"/>
              <w:autoSpaceDN w:val="0"/>
              <w:adjustRightInd w:val="0"/>
              <w:rPr>
                <w:rFonts w:ascii="Arial" w:hAnsi="Arial" w:cs="Arial"/>
                <w:sz w:val="24"/>
                <w:szCs w:val="24"/>
              </w:rPr>
            </w:pPr>
            <w:r w:rsidRPr="00040BA4">
              <w:rPr>
                <w:rFonts w:ascii="Arial" w:hAnsi="Arial" w:cs="Arial"/>
                <w:sz w:val="24"/>
                <w:szCs w:val="24"/>
              </w:rPr>
              <w:t>West Sussex County Council</w:t>
            </w:r>
          </w:p>
          <w:p w14:paraId="7AC7266D" w14:textId="77777777" w:rsidR="001E3663" w:rsidRPr="00040BA4" w:rsidRDefault="001E3663" w:rsidP="001E3663">
            <w:pPr>
              <w:autoSpaceDE w:val="0"/>
              <w:autoSpaceDN w:val="0"/>
              <w:adjustRightInd w:val="0"/>
              <w:rPr>
                <w:rFonts w:ascii="Arial" w:hAnsi="Arial" w:cs="Arial"/>
                <w:sz w:val="24"/>
                <w:szCs w:val="24"/>
              </w:rPr>
            </w:pPr>
          </w:p>
        </w:tc>
        <w:tc>
          <w:tcPr>
            <w:tcW w:w="1286" w:type="dxa"/>
            <w:tcBorders>
              <w:bottom w:val="single" w:sz="4" w:space="0" w:color="auto"/>
            </w:tcBorders>
          </w:tcPr>
          <w:p w14:paraId="451A13EA" w14:textId="4D786C09" w:rsidR="001E3663" w:rsidRPr="00040BA4" w:rsidRDefault="001E3663" w:rsidP="001E3663">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4F35DB" w:rsidRPr="00040BA4" w14:paraId="7344B263" w14:textId="77777777" w:rsidTr="003D18EF">
        <w:tc>
          <w:tcPr>
            <w:tcW w:w="1729" w:type="dxa"/>
            <w:shd w:val="pct15" w:color="auto" w:fill="auto"/>
          </w:tcPr>
          <w:p w14:paraId="486F30E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Total Education Costs</w:t>
            </w:r>
          </w:p>
        </w:tc>
        <w:tc>
          <w:tcPr>
            <w:tcW w:w="1924" w:type="dxa"/>
            <w:shd w:val="pct15" w:color="auto" w:fill="auto"/>
          </w:tcPr>
          <w:p w14:paraId="6CB31581" w14:textId="77777777" w:rsidR="00040BA4" w:rsidRPr="00040BA4" w:rsidRDefault="00040BA4" w:rsidP="00040BA4">
            <w:pPr>
              <w:autoSpaceDE w:val="0"/>
              <w:autoSpaceDN w:val="0"/>
              <w:adjustRightInd w:val="0"/>
              <w:rPr>
                <w:rFonts w:ascii="Arial" w:hAnsi="Arial" w:cs="Arial"/>
                <w:sz w:val="24"/>
                <w:szCs w:val="24"/>
              </w:rPr>
            </w:pPr>
          </w:p>
        </w:tc>
        <w:tc>
          <w:tcPr>
            <w:tcW w:w="2551" w:type="dxa"/>
            <w:shd w:val="pct15" w:color="auto" w:fill="auto"/>
          </w:tcPr>
          <w:p w14:paraId="2D4CFA0A" w14:textId="77777777" w:rsidR="00040BA4" w:rsidRPr="00040BA4" w:rsidRDefault="00040BA4" w:rsidP="00040BA4">
            <w:pPr>
              <w:autoSpaceDE w:val="0"/>
              <w:autoSpaceDN w:val="0"/>
              <w:adjustRightInd w:val="0"/>
              <w:rPr>
                <w:rFonts w:ascii="Arial" w:hAnsi="Arial" w:cs="Arial"/>
                <w:sz w:val="24"/>
                <w:szCs w:val="24"/>
              </w:rPr>
            </w:pPr>
          </w:p>
        </w:tc>
        <w:tc>
          <w:tcPr>
            <w:tcW w:w="1696" w:type="dxa"/>
            <w:shd w:val="pct15" w:color="auto" w:fill="auto"/>
          </w:tcPr>
          <w:p w14:paraId="7D2114FD" w14:textId="77777777" w:rsidR="00040BA4" w:rsidRPr="00040BA4" w:rsidRDefault="00040BA4" w:rsidP="00040BA4">
            <w:pPr>
              <w:autoSpaceDE w:val="0"/>
              <w:autoSpaceDN w:val="0"/>
              <w:adjustRightInd w:val="0"/>
              <w:rPr>
                <w:rFonts w:ascii="Arial" w:hAnsi="Arial" w:cs="Arial"/>
                <w:sz w:val="24"/>
                <w:szCs w:val="24"/>
              </w:rPr>
            </w:pPr>
          </w:p>
        </w:tc>
        <w:tc>
          <w:tcPr>
            <w:tcW w:w="1730" w:type="dxa"/>
            <w:shd w:val="pct15" w:color="auto" w:fill="auto"/>
          </w:tcPr>
          <w:p w14:paraId="792F396C" w14:textId="465F2E1E" w:rsidR="00040BA4" w:rsidRPr="00DE3A3C" w:rsidRDefault="00040BA4" w:rsidP="00040BA4">
            <w:pPr>
              <w:autoSpaceDE w:val="0"/>
              <w:autoSpaceDN w:val="0"/>
              <w:adjustRightInd w:val="0"/>
              <w:rPr>
                <w:rFonts w:ascii="Arial" w:hAnsi="Arial" w:cs="Arial"/>
                <w:b/>
                <w:bCs/>
                <w:sz w:val="24"/>
                <w:szCs w:val="24"/>
              </w:rPr>
            </w:pPr>
          </w:p>
        </w:tc>
        <w:tc>
          <w:tcPr>
            <w:tcW w:w="1657" w:type="dxa"/>
            <w:shd w:val="pct15" w:color="auto" w:fill="auto"/>
          </w:tcPr>
          <w:p w14:paraId="23BAECD5" w14:textId="77777777" w:rsidR="00040BA4" w:rsidRPr="00040BA4" w:rsidRDefault="00040BA4" w:rsidP="00040BA4">
            <w:pPr>
              <w:autoSpaceDE w:val="0"/>
              <w:autoSpaceDN w:val="0"/>
              <w:adjustRightInd w:val="0"/>
              <w:rPr>
                <w:rFonts w:ascii="Arial" w:hAnsi="Arial" w:cs="Arial"/>
                <w:sz w:val="24"/>
                <w:szCs w:val="24"/>
              </w:rPr>
            </w:pPr>
          </w:p>
        </w:tc>
        <w:tc>
          <w:tcPr>
            <w:tcW w:w="1823" w:type="dxa"/>
            <w:shd w:val="pct15" w:color="auto" w:fill="auto"/>
          </w:tcPr>
          <w:p w14:paraId="551C5FF3" w14:textId="77777777" w:rsidR="00040BA4" w:rsidRPr="00040BA4" w:rsidRDefault="00040BA4" w:rsidP="00040BA4">
            <w:pPr>
              <w:autoSpaceDE w:val="0"/>
              <w:autoSpaceDN w:val="0"/>
              <w:adjustRightInd w:val="0"/>
              <w:rPr>
                <w:rFonts w:ascii="Arial" w:hAnsi="Arial" w:cs="Arial"/>
                <w:sz w:val="24"/>
                <w:szCs w:val="24"/>
              </w:rPr>
            </w:pPr>
          </w:p>
        </w:tc>
        <w:tc>
          <w:tcPr>
            <w:tcW w:w="1286" w:type="dxa"/>
            <w:shd w:val="pct15" w:color="auto" w:fill="auto"/>
          </w:tcPr>
          <w:p w14:paraId="3C99CC70" w14:textId="77777777" w:rsidR="00040BA4" w:rsidRPr="00040BA4" w:rsidRDefault="00040BA4" w:rsidP="00040BA4">
            <w:pPr>
              <w:autoSpaceDE w:val="0"/>
              <w:autoSpaceDN w:val="0"/>
              <w:adjustRightInd w:val="0"/>
              <w:rPr>
                <w:rFonts w:ascii="Arial" w:hAnsi="Arial" w:cs="Arial"/>
                <w:sz w:val="24"/>
                <w:szCs w:val="24"/>
              </w:rPr>
            </w:pPr>
          </w:p>
        </w:tc>
      </w:tr>
      <w:tr w:rsidR="00FB3AC0" w:rsidRPr="00040BA4" w14:paraId="7CE69CDE" w14:textId="77777777" w:rsidTr="003D18EF">
        <w:tc>
          <w:tcPr>
            <w:tcW w:w="1729" w:type="dxa"/>
            <w:shd w:val="pct15" w:color="auto" w:fill="auto"/>
          </w:tcPr>
          <w:p w14:paraId="2D7C67A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Health</w:t>
            </w:r>
          </w:p>
        </w:tc>
        <w:tc>
          <w:tcPr>
            <w:tcW w:w="1924" w:type="dxa"/>
            <w:tcBorders>
              <w:bottom w:val="single" w:sz="4" w:space="0" w:color="auto"/>
            </w:tcBorders>
          </w:tcPr>
          <w:p w14:paraId="6EB3E222" w14:textId="190C4ECA" w:rsidR="00040BA4" w:rsidRPr="00040BA4" w:rsidRDefault="00DE50A0" w:rsidP="00040BA4">
            <w:pPr>
              <w:autoSpaceDE w:val="0"/>
              <w:autoSpaceDN w:val="0"/>
              <w:adjustRightInd w:val="0"/>
              <w:rPr>
                <w:rFonts w:ascii="Arial" w:hAnsi="Arial" w:cs="Arial"/>
                <w:sz w:val="24"/>
                <w:szCs w:val="24"/>
              </w:rPr>
            </w:pPr>
            <w:r>
              <w:rPr>
                <w:rFonts w:ascii="Arial" w:hAnsi="Arial" w:cs="Arial"/>
                <w:sz w:val="24"/>
                <w:szCs w:val="24"/>
              </w:rPr>
              <w:t>See Plan Area Wide Health Infrastructure Needs</w:t>
            </w:r>
          </w:p>
        </w:tc>
        <w:tc>
          <w:tcPr>
            <w:tcW w:w="2551" w:type="dxa"/>
            <w:tcBorders>
              <w:bottom w:val="single" w:sz="4" w:space="0" w:color="auto"/>
            </w:tcBorders>
          </w:tcPr>
          <w:p w14:paraId="05F72525" w14:textId="34669C8E" w:rsidR="00040BA4" w:rsidRPr="00040BA4" w:rsidRDefault="00040BA4" w:rsidP="00040BA4">
            <w:pPr>
              <w:autoSpaceDE w:val="0"/>
              <w:autoSpaceDN w:val="0"/>
              <w:adjustRightInd w:val="0"/>
              <w:rPr>
                <w:rFonts w:ascii="Arial" w:hAnsi="Arial" w:cs="Arial"/>
                <w:sz w:val="24"/>
                <w:szCs w:val="24"/>
              </w:rPr>
            </w:pPr>
          </w:p>
        </w:tc>
        <w:tc>
          <w:tcPr>
            <w:tcW w:w="1696" w:type="dxa"/>
            <w:tcBorders>
              <w:bottom w:val="single" w:sz="4" w:space="0" w:color="auto"/>
            </w:tcBorders>
          </w:tcPr>
          <w:p w14:paraId="7558BA67" w14:textId="103DF82D" w:rsidR="00040BA4" w:rsidRPr="00040BA4" w:rsidRDefault="00040BA4" w:rsidP="00040BA4">
            <w:pPr>
              <w:autoSpaceDE w:val="0"/>
              <w:autoSpaceDN w:val="0"/>
              <w:adjustRightInd w:val="0"/>
              <w:rPr>
                <w:rFonts w:ascii="Arial" w:hAnsi="Arial" w:cs="Arial"/>
                <w:sz w:val="24"/>
                <w:szCs w:val="24"/>
              </w:rPr>
            </w:pPr>
          </w:p>
        </w:tc>
        <w:tc>
          <w:tcPr>
            <w:tcW w:w="1730" w:type="dxa"/>
            <w:tcBorders>
              <w:bottom w:val="single" w:sz="4" w:space="0" w:color="auto"/>
            </w:tcBorders>
          </w:tcPr>
          <w:p w14:paraId="67F409EF" w14:textId="738D568B" w:rsidR="00040BA4" w:rsidRPr="00040BA4" w:rsidRDefault="00040BA4" w:rsidP="00040BA4">
            <w:pPr>
              <w:autoSpaceDE w:val="0"/>
              <w:autoSpaceDN w:val="0"/>
              <w:adjustRightInd w:val="0"/>
              <w:rPr>
                <w:rFonts w:ascii="Arial" w:hAnsi="Arial" w:cs="Arial"/>
                <w:sz w:val="24"/>
                <w:szCs w:val="24"/>
              </w:rPr>
            </w:pPr>
          </w:p>
        </w:tc>
        <w:tc>
          <w:tcPr>
            <w:tcW w:w="1657" w:type="dxa"/>
            <w:tcBorders>
              <w:bottom w:val="single" w:sz="4" w:space="0" w:color="auto"/>
            </w:tcBorders>
          </w:tcPr>
          <w:p w14:paraId="182E143B" w14:textId="41910583" w:rsidR="00040BA4" w:rsidRPr="00040BA4" w:rsidRDefault="00040BA4" w:rsidP="00040BA4">
            <w:pPr>
              <w:autoSpaceDE w:val="0"/>
              <w:autoSpaceDN w:val="0"/>
              <w:adjustRightInd w:val="0"/>
              <w:rPr>
                <w:rFonts w:ascii="Arial" w:hAnsi="Arial" w:cs="Arial"/>
                <w:sz w:val="24"/>
                <w:szCs w:val="24"/>
              </w:rPr>
            </w:pPr>
          </w:p>
        </w:tc>
        <w:tc>
          <w:tcPr>
            <w:tcW w:w="1823" w:type="dxa"/>
            <w:tcBorders>
              <w:bottom w:val="single" w:sz="4" w:space="0" w:color="auto"/>
            </w:tcBorders>
          </w:tcPr>
          <w:p w14:paraId="3ACADF52" w14:textId="2056EB63" w:rsidR="00040BA4" w:rsidRPr="00040BA4" w:rsidRDefault="00040BA4" w:rsidP="00040BA4">
            <w:pPr>
              <w:autoSpaceDE w:val="0"/>
              <w:autoSpaceDN w:val="0"/>
              <w:adjustRightInd w:val="0"/>
              <w:rPr>
                <w:rFonts w:ascii="Arial" w:hAnsi="Arial" w:cs="Arial"/>
                <w:sz w:val="24"/>
                <w:szCs w:val="24"/>
              </w:rPr>
            </w:pPr>
          </w:p>
        </w:tc>
        <w:tc>
          <w:tcPr>
            <w:tcW w:w="1286" w:type="dxa"/>
            <w:tcBorders>
              <w:bottom w:val="single" w:sz="4" w:space="0" w:color="auto"/>
            </w:tcBorders>
          </w:tcPr>
          <w:p w14:paraId="13E615FF" w14:textId="419F88FB" w:rsidR="00040BA4" w:rsidRPr="00040BA4" w:rsidRDefault="00040BA4" w:rsidP="00040BA4">
            <w:pPr>
              <w:autoSpaceDE w:val="0"/>
              <w:autoSpaceDN w:val="0"/>
              <w:adjustRightInd w:val="0"/>
              <w:rPr>
                <w:rFonts w:ascii="Arial" w:hAnsi="Arial" w:cs="Arial"/>
                <w:sz w:val="24"/>
                <w:szCs w:val="24"/>
              </w:rPr>
            </w:pPr>
          </w:p>
        </w:tc>
      </w:tr>
      <w:tr w:rsidR="004F35DB" w:rsidRPr="00040BA4" w14:paraId="56754ACD" w14:textId="77777777" w:rsidTr="003D18EF">
        <w:tc>
          <w:tcPr>
            <w:tcW w:w="1729" w:type="dxa"/>
            <w:tcBorders>
              <w:bottom w:val="single" w:sz="4" w:space="0" w:color="auto"/>
            </w:tcBorders>
            <w:shd w:val="pct15" w:color="auto" w:fill="auto"/>
          </w:tcPr>
          <w:p w14:paraId="361CEA8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Health Costs</w:t>
            </w:r>
          </w:p>
        </w:tc>
        <w:tc>
          <w:tcPr>
            <w:tcW w:w="1924" w:type="dxa"/>
            <w:tcBorders>
              <w:bottom w:val="single" w:sz="4" w:space="0" w:color="auto"/>
            </w:tcBorders>
            <w:shd w:val="pct15" w:color="auto" w:fill="auto"/>
          </w:tcPr>
          <w:p w14:paraId="0E5F37CF"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75ECBB17" w14:textId="77777777" w:rsidR="00040BA4" w:rsidRPr="00040BA4" w:rsidRDefault="00040BA4" w:rsidP="00040BA4">
            <w:pPr>
              <w:autoSpaceDE w:val="0"/>
              <w:autoSpaceDN w:val="0"/>
              <w:adjustRightInd w:val="0"/>
              <w:rPr>
                <w:rFonts w:ascii="Arial" w:hAnsi="Arial" w:cs="Arial"/>
                <w:sz w:val="24"/>
                <w:szCs w:val="24"/>
              </w:rPr>
            </w:pPr>
          </w:p>
        </w:tc>
        <w:tc>
          <w:tcPr>
            <w:tcW w:w="1696" w:type="dxa"/>
            <w:tcBorders>
              <w:bottom w:val="single" w:sz="4" w:space="0" w:color="auto"/>
            </w:tcBorders>
            <w:shd w:val="pct15" w:color="auto" w:fill="auto"/>
          </w:tcPr>
          <w:p w14:paraId="15D258B8" w14:textId="77777777" w:rsidR="00040BA4" w:rsidRPr="00040BA4" w:rsidRDefault="00040BA4" w:rsidP="00040BA4">
            <w:pPr>
              <w:autoSpaceDE w:val="0"/>
              <w:autoSpaceDN w:val="0"/>
              <w:adjustRightInd w:val="0"/>
              <w:rPr>
                <w:rFonts w:ascii="Arial" w:hAnsi="Arial" w:cs="Arial"/>
                <w:sz w:val="24"/>
                <w:szCs w:val="24"/>
              </w:rPr>
            </w:pPr>
          </w:p>
        </w:tc>
        <w:tc>
          <w:tcPr>
            <w:tcW w:w="1730" w:type="dxa"/>
            <w:tcBorders>
              <w:bottom w:val="single" w:sz="4" w:space="0" w:color="auto"/>
            </w:tcBorders>
            <w:shd w:val="pct15" w:color="auto" w:fill="auto"/>
          </w:tcPr>
          <w:p w14:paraId="41A24BF5" w14:textId="5247F335" w:rsidR="00040BA4" w:rsidRPr="00040BA4" w:rsidRDefault="00040BA4" w:rsidP="00040BA4">
            <w:pPr>
              <w:autoSpaceDE w:val="0"/>
              <w:autoSpaceDN w:val="0"/>
              <w:adjustRightInd w:val="0"/>
              <w:rPr>
                <w:rFonts w:ascii="Arial" w:hAnsi="Arial" w:cs="Arial"/>
                <w:sz w:val="24"/>
                <w:szCs w:val="24"/>
              </w:rPr>
            </w:pPr>
          </w:p>
        </w:tc>
        <w:tc>
          <w:tcPr>
            <w:tcW w:w="1657" w:type="dxa"/>
            <w:tcBorders>
              <w:bottom w:val="single" w:sz="4" w:space="0" w:color="auto"/>
            </w:tcBorders>
            <w:shd w:val="pct15" w:color="auto" w:fill="auto"/>
          </w:tcPr>
          <w:p w14:paraId="0A48C9ED" w14:textId="77777777" w:rsidR="00040BA4" w:rsidRPr="00040BA4" w:rsidRDefault="00040BA4" w:rsidP="00040BA4">
            <w:pPr>
              <w:autoSpaceDE w:val="0"/>
              <w:autoSpaceDN w:val="0"/>
              <w:adjustRightInd w:val="0"/>
              <w:rPr>
                <w:rFonts w:ascii="Arial" w:hAnsi="Arial" w:cs="Arial"/>
                <w:sz w:val="24"/>
                <w:szCs w:val="24"/>
              </w:rPr>
            </w:pPr>
          </w:p>
        </w:tc>
        <w:tc>
          <w:tcPr>
            <w:tcW w:w="1823" w:type="dxa"/>
            <w:tcBorders>
              <w:bottom w:val="single" w:sz="4" w:space="0" w:color="auto"/>
            </w:tcBorders>
            <w:shd w:val="pct15" w:color="auto" w:fill="auto"/>
          </w:tcPr>
          <w:p w14:paraId="25774D5C" w14:textId="77777777" w:rsidR="00040BA4" w:rsidRPr="00040BA4" w:rsidRDefault="00040BA4" w:rsidP="00040BA4">
            <w:pPr>
              <w:autoSpaceDE w:val="0"/>
              <w:autoSpaceDN w:val="0"/>
              <w:adjustRightInd w:val="0"/>
              <w:rPr>
                <w:rFonts w:ascii="Arial" w:hAnsi="Arial" w:cs="Arial"/>
                <w:sz w:val="24"/>
                <w:szCs w:val="24"/>
              </w:rPr>
            </w:pPr>
          </w:p>
        </w:tc>
        <w:tc>
          <w:tcPr>
            <w:tcW w:w="1286" w:type="dxa"/>
            <w:tcBorders>
              <w:bottom w:val="single" w:sz="4" w:space="0" w:color="auto"/>
            </w:tcBorders>
            <w:shd w:val="pct15" w:color="auto" w:fill="auto"/>
          </w:tcPr>
          <w:p w14:paraId="6CDF881A" w14:textId="77777777" w:rsidR="00040BA4" w:rsidRPr="00040BA4" w:rsidRDefault="00040BA4" w:rsidP="00040BA4">
            <w:pPr>
              <w:autoSpaceDE w:val="0"/>
              <w:autoSpaceDN w:val="0"/>
              <w:adjustRightInd w:val="0"/>
              <w:rPr>
                <w:rFonts w:ascii="Arial" w:hAnsi="Arial" w:cs="Arial"/>
                <w:sz w:val="24"/>
                <w:szCs w:val="24"/>
              </w:rPr>
            </w:pPr>
          </w:p>
        </w:tc>
      </w:tr>
      <w:tr w:rsidR="00472DF3" w:rsidRPr="00040BA4" w14:paraId="42414C2A" w14:textId="77777777" w:rsidTr="0094528C">
        <w:tc>
          <w:tcPr>
            <w:tcW w:w="1729" w:type="dxa"/>
            <w:vMerge w:val="restart"/>
            <w:shd w:val="pct15" w:color="auto" w:fill="auto"/>
          </w:tcPr>
          <w:p w14:paraId="6CC36FF7"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Social Infrastructure</w:t>
            </w:r>
          </w:p>
        </w:tc>
        <w:tc>
          <w:tcPr>
            <w:tcW w:w="1924" w:type="dxa"/>
            <w:tcBorders>
              <w:bottom w:val="single" w:sz="4" w:space="0" w:color="auto"/>
            </w:tcBorders>
          </w:tcPr>
          <w:p w14:paraId="20AB3A3D" w14:textId="2D63103F" w:rsidR="00472DF3" w:rsidRPr="00040BA4" w:rsidRDefault="00472DF3" w:rsidP="00040BA4">
            <w:pPr>
              <w:autoSpaceDE w:val="0"/>
              <w:autoSpaceDN w:val="0"/>
              <w:adjustRightInd w:val="0"/>
              <w:rPr>
                <w:rFonts w:ascii="Arial" w:hAnsi="Arial" w:cs="Arial"/>
                <w:sz w:val="24"/>
                <w:szCs w:val="24"/>
              </w:rPr>
            </w:pPr>
            <w:r>
              <w:rPr>
                <w:rFonts w:ascii="Arial" w:hAnsi="Arial" w:cs="Arial"/>
                <w:sz w:val="24"/>
                <w:szCs w:val="24"/>
              </w:rPr>
              <w:t xml:space="preserve">Expansion of existing </w:t>
            </w:r>
            <w:r w:rsidRPr="00040BA4">
              <w:rPr>
                <w:rFonts w:ascii="Arial" w:hAnsi="Arial" w:cs="Arial"/>
                <w:sz w:val="24"/>
                <w:szCs w:val="24"/>
              </w:rPr>
              <w:t>Community Hall</w:t>
            </w:r>
            <w:r>
              <w:rPr>
                <w:rFonts w:ascii="Arial" w:hAnsi="Arial" w:cs="Arial"/>
                <w:sz w:val="24"/>
                <w:szCs w:val="24"/>
              </w:rPr>
              <w:t xml:space="preserve"> or new Hall</w:t>
            </w:r>
            <w:r w:rsidRPr="00040BA4">
              <w:rPr>
                <w:rFonts w:ascii="Arial" w:hAnsi="Arial" w:cs="Arial"/>
                <w:sz w:val="24"/>
                <w:szCs w:val="24"/>
              </w:rPr>
              <w:t xml:space="preserve"> of sufficient size to accommodate a variety of recreational and social activities – a minimum of 18m x 10m, capacity of around 150 – 200 seated, with small meeting room, kitchen, storage and toilet facilities commensurate with size, with provision for disabled users and car </w:t>
            </w:r>
            <w:r w:rsidRPr="00040BA4">
              <w:rPr>
                <w:rFonts w:ascii="Arial" w:hAnsi="Arial" w:cs="Arial"/>
                <w:sz w:val="24"/>
                <w:szCs w:val="24"/>
              </w:rPr>
              <w:lastRenderedPageBreak/>
              <w:t>parking. Overall a net minimum of 300 sq m. Provision should be able to accommodate a badminton court.</w:t>
            </w:r>
          </w:p>
          <w:p w14:paraId="63E5F207"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(IBP/996*)</w:t>
            </w:r>
          </w:p>
        </w:tc>
        <w:tc>
          <w:tcPr>
            <w:tcW w:w="2551" w:type="dxa"/>
            <w:tcBorders>
              <w:bottom w:val="single" w:sz="4" w:space="0" w:color="auto"/>
            </w:tcBorders>
          </w:tcPr>
          <w:p w14:paraId="0782D568"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Open Space, Indoor Sports &amp; Playing pitch Strategy 2018</w:t>
            </w:r>
          </w:p>
        </w:tc>
        <w:tc>
          <w:tcPr>
            <w:tcW w:w="1696" w:type="dxa"/>
            <w:tcBorders>
              <w:bottom w:val="single" w:sz="4" w:space="0" w:color="auto"/>
            </w:tcBorders>
          </w:tcPr>
          <w:p w14:paraId="4141A89C" w14:textId="77777777" w:rsidR="00472DF3" w:rsidRPr="00040BA4" w:rsidRDefault="00472DF3" w:rsidP="00040BA4">
            <w:pPr>
              <w:autoSpaceDE w:val="0"/>
              <w:autoSpaceDN w:val="0"/>
              <w:adjustRightInd w:val="0"/>
              <w:rPr>
                <w:rFonts w:ascii="Arial" w:hAnsi="Arial" w:cs="Arial"/>
                <w:sz w:val="24"/>
                <w:szCs w:val="24"/>
              </w:rPr>
            </w:pPr>
          </w:p>
        </w:tc>
        <w:tc>
          <w:tcPr>
            <w:tcW w:w="1730" w:type="dxa"/>
            <w:tcBorders>
              <w:bottom w:val="single" w:sz="4" w:space="0" w:color="auto"/>
            </w:tcBorders>
          </w:tcPr>
          <w:p w14:paraId="0EEE3A7F"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£1,000,000</w:t>
            </w:r>
          </w:p>
        </w:tc>
        <w:tc>
          <w:tcPr>
            <w:tcW w:w="1657" w:type="dxa"/>
            <w:tcBorders>
              <w:bottom w:val="single" w:sz="4" w:space="0" w:color="auto"/>
            </w:tcBorders>
          </w:tcPr>
          <w:p w14:paraId="6446DB19"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23" w:type="dxa"/>
            <w:tcBorders>
              <w:bottom w:val="single" w:sz="4" w:space="0" w:color="auto"/>
            </w:tcBorders>
          </w:tcPr>
          <w:p w14:paraId="0D503A6F"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86" w:type="dxa"/>
            <w:tcBorders>
              <w:bottom w:val="single" w:sz="4" w:space="0" w:color="auto"/>
            </w:tcBorders>
          </w:tcPr>
          <w:p w14:paraId="59DE5A76" w14:textId="77777777" w:rsidR="00472DF3" w:rsidRPr="00040BA4" w:rsidRDefault="00472DF3"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472DF3" w:rsidRPr="00040BA4" w14:paraId="442BAF51" w14:textId="77777777" w:rsidTr="003D18EF">
        <w:tc>
          <w:tcPr>
            <w:tcW w:w="1729" w:type="dxa"/>
            <w:vMerge/>
            <w:tcBorders>
              <w:bottom w:val="single" w:sz="4" w:space="0" w:color="auto"/>
            </w:tcBorders>
            <w:shd w:val="pct15" w:color="auto" w:fill="auto"/>
          </w:tcPr>
          <w:p w14:paraId="29F0593B" w14:textId="77777777" w:rsidR="00472DF3" w:rsidRPr="00040BA4" w:rsidRDefault="00472DF3"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00999489" w14:textId="77777777" w:rsidR="00B26991" w:rsidRDefault="00B26991" w:rsidP="00B26991">
            <w:pPr>
              <w:autoSpaceDE w:val="0"/>
              <w:autoSpaceDN w:val="0"/>
              <w:adjustRightInd w:val="0"/>
              <w:rPr>
                <w:rFonts w:ascii="Arial" w:hAnsi="Arial" w:cs="Arial"/>
                <w:sz w:val="24"/>
                <w:szCs w:val="24"/>
              </w:rPr>
            </w:pPr>
            <w:r>
              <w:rPr>
                <w:rFonts w:ascii="Arial" w:hAnsi="Arial" w:cs="Arial"/>
                <w:sz w:val="24"/>
                <w:szCs w:val="24"/>
              </w:rPr>
              <w:t>Sport and Leisure Facilities</w:t>
            </w:r>
          </w:p>
          <w:p w14:paraId="1EE3F0DD" w14:textId="77777777" w:rsidR="00B26991" w:rsidRDefault="00B26991" w:rsidP="00B26991">
            <w:pPr>
              <w:autoSpaceDE w:val="0"/>
              <w:autoSpaceDN w:val="0"/>
              <w:adjustRightInd w:val="0"/>
              <w:rPr>
                <w:rFonts w:ascii="Arial" w:hAnsi="Arial" w:cs="Arial"/>
                <w:sz w:val="24"/>
                <w:szCs w:val="24"/>
              </w:rPr>
            </w:pPr>
          </w:p>
          <w:p w14:paraId="049BE5D5" w14:textId="299BFE64" w:rsidR="00472DF3" w:rsidRDefault="00B26991" w:rsidP="00B26991">
            <w:pPr>
              <w:autoSpaceDE w:val="0"/>
              <w:autoSpaceDN w:val="0"/>
              <w:adjustRightInd w:val="0"/>
              <w:rPr>
                <w:rFonts w:ascii="Arial" w:hAnsi="Arial" w:cs="Arial"/>
                <w:sz w:val="24"/>
                <w:szCs w:val="24"/>
              </w:rPr>
            </w:pPr>
            <w:r>
              <w:rPr>
                <w:rFonts w:ascii="Arial" w:hAnsi="Arial" w:cs="Arial"/>
                <w:sz w:val="24"/>
                <w:szCs w:val="24"/>
              </w:rPr>
              <w:t>See Plan Area Wide Social Infrastructure Needs</w:t>
            </w:r>
          </w:p>
        </w:tc>
        <w:tc>
          <w:tcPr>
            <w:tcW w:w="2551" w:type="dxa"/>
            <w:tcBorders>
              <w:bottom w:val="single" w:sz="4" w:space="0" w:color="auto"/>
            </w:tcBorders>
          </w:tcPr>
          <w:p w14:paraId="6BCCD519" w14:textId="77777777" w:rsidR="00472DF3" w:rsidRPr="00040BA4" w:rsidRDefault="00472DF3" w:rsidP="00040BA4">
            <w:pPr>
              <w:autoSpaceDE w:val="0"/>
              <w:autoSpaceDN w:val="0"/>
              <w:adjustRightInd w:val="0"/>
              <w:rPr>
                <w:rFonts w:ascii="Arial" w:hAnsi="Arial" w:cs="Arial"/>
                <w:sz w:val="24"/>
                <w:szCs w:val="24"/>
              </w:rPr>
            </w:pPr>
          </w:p>
        </w:tc>
        <w:tc>
          <w:tcPr>
            <w:tcW w:w="1696" w:type="dxa"/>
            <w:tcBorders>
              <w:bottom w:val="single" w:sz="4" w:space="0" w:color="auto"/>
            </w:tcBorders>
          </w:tcPr>
          <w:p w14:paraId="2C180D2E" w14:textId="77777777" w:rsidR="00472DF3" w:rsidRPr="00040BA4" w:rsidRDefault="00472DF3" w:rsidP="00040BA4">
            <w:pPr>
              <w:autoSpaceDE w:val="0"/>
              <w:autoSpaceDN w:val="0"/>
              <w:adjustRightInd w:val="0"/>
              <w:rPr>
                <w:rFonts w:ascii="Arial" w:hAnsi="Arial" w:cs="Arial"/>
                <w:sz w:val="24"/>
                <w:szCs w:val="24"/>
              </w:rPr>
            </w:pPr>
          </w:p>
        </w:tc>
        <w:tc>
          <w:tcPr>
            <w:tcW w:w="1730" w:type="dxa"/>
            <w:tcBorders>
              <w:bottom w:val="single" w:sz="4" w:space="0" w:color="auto"/>
            </w:tcBorders>
          </w:tcPr>
          <w:p w14:paraId="31BE632C" w14:textId="77777777" w:rsidR="00472DF3" w:rsidRPr="00040BA4" w:rsidRDefault="00472DF3" w:rsidP="00040BA4">
            <w:pPr>
              <w:autoSpaceDE w:val="0"/>
              <w:autoSpaceDN w:val="0"/>
              <w:adjustRightInd w:val="0"/>
              <w:rPr>
                <w:rFonts w:ascii="Arial" w:hAnsi="Arial" w:cs="Arial"/>
                <w:sz w:val="24"/>
                <w:szCs w:val="24"/>
              </w:rPr>
            </w:pPr>
          </w:p>
        </w:tc>
        <w:tc>
          <w:tcPr>
            <w:tcW w:w="1657" w:type="dxa"/>
            <w:tcBorders>
              <w:bottom w:val="single" w:sz="4" w:space="0" w:color="auto"/>
            </w:tcBorders>
          </w:tcPr>
          <w:p w14:paraId="6FEF5112" w14:textId="77777777" w:rsidR="00472DF3" w:rsidRPr="00040BA4" w:rsidRDefault="00472DF3" w:rsidP="00040BA4">
            <w:pPr>
              <w:autoSpaceDE w:val="0"/>
              <w:autoSpaceDN w:val="0"/>
              <w:adjustRightInd w:val="0"/>
              <w:rPr>
                <w:rFonts w:ascii="Arial" w:hAnsi="Arial" w:cs="Arial"/>
                <w:sz w:val="24"/>
                <w:szCs w:val="24"/>
              </w:rPr>
            </w:pPr>
          </w:p>
        </w:tc>
        <w:tc>
          <w:tcPr>
            <w:tcW w:w="1823" w:type="dxa"/>
            <w:tcBorders>
              <w:bottom w:val="single" w:sz="4" w:space="0" w:color="auto"/>
            </w:tcBorders>
          </w:tcPr>
          <w:p w14:paraId="4B060152" w14:textId="77777777" w:rsidR="00472DF3" w:rsidRPr="00040BA4" w:rsidRDefault="00472DF3" w:rsidP="00040BA4">
            <w:pPr>
              <w:autoSpaceDE w:val="0"/>
              <w:autoSpaceDN w:val="0"/>
              <w:adjustRightInd w:val="0"/>
              <w:rPr>
                <w:rFonts w:ascii="Arial" w:hAnsi="Arial" w:cs="Arial"/>
                <w:sz w:val="24"/>
                <w:szCs w:val="24"/>
              </w:rPr>
            </w:pPr>
          </w:p>
        </w:tc>
        <w:tc>
          <w:tcPr>
            <w:tcW w:w="1286" w:type="dxa"/>
            <w:tcBorders>
              <w:bottom w:val="single" w:sz="4" w:space="0" w:color="auto"/>
            </w:tcBorders>
          </w:tcPr>
          <w:p w14:paraId="406D8247" w14:textId="77777777" w:rsidR="00472DF3" w:rsidRPr="00040BA4" w:rsidRDefault="00472DF3" w:rsidP="00040BA4">
            <w:pPr>
              <w:autoSpaceDE w:val="0"/>
              <w:autoSpaceDN w:val="0"/>
              <w:adjustRightInd w:val="0"/>
              <w:rPr>
                <w:rFonts w:ascii="Arial" w:hAnsi="Arial" w:cs="Arial"/>
                <w:sz w:val="24"/>
                <w:szCs w:val="24"/>
              </w:rPr>
            </w:pPr>
          </w:p>
        </w:tc>
      </w:tr>
      <w:tr w:rsidR="004F35DB" w:rsidRPr="00040BA4" w14:paraId="406791D3" w14:textId="77777777" w:rsidTr="003D18EF">
        <w:tc>
          <w:tcPr>
            <w:tcW w:w="1729" w:type="dxa"/>
            <w:tcBorders>
              <w:bottom w:val="single" w:sz="4" w:space="0" w:color="auto"/>
            </w:tcBorders>
            <w:shd w:val="pct15" w:color="auto" w:fill="auto"/>
          </w:tcPr>
          <w:p w14:paraId="5E13C54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Social Infrastructure Costs</w:t>
            </w:r>
          </w:p>
        </w:tc>
        <w:tc>
          <w:tcPr>
            <w:tcW w:w="1924" w:type="dxa"/>
            <w:tcBorders>
              <w:bottom w:val="single" w:sz="4" w:space="0" w:color="auto"/>
            </w:tcBorders>
            <w:shd w:val="pct15" w:color="auto" w:fill="auto"/>
          </w:tcPr>
          <w:p w14:paraId="3784A683"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76F4C860" w14:textId="77777777" w:rsidR="00040BA4" w:rsidRPr="00040BA4" w:rsidRDefault="00040BA4" w:rsidP="00040BA4">
            <w:pPr>
              <w:autoSpaceDE w:val="0"/>
              <w:autoSpaceDN w:val="0"/>
              <w:adjustRightInd w:val="0"/>
              <w:rPr>
                <w:rFonts w:ascii="Arial" w:hAnsi="Arial" w:cs="Arial"/>
                <w:sz w:val="24"/>
                <w:szCs w:val="24"/>
              </w:rPr>
            </w:pPr>
          </w:p>
        </w:tc>
        <w:tc>
          <w:tcPr>
            <w:tcW w:w="1696" w:type="dxa"/>
            <w:tcBorders>
              <w:bottom w:val="single" w:sz="4" w:space="0" w:color="auto"/>
            </w:tcBorders>
            <w:shd w:val="pct15" w:color="auto" w:fill="auto"/>
          </w:tcPr>
          <w:p w14:paraId="27B81472" w14:textId="77777777" w:rsidR="00040BA4" w:rsidRPr="00040BA4" w:rsidRDefault="00040BA4" w:rsidP="00040BA4">
            <w:pPr>
              <w:autoSpaceDE w:val="0"/>
              <w:autoSpaceDN w:val="0"/>
              <w:adjustRightInd w:val="0"/>
              <w:rPr>
                <w:rFonts w:ascii="Arial" w:hAnsi="Arial" w:cs="Arial"/>
                <w:sz w:val="24"/>
                <w:szCs w:val="24"/>
              </w:rPr>
            </w:pPr>
          </w:p>
        </w:tc>
        <w:tc>
          <w:tcPr>
            <w:tcW w:w="1730" w:type="dxa"/>
            <w:tcBorders>
              <w:bottom w:val="single" w:sz="4" w:space="0" w:color="auto"/>
            </w:tcBorders>
            <w:shd w:val="pct15" w:color="auto" w:fill="auto"/>
          </w:tcPr>
          <w:p w14:paraId="5BF51FC5" w14:textId="77777777" w:rsidR="00040BA4" w:rsidRPr="009C5DE7" w:rsidRDefault="00040BA4" w:rsidP="00040BA4">
            <w:pPr>
              <w:autoSpaceDE w:val="0"/>
              <w:autoSpaceDN w:val="0"/>
              <w:adjustRightInd w:val="0"/>
              <w:rPr>
                <w:rFonts w:ascii="Arial" w:hAnsi="Arial" w:cs="Arial"/>
                <w:b/>
                <w:bCs/>
                <w:sz w:val="24"/>
                <w:szCs w:val="24"/>
              </w:rPr>
            </w:pPr>
            <w:r w:rsidRPr="009C5DE7">
              <w:rPr>
                <w:rFonts w:ascii="Arial" w:hAnsi="Arial" w:cs="Arial"/>
                <w:b/>
                <w:bCs/>
                <w:sz w:val="24"/>
                <w:szCs w:val="24"/>
              </w:rPr>
              <w:t>£1,000,000</w:t>
            </w:r>
          </w:p>
        </w:tc>
        <w:tc>
          <w:tcPr>
            <w:tcW w:w="1657" w:type="dxa"/>
            <w:tcBorders>
              <w:bottom w:val="single" w:sz="4" w:space="0" w:color="auto"/>
            </w:tcBorders>
            <w:shd w:val="pct15" w:color="auto" w:fill="auto"/>
          </w:tcPr>
          <w:p w14:paraId="65D0B7E8" w14:textId="77777777" w:rsidR="00040BA4" w:rsidRPr="00040BA4" w:rsidRDefault="00040BA4" w:rsidP="00040BA4">
            <w:pPr>
              <w:autoSpaceDE w:val="0"/>
              <w:autoSpaceDN w:val="0"/>
              <w:adjustRightInd w:val="0"/>
              <w:rPr>
                <w:rFonts w:ascii="Arial" w:hAnsi="Arial" w:cs="Arial"/>
                <w:sz w:val="24"/>
                <w:szCs w:val="24"/>
              </w:rPr>
            </w:pPr>
          </w:p>
        </w:tc>
        <w:tc>
          <w:tcPr>
            <w:tcW w:w="1823" w:type="dxa"/>
            <w:tcBorders>
              <w:bottom w:val="single" w:sz="4" w:space="0" w:color="auto"/>
            </w:tcBorders>
            <w:shd w:val="pct15" w:color="auto" w:fill="auto"/>
          </w:tcPr>
          <w:p w14:paraId="132C3C57" w14:textId="77777777" w:rsidR="00040BA4" w:rsidRPr="00040BA4" w:rsidRDefault="00040BA4" w:rsidP="00040BA4">
            <w:pPr>
              <w:autoSpaceDE w:val="0"/>
              <w:autoSpaceDN w:val="0"/>
              <w:adjustRightInd w:val="0"/>
              <w:rPr>
                <w:rFonts w:ascii="Arial" w:hAnsi="Arial" w:cs="Arial"/>
                <w:sz w:val="24"/>
                <w:szCs w:val="24"/>
              </w:rPr>
            </w:pPr>
          </w:p>
        </w:tc>
        <w:tc>
          <w:tcPr>
            <w:tcW w:w="1286" w:type="dxa"/>
            <w:tcBorders>
              <w:bottom w:val="single" w:sz="4" w:space="0" w:color="auto"/>
            </w:tcBorders>
            <w:shd w:val="pct15" w:color="auto" w:fill="auto"/>
          </w:tcPr>
          <w:p w14:paraId="23138F27" w14:textId="77777777" w:rsidR="00040BA4" w:rsidRPr="00040BA4" w:rsidRDefault="00040BA4" w:rsidP="00040BA4">
            <w:pPr>
              <w:autoSpaceDE w:val="0"/>
              <w:autoSpaceDN w:val="0"/>
              <w:adjustRightInd w:val="0"/>
              <w:rPr>
                <w:rFonts w:ascii="Arial" w:hAnsi="Arial" w:cs="Arial"/>
                <w:sz w:val="24"/>
                <w:szCs w:val="24"/>
              </w:rPr>
            </w:pPr>
          </w:p>
        </w:tc>
      </w:tr>
      <w:tr w:rsidR="00FB3AC0" w:rsidRPr="00040BA4" w14:paraId="5C9DDD15" w14:textId="77777777" w:rsidTr="003D18EF">
        <w:tc>
          <w:tcPr>
            <w:tcW w:w="1729" w:type="dxa"/>
            <w:vMerge w:val="restart"/>
            <w:shd w:val="pct15" w:color="auto" w:fill="auto"/>
          </w:tcPr>
          <w:p w14:paraId="60523081" w14:textId="77777777" w:rsidR="00040BA4" w:rsidRPr="000361FB" w:rsidRDefault="00040BA4" w:rsidP="00040BA4">
            <w:pPr>
              <w:autoSpaceDE w:val="0"/>
              <w:autoSpaceDN w:val="0"/>
              <w:adjustRightInd w:val="0"/>
              <w:rPr>
                <w:rFonts w:ascii="Arial" w:hAnsi="Arial" w:cs="Arial"/>
                <w:sz w:val="24"/>
                <w:szCs w:val="24"/>
              </w:rPr>
            </w:pPr>
            <w:r w:rsidRPr="000361FB">
              <w:rPr>
                <w:rFonts w:ascii="Arial" w:hAnsi="Arial" w:cs="Arial"/>
                <w:sz w:val="24"/>
                <w:szCs w:val="24"/>
              </w:rPr>
              <w:t>Green Infrastructure</w:t>
            </w:r>
          </w:p>
        </w:tc>
        <w:tc>
          <w:tcPr>
            <w:tcW w:w="1924" w:type="dxa"/>
            <w:tcBorders>
              <w:bottom w:val="single" w:sz="4" w:space="0" w:color="auto"/>
            </w:tcBorders>
          </w:tcPr>
          <w:p w14:paraId="4C1BB16F" w14:textId="77777777" w:rsidR="00040BA4" w:rsidRPr="000361FB" w:rsidRDefault="00040BA4" w:rsidP="00040BA4">
            <w:pPr>
              <w:autoSpaceDE w:val="0"/>
              <w:autoSpaceDN w:val="0"/>
              <w:adjustRightInd w:val="0"/>
              <w:rPr>
                <w:rFonts w:ascii="Arial" w:hAnsi="Arial" w:cs="Arial"/>
                <w:sz w:val="24"/>
                <w:szCs w:val="24"/>
              </w:rPr>
            </w:pPr>
            <w:r w:rsidRPr="000361FB">
              <w:rPr>
                <w:rFonts w:ascii="Arial" w:hAnsi="Arial" w:cs="Arial"/>
                <w:sz w:val="24"/>
                <w:szCs w:val="24"/>
              </w:rPr>
              <w:t>Allotments</w:t>
            </w:r>
          </w:p>
          <w:p w14:paraId="5D72D0BB" w14:textId="77777777" w:rsidR="00040BA4" w:rsidRPr="000361FB" w:rsidRDefault="00040BA4" w:rsidP="00040BA4">
            <w:pPr>
              <w:autoSpaceDE w:val="0"/>
              <w:autoSpaceDN w:val="0"/>
              <w:adjustRightInd w:val="0"/>
              <w:rPr>
                <w:rFonts w:ascii="Arial" w:hAnsi="Arial" w:cs="Arial"/>
                <w:sz w:val="24"/>
                <w:szCs w:val="24"/>
              </w:rPr>
            </w:pPr>
            <w:r w:rsidRPr="000361FB">
              <w:rPr>
                <w:rFonts w:ascii="Arial" w:hAnsi="Arial" w:cs="Arial"/>
                <w:sz w:val="24"/>
                <w:szCs w:val="24"/>
              </w:rPr>
              <w:t>(IBP/997*)</w:t>
            </w:r>
          </w:p>
        </w:tc>
        <w:tc>
          <w:tcPr>
            <w:tcW w:w="2551" w:type="dxa"/>
            <w:tcBorders>
              <w:bottom w:val="single" w:sz="4" w:space="0" w:color="auto"/>
            </w:tcBorders>
          </w:tcPr>
          <w:p w14:paraId="1A2D016D" w14:textId="77777777" w:rsidR="00C43CA0" w:rsidRDefault="00C43CA0" w:rsidP="00C43CA0">
            <w:pPr>
              <w:autoSpaceDE w:val="0"/>
              <w:autoSpaceDN w:val="0"/>
              <w:adjustRightInd w:val="0"/>
              <w:rPr>
                <w:rFonts w:ascii="Arial" w:hAnsi="Arial" w:cs="Arial"/>
                <w:sz w:val="24"/>
                <w:szCs w:val="24"/>
              </w:rPr>
            </w:pPr>
            <w:r>
              <w:rPr>
                <w:rFonts w:ascii="Arial" w:hAnsi="Arial" w:cs="Arial"/>
                <w:sz w:val="24"/>
                <w:szCs w:val="24"/>
              </w:rPr>
              <w:t>Open Space calculator based.</w:t>
            </w:r>
          </w:p>
          <w:p w14:paraId="4B9C6014" w14:textId="77777777" w:rsidR="00C43CA0" w:rsidRDefault="00C43CA0" w:rsidP="00C43CA0">
            <w:pPr>
              <w:autoSpaceDE w:val="0"/>
              <w:autoSpaceDN w:val="0"/>
              <w:adjustRightInd w:val="0"/>
              <w:rPr>
                <w:rFonts w:ascii="Arial" w:hAnsi="Arial" w:cs="Arial"/>
                <w:sz w:val="24"/>
                <w:szCs w:val="24"/>
              </w:rPr>
            </w:pPr>
          </w:p>
          <w:p w14:paraId="18BE74DF" w14:textId="491ECE6C" w:rsidR="00040BA4" w:rsidRPr="00040BA4" w:rsidRDefault="00C43CA0" w:rsidP="00C43CA0">
            <w:pPr>
              <w:autoSpaceDE w:val="0"/>
              <w:autoSpaceDN w:val="0"/>
              <w:adjustRightInd w:val="0"/>
              <w:rPr>
                <w:rFonts w:ascii="Arial" w:hAnsi="Arial" w:cs="Arial"/>
                <w:sz w:val="24"/>
                <w:szCs w:val="24"/>
              </w:rPr>
            </w:pPr>
            <w:r>
              <w:rPr>
                <w:rFonts w:ascii="Arial" w:hAnsi="Arial" w:cs="Arial"/>
                <w:sz w:val="24"/>
                <w:szCs w:val="24"/>
              </w:rPr>
              <w:t xml:space="preserve">Approx </w:t>
            </w:r>
            <w:r w:rsidR="00040BA4" w:rsidRPr="00040BA4" w:rsidDel="00C36CF9">
              <w:rPr>
                <w:rFonts w:ascii="Arial" w:hAnsi="Arial" w:cs="Arial"/>
                <w:sz w:val="24"/>
                <w:szCs w:val="24"/>
              </w:rPr>
              <w:t xml:space="preserve">Provision of </w:t>
            </w:r>
            <w:r w:rsidR="00040BA4" w:rsidRPr="00040BA4">
              <w:rPr>
                <w:rFonts w:ascii="Arial" w:hAnsi="Arial" w:cs="Arial"/>
                <w:sz w:val="24"/>
                <w:szCs w:val="24"/>
              </w:rPr>
              <w:t>2</w:t>
            </w:r>
            <w:r w:rsidR="00040BA4" w:rsidRPr="00040BA4" w:rsidDel="00C36CF9">
              <w:rPr>
                <w:rFonts w:ascii="Arial" w:hAnsi="Arial" w:cs="Arial"/>
                <w:sz w:val="24"/>
                <w:szCs w:val="24"/>
              </w:rPr>
              <w:t>,</w:t>
            </w:r>
            <w:r w:rsidR="008E5ABB">
              <w:rPr>
                <w:rFonts w:ascii="Arial" w:hAnsi="Arial" w:cs="Arial"/>
                <w:sz w:val="24"/>
                <w:szCs w:val="24"/>
              </w:rPr>
              <w:t>160</w:t>
            </w:r>
            <w:r w:rsidR="00040BA4" w:rsidRPr="00040BA4" w:rsidDel="00C36CF9">
              <w:rPr>
                <w:rFonts w:ascii="Arial" w:hAnsi="Arial" w:cs="Arial"/>
                <w:sz w:val="24"/>
                <w:szCs w:val="24"/>
              </w:rPr>
              <w:t xml:space="preserve"> sqm of allotments to meet future demand from increased population</w:t>
            </w:r>
          </w:p>
        </w:tc>
        <w:tc>
          <w:tcPr>
            <w:tcW w:w="1696" w:type="dxa"/>
            <w:tcBorders>
              <w:bottom w:val="single" w:sz="4" w:space="0" w:color="auto"/>
            </w:tcBorders>
          </w:tcPr>
          <w:p w14:paraId="5D9647C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730" w:type="dxa"/>
            <w:tcBorders>
              <w:bottom w:val="single" w:sz="4" w:space="0" w:color="auto"/>
            </w:tcBorders>
          </w:tcPr>
          <w:p w14:paraId="694D9DE6" w14:textId="7A665614" w:rsidR="00040BA4" w:rsidRPr="00040BA4" w:rsidRDefault="00040BA4" w:rsidP="00040BA4">
            <w:pPr>
              <w:autoSpaceDE w:val="0"/>
              <w:autoSpaceDN w:val="0"/>
              <w:adjustRightInd w:val="0"/>
              <w:rPr>
                <w:rFonts w:ascii="Arial" w:hAnsi="Arial" w:cs="Arial"/>
                <w:sz w:val="24"/>
                <w:szCs w:val="24"/>
              </w:rPr>
            </w:pPr>
            <w:r w:rsidRPr="00040BA4" w:rsidDel="00C36CF9">
              <w:rPr>
                <w:rFonts w:ascii="Arial" w:hAnsi="Arial" w:cs="Arial"/>
                <w:sz w:val="24"/>
                <w:szCs w:val="24"/>
              </w:rPr>
              <w:t>£</w:t>
            </w:r>
            <w:r w:rsidR="008E5ABB">
              <w:rPr>
                <w:rFonts w:ascii="Arial" w:hAnsi="Arial" w:cs="Arial"/>
                <w:sz w:val="24"/>
                <w:szCs w:val="24"/>
              </w:rPr>
              <w:t>48</w:t>
            </w:r>
            <w:r w:rsidRPr="00040BA4">
              <w:rPr>
                <w:rFonts w:ascii="Arial" w:hAnsi="Arial" w:cs="Arial"/>
                <w:sz w:val="24"/>
                <w:szCs w:val="24"/>
              </w:rPr>
              <w:t>,</w:t>
            </w:r>
            <w:r w:rsidR="008E5ABB">
              <w:rPr>
                <w:rFonts w:ascii="Arial" w:hAnsi="Arial" w:cs="Arial"/>
                <w:sz w:val="24"/>
                <w:szCs w:val="24"/>
              </w:rPr>
              <w:t>254</w:t>
            </w:r>
          </w:p>
        </w:tc>
        <w:tc>
          <w:tcPr>
            <w:tcW w:w="1657" w:type="dxa"/>
            <w:tcBorders>
              <w:bottom w:val="single" w:sz="4" w:space="0" w:color="auto"/>
            </w:tcBorders>
          </w:tcPr>
          <w:p w14:paraId="61AF684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23" w:type="dxa"/>
            <w:tcBorders>
              <w:bottom w:val="single" w:sz="4" w:space="0" w:color="auto"/>
            </w:tcBorders>
          </w:tcPr>
          <w:p w14:paraId="213F6E7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86" w:type="dxa"/>
            <w:tcBorders>
              <w:bottom w:val="single" w:sz="4" w:space="0" w:color="auto"/>
            </w:tcBorders>
          </w:tcPr>
          <w:p w14:paraId="197C9CF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FB3AC0" w:rsidRPr="00040BA4" w14:paraId="595E720A" w14:textId="77777777" w:rsidTr="003D18EF">
        <w:tc>
          <w:tcPr>
            <w:tcW w:w="1729" w:type="dxa"/>
            <w:vMerge/>
            <w:shd w:val="pct15" w:color="auto" w:fill="auto"/>
          </w:tcPr>
          <w:p w14:paraId="2F37616C" w14:textId="77777777" w:rsidR="00040BA4" w:rsidRPr="000361FB"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7AA12A32" w14:textId="77777777" w:rsidR="00040BA4" w:rsidRPr="000361FB" w:rsidRDefault="00040BA4" w:rsidP="00040BA4">
            <w:pPr>
              <w:autoSpaceDE w:val="0"/>
              <w:autoSpaceDN w:val="0"/>
              <w:adjustRightInd w:val="0"/>
              <w:rPr>
                <w:rFonts w:ascii="Arial" w:hAnsi="Arial" w:cs="Arial"/>
                <w:sz w:val="24"/>
                <w:szCs w:val="24"/>
              </w:rPr>
            </w:pPr>
            <w:r w:rsidRPr="000361FB">
              <w:rPr>
                <w:rFonts w:ascii="Arial" w:hAnsi="Arial" w:cs="Arial"/>
                <w:sz w:val="24"/>
                <w:szCs w:val="24"/>
              </w:rPr>
              <w:t>Amenity/Natural open space</w:t>
            </w:r>
          </w:p>
          <w:p w14:paraId="13DCC8B0" w14:textId="77777777" w:rsidR="00040BA4" w:rsidRPr="000361FB" w:rsidRDefault="00040BA4" w:rsidP="00040BA4">
            <w:pPr>
              <w:autoSpaceDE w:val="0"/>
              <w:autoSpaceDN w:val="0"/>
              <w:adjustRightInd w:val="0"/>
              <w:rPr>
                <w:rFonts w:ascii="Arial" w:hAnsi="Arial" w:cs="Arial"/>
                <w:sz w:val="24"/>
                <w:szCs w:val="24"/>
              </w:rPr>
            </w:pPr>
            <w:r w:rsidRPr="000361FB">
              <w:rPr>
                <w:rFonts w:ascii="Arial" w:hAnsi="Arial" w:cs="Arial"/>
                <w:sz w:val="24"/>
                <w:szCs w:val="24"/>
              </w:rPr>
              <w:t>(IBP/998*)</w:t>
            </w:r>
          </w:p>
        </w:tc>
        <w:tc>
          <w:tcPr>
            <w:tcW w:w="2551" w:type="dxa"/>
            <w:tcBorders>
              <w:bottom w:val="single" w:sz="4" w:space="0" w:color="auto"/>
            </w:tcBorders>
          </w:tcPr>
          <w:p w14:paraId="4CD0DDDE" w14:textId="77777777" w:rsidR="00C43CA0" w:rsidRDefault="00C43CA0" w:rsidP="00C43CA0">
            <w:pPr>
              <w:autoSpaceDE w:val="0"/>
              <w:autoSpaceDN w:val="0"/>
              <w:adjustRightInd w:val="0"/>
              <w:rPr>
                <w:rFonts w:ascii="Arial" w:hAnsi="Arial" w:cs="Arial"/>
                <w:sz w:val="24"/>
                <w:szCs w:val="24"/>
              </w:rPr>
            </w:pPr>
            <w:r>
              <w:rPr>
                <w:rFonts w:ascii="Arial" w:hAnsi="Arial" w:cs="Arial"/>
                <w:sz w:val="24"/>
                <w:szCs w:val="24"/>
              </w:rPr>
              <w:t>Open Space calculator based.</w:t>
            </w:r>
          </w:p>
          <w:p w14:paraId="03DC7B1F" w14:textId="77777777" w:rsidR="00C43CA0" w:rsidRDefault="00C43CA0" w:rsidP="00C43CA0">
            <w:pPr>
              <w:autoSpaceDE w:val="0"/>
              <w:autoSpaceDN w:val="0"/>
              <w:adjustRightInd w:val="0"/>
              <w:rPr>
                <w:rFonts w:ascii="Arial" w:hAnsi="Arial" w:cs="Arial"/>
                <w:sz w:val="24"/>
                <w:szCs w:val="24"/>
              </w:rPr>
            </w:pPr>
          </w:p>
          <w:p w14:paraId="180BB99E" w14:textId="3C6C1633" w:rsidR="00040BA4" w:rsidRPr="00040BA4" w:rsidRDefault="00C43CA0" w:rsidP="00C43CA0">
            <w:pPr>
              <w:autoSpaceDE w:val="0"/>
              <w:autoSpaceDN w:val="0"/>
              <w:adjustRightInd w:val="0"/>
              <w:rPr>
                <w:rFonts w:ascii="Arial" w:hAnsi="Arial" w:cs="Arial"/>
                <w:sz w:val="24"/>
                <w:szCs w:val="24"/>
              </w:rPr>
            </w:pPr>
            <w:r>
              <w:rPr>
                <w:rFonts w:ascii="Arial" w:hAnsi="Arial" w:cs="Arial"/>
                <w:sz w:val="24"/>
                <w:szCs w:val="24"/>
              </w:rPr>
              <w:t xml:space="preserve">Approx </w:t>
            </w:r>
            <w:r w:rsidR="00040BA4" w:rsidRPr="00040BA4" w:rsidDel="00C36CF9">
              <w:rPr>
                <w:rFonts w:ascii="Arial" w:hAnsi="Arial" w:cs="Arial"/>
                <w:sz w:val="24"/>
                <w:szCs w:val="24"/>
              </w:rPr>
              <w:t xml:space="preserve">Provision of </w:t>
            </w:r>
            <w:r w:rsidR="008E5ABB">
              <w:rPr>
                <w:rFonts w:ascii="Arial" w:hAnsi="Arial" w:cs="Arial"/>
                <w:sz w:val="24"/>
                <w:szCs w:val="24"/>
              </w:rPr>
              <w:t>7</w:t>
            </w:r>
            <w:r w:rsidR="00040BA4" w:rsidRPr="00040BA4">
              <w:rPr>
                <w:rFonts w:ascii="Arial" w:hAnsi="Arial" w:cs="Arial"/>
                <w:sz w:val="24"/>
                <w:szCs w:val="24"/>
              </w:rPr>
              <w:t>,</w:t>
            </w:r>
            <w:r w:rsidR="008E5ABB">
              <w:rPr>
                <w:rFonts w:ascii="Arial" w:hAnsi="Arial" w:cs="Arial"/>
                <w:sz w:val="24"/>
                <w:szCs w:val="24"/>
              </w:rPr>
              <w:t>2</w:t>
            </w:r>
            <w:r w:rsidR="00040BA4" w:rsidRPr="00040BA4">
              <w:rPr>
                <w:rFonts w:ascii="Arial" w:hAnsi="Arial" w:cs="Arial"/>
                <w:sz w:val="24"/>
                <w:szCs w:val="24"/>
              </w:rPr>
              <w:t>0</w:t>
            </w:r>
            <w:r w:rsidR="00040BA4" w:rsidRPr="00040BA4" w:rsidDel="00C36CF9">
              <w:rPr>
                <w:rFonts w:ascii="Arial" w:hAnsi="Arial" w:cs="Arial"/>
                <w:sz w:val="24"/>
                <w:szCs w:val="24"/>
              </w:rPr>
              <w:t xml:space="preserve">0 sqm of </w:t>
            </w:r>
            <w:r w:rsidR="00040BA4" w:rsidRPr="00040BA4" w:rsidDel="00C36CF9">
              <w:rPr>
                <w:rFonts w:ascii="Arial" w:hAnsi="Arial" w:cs="Arial"/>
                <w:sz w:val="24"/>
                <w:szCs w:val="24"/>
              </w:rPr>
              <w:lastRenderedPageBreak/>
              <w:t>amenity/natural green space to meet future demand from increased population</w:t>
            </w:r>
          </w:p>
        </w:tc>
        <w:tc>
          <w:tcPr>
            <w:tcW w:w="1696" w:type="dxa"/>
            <w:tcBorders>
              <w:bottom w:val="single" w:sz="4" w:space="0" w:color="auto"/>
            </w:tcBorders>
          </w:tcPr>
          <w:p w14:paraId="14DCA64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In line with phasing of site development</w:t>
            </w:r>
          </w:p>
        </w:tc>
        <w:tc>
          <w:tcPr>
            <w:tcW w:w="1730" w:type="dxa"/>
            <w:tcBorders>
              <w:bottom w:val="single" w:sz="4" w:space="0" w:color="auto"/>
            </w:tcBorders>
          </w:tcPr>
          <w:p w14:paraId="6FE407B9" w14:textId="161D4990" w:rsidR="00040BA4" w:rsidRPr="00040BA4" w:rsidRDefault="00040BA4" w:rsidP="00040BA4">
            <w:pPr>
              <w:autoSpaceDE w:val="0"/>
              <w:autoSpaceDN w:val="0"/>
              <w:adjustRightInd w:val="0"/>
              <w:rPr>
                <w:rFonts w:ascii="Arial" w:hAnsi="Arial" w:cs="Arial"/>
                <w:sz w:val="24"/>
                <w:szCs w:val="24"/>
              </w:rPr>
            </w:pPr>
            <w:r w:rsidRPr="00040BA4" w:rsidDel="00C36CF9">
              <w:rPr>
                <w:rFonts w:ascii="Arial" w:hAnsi="Arial" w:cs="Arial"/>
                <w:sz w:val="24"/>
                <w:szCs w:val="24"/>
              </w:rPr>
              <w:t>£</w:t>
            </w:r>
            <w:r w:rsidRPr="00040BA4">
              <w:rPr>
                <w:rFonts w:ascii="Arial" w:hAnsi="Arial" w:cs="Arial"/>
                <w:sz w:val="24"/>
                <w:szCs w:val="24"/>
              </w:rPr>
              <w:t>1</w:t>
            </w:r>
            <w:r w:rsidR="008E5ABB">
              <w:rPr>
                <w:rFonts w:ascii="Arial" w:hAnsi="Arial" w:cs="Arial"/>
                <w:sz w:val="24"/>
                <w:szCs w:val="24"/>
              </w:rPr>
              <w:t>45</w:t>
            </w:r>
            <w:r w:rsidRPr="00040BA4">
              <w:rPr>
                <w:rFonts w:ascii="Arial" w:hAnsi="Arial" w:cs="Arial"/>
                <w:sz w:val="24"/>
                <w:szCs w:val="24"/>
              </w:rPr>
              <w:t>,</w:t>
            </w:r>
            <w:r w:rsidR="008E5ABB">
              <w:rPr>
                <w:rFonts w:ascii="Arial" w:hAnsi="Arial" w:cs="Arial"/>
                <w:sz w:val="24"/>
                <w:szCs w:val="24"/>
              </w:rPr>
              <w:t>728</w:t>
            </w:r>
          </w:p>
        </w:tc>
        <w:tc>
          <w:tcPr>
            <w:tcW w:w="1657" w:type="dxa"/>
            <w:tcBorders>
              <w:bottom w:val="single" w:sz="4" w:space="0" w:color="auto"/>
            </w:tcBorders>
          </w:tcPr>
          <w:p w14:paraId="1A092FC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23" w:type="dxa"/>
            <w:tcBorders>
              <w:bottom w:val="single" w:sz="4" w:space="0" w:color="auto"/>
            </w:tcBorders>
          </w:tcPr>
          <w:p w14:paraId="6D7BC56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86" w:type="dxa"/>
            <w:tcBorders>
              <w:bottom w:val="single" w:sz="4" w:space="0" w:color="auto"/>
            </w:tcBorders>
          </w:tcPr>
          <w:p w14:paraId="4050086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FB3AC0" w:rsidRPr="00040BA4" w14:paraId="05C3BD1C" w14:textId="77777777" w:rsidTr="003D18EF">
        <w:tc>
          <w:tcPr>
            <w:tcW w:w="1729" w:type="dxa"/>
            <w:vMerge/>
            <w:shd w:val="pct15" w:color="auto" w:fill="auto"/>
          </w:tcPr>
          <w:p w14:paraId="1749CCB1" w14:textId="77777777" w:rsidR="00040BA4" w:rsidRPr="000361FB"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053E5ABA" w14:textId="77777777" w:rsidR="00040BA4" w:rsidRPr="000361FB" w:rsidRDefault="00040BA4" w:rsidP="00040BA4">
            <w:pPr>
              <w:autoSpaceDE w:val="0"/>
              <w:autoSpaceDN w:val="0"/>
              <w:adjustRightInd w:val="0"/>
              <w:rPr>
                <w:rFonts w:ascii="Arial" w:hAnsi="Arial" w:cs="Arial"/>
                <w:sz w:val="24"/>
                <w:szCs w:val="24"/>
              </w:rPr>
            </w:pPr>
            <w:r w:rsidRPr="000361FB">
              <w:rPr>
                <w:rFonts w:ascii="Arial" w:hAnsi="Arial" w:cs="Arial"/>
                <w:sz w:val="24"/>
                <w:szCs w:val="24"/>
              </w:rPr>
              <w:t>Parks &amp; Recreation Grounds</w:t>
            </w:r>
          </w:p>
          <w:p w14:paraId="442B3C6E" w14:textId="77777777" w:rsidR="00040BA4" w:rsidRPr="000361FB" w:rsidRDefault="00040BA4" w:rsidP="00040BA4">
            <w:pPr>
              <w:autoSpaceDE w:val="0"/>
              <w:autoSpaceDN w:val="0"/>
              <w:adjustRightInd w:val="0"/>
              <w:rPr>
                <w:rFonts w:ascii="Arial" w:hAnsi="Arial" w:cs="Arial"/>
                <w:sz w:val="24"/>
                <w:szCs w:val="24"/>
              </w:rPr>
            </w:pPr>
            <w:r w:rsidRPr="000361FB">
              <w:rPr>
                <w:rFonts w:ascii="Arial" w:hAnsi="Arial" w:cs="Arial"/>
                <w:sz w:val="24"/>
                <w:szCs w:val="24"/>
              </w:rPr>
              <w:t>(IBP/999*)</w:t>
            </w:r>
          </w:p>
        </w:tc>
        <w:tc>
          <w:tcPr>
            <w:tcW w:w="2551" w:type="dxa"/>
            <w:tcBorders>
              <w:bottom w:val="single" w:sz="4" w:space="0" w:color="auto"/>
            </w:tcBorders>
          </w:tcPr>
          <w:p w14:paraId="23A4816D" w14:textId="77777777" w:rsidR="00C43CA0" w:rsidRDefault="00C43CA0" w:rsidP="00C43CA0">
            <w:pPr>
              <w:autoSpaceDE w:val="0"/>
              <w:autoSpaceDN w:val="0"/>
              <w:adjustRightInd w:val="0"/>
              <w:rPr>
                <w:rFonts w:ascii="Arial" w:hAnsi="Arial" w:cs="Arial"/>
                <w:sz w:val="24"/>
                <w:szCs w:val="24"/>
              </w:rPr>
            </w:pPr>
            <w:r>
              <w:rPr>
                <w:rFonts w:ascii="Arial" w:hAnsi="Arial" w:cs="Arial"/>
                <w:sz w:val="24"/>
                <w:szCs w:val="24"/>
              </w:rPr>
              <w:t>Open Space calculator based.</w:t>
            </w:r>
          </w:p>
          <w:p w14:paraId="79060936" w14:textId="77777777" w:rsidR="00C43CA0" w:rsidRDefault="00C43CA0" w:rsidP="00C43CA0">
            <w:pPr>
              <w:autoSpaceDE w:val="0"/>
              <w:autoSpaceDN w:val="0"/>
              <w:adjustRightInd w:val="0"/>
              <w:rPr>
                <w:rFonts w:ascii="Arial" w:hAnsi="Arial" w:cs="Arial"/>
                <w:sz w:val="24"/>
                <w:szCs w:val="24"/>
              </w:rPr>
            </w:pPr>
          </w:p>
          <w:p w14:paraId="6AA22F32" w14:textId="77777777" w:rsidR="00040BA4" w:rsidRDefault="00C43CA0" w:rsidP="00C43CA0">
            <w:pPr>
              <w:autoSpaceDE w:val="0"/>
              <w:autoSpaceDN w:val="0"/>
              <w:adjustRightInd w:val="0"/>
              <w:rPr>
                <w:rFonts w:ascii="Arial" w:hAnsi="Arial" w:cs="Arial"/>
                <w:sz w:val="24"/>
                <w:szCs w:val="24"/>
              </w:rPr>
            </w:pPr>
            <w:r>
              <w:rPr>
                <w:rFonts w:ascii="Arial" w:hAnsi="Arial" w:cs="Arial"/>
                <w:sz w:val="24"/>
                <w:szCs w:val="24"/>
              </w:rPr>
              <w:t xml:space="preserve">Approx </w:t>
            </w:r>
            <w:r w:rsidR="00040BA4" w:rsidRPr="00040BA4" w:rsidDel="00C36CF9">
              <w:rPr>
                <w:rFonts w:ascii="Arial" w:hAnsi="Arial" w:cs="Arial"/>
                <w:sz w:val="24"/>
                <w:szCs w:val="24"/>
              </w:rPr>
              <w:t xml:space="preserve">Provision of </w:t>
            </w:r>
            <w:r w:rsidR="008E5ABB">
              <w:rPr>
                <w:rFonts w:ascii="Arial" w:hAnsi="Arial" w:cs="Arial"/>
                <w:sz w:val="24"/>
                <w:szCs w:val="24"/>
              </w:rPr>
              <w:t>8,640</w:t>
            </w:r>
            <w:r w:rsidR="00040BA4" w:rsidRPr="00040BA4" w:rsidDel="00C36CF9">
              <w:rPr>
                <w:rFonts w:ascii="Arial" w:hAnsi="Arial" w:cs="Arial"/>
                <w:sz w:val="24"/>
                <w:szCs w:val="24"/>
              </w:rPr>
              <w:t xml:space="preserve"> sqm of parks and recreational grounds to meet future demand from increased population</w:t>
            </w:r>
          </w:p>
          <w:p w14:paraId="7E374F46" w14:textId="77777777" w:rsidR="003F6AA0" w:rsidRDefault="003F6AA0" w:rsidP="00C43CA0">
            <w:pPr>
              <w:autoSpaceDE w:val="0"/>
              <w:autoSpaceDN w:val="0"/>
              <w:adjustRightInd w:val="0"/>
              <w:rPr>
                <w:rFonts w:ascii="Arial" w:hAnsi="Arial" w:cs="Arial"/>
                <w:sz w:val="24"/>
                <w:szCs w:val="24"/>
              </w:rPr>
            </w:pPr>
          </w:p>
          <w:p w14:paraId="49BA1DE7" w14:textId="1ACD0513" w:rsidR="003F6AA0" w:rsidRPr="00040BA4" w:rsidRDefault="003F6AA0" w:rsidP="00C43CA0">
            <w:pPr>
              <w:autoSpaceDE w:val="0"/>
              <w:autoSpaceDN w:val="0"/>
              <w:adjustRightInd w:val="0"/>
              <w:rPr>
                <w:rFonts w:ascii="Arial" w:hAnsi="Arial" w:cs="Arial"/>
                <w:sz w:val="24"/>
                <w:szCs w:val="24"/>
              </w:rPr>
            </w:pPr>
            <w:r>
              <w:rPr>
                <w:rFonts w:ascii="Arial" w:hAnsi="Arial" w:cs="Arial"/>
                <w:sz w:val="24"/>
                <w:szCs w:val="24"/>
              </w:rPr>
              <w:t>P</w:t>
            </w:r>
            <w:r w:rsidRPr="003F6AA0">
              <w:rPr>
                <w:rFonts w:ascii="Arial" w:hAnsi="Arial" w:cs="Arial"/>
                <w:sz w:val="24"/>
                <w:szCs w:val="24"/>
              </w:rPr>
              <w:t>itch provision will be met through contributions towards enhancement of existing off-site provision or towards additional new provision – as set out in the Plan wide section</w:t>
            </w:r>
          </w:p>
        </w:tc>
        <w:tc>
          <w:tcPr>
            <w:tcW w:w="1696" w:type="dxa"/>
            <w:tcBorders>
              <w:bottom w:val="single" w:sz="4" w:space="0" w:color="auto"/>
            </w:tcBorders>
          </w:tcPr>
          <w:p w14:paraId="041A0DE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730" w:type="dxa"/>
            <w:tcBorders>
              <w:bottom w:val="single" w:sz="4" w:space="0" w:color="auto"/>
            </w:tcBorders>
          </w:tcPr>
          <w:p w14:paraId="7692ED83" w14:textId="1A039CB5"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008E5ABB">
              <w:rPr>
                <w:rFonts w:ascii="Arial" w:hAnsi="Arial" w:cs="Arial"/>
                <w:sz w:val="24"/>
                <w:szCs w:val="24"/>
              </w:rPr>
              <w:t>803,002</w:t>
            </w:r>
          </w:p>
        </w:tc>
        <w:tc>
          <w:tcPr>
            <w:tcW w:w="1657" w:type="dxa"/>
            <w:tcBorders>
              <w:bottom w:val="single" w:sz="4" w:space="0" w:color="auto"/>
            </w:tcBorders>
          </w:tcPr>
          <w:p w14:paraId="7DAEC20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23" w:type="dxa"/>
            <w:tcBorders>
              <w:bottom w:val="single" w:sz="4" w:space="0" w:color="auto"/>
            </w:tcBorders>
          </w:tcPr>
          <w:p w14:paraId="3457A2E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86" w:type="dxa"/>
            <w:tcBorders>
              <w:bottom w:val="single" w:sz="4" w:space="0" w:color="auto"/>
            </w:tcBorders>
          </w:tcPr>
          <w:p w14:paraId="211034B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FB3AC0" w:rsidRPr="00040BA4" w14:paraId="2E8E57A8" w14:textId="77777777" w:rsidTr="003D18EF">
        <w:tc>
          <w:tcPr>
            <w:tcW w:w="1729" w:type="dxa"/>
            <w:vMerge/>
            <w:shd w:val="pct15" w:color="auto" w:fill="auto"/>
          </w:tcPr>
          <w:p w14:paraId="413A801D"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7C51A11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Play Space (Children &amp; Youth)</w:t>
            </w:r>
          </w:p>
          <w:p w14:paraId="629CDC6B" w14:textId="77777777" w:rsidR="00040BA4" w:rsidRPr="00040BA4" w:rsidRDefault="00040BA4" w:rsidP="00040BA4">
            <w:pPr>
              <w:autoSpaceDE w:val="0"/>
              <w:autoSpaceDN w:val="0"/>
              <w:adjustRightInd w:val="0"/>
              <w:rPr>
                <w:rFonts w:ascii="Arial" w:hAnsi="Arial" w:cs="Arial"/>
                <w:sz w:val="24"/>
                <w:szCs w:val="24"/>
              </w:rPr>
            </w:pPr>
            <w:r w:rsidRPr="000361FB">
              <w:rPr>
                <w:rFonts w:ascii="Arial" w:hAnsi="Arial" w:cs="Arial"/>
                <w:sz w:val="24"/>
                <w:szCs w:val="24"/>
              </w:rPr>
              <w:t>(IBP/1000*)</w:t>
            </w:r>
          </w:p>
        </w:tc>
        <w:tc>
          <w:tcPr>
            <w:tcW w:w="2551" w:type="dxa"/>
            <w:tcBorders>
              <w:bottom w:val="single" w:sz="4" w:space="0" w:color="auto"/>
            </w:tcBorders>
          </w:tcPr>
          <w:p w14:paraId="748AA307" w14:textId="77777777" w:rsidR="00C43CA0" w:rsidRDefault="00C43CA0" w:rsidP="00C43CA0">
            <w:pPr>
              <w:autoSpaceDE w:val="0"/>
              <w:autoSpaceDN w:val="0"/>
              <w:adjustRightInd w:val="0"/>
              <w:rPr>
                <w:rFonts w:ascii="Arial" w:hAnsi="Arial" w:cs="Arial"/>
                <w:sz w:val="24"/>
                <w:szCs w:val="24"/>
              </w:rPr>
            </w:pPr>
            <w:r>
              <w:rPr>
                <w:rFonts w:ascii="Arial" w:hAnsi="Arial" w:cs="Arial"/>
                <w:sz w:val="24"/>
                <w:szCs w:val="24"/>
              </w:rPr>
              <w:t>Open Space calculator based.</w:t>
            </w:r>
          </w:p>
          <w:p w14:paraId="059D35D0" w14:textId="77777777" w:rsidR="00C43CA0" w:rsidRDefault="00C43CA0" w:rsidP="00C43CA0">
            <w:pPr>
              <w:autoSpaceDE w:val="0"/>
              <w:autoSpaceDN w:val="0"/>
              <w:adjustRightInd w:val="0"/>
              <w:rPr>
                <w:rFonts w:ascii="Arial" w:hAnsi="Arial" w:cs="Arial"/>
                <w:sz w:val="24"/>
                <w:szCs w:val="24"/>
              </w:rPr>
            </w:pPr>
          </w:p>
          <w:p w14:paraId="36C0ED95" w14:textId="7B26202F" w:rsidR="00040BA4" w:rsidRPr="00040BA4" w:rsidRDefault="00C43CA0" w:rsidP="00C43CA0">
            <w:pPr>
              <w:autoSpaceDE w:val="0"/>
              <w:autoSpaceDN w:val="0"/>
              <w:adjustRightInd w:val="0"/>
              <w:rPr>
                <w:rFonts w:ascii="Arial" w:hAnsi="Arial" w:cs="Arial"/>
                <w:sz w:val="24"/>
                <w:szCs w:val="24"/>
              </w:rPr>
            </w:pPr>
            <w:r>
              <w:rPr>
                <w:rFonts w:ascii="Arial" w:hAnsi="Arial" w:cs="Arial"/>
                <w:sz w:val="24"/>
                <w:szCs w:val="24"/>
              </w:rPr>
              <w:t xml:space="preserve">Approx </w:t>
            </w:r>
            <w:r w:rsidR="00040BA4" w:rsidRPr="00040BA4" w:rsidDel="00C36CF9">
              <w:rPr>
                <w:rFonts w:ascii="Arial" w:hAnsi="Arial" w:cs="Arial"/>
                <w:sz w:val="24"/>
                <w:szCs w:val="24"/>
              </w:rPr>
              <w:t xml:space="preserve">Provision of </w:t>
            </w:r>
            <w:r w:rsidR="008E5ABB">
              <w:rPr>
                <w:rFonts w:ascii="Arial" w:hAnsi="Arial" w:cs="Arial"/>
                <w:sz w:val="24"/>
                <w:szCs w:val="24"/>
              </w:rPr>
              <w:t>360</w:t>
            </w:r>
            <w:r w:rsidR="00040BA4" w:rsidRPr="00040BA4" w:rsidDel="00C36CF9">
              <w:rPr>
                <w:rFonts w:ascii="Arial" w:hAnsi="Arial" w:cs="Arial"/>
                <w:sz w:val="24"/>
                <w:szCs w:val="24"/>
              </w:rPr>
              <w:t xml:space="preserve"> sqm of play space for children and </w:t>
            </w:r>
            <w:r w:rsidR="008E5ABB">
              <w:rPr>
                <w:rFonts w:ascii="Arial" w:hAnsi="Arial" w:cs="Arial"/>
                <w:sz w:val="24"/>
                <w:szCs w:val="24"/>
              </w:rPr>
              <w:t>360</w:t>
            </w:r>
            <w:r w:rsidR="00040BA4" w:rsidRPr="00040BA4" w:rsidDel="00C36CF9">
              <w:rPr>
                <w:rFonts w:ascii="Arial" w:hAnsi="Arial" w:cs="Arial"/>
                <w:sz w:val="24"/>
                <w:szCs w:val="24"/>
              </w:rPr>
              <w:t xml:space="preserve"> sqm for youth to meet future demand from increased population</w:t>
            </w:r>
          </w:p>
        </w:tc>
        <w:tc>
          <w:tcPr>
            <w:tcW w:w="1696" w:type="dxa"/>
            <w:tcBorders>
              <w:bottom w:val="single" w:sz="4" w:space="0" w:color="auto"/>
            </w:tcBorders>
          </w:tcPr>
          <w:p w14:paraId="2267388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730" w:type="dxa"/>
            <w:tcBorders>
              <w:bottom w:val="single" w:sz="4" w:space="0" w:color="auto"/>
            </w:tcBorders>
          </w:tcPr>
          <w:p w14:paraId="6CEFA2B9" w14:textId="18CCE7E5" w:rsidR="00040BA4" w:rsidRPr="00040BA4" w:rsidRDefault="00040BA4" w:rsidP="00040BA4">
            <w:pPr>
              <w:autoSpaceDE w:val="0"/>
              <w:autoSpaceDN w:val="0"/>
              <w:adjustRightInd w:val="0"/>
              <w:rPr>
                <w:rFonts w:ascii="Arial" w:hAnsi="Arial" w:cs="Arial"/>
                <w:sz w:val="24"/>
                <w:szCs w:val="24"/>
              </w:rPr>
            </w:pPr>
            <w:r w:rsidRPr="00040BA4" w:rsidDel="00C36CF9">
              <w:rPr>
                <w:rFonts w:ascii="Arial" w:hAnsi="Arial" w:cs="Arial"/>
                <w:sz w:val="24"/>
                <w:szCs w:val="24"/>
              </w:rPr>
              <w:t>£</w:t>
            </w:r>
            <w:r w:rsidR="008E5ABB">
              <w:rPr>
                <w:rFonts w:ascii="Arial" w:hAnsi="Arial" w:cs="Arial"/>
                <w:sz w:val="24"/>
                <w:szCs w:val="24"/>
              </w:rPr>
              <w:t>121,508</w:t>
            </w:r>
          </w:p>
        </w:tc>
        <w:tc>
          <w:tcPr>
            <w:tcW w:w="1657" w:type="dxa"/>
            <w:tcBorders>
              <w:bottom w:val="single" w:sz="4" w:space="0" w:color="auto"/>
            </w:tcBorders>
          </w:tcPr>
          <w:p w14:paraId="404288B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23" w:type="dxa"/>
            <w:tcBorders>
              <w:bottom w:val="single" w:sz="4" w:space="0" w:color="auto"/>
            </w:tcBorders>
          </w:tcPr>
          <w:p w14:paraId="5382E74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86" w:type="dxa"/>
            <w:tcBorders>
              <w:bottom w:val="single" w:sz="4" w:space="0" w:color="auto"/>
            </w:tcBorders>
          </w:tcPr>
          <w:p w14:paraId="5FF0A8F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4F35DB" w:rsidRPr="00040BA4" w14:paraId="02CE508B" w14:textId="77777777" w:rsidTr="003D18EF">
        <w:tc>
          <w:tcPr>
            <w:tcW w:w="1729" w:type="dxa"/>
            <w:tcBorders>
              <w:bottom w:val="single" w:sz="4" w:space="0" w:color="auto"/>
            </w:tcBorders>
            <w:shd w:val="pct15" w:color="auto" w:fill="auto"/>
          </w:tcPr>
          <w:p w14:paraId="25C598A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Total Green Infrastructure Costs</w:t>
            </w:r>
          </w:p>
        </w:tc>
        <w:tc>
          <w:tcPr>
            <w:tcW w:w="1924" w:type="dxa"/>
            <w:tcBorders>
              <w:bottom w:val="single" w:sz="4" w:space="0" w:color="auto"/>
            </w:tcBorders>
            <w:shd w:val="pct15" w:color="auto" w:fill="auto"/>
          </w:tcPr>
          <w:p w14:paraId="287E2998"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0B0E676A" w14:textId="77777777" w:rsidR="00040BA4" w:rsidRPr="00040BA4" w:rsidRDefault="00040BA4" w:rsidP="00040BA4">
            <w:pPr>
              <w:autoSpaceDE w:val="0"/>
              <w:autoSpaceDN w:val="0"/>
              <w:adjustRightInd w:val="0"/>
              <w:rPr>
                <w:rFonts w:ascii="Arial" w:hAnsi="Arial" w:cs="Arial"/>
                <w:sz w:val="24"/>
                <w:szCs w:val="24"/>
              </w:rPr>
            </w:pPr>
          </w:p>
        </w:tc>
        <w:tc>
          <w:tcPr>
            <w:tcW w:w="1696" w:type="dxa"/>
            <w:tcBorders>
              <w:bottom w:val="single" w:sz="4" w:space="0" w:color="auto"/>
            </w:tcBorders>
            <w:shd w:val="pct15" w:color="auto" w:fill="auto"/>
          </w:tcPr>
          <w:p w14:paraId="42A21404" w14:textId="77777777" w:rsidR="00040BA4" w:rsidRPr="00040BA4" w:rsidRDefault="00040BA4" w:rsidP="00040BA4">
            <w:pPr>
              <w:autoSpaceDE w:val="0"/>
              <w:autoSpaceDN w:val="0"/>
              <w:adjustRightInd w:val="0"/>
              <w:rPr>
                <w:rFonts w:ascii="Arial" w:hAnsi="Arial" w:cs="Arial"/>
                <w:sz w:val="24"/>
                <w:szCs w:val="24"/>
              </w:rPr>
            </w:pPr>
          </w:p>
        </w:tc>
        <w:tc>
          <w:tcPr>
            <w:tcW w:w="1730" w:type="dxa"/>
            <w:tcBorders>
              <w:bottom w:val="single" w:sz="4" w:space="0" w:color="auto"/>
            </w:tcBorders>
            <w:shd w:val="pct15" w:color="auto" w:fill="auto"/>
          </w:tcPr>
          <w:p w14:paraId="5EE6B45E" w14:textId="0C3D4937" w:rsidR="00040BA4" w:rsidRPr="009C5DE7" w:rsidRDefault="00040BA4" w:rsidP="00040BA4">
            <w:pPr>
              <w:autoSpaceDE w:val="0"/>
              <w:autoSpaceDN w:val="0"/>
              <w:adjustRightInd w:val="0"/>
              <w:rPr>
                <w:rFonts w:ascii="Arial" w:hAnsi="Arial" w:cs="Arial"/>
                <w:b/>
                <w:bCs/>
                <w:sz w:val="24"/>
                <w:szCs w:val="24"/>
              </w:rPr>
            </w:pPr>
            <w:r w:rsidRPr="009C5DE7" w:rsidDel="00C36CF9">
              <w:rPr>
                <w:rFonts w:ascii="Arial" w:hAnsi="Arial" w:cs="Arial"/>
                <w:b/>
                <w:bCs/>
                <w:sz w:val="24"/>
                <w:szCs w:val="24"/>
              </w:rPr>
              <w:t>£</w:t>
            </w:r>
            <w:r w:rsidRPr="009C5DE7">
              <w:rPr>
                <w:rFonts w:ascii="Arial" w:hAnsi="Arial" w:cs="Arial"/>
                <w:b/>
                <w:bCs/>
                <w:sz w:val="24"/>
                <w:szCs w:val="24"/>
              </w:rPr>
              <w:t>1,</w:t>
            </w:r>
            <w:r w:rsidR="00F7767C" w:rsidRPr="009C5DE7">
              <w:rPr>
                <w:rFonts w:ascii="Arial" w:hAnsi="Arial" w:cs="Arial"/>
                <w:b/>
                <w:bCs/>
                <w:sz w:val="24"/>
                <w:szCs w:val="24"/>
              </w:rPr>
              <w:t>118</w:t>
            </w:r>
            <w:r w:rsidRPr="009C5DE7">
              <w:rPr>
                <w:rFonts w:ascii="Arial" w:hAnsi="Arial" w:cs="Arial"/>
                <w:b/>
                <w:bCs/>
                <w:sz w:val="24"/>
                <w:szCs w:val="24"/>
              </w:rPr>
              <w:t>,</w:t>
            </w:r>
            <w:r w:rsidR="00F7767C" w:rsidRPr="009C5DE7">
              <w:rPr>
                <w:rFonts w:ascii="Arial" w:hAnsi="Arial" w:cs="Arial"/>
                <w:b/>
                <w:bCs/>
                <w:sz w:val="24"/>
                <w:szCs w:val="24"/>
              </w:rPr>
              <w:t>49</w:t>
            </w:r>
            <w:r w:rsidRPr="009C5DE7">
              <w:rPr>
                <w:rFonts w:ascii="Arial" w:hAnsi="Arial" w:cs="Arial"/>
                <w:b/>
                <w:bCs/>
                <w:sz w:val="24"/>
                <w:szCs w:val="24"/>
              </w:rPr>
              <w:t>2</w:t>
            </w:r>
          </w:p>
        </w:tc>
        <w:tc>
          <w:tcPr>
            <w:tcW w:w="1657" w:type="dxa"/>
            <w:tcBorders>
              <w:bottom w:val="single" w:sz="4" w:space="0" w:color="auto"/>
            </w:tcBorders>
            <w:shd w:val="pct15" w:color="auto" w:fill="auto"/>
          </w:tcPr>
          <w:p w14:paraId="53A26EF6" w14:textId="77777777" w:rsidR="00040BA4" w:rsidRPr="00040BA4" w:rsidRDefault="00040BA4" w:rsidP="00040BA4">
            <w:pPr>
              <w:autoSpaceDE w:val="0"/>
              <w:autoSpaceDN w:val="0"/>
              <w:adjustRightInd w:val="0"/>
              <w:rPr>
                <w:rFonts w:ascii="Arial" w:hAnsi="Arial" w:cs="Arial"/>
                <w:sz w:val="24"/>
                <w:szCs w:val="24"/>
              </w:rPr>
            </w:pPr>
          </w:p>
        </w:tc>
        <w:tc>
          <w:tcPr>
            <w:tcW w:w="1823" w:type="dxa"/>
            <w:tcBorders>
              <w:bottom w:val="single" w:sz="4" w:space="0" w:color="auto"/>
            </w:tcBorders>
            <w:shd w:val="pct15" w:color="auto" w:fill="auto"/>
          </w:tcPr>
          <w:p w14:paraId="1987B407" w14:textId="77777777" w:rsidR="00040BA4" w:rsidRPr="00040BA4" w:rsidRDefault="00040BA4" w:rsidP="00040BA4">
            <w:pPr>
              <w:autoSpaceDE w:val="0"/>
              <w:autoSpaceDN w:val="0"/>
              <w:adjustRightInd w:val="0"/>
              <w:rPr>
                <w:rFonts w:ascii="Arial" w:hAnsi="Arial" w:cs="Arial"/>
                <w:sz w:val="24"/>
                <w:szCs w:val="24"/>
              </w:rPr>
            </w:pPr>
          </w:p>
        </w:tc>
        <w:tc>
          <w:tcPr>
            <w:tcW w:w="1286" w:type="dxa"/>
            <w:tcBorders>
              <w:bottom w:val="single" w:sz="4" w:space="0" w:color="auto"/>
            </w:tcBorders>
            <w:shd w:val="pct15" w:color="auto" w:fill="auto"/>
          </w:tcPr>
          <w:p w14:paraId="06123029" w14:textId="77777777" w:rsidR="00040BA4" w:rsidRPr="00040BA4" w:rsidRDefault="00040BA4" w:rsidP="00040BA4">
            <w:pPr>
              <w:autoSpaceDE w:val="0"/>
              <w:autoSpaceDN w:val="0"/>
              <w:adjustRightInd w:val="0"/>
              <w:rPr>
                <w:rFonts w:ascii="Arial" w:hAnsi="Arial" w:cs="Arial"/>
                <w:sz w:val="24"/>
                <w:szCs w:val="24"/>
              </w:rPr>
            </w:pPr>
          </w:p>
        </w:tc>
      </w:tr>
      <w:tr w:rsidR="005C67B5" w:rsidRPr="00040BA4" w14:paraId="3FF0D9AC" w14:textId="77777777" w:rsidTr="00404358">
        <w:tc>
          <w:tcPr>
            <w:tcW w:w="1729" w:type="dxa"/>
            <w:vMerge w:val="restart"/>
            <w:shd w:val="pct15" w:color="auto" w:fill="auto"/>
          </w:tcPr>
          <w:p w14:paraId="3FF48816" w14:textId="77777777" w:rsidR="005C67B5" w:rsidRPr="00040BA4" w:rsidRDefault="005C67B5" w:rsidP="00040BA4">
            <w:pPr>
              <w:autoSpaceDE w:val="0"/>
              <w:autoSpaceDN w:val="0"/>
              <w:adjustRightInd w:val="0"/>
              <w:rPr>
                <w:rFonts w:ascii="Arial" w:hAnsi="Arial" w:cs="Arial"/>
                <w:sz w:val="24"/>
                <w:szCs w:val="24"/>
              </w:rPr>
            </w:pPr>
            <w:r w:rsidRPr="00040BA4">
              <w:rPr>
                <w:rFonts w:ascii="Arial" w:hAnsi="Arial" w:cs="Arial"/>
                <w:sz w:val="24"/>
                <w:szCs w:val="24"/>
              </w:rPr>
              <w:t>Habitats Regulations Mitigation</w:t>
            </w:r>
          </w:p>
        </w:tc>
        <w:tc>
          <w:tcPr>
            <w:tcW w:w="1924" w:type="dxa"/>
            <w:tcBorders>
              <w:bottom w:val="single" w:sz="4" w:space="0" w:color="auto"/>
            </w:tcBorders>
            <w:shd w:val="clear" w:color="auto" w:fill="auto"/>
          </w:tcPr>
          <w:p w14:paraId="2315988D" w14:textId="61360703" w:rsidR="005C67B5" w:rsidRPr="00040BA4" w:rsidRDefault="005C67B5" w:rsidP="00040BA4">
            <w:pPr>
              <w:autoSpaceDE w:val="0"/>
              <w:autoSpaceDN w:val="0"/>
              <w:adjustRightInd w:val="0"/>
              <w:rPr>
                <w:rFonts w:ascii="Arial" w:hAnsi="Arial" w:cs="Arial"/>
                <w:sz w:val="24"/>
                <w:szCs w:val="24"/>
              </w:rPr>
            </w:pPr>
            <w:r>
              <w:rPr>
                <w:rFonts w:ascii="Arial" w:hAnsi="Arial" w:cs="Arial"/>
                <w:sz w:val="24"/>
                <w:szCs w:val="24"/>
              </w:rPr>
              <w:t>Bird Aware Solent</w:t>
            </w:r>
          </w:p>
        </w:tc>
        <w:tc>
          <w:tcPr>
            <w:tcW w:w="2551" w:type="dxa"/>
            <w:tcBorders>
              <w:bottom w:val="single" w:sz="4" w:space="0" w:color="auto"/>
            </w:tcBorders>
            <w:shd w:val="clear" w:color="auto" w:fill="auto"/>
          </w:tcPr>
          <w:p w14:paraId="51CE22DF" w14:textId="77777777" w:rsidR="005C67B5" w:rsidRPr="00040BA4" w:rsidRDefault="005C67B5" w:rsidP="001257D0">
            <w:pPr>
              <w:autoSpaceDE w:val="0"/>
              <w:autoSpaceDN w:val="0"/>
              <w:adjustRightInd w:val="0"/>
              <w:rPr>
                <w:rFonts w:ascii="Arial" w:hAnsi="Arial" w:cs="Arial"/>
                <w:sz w:val="24"/>
                <w:szCs w:val="24"/>
              </w:rPr>
            </w:pPr>
            <w:r w:rsidRPr="00040BA4">
              <w:rPr>
                <w:rFonts w:ascii="Arial" w:hAnsi="Arial" w:cs="Arial"/>
                <w:sz w:val="24"/>
                <w:szCs w:val="24"/>
              </w:rPr>
              <w:t>Mitigation for the impact of recreational</w:t>
            </w:r>
          </w:p>
          <w:p w14:paraId="6C1CB5ED" w14:textId="77777777" w:rsidR="005C67B5" w:rsidRPr="00040BA4" w:rsidRDefault="005C67B5" w:rsidP="001257D0">
            <w:pPr>
              <w:autoSpaceDE w:val="0"/>
              <w:autoSpaceDN w:val="0"/>
              <w:adjustRightInd w:val="0"/>
              <w:rPr>
                <w:rFonts w:ascii="Arial" w:hAnsi="Arial" w:cs="Arial"/>
                <w:sz w:val="24"/>
                <w:szCs w:val="24"/>
              </w:rPr>
            </w:pPr>
            <w:r w:rsidRPr="00040BA4">
              <w:rPr>
                <w:rFonts w:ascii="Arial" w:hAnsi="Arial" w:cs="Arial"/>
                <w:sz w:val="24"/>
                <w:szCs w:val="24"/>
              </w:rPr>
              <w:t>activities arising from development in</w:t>
            </w:r>
          </w:p>
          <w:p w14:paraId="247C3B09" w14:textId="77777777" w:rsidR="005C67B5" w:rsidRPr="00040BA4" w:rsidRDefault="005C67B5" w:rsidP="001257D0">
            <w:pPr>
              <w:autoSpaceDE w:val="0"/>
              <w:autoSpaceDN w:val="0"/>
              <w:adjustRightInd w:val="0"/>
              <w:rPr>
                <w:rFonts w:ascii="Arial" w:hAnsi="Arial" w:cs="Arial"/>
                <w:sz w:val="24"/>
                <w:szCs w:val="24"/>
              </w:rPr>
            </w:pPr>
            <w:r w:rsidRPr="00040BA4">
              <w:rPr>
                <w:rFonts w:ascii="Arial" w:hAnsi="Arial" w:cs="Arial"/>
                <w:sz w:val="24"/>
                <w:szCs w:val="24"/>
              </w:rPr>
              <w:t>the Special Protection Areas</w:t>
            </w:r>
          </w:p>
          <w:p w14:paraId="0E8A1A90" w14:textId="4CF19E83" w:rsidR="005C67B5" w:rsidRPr="00040BA4" w:rsidRDefault="005C67B5" w:rsidP="001257D0">
            <w:pPr>
              <w:autoSpaceDE w:val="0"/>
              <w:autoSpaceDN w:val="0"/>
              <w:adjustRightInd w:val="0"/>
              <w:rPr>
                <w:rFonts w:ascii="Arial" w:hAnsi="Arial" w:cs="Arial"/>
                <w:sz w:val="24"/>
                <w:szCs w:val="24"/>
              </w:rPr>
            </w:pPr>
            <w:r w:rsidRPr="00040BA4">
              <w:rPr>
                <w:rFonts w:ascii="Arial" w:hAnsi="Arial" w:cs="Arial"/>
                <w:sz w:val="24"/>
                <w:szCs w:val="24"/>
              </w:rPr>
              <w:t>(Solent-wide Wardens)</w:t>
            </w:r>
          </w:p>
        </w:tc>
        <w:tc>
          <w:tcPr>
            <w:tcW w:w="1696" w:type="dxa"/>
            <w:tcBorders>
              <w:bottom w:val="single" w:sz="4" w:space="0" w:color="auto"/>
            </w:tcBorders>
            <w:shd w:val="clear" w:color="auto" w:fill="auto"/>
          </w:tcPr>
          <w:p w14:paraId="6329C8C6" w14:textId="77777777" w:rsidR="005C67B5" w:rsidRPr="00040BA4" w:rsidRDefault="005C67B5" w:rsidP="00040BA4">
            <w:pPr>
              <w:autoSpaceDE w:val="0"/>
              <w:autoSpaceDN w:val="0"/>
              <w:adjustRightInd w:val="0"/>
              <w:rPr>
                <w:rFonts w:ascii="Arial" w:hAnsi="Arial" w:cs="Arial"/>
                <w:sz w:val="24"/>
                <w:szCs w:val="24"/>
              </w:rPr>
            </w:pPr>
          </w:p>
        </w:tc>
        <w:tc>
          <w:tcPr>
            <w:tcW w:w="1730" w:type="dxa"/>
            <w:tcBorders>
              <w:bottom w:val="single" w:sz="4" w:space="0" w:color="auto"/>
            </w:tcBorders>
            <w:shd w:val="clear" w:color="auto" w:fill="auto"/>
          </w:tcPr>
          <w:p w14:paraId="55083230" w14:textId="6DDA3B54" w:rsidR="005C67B5" w:rsidRPr="00040BA4" w:rsidRDefault="005C67B5" w:rsidP="00040BA4">
            <w:pPr>
              <w:autoSpaceDE w:val="0"/>
              <w:autoSpaceDN w:val="0"/>
              <w:adjustRightInd w:val="0"/>
              <w:rPr>
                <w:rFonts w:ascii="Arial" w:hAnsi="Arial" w:cs="Arial"/>
                <w:sz w:val="24"/>
                <w:szCs w:val="24"/>
              </w:rPr>
            </w:pPr>
            <w:r w:rsidRPr="00040BA4">
              <w:rPr>
                <w:rFonts w:ascii="Arial" w:hAnsi="Arial" w:cs="Arial"/>
                <w:sz w:val="24"/>
                <w:szCs w:val="24"/>
              </w:rPr>
              <w:t>£6</w:t>
            </w:r>
            <w:r>
              <w:rPr>
                <w:rFonts w:ascii="Arial" w:hAnsi="Arial" w:cs="Arial"/>
                <w:sz w:val="24"/>
                <w:szCs w:val="24"/>
              </w:rPr>
              <w:t>52</w:t>
            </w:r>
            <w:r w:rsidRPr="00040BA4">
              <w:rPr>
                <w:rFonts w:ascii="Arial" w:hAnsi="Arial" w:cs="Arial"/>
                <w:sz w:val="24"/>
                <w:szCs w:val="24"/>
              </w:rPr>
              <w:t xml:space="preserve"> per dwelling</w:t>
            </w:r>
          </w:p>
          <w:p w14:paraId="367A489C" w14:textId="5FF9EA45" w:rsidR="005C67B5" w:rsidRPr="00040BA4" w:rsidRDefault="005C67B5" w:rsidP="00040BA4">
            <w:pPr>
              <w:autoSpaceDE w:val="0"/>
              <w:autoSpaceDN w:val="0"/>
              <w:adjustRightInd w:val="0"/>
              <w:rPr>
                <w:rFonts w:ascii="Arial" w:hAnsi="Arial" w:cs="Arial"/>
                <w:sz w:val="24"/>
                <w:szCs w:val="24"/>
              </w:rPr>
            </w:pPr>
            <w:r>
              <w:rPr>
                <w:rFonts w:ascii="Arial" w:hAnsi="Arial" w:cs="Arial"/>
                <w:sz w:val="24"/>
                <w:szCs w:val="24"/>
              </w:rPr>
              <w:t>300</w:t>
            </w:r>
            <w:r w:rsidRPr="00040BA4" w:rsidDel="00C36CF9">
              <w:rPr>
                <w:rFonts w:ascii="Arial" w:hAnsi="Arial" w:cs="Arial"/>
                <w:sz w:val="24"/>
                <w:szCs w:val="24"/>
              </w:rPr>
              <w:t xml:space="preserve"> dwellings = £</w:t>
            </w:r>
            <w:r>
              <w:rPr>
                <w:rFonts w:ascii="Arial" w:hAnsi="Arial" w:cs="Arial"/>
                <w:sz w:val="24"/>
                <w:szCs w:val="24"/>
              </w:rPr>
              <w:t>195</w:t>
            </w:r>
            <w:r w:rsidRPr="00040BA4">
              <w:rPr>
                <w:rFonts w:ascii="Arial" w:hAnsi="Arial" w:cs="Arial"/>
                <w:sz w:val="24"/>
                <w:szCs w:val="24"/>
              </w:rPr>
              <w:t>,600</w:t>
            </w:r>
          </w:p>
        </w:tc>
        <w:tc>
          <w:tcPr>
            <w:tcW w:w="1657" w:type="dxa"/>
            <w:tcBorders>
              <w:bottom w:val="single" w:sz="4" w:space="0" w:color="auto"/>
            </w:tcBorders>
            <w:shd w:val="clear" w:color="auto" w:fill="auto"/>
          </w:tcPr>
          <w:p w14:paraId="0C40551A" w14:textId="77777777" w:rsidR="005C67B5" w:rsidRPr="00040BA4" w:rsidRDefault="005C67B5" w:rsidP="00040BA4">
            <w:pPr>
              <w:autoSpaceDE w:val="0"/>
              <w:autoSpaceDN w:val="0"/>
              <w:adjustRightInd w:val="0"/>
              <w:rPr>
                <w:rFonts w:ascii="Arial" w:hAnsi="Arial" w:cs="Arial"/>
                <w:sz w:val="24"/>
                <w:szCs w:val="24"/>
              </w:rPr>
            </w:pPr>
            <w:r w:rsidRPr="00040BA4">
              <w:rPr>
                <w:rFonts w:ascii="Arial" w:hAnsi="Arial" w:cs="Arial"/>
                <w:sz w:val="24"/>
                <w:szCs w:val="24"/>
              </w:rPr>
              <w:t>Developer</w:t>
            </w:r>
          </w:p>
          <w:p w14:paraId="1B0D846A" w14:textId="77777777" w:rsidR="005C67B5" w:rsidRPr="00040BA4" w:rsidRDefault="005C67B5"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23" w:type="dxa"/>
            <w:tcBorders>
              <w:bottom w:val="single" w:sz="4" w:space="0" w:color="auto"/>
            </w:tcBorders>
            <w:shd w:val="clear" w:color="auto" w:fill="auto"/>
          </w:tcPr>
          <w:p w14:paraId="709D924C" w14:textId="77777777" w:rsidR="005C67B5" w:rsidRPr="00040BA4" w:rsidRDefault="005C67B5" w:rsidP="00040BA4">
            <w:pPr>
              <w:autoSpaceDE w:val="0"/>
              <w:autoSpaceDN w:val="0"/>
              <w:adjustRightInd w:val="0"/>
              <w:rPr>
                <w:rFonts w:ascii="Arial" w:hAnsi="Arial" w:cs="Arial"/>
                <w:sz w:val="24"/>
                <w:szCs w:val="24"/>
              </w:rPr>
            </w:pPr>
          </w:p>
        </w:tc>
        <w:tc>
          <w:tcPr>
            <w:tcW w:w="1286" w:type="dxa"/>
            <w:tcBorders>
              <w:bottom w:val="single" w:sz="4" w:space="0" w:color="auto"/>
            </w:tcBorders>
          </w:tcPr>
          <w:p w14:paraId="68026BDD" w14:textId="77777777" w:rsidR="005C67B5" w:rsidRPr="00040BA4" w:rsidRDefault="005C67B5"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5C67B5" w:rsidRPr="00040BA4" w14:paraId="5007DE31" w14:textId="77777777" w:rsidTr="003D18EF">
        <w:tc>
          <w:tcPr>
            <w:tcW w:w="1729" w:type="dxa"/>
            <w:vMerge/>
            <w:tcBorders>
              <w:bottom w:val="single" w:sz="4" w:space="0" w:color="auto"/>
            </w:tcBorders>
            <w:shd w:val="pct15" w:color="auto" w:fill="auto"/>
          </w:tcPr>
          <w:p w14:paraId="57B9030C" w14:textId="77777777" w:rsidR="005C67B5" w:rsidRPr="00040BA4" w:rsidRDefault="005C67B5" w:rsidP="005C67B5">
            <w:pPr>
              <w:autoSpaceDE w:val="0"/>
              <w:autoSpaceDN w:val="0"/>
              <w:adjustRightInd w:val="0"/>
              <w:rPr>
                <w:rFonts w:ascii="Arial" w:hAnsi="Arial" w:cs="Arial"/>
                <w:sz w:val="24"/>
                <w:szCs w:val="24"/>
              </w:rPr>
            </w:pPr>
          </w:p>
        </w:tc>
        <w:tc>
          <w:tcPr>
            <w:tcW w:w="1924" w:type="dxa"/>
            <w:tcBorders>
              <w:bottom w:val="single" w:sz="4" w:space="0" w:color="auto"/>
            </w:tcBorders>
            <w:shd w:val="clear" w:color="auto" w:fill="auto"/>
          </w:tcPr>
          <w:p w14:paraId="6FB6C450" w14:textId="78E16BAB" w:rsidR="005C67B5" w:rsidRDefault="005C67B5" w:rsidP="005C67B5">
            <w:pPr>
              <w:autoSpaceDE w:val="0"/>
              <w:autoSpaceDN w:val="0"/>
              <w:adjustRightInd w:val="0"/>
              <w:rPr>
                <w:rFonts w:ascii="Arial" w:hAnsi="Arial" w:cs="Arial"/>
                <w:sz w:val="24"/>
                <w:szCs w:val="24"/>
              </w:rPr>
            </w:pPr>
            <w:r>
              <w:rPr>
                <w:rFonts w:ascii="Arial" w:hAnsi="Arial" w:cs="Arial"/>
                <w:sz w:val="24"/>
                <w:szCs w:val="24"/>
              </w:rPr>
              <w:t>Nutrient Mitigation</w:t>
            </w:r>
          </w:p>
        </w:tc>
        <w:tc>
          <w:tcPr>
            <w:tcW w:w="2551" w:type="dxa"/>
            <w:tcBorders>
              <w:bottom w:val="single" w:sz="4" w:space="0" w:color="auto"/>
            </w:tcBorders>
            <w:shd w:val="clear" w:color="auto" w:fill="auto"/>
          </w:tcPr>
          <w:p w14:paraId="519632EA" w14:textId="7AEC7667" w:rsidR="005C67B5" w:rsidRPr="00040BA4" w:rsidRDefault="005C67B5" w:rsidP="005C67B5">
            <w:pPr>
              <w:autoSpaceDE w:val="0"/>
              <w:autoSpaceDN w:val="0"/>
              <w:adjustRightInd w:val="0"/>
              <w:rPr>
                <w:rFonts w:ascii="Arial" w:hAnsi="Arial" w:cs="Arial"/>
                <w:sz w:val="24"/>
                <w:szCs w:val="24"/>
              </w:rPr>
            </w:pPr>
            <w:r>
              <w:rPr>
                <w:rFonts w:ascii="Arial" w:hAnsi="Arial" w:cs="Arial"/>
                <w:sz w:val="24"/>
                <w:szCs w:val="24"/>
              </w:rPr>
              <w:t>Habitats Regulations</w:t>
            </w:r>
          </w:p>
        </w:tc>
        <w:tc>
          <w:tcPr>
            <w:tcW w:w="1696" w:type="dxa"/>
            <w:tcBorders>
              <w:bottom w:val="single" w:sz="4" w:space="0" w:color="auto"/>
            </w:tcBorders>
            <w:shd w:val="clear" w:color="auto" w:fill="auto"/>
          </w:tcPr>
          <w:p w14:paraId="0A2C0C9C" w14:textId="77777777" w:rsidR="005C67B5" w:rsidRPr="00040BA4" w:rsidRDefault="005C67B5" w:rsidP="005C67B5">
            <w:pPr>
              <w:autoSpaceDE w:val="0"/>
              <w:autoSpaceDN w:val="0"/>
              <w:adjustRightInd w:val="0"/>
              <w:rPr>
                <w:rFonts w:ascii="Arial" w:hAnsi="Arial" w:cs="Arial"/>
                <w:sz w:val="24"/>
                <w:szCs w:val="24"/>
              </w:rPr>
            </w:pPr>
          </w:p>
        </w:tc>
        <w:tc>
          <w:tcPr>
            <w:tcW w:w="1730" w:type="dxa"/>
            <w:tcBorders>
              <w:bottom w:val="single" w:sz="4" w:space="0" w:color="auto"/>
            </w:tcBorders>
            <w:shd w:val="clear" w:color="auto" w:fill="auto"/>
          </w:tcPr>
          <w:p w14:paraId="56EC68BB" w14:textId="5C875436" w:rsidR="005C67B5" w:rsidRPr="00040BA4" w:rsidRDefault="005C67B5" w:rsidP="005C67B5">
            <w:pPr>
              <w:autoSpaceDE w:val="0"/>
              <w:autoSpaceDN w:val="0"/>
              <w:adjustRightInd w:val="0"/>
              <w:rPr>
                <w:rFonts w:ascii="Arial" w:hAnsi="Arial" w:cs="Arial"/>
                <w:sz w:val="24"/>
                <w:szCs w:val="24"/>
              </w:rPr>
            </w:pPr>
            <w:r>
              <w:rPr>
                <w:rFonts w:ascii="Arial" w:hAnsi="Arial" w:cs="Arial"/>
                <w:sz w:val="24"/>
                <w:szCs w:val="24"/>
              </w:rPr>
              <w:t>141kg mitigation pa @ £3000 per kg = £423,000</w:t>
            </w:r>
          </w:p>
        </w:tc>
        <w:tc>
          <w:tcPr>
            <w:tcW w:w="1657" w:type="dxa"/>
            <w:tcBorders>
              <w:bottom w:val="single" w:sz="4" w:space="0" w:color="auto"/>
            </w:tcBorders>
            <w:shd w:val="clear" w:color="auto" w:fill="auto"/>
          </w:tcPr>
          <w:p w14:paraId="5804F370" w14:textId="77777777" w:rsidR="005C67B5" w:rsidRDefault="005C67B5" w:rsidP="005C67B5">
            <w:pPr>
              <w:autoSpaceDE w:val="0"/>
              <w:autoSpaceDN w:val="0"/>
              <w:adjustRightInd w:val="0"/>
              <w:rPr>
                <w:rFonts w:ascii="Arial" w:hAnsi="Arial" w:cs="Arial"/>
                <w:sz w:val="24"/>
                <w:szCs w:val="24"/>
              </w:rPr>
            </w:pPr>
            <w:r>
              <w:rPr>
                <w:rFonts w:ascii="Arial" w:hAnsi="Arial" w:cs="Arial"/>
                <w:sz w:val="24"/>
                <w:szCs w:val="24"/>
              </w:rPr>
              <w:t>Developer</w:t>
            </w:r>
          </w:p>
          <w:p w14:paraId="467AA048" w14:textId="40F5CDFD" w:rsidR="005C67B5" w:rsidRPr="00040BA4" w:rsidRDefault="005C67B5" w:rsidP="005C67B5">
            <w:pPr>
              <w:autoSpaceDE w:val="0"/>
              <w:autoSpaceDN w:val="0"/>
              <w:adjustRightInd w:val="0"/>
              <w:rPr>
                <w:rFonts w:ascii="Arial" w:hAnsi="Arial" w:cs="Arial"/>
                <w:sz w:val="24"/>
                <w:szCs w:val="24"/>
              </w:rPr>
            </w:pPr>
            <w:r>
              <w:rPr>
                <w:rFonts w:ascii="Arial" w:hAnsi="Arial" w:cs="Arial"/>
                <w:sz w:val="24"/>
                <w:szCs w:val="24"/>
              </w:rPr>
              <w:t>S106</w:t>
            </w:r>
          </w:p>
        </w:tc>
        <w:tc>
          <w:tcPr>
            <w:tcW w:w="1823" w:type="dxa"/>
            <w:tcBorders>
              <w:bottom w:val="single" w:sz="4" w:space="0" w:color="auto"/>
            </w:tcBorders>
            <w:shd w:val="clear" w:color="auto" w:fill="auto"/>
          </w:tcPr>
          <w:p w14:paraId="6963B588" w14:textId="05AE5B46" w:rsidR="005C67B5" w:rsidRPr="00040BA4" w:rsidRDefault="00C105F6" w:rsidP="005C67B5">
            <w:pPr>
              <w:autoSpaceDE w:val="0"/>
              <w:autoSpaceDN w:val="0"/>
              <w:adjustRightInd w:val="0"/>
              <w:rPr>
                <w:rFonts w:ascii="Arial" w:hAnsi="Arial" w:cs="Arial"/>
                <w:sz w:val="24"/>
                <w:szCs w:val="24"/>
              </w:rPr>
            </w:pPr>
            <w:r>
              <w:rPr>
                <w:rFonts w:ascii="Arial" w:hAnsi="Arial" w:cs="Arial"/>
                <w:sz w:val="24"/>
                <w:szCs w:val="24"/>
              </w:rPr>
              <w:t>Developer</w:t>
            </w:r>
          </w:p>
        </w:tc>
        <w:tc>
          <w:tcPr>
            <w:tcW w:w="1286" w:type="dxa"/>
            <w:tcBorders>
              <w:bottom w:val="single" w:sz="4" w:space="0" w:color="auto"/>
            </w:tcBorders>
          </w:tcPr>
          <w:p w14:paraId="31381845" w14:textId="304B13EA" w:rsidR="005C67B5" w:rsidRPr="00040BA4" w:rsidRDefault="005C67B5" w:rsidP="005C67B5">
            <w:pPr>
              <w:autoSpaceDE w:val="0"/>
              <w:autoSpaceDN w:val="0"/>
              <w:adjustRightInd w:val="0"/>
              <w:rPr>
                <w:rFonts w:ascii="Arial" w:hAnsi="Arial" w:cs="Arial"/>
                <w:sz w:val="24"/>
                <w:szCs w:val="24"/>
              </w:rPr>
            </w:pPr>
            <w:r>
              <w:rPr>
                <w:rFonts w:ascii="Arial" w:hAnsi="Arial" w:cs="Arial"/>
                <w:sz w:val="24"/>
                <w:szCs w:val="24"/>
              </w:rPr>
              <w:t>Essential</w:t>
            </w:r>
          </w:p>
        </w:tc>
      </w:tr>
      <w:tr w:rsidR="004F35DB" w:rsidRPr="00040BA4" w14:paraId="66A45ED5" w14:textId="77777777" w:rsidTr="003D18EF">
        <w:tc>
          <w:tcPr>
            <w:tcW w:w="1729" w:type="dxa"/>
            <w:tcBorders>
              <w:bottom w:val="single" w:sz="4" w:space="0" w:color="auto"/>
            </w:tcBorders>
            <w:shd w:val="pct15" w:color="auto" w:fill="auto"/>
          </w:tcPr>
          <w:p w14:paraId="15DB73E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Habitats Regulations Mitigation</w:t>
            </w:r>
          </w:p>
        </w:tc>
        <w:tc>
          <w:tcPr>
            <w:tcW w:w="1924" w:type="dxa"/>
            <w:tcBorders>
              <w:bottom w:val="single" w:sz="4" w:space="0" w:color="auto"/>
            </w:tcBorders>
            <w:shd w:val="pct15" w:color="auto" w:fill="auto"/>
          </w:tcPr>
          <w:p w14:paraId="1EFA2549"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7D75161E" w14:textId="77777777" w:rsidR="00040BA4" w:rsidRPr="00040BA4" w:rsidRDefault="00040BA4" w:rsidP="00040BA4">
            <w:pPr>
              <w:autoSpaceDE w:val="0"/>
              <w:autoSpaceDN w:val="0"/>
              <w:adjustRightInd w:val="0"/>
              <w:rPr>
                <w:rFonts w:ascii="Arial" w:hAnsi="Arial" w:cs="Arial"/>
                <w:sz w:val="24"/>
                <w:szCs w:val="24"/>
              </w:rPr>
            </w:pPr>
          </w:p>
        </w:tc>
        <w:tc>
          <w:tcPr>
            <w:tcW w:w="1696" w:type="dxa"/>
            <w:tcBorders>
              <w:bottom w:val="single" w:sz="4" w:space="0" w:color="auto"/>
            </w:tcBorders>
            <w:shd w:val="pct15" w:color="auto" w:fill="auto"/>
          </w:tcPr>
          <w:p w14:paraId="0FDE6A5F" w14:textId="77777777" w:rsidR="00040BA4" w:rsidRPr="00040BA4" w:rsidRDefault="00040BA4" w:rsidP="00040BA4">
            <w:pPr>
              <w:autoSpaceDE w:val="0"/>
              <w:autoSpaceDN w:val="0"/>
              <w:adjustRightInd w:val="0"/>
              <w:rPr>
                <w:rFonts w:ascii="Arial" w:hAnsi="Arial" w:cs="Arial"/>
                <w:sz w:val="24"/>
                <w:szCs w:val="24"/>
              </w:rPr>
            </w:pPr>
          </w:p>
        </w:tc>
        <w:tc>
          <w:tcPr>
            <w:tcW w:w="1730" w:type="dxa"/>
            <w:tcBorders>
              <w:bottom w:val="single" w:sz="4" w:space="0" w:color="auto"/>
            </w:tcBorders>
            <w:shd w:val="pct15" w:color="auto" w:fill="auto"/>
          </w:tcPr>
          <w:p w14:paraId="62A38086" w14:textId="6BACFA30" w:rsidR="00040BA4" w:rsidRPr="009C5DE7" w:rsidRDefault="00040BA4" w:rsidP="00040BA4">
            <w:pPr>
              <w:autoSpaceDE w:val="0"/>
              <w:autoSpaceDN w:val="0"/>
              <w:adjustRightInd w:val="0"/>
              <w:rPr>
                <w:rFonts w:ascii="Arial" w:hAnsi="Arial" w:cs="Arial"/>
                <w:b/>
                <w:bCs/>
                <w:sz w:val="24"/>
                <w:szCs w:val="24"/>
              </w:rPr>
            </w:pPr>
            <w:r w:rsidRPr="009C5DE7" w:rsidDel="00C36CF9">
              <w:rPr>
                <w:rFonts w:ascii="Arial" w:hAnsi="Arial" w:cs="Arial"/>
                <w:b/>
                <w:bCs/>
                <w:sz w:val="24"/>
                <w:szCs w:val="24"/>
              </w:rPr>
              <w:t>£</w:t>
            </w:r>
            <w:r w:rsidR="00901DAA">
              <w:rPr>
                <w:rFonts w:ascii="Arial" w:hAnsi="Arial" w:cs="Arial"/>
                <w:b/>
                <w:bCs/>
                <w:sz w:val="24"/>
                <w:szCs w:val="24"/>
              </w:rPr>
              <w:t>618</w:t>
            </w:r>
            <w:r w:rsidR="00E369EF">
              <w:rPr>
                <w:rFonts w:ascii="Arial" w:hAnsi="Arial" w:cs="Arial"/>
                <w:b/>
                <w:bCs/>
                <w:sz w:val="24"/>
                <w:szCs w:val="24"/>
              </w:rPr>
              <w:t>,600</w:t>
            </w:r>
          </w:p>
        </w:tc>
        <w:tc>
          <w:tcPr>
            <w:tcW w:w="1657" w:type="dxa"/>
            <w:tcBorders>
              <w:bottom w:val="single" w:sz="4" w:space="0" w:color="auto"/>
            </w:tcBorders>
            <w:shd w:val="pct15" w:color="auto" w:fill="auto"/>
          </w:tcPr>
          <w:p w14:paraId="35866F7E" w14:textId="77777777" w:rsidR="00040BA4" w:rsidRPr="00040BA4" w:rsidRDefault="00040BA4" w:rsidP="00040BA4">
            <w:pPr>
              <w:autoSpaceDE w:val="0"/>
              <w:autoSpaceDN w:val="0"/>
              <w:adjustRightInd w:val="0"/>
              <w:rPr>
                <w:rFonts w:ascii="Arial" w:hAnsi="Arial" w:cs="Arial"/>
                <w:sz w:val="24"/>
                <w:szCs w:val="24"/>
              </w:rPr>
            </w:pPr>
          </w:p>
        </w:tc>
        <w:tc>
          <w:tcPr>
            <w:tcW w:w="1823" w:type="dxa"/>
            <w:tcBorders>
              <w:bottom w:val="single" w:sz="4" w:space="0" w:color="auto"/>
            </w:tcBorders>
            <w:shd w:val="pct15" w:color="auto" w:fill="auto"/>
          </w:tcPr>
          <w:p w14:paraId="01701450" w14:textId="77777777" w:rsidR="00040BA4" w:rsidRPr="00040BA4" w:rsidRDefault="00040BA4" w:rsidP="00040BA4">
            <w:pPr>
              <w:autoSpaceDE w:val="0"/>
              <w:autoSpaceDN w:val="0"/>
              <w:adjustRightInd w:val="0"/>
              <w:rPr>
                <w:rFonts w:ascii="Arial" w:hAnsi="Arial" w:cs="Arial"/>
                <w:sz w:val="24"/>
                <w:szCs w:val="24"/>
              </w:rPr>
            </w:pPr>
          </w:p>
        </w:tc>
        <w:tc>
          <w:tcPr>
            <w:tcW w:w="1286" w:type="dxa"/>
            <w:tcBorders>
              <w:bottom w:val="single" w:sz="4" w:space="0" w:color="auto"/>
            </w:tcBorders>
            <w:shd w:val="pct15" w:color="auto" w:fill="auto"/>
          </w:tcPr>
          <w:p w14:paraId="43C7E4E1" w14:textId="77777777" w:rsidR="00040BA4" w:rsidRPr="00040BA4" w:rsidRDefault="00040BA4" w:rsidP="00040BA4">
            <w:pPr>
              <w:autoSpaceDE w:val="0"/>
              <w:autoSpaceDN w:val="0"/>
              <w:adjustRightInd w:val="0"/>
              <w:rPr>
                <w:rFonts w:ascii="Arial" w:hAnsi="Arial" w:cs="Arial"/>
                <w:sz w:val="24"/>
                <w:szCs w:val="24"/>
              </w:rPr>
            </w:pPr>
          </w:p>
        </w:tc>
      </w:tr>
      <w:tr w:rsidR="00ED1CBD" w:rsidRPr="00040BA4" w14:paraId="32F2C49E" w14:textId="77777777" w:rsidTr="003D18EF">
        <w:trPr>
          <w:trHeight w:val="806"/>
        </w:trPr>
        <w:tc>
          <w:tcPr>
            <w:tcW w:w="1729" w:type="dxa"/>
            <w:vMerge w:val="restart"/>
            <w:shd w:val="pct15" w:color="auto" w:fill="auto"/>
          </w:tcPr>
          <w:p w14:paraId="4AD7078A"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Public Services</w:t>
            </w:r>
          </w:p>
        </w:tc>
        <w:tc>
          <w:tcPr>
            <w:tcW w:w="1924" w:type="dxa"/>
          </w:tcPr>
          <w:p w14:paraId="36492422"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Library facilities – improvements to Chichester Library</w:t>
            </w:r>
          </w:p>
          <w:p w14:paraId="2EFBEE84"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(IBP/1001*)</w:t>
            </w:r>
          </w:p>
        </w:tc>
        <w:tc>
          <w:tcPr>
            <w:tcW w:w="2551" w:type="dxa"/>
          </w:tcPr>
          <w:p w14:paraId="11FA0058" w14:textId="77777777" w:rsidR="00ED1CBD" w:rsidRPr="00040BA4" w:rsidRDefault="00ED1CBD" w:rsidP="00040BA4">
            <w:pPr>
              <w:autoSpaceDE w:val="0"/>
              <w:autoSpaceDN w:val="0"/>
              <w:adjustRightInd w:val="0"/>
              <w:rPr>
                <w:rFonts w:ascii="Arial" w:hAnsi="Arial" w:cs="Arial"/>
                <w:sz w:val="24"/>
                <w:szCs w:val="24"/>
              </w:rPr>
            </w:pPr>
          </w:p>
        </w:tc>
        <w:tc>
          <w:tcPr>
            <w:tcW w:w="1696" w:type="dxa"/>
          </w:tcPr>
          <w:p w14:paraId="3EEBE0E6" w14:textId="77777777" w:rsidR="00ED1CBD" w:rsidRPr="00040BA4" w:rsidRDefault="00ED1CBD" w:rsidP="00040BA4">
            <w:pPr>
              <w:autoSpaceDE w:val="0"/>
              <w:autoSpaceDN w:val="0"/>
              <w:adjustRightInd w:val="0"/>
              <w:rPr>
                <w:rFonts w:ascii="Arial" w:hAnsi="Arial" w:cs="Arial"/>
                <w:sz w:val="24"/>
                <w:szCs w:val="24"/>
              </w:rPr>
            </w:pPr>
          </w:p>
        </w:tc>
        <w:tc>
          <w:tcPr>
            <w:tcW w:w="1730" w:type="dxa"/>
          </w:tcPr>
          <w:p w14:paraId="7A1FA27B" w14:textId="6B95808D" w:rsidR="00ED1CBD" w:rsidRPr="00040BA4" w:rsidRDefault="00ED1CBD" w:rsidP="00040BA4">
            <w:pPr>
              <w:autoSpaceDE w:val="0"/>
              <w:autoSpaceDN w:val="0"/>
              <w:adjustRightInd w:val="0"/>
              <w:rPr>
                <w:rFonts w:ascii="Arial" w:hAnsi="Arial" w:cs="Arial"/>
                <w:sz w:val="24"/>
                <w:szCs w:val="24"/>
              </w:rPr>
            </w:pPr>
            <w:r>
              <w:rPr>
                <w:rFonts w:ascii="Arial" w:hAnsi="Arial" w:cs="Arial"/>
                <w:sz w:val="24"/>
                <w:szCs w:val="24"/>
              </w:rPr>
              <w:t>£124,853</w:t>
            </w:r>
          </w:p>
        </w:tc>
        <w:tc>
          <w:tcPr>
            <w:tcW w:w="1657" w:type="dxa"/>
          </w:tcPr>
          <w:p w14:paraId="2AA93B1A"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823" w:type="dxa"/>
          </w:tcPr>
          <w:p w14:paraId="394D1602"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86" w:type="dxa"/>
          </w:tcPr>
          <w:p w14:paraId="5D522217"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ED1CBD" w:rsidRPr="00040BA4" w14:paraId="1557DED0" w14:textId="77777777" w:rsidTr="003D18EF">
        <w:trPr>
          <w:trHeight w:val="806"/>
        </w:trPr>
        <w:tc>
          <w:tcPr>
            <w:tcW w:w="1729" w:type="dxa"/>
            <w:vMerge/>
            <w:shd w:val="pct15" w:color="auto" w:fill="auto"/>
          </w:tcPr>
          <w:p w14:paraId="6562E6E9" w14:textId="77777777" w:rsidR="00ED1CBD" w:rsidRPr="00040BA4" w:rsidRDefault="00ED1CBD" w:rsidP="00040BA4">
            <w:pPr>
              <w:autoSpaceDE w:val="0"/>
              <w:autoSpaceDN w:val="0"/>
              <w:adjustRightInd w:val="0"/>
              <w:rPr>
                <w:rFonts w:ascii="Arial" w:hAnsi="Arial" w:cs="Arial"/>
                <w:sz w:val="24"/>
                <w:szCs w:val="24"/>
              </w:rPr>
            </w:pPr>
          </w:p>
        </w:tc>
        <w:tc>
          <w:tcPr>
            <w:tcW w:w="1924" w:type="dxa"/>
          </w:tcPr>
          <w:p w14:paraId="4EAB510C" w14:textId="77777777" w:rsidR="00ED1CBD" w:rsidRDefault="00ED1CBD" w:rsidP="00ED1CBD">
            <w:pPr>
              <w:autoSpaceDE w:val="0"/>
              <w:autoSpaceDN w:val="0"/>
              <w:adjustRightInd w:val="0"/>
              <w:rPr>
                <w:rFonts w:ascii="Arial" w:hAnsi="Arial" w:cs="Arial"/>
                <w:sz w:val="24"/>
                <w:szCs w:val="24"/>
              </w:rPr>
            </w:pPr>
            <w:r>
              <w:rPr>
                <w:rFonts w:ascii="Arial" w:hAnsi="Arial" w:cs="Arial"/>
                <w:sz w:val="24"/>
                <w:szCs w:val="24"/>
              </w:rPr>
              <w:t>Police</w:t>
            </w:r>
          </w:p>
          <w:p w14:paraId="1D511646" w14:textId="77777777" w:rsidR="00ED1CBD" w:rsidRDefault="00ED1CBD" w:rsidP="00ED1CBD">
            <w:pPr>
              <w:autoSpaceDE w:val="0"/>
              <w:autoSpaceDN w:val="0"/>
              <w:adjustRightInd w:val="0"/>
              <w:rPr>
                <w:rFonts w:ascii="Arial" w:hAnsi="Arial" w:cs="Arial"/>
                <w:sz w:val="24"/>
                <w:szCs w:val="24"/>
              </w:rPr>
            </w:pPr>
          </w:p>
          <w:p w14:paraId="1E41581B" w14:textId="4AD037E6" w:rsidR="00ED1CBD" w:rsidRPr="00040BA4" w:rsidRDefault="00ED1CBD" w:rsidP="00ED1CBD">
            <w:pPr>
              <w:autoSpaceDE w:val="0"/>
              <w:autoSpaceDN w:val="0"/>
              <w:adjustRightInd w:val="0"/>
              <w:rPr>
                <w:rFonts w:ascii="Arial" w:hAnsi="Arial" w:cs="Arial"/>
                <w:sz w:val="24"/>
                <w:szCs w:val="24"/>
              </w:rPr>
            </w:pPr>
            <w:r>
              <w:rPr>
                <w:rFonts w:ascii="Arial" w:hAnsi="Arial" w:cs="Arial"/>
                <w:sz w:val="24"/>
                <w:szCs w:val="24"/>
              </w:rPr>
              <w:t>See Area Wide Public Services</w:t>
            </w:r>
          </w:p>
        </w:tc>
        <w:tc>
          <w:tcPr>
            <w:tcW w:w="2551" w:type="dxa"/>
          </w:tcPr>
          <w:p w14:paraId="4BDDC705" w14:textId="77777777" w:rsidR="00ED1CBD" w:rsidRPr="00040BA4" w:rsidRDefault="00ED1CBD" w:rsidP="00040BA4">
            <w:pPr>
              <w:autoSpaceDE w:val="0"/>
              <w:autoSpaceDN w:val="0"/>
              <w:adjustRightInd w:val="0"/>
              <w:rPr>
                <w:rFonts w:ascii="Arial" w:hAnsi="Arial" w:cs="Arial"/>
                <w:sz w:val="24"/>
                <w:szCs w:val="24"/>
              </w:rPr>
            </w:pPr>
          </w:p>
        </w:tc>
        <w:tc>
          <w:tcPr>
            <w:tcW w:w="1696" w:type="dxa"/>
          </w:tcPr>
          <w:p w14:paraId="1628E209" w14:textId="77777777" w:rsidR="00ED1CBD" w:rsidRPr="00040BA4" w:rsidRDefault="00ED1CBD" w:rsidP="00040BA4">
            <w:pPr>
              <w:autoSpaceDE w:val="0"/>
              <w:autoSpaceDN w:val="0"/>
              <w:adjustRightInd w:val="0"/>
              <w:rPr>
                <w:rFonts w:ascii="Arial" w:hAnsi="Arial" w:cs="Arial"/>
                <w:sz w:val="24"/>
                <w:szCs w:val="24"/>
              </w:rPr>
            </w:pPr>
          </w:p>
        </w:tc>
        <w:tc>
          <w:tcPr>
            <w:tcW w:w="1730" w:type="dxa"/>
          </w:tcPr>
          <w:p w14:paraId="3974373B" w14:textId="77777777" w:rsidR="00ED1CBD" w:rsidRDefault="00ED1CBD" w:rsidP="00040BA4">
            <w:pPr>
              <w:autoSpaceDE w:val="0"/>
              <w:autoSpaceDN w:val="0"/>
              <w:adjustRightInd w:val="0"/>
              <w:rPr>
                <w:rFonts w:ascii="Arial" w:hAnsi="Arial" w:cs="Arial"/>
                <w:sz w:val="24"/>
                <w:szCs w:val="24"/>
              </w:rPr>
            </w:pPr>
          </w:p>
        </w:tc>
        <w:tc>
          <w:tcPr>
            <w:tcW w:w="1657" w:type="dxa"/>
          </w:tcPr>
          <w:p w14:paraId="3A77A29C" w14:textId="77777777" w:rsidR="00ED1CBD" w:rsidRPr="00040BA4" w:rsidRDefault="00ED1CBD" w:rsidP="00040BA4">
            <w:pPr>
              <w:autoSpaceDE w:val="0"/>
              <w:autoSpaceDN w:val="0"/>
              <w:adjustRightInd w:val="0"/>
              <w:rPr>
                <w:rFonts w:ascii="Arial" w:hAnsi="Arial" w:cs="Arial"/>
                <w:sz w:val="24"/>
                <w:szCs w:val="24"/>
              </w:rPr>
            </w:pPr>
          </w:p>
        </w:tc>
        <w:tc>
          <w:tcPr>
            <w:tcW w:w="1823" w:type="dxa"/>
          </w:tcPr>
          <w:p w14:paraId="1AA5FBCA" w14:textId="77777777" w:rsidR="00ED1CBD" w:rsidRPr="00040BA4" w:rsidRDefault="00ED1CBD" w:rsidP="00040BA4">
            <w:pPr>
              <w:autoSpaceDE w:val="0"/>
              <w:autoSpaceDN w:val="0"/>
              <w:adjustRightInd w:val="0"/>
              <w:rPr>
                <w:rFonts w:ascii="Arial" w:hAnsi="Arial" w:cs="Arial"/>
                <w:sz w:val="24"/>
                <w:szCs w:val="24"/>
              </w:rPr>
            </w:pPr>
          </w:p>
        </w:tc>
        <w:tc>
          <w:tcPr>
            <w:tcW w:w="1286" w:type="dxa"/>
          </w:tcPr>
          <w:p w14:paraId="6CB921F0" w14:textId="77777777" w:rsidR="00ED1CBD" w:rsidRPr="00040BA4" w:rsidRDefault="00ED1CBD" w:rsidP="00040BA4">
            <w:pPr>
              <w:autoSpaceDE w:val="0"/>
              <w:autoSpaceDN w:val="0"/>
              <w:adjustRightInd w:val="0"/>
              <w:rPr>
                <w:rFonts w:ascii="Arial" w:hAnsi="Arial" w:cs="Arial"/>
                <w:sz w:val="24"/>
                <w:szCs w:val="24"/>
              </w:rPr>
            </w:pPr>
          </w:p>
        </w:tc>
      </w:tr>
      <w:tr w:rsidR="004F35DB" w:rsidRPr="00040BA4" w14:paraId="75709BC0" w14:textId="77777777" w:rsidTr="003D18EF">
        <w:tc>
          <w:tcPr>
            <w:tcW w:w="1729" w:type="dxa"/>
            <w:tcBorders>
              <w:bottom w:val="single" w:sz="4" w:space="0" w:color="auto"/>
            </w:tcBorders>
            <w:shd w:val="pct15" w:color="auto" w:fill="auto"/>
          </w:tcPr>
          <w:p w14:paraId="266DA95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Public Services Costs</w:t>
            </w:r>
          </w:p>
        </w:tc>
        <w:tc>
          <w:tcPr>
            <w:tcW w:w="1924" w:type="dxa"/>
            <w:tcBorders>
              <w:bottom w:val="single" w:sz="4" w:space="0" w:color="auto"/>
            </w:tcBorders>
            <w:shd w:val="pct15" w:color="auto" w:fill="auto"/>
          </w:tcPr>
          <w:p w14:paraId="5805E3BD"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74FEBCE6" w14:textId="77777777" w:rsidR="00040BA4" w:rsidRPr="00040BA4" w:rsidRDefault="00040BA4" w:rsidP="00040BA4">
            <w:pPr>
              <w:autoSpaceDE w:val="0"/>
              <w:autoSpaceDN w:val="0"/>
              <w:adjustRightInd w:val="0"/>
              <w:rPr>
                <w:rFonts w:ascii="Arial" w:hAnsi="Arial" w:cs="Arial"/>
                <w:sz w:val="24"/>
                <w:szCs w:val="24"/>
              </w:rPr>
            </w:pPr>
          </w:p>
        </w:tc>
        <w:tc>
          <w:tcPr>
            <w:tcW w:w="1696" w:type="dxa"/>
            <w:tcBorders>
              <w:bottom w:val="single" w:sz="4" w:space="0" w:color="auto"/>
            </w:tcBorders>
            <w:shd w:val="pct15" w:color="auto" w:fill="auto"/>
          </w:tcPr>
          <w:p w14:paraId="6BA1AB54" w14:textId="77777777" w:rsidR="00040BA4" w:rsidRPr="00040BA4" w:rsidRDefault="00040BA4" w:rsidP="00040BA4">
            <w:pPr>
              <w:autoSpaceDE w:val="0"/>
              <w:autoSpaceDN w:val="0"/>
              <w:adjustRightInd w:val="0"/>
              <w:rPr>
                <w:rFonts w:ascii="Arial" w:hAnsi="Arial" w:cs="Arial"/>
                <w:sz w:val="24"/>
                <w:szCs w:val="24"/>
              </w:rPr>
            </w:pPr>
          </w:p>
        </w:tc>
        <w:tc>
          <w:tcPr>
            <w:tcW w:w="1730" w:type="dxa"/>
            <w:tcBorders>
              <w:bottom w:val="single" w:sz="4" w:space="0" w:color="auto"/>
            </w:tcBorders>
            <w:shd w:val="pct15" w:color="auto" w:fill="auto"/>
          </w:tcPr>
          <w:p w14:paraId="3436A562" w14:textId="2C3C75C0" w:rsidR="00040BA4" w:rsidRPr="009C5DE7" w:rsidRDefault="00D53002" w:rsidP="00040BA4">
            <w:pPr>
              <w:autoSpaceDE w:val="0"/>
              <w:autoSpaceDN w:val="0"/>
              <w:adjustRightInd w:val="0"/>
              <w:rPr>
                <w:rFonts w:ascii="Arial" w:hAnsi="Arial" w:cs="Arial"/>
                <w:b/>
                <w:bCs/>
                <w:sz w:val="24"/>
                <w:szCs w:val="24"/>
              </w:rPr>
            </w:pPr>
            <w:r w:rsidRPr="009C5DE7">
              <w:rPr>
                <w:rFonts w:ascii="Arial" w:hAnsi="Arial" w:cs="Arial"/>
                <w:b/>
                <w:bCs/>
                <w:sz w:val="24"/>
                <w:szCs w:val="24"/>
              </w:rPr>
              <w:t>£124,853</w:t>
            </w:r>
          </w:p>
        </w:tc>
        <w:tc>
          <w:tcPr>
            <w:tcW w:w="1657" w:type="dxa"/>
            <w:tcBorders>
              <w:bottom w:val="single" w:sz="4" w:space="0" w:color="auto"/>
            </w:tcBorders>
            <w:shd w:val="pct15" w:color="auto" w:fill="auto"/>
          </w:tcPr>
          <w:p w14:paraId="2F7381C9" w14:textId="77777777" w:rsidR="00040BA4" w:rsidRPr="00040BA4" w:rsidRDefault="00040BA4" w:rsidP="00040BA4">
            <w:pPr>
              <w:autoSpaceDE w:val="0"/>
              <w:autoSpaceDN w:val="0"/>
              <w:adjustRightInd w:val="0"/>
              <w:rPr>
                <w:rFonts w:ascii="Arial" w:hAnsi="Arial" w:cs="Arial"/>
                <w:sz w:val="24"/>
                <w:szCs w:val="24"/>
              </w:rPr>
            </w:pPr>
          </w:p>
        </w:tc>
        <w:tc>
          <w:tcPr>
            <w:tcW w:w="1823" w:type="dxa"/>
            <w:tcBorders>
              <w:bottom w:val="single" w:sz="4" w:space="0" w:color="auto"/>
            </w:tcBorders>
            <w:shd w:val="pct15" w:color="auto" w:fill="auto"/>
          </w:tcPr>
          <w:p w14:paraId="7D46C60C" w14:textId="77777777" w:rsidR="00040BA4" w:rsidRPr="00040BA4" w:rsidRDefault="00040BA4" w:rsidP="00040BA4">
            <w:pPr>
              <w:autoSpaceDE w:val="0"/>
              <w:autoSpaceDN w:val="0"/>
              <w:adjustRightInd w:val="0"/>
              <w:rPr>
                <w:rFonts w:ascii="Arial" w:hAnsi="Arial" w:cs="Arial"/>
                <w:sz w:val="24"/>
                <w:szCs w:val="24"/>
              </w:rPr>
            </w:pPr>
          </w:p>
        </w:tc>
        <w:tc>
          <w:tcPr>
            <w:tcW w:w="1286" w:type="dxa"/>
            <w:tcBorders>
              <w:bottom w:val="single" w:sz="4" w:space="0" w:color="auto"/>
            </w:tcBorders>
            <w:shd w:val="pct15" w:color="auto" w:fill="auto"/>
          </w:tcPr>
          <w:p w14:paraId="1F28A5E2" w14:textId="77777777" w:rsidR="00040BA4" w:rsidRPr="00040BA4" w:rsidRDefault="00040BA4" w:rsidP="00040BA4">
            <w:pPr>
              <w:autoSpaceDE w:val="0"/>
              <w:autoSpaceDN w:val="0"/>
              <w:adjustRightInd w:val="0"/>
              <w:rPr>
                <w:rFonts w:ascii="Arial" w:hAnsi="Arial" w:cs="Arial"/>
                <w:sz w:val="24"/>
                <w:szCs w:val="24"/>
              </w:rPr>
            </w:pPr>
          </w:p>
        </w:tc>
      </w:tr>
      <w:tr w:rsidR="00702596" w:rsidRPr="00040BA4" w14:paraId="01E6FF4B" w14:textId="77777777" w:rsidTr="003D18EF">
        <w:tc>
          <w:tcPr>
            <w:tcW w:w="1729" w:type="dxa"/>
            <w:tcBorders>
              <w:bottom w:val="single" w:sz="4" w:space="0" w:color="auto"/>
            </w:tcBorders>
            <w:shd w:val="pct15" w:color="auto" w:fill="auto"/>
          </w:tcPr>
          <w:p w14:paraId="7C140DFB" w14:textId="77777777"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Utility Services</w:t>
            </w:r>
          </w:p>
        </w:tc>
        <w:tc>
          <w:tcPr>
            <w:tcW w:w="1924" w:type="dxa"/>
            <w:tcBorders>
              <w:bottom w:val="single" w:sz="4" w:space="0" w:color="auto"/>
            </w:tcBorders>
          </w:tcPr>
          <w:p w14:paraId="3FBD3EBA" w14:textId="77777777" w:rsidR="00702596"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Sewerage network reinforcement</w:t>
            </w:r>
          </w:p>
          <w:p w14:paraId="5A1C2A6E" w14:textId="77777777" w:rsidR="00702596" w:rsidRDefault="00702596" w:rsidP="00702596">
            <w:pPr>
              <w:autoSpaceDE w:val="0"/>
              <w:autoSpaceDN w:val="0"/>
              <w:adjustRightInd w:val="0"/>
              <w:rPr>
                <w:rFonts w:ascii="Arial" w:hAnsi="Arial" w:cs="Arial"/>
                <w:sz w:val="24"/>
                <w:szCs w:val="24"/>
              </w:rPr>
            </w:pPr>
          </w:p>
          <w:p w14:paraId="2869527E" w14:textId="0806D9AD" w:rsidR="00702596" w:rsidRPr="00040BA4" w:rsidRDefault="00702596" w:rsidP="00F406B1">
            <w:pPr>
              <w:autoSpaceDE w:val="0"/>
              <w:autoSpaceDN w:val="0"/>
              <w:adjustRightInd w:val="0"/>
              <w:rPr>
                <w:rFonts w:ascii="Arial" w:hAnsi="Arial" w:cs="Arial"/>
                <w:sz w:val="24"/>
                <w:szCs w:val="24"/>
              </w:rPr>
            </w:pPr>
          </w:p>
        </w:tc>
        <w:tc>
          <w:tcPr>
            <w:tcW w:w="2551" w:type="dxa"/>
            <w:tcBorders>
              <w:bottom w:val="single" w:sz="4" w:space="0" w:color="auto"/>
            </w:tcBorders>
          </w:tcPr>
          <w:p w14:paraId="6B8E6C6F" w14:textId="77777777" w:rsidR="00702596" w:rsidRPr="00040BA4" w:rsidRDefault="00702596" w:rsidP="00702596">
            <w:pPr>
              <w:autoSpaceDE w:val="0"/>
              <w:autoSpaceDN w:val="0"/>
              <w:adjustRightInd w:val="0"/>
              <w:rPr>
                <w:rFonts w:ascii="Arial" w:hAnsi="Arial" w:cs="Arial"/>
                <w:sz w:val="24"/>
                <w:szCs w:val="24"/>
              </w:rPr>
            </w:pPr>
          </w:p>
        </w:tc>
        <w:tc>
          <w:tcPr>
            <w:tcW w:w="1696" w:type="dxa"/>
            <w:tcBorders>
              <w:bottom w:val="single" w:sz="4" w:space="0" w:color="auto"/>
            </w:tcBorders>
          </w:tcPr>
          <w:p w14:paraId="51E2D529" w14:textId="3E57C7E0"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 xml:space="preserve">In line with phasing of </w:t>
            </w:r>
            <w:r w:rsidRPr="00040BA4">
              <w:rPr>
                <w:rFonts w:ascii="Arial" w:hAnsi="Arial" w:cs="Arial"/>
                <w:sz w:val="24"/>
                <w:szCs w:val="24"/>
              </w:rPr>
              <w:lastRenderedPageBreak/>
              <w:t>site development</w:t>
            </w:r>
          </w:p>
        </w:tc>
        <w:tc>
          <w:tcPr>
            <w:tcW w:w="1730" w:type="dxa"/>
            <w:tcBorders>
              <w:bottom w:val="single" w:sz="4" w:space="0" w:color="auto"/>
            </w:tcBorders>
          </w:tcPr>
          <w:p w14:paraId="06186309" w14:textId="489BC31A"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lastRenderedPageBreak/>
              <w:t xml:space="preserve">Based on new connection </w:t>
            </w:r>
            <w:r w:rsidRPr="00040BA4">
              <w:rPr>
                <w:rFonts w:ascii="Arial" w:hAnsi="Arial" w:cs="Arial"/>
                <w:sz w:val="24"/>
                <w:szCs w:val="24"/>
              </w:rPr>
              <w:lastRenderedPageBreak/>
              <w:t>charge plus site specific costs</w:t>
            </w:r>
          </w:p>
        </w:tc>
        <w:tc>
          <w:tcPr>
            <w:tcW w:w="1657" w:type="dxa"/>
            <w:tcBorders>
              <w:bottom w:val="single" w:sz="4" w:space="0" w:color="auto"/>
            </w:tcBorders>
          </w:tcPr>
          <w:p w14:paraId="709BFB47" w14:textId="1A989769"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lastRenderedPageBreak/>
              <w:t xml:space="preserve">Developer and </w:t>
            </w:r>
            <w:r w:rsidRPr="00040BA4">
              <w:rPr>
                <w:rFonts w:ascii="Arial" w:hAnsi="Arial" w:cs="Arial"/>
                <w:sz w:val="24"/>
                <w:szCs w:val="24"/>
              </w:rPr>
              <w:lastRenderedPageBreak/>
              <w:t>Southern Water</w:t>
            </w:r>
          </w:p>
        </w:tc>
        <w:tc>
          <w:tcPr>
            <w:tcW w:w="1823" w:type="dxa"/>
            <w:tcBorders>
              <w:bottom w:val="single" w:sz="4" w:space="0" w:color="auto"/>
            </w:tcBorders>
          </w:tcPr>
          <w:p w14:paraId="2B03B6AD" w14:textId="6AF55E40"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lastRenderedPageBreak/>
              <w:t>Southern Water</w:t>
            </w:r>
          </w:p>
        </w:tc>
        <w:tc>
          <w:tcPr>
            <w:tcW w:w="1286" w:type="dxa"/>
            <w:tcBorders>
              <w:bottom w:val="single" w:sz="4" w:space="0" w:color="auto"/>
            </w:tcBorders>
          </w:tcPr>
          <w:p w14:paraId="4883C345" w14:textId="622DA58C"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Critical</w:t>
            </w:r>
          </w:p>
        </w:tc>
      </w:tr>
      <w:tr w:rsidR="004F35DB" w:rsidRPr="00040BA4" w14:paraId="33BC85B4" w14:textId="77777777" w:rsidTr="003D18EF">
        <w:tc>
          <w:tcPr>
            <w:tcW w:w="1729" w:type="dxa"/>
            <w:tcBorders>
              <w:bottom w:val="single" w:sz="4" w:space="0" w:color="auto"/>
            </w:tcBorders>
            <w:shd w:val="pct15" w:color="auto" w:fill="auto"/>
          </w:tcPr>
          <w:p w14:paraId="15DC8FD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Utility Services Costs</w:t>
            </w:r>
          </w:p>
        </w:tc>
        <w:tc>
          <w:tcPr>
            <w:tcW w:w="1924" w:type="dxa"/>
            <w:tcBorders>
              <w:bottom w:val="single" w:sz="4" w:space="0" w:color="auto"/>
            </w:tcBorders>
            <w:shd w:val="pct15" w:color="auto" w:fill="auto"/>
          </w:tcPr>
          <w:p w14:paraId="4986789B"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46CDB2D1" w14:textId="77777777" w:rsidR="00040BA4" w:rsidRPr="00040BA4" w:rsidRDefault="00040BA4" w:rsidP="00040BA4">
            <w:pPr>
              <w:autoSpaceDE w:val="0"/>
              <w:autoSpaceDN w:val="0"/>
              <w:adjustRightInd w:val="0"/>
              <w:rPr>
                <w:rFonts w:ascii="Arial" w:hAnsi="Arial" w:cs="Arial"/>
                <w:sz w:val="24"/>
                <w:szCs w:val="24"/>
              </w:rPr>
            </w:pPr>
          </w:p>
        </w:tc>
        <w:tc>
          <w:tcPr>
            <w:tcW w:w="1696" w:type="dxa"/>
            <w:tcBorders>
              <w:bottom w:val="single" w:sz="4" w:space="0" w:color="auto"/>
            </w:tcBorders>
            <w:shd w:val="pct15" w:color="auto" w:fill="auto"/>
          </w:tcPr>
          <w:p w14:paraId="5C51D3F7" w14:textId="77777777" w:rsidR="00040BA4" w:rsidRPr="00040BA4" w:rsidRDefault="00040BA4" w:rsidP="00040BA4">
            <w:pPr>
              <w:autoSpaceDE w:val="0"/>
              <w:autoSpaceDN w:val="0"/>
              <w:adjustRightInd w:val="0"/>
              <w:rPr>
                <w:rFonts w:ascii="Arial" w:hAnsi="Arial" w:cs="Arial"/>
                <w:sz w:val="24"/>
                <w:szCs w:val="24"/>
              </w:rPr>
            </w:pPr>
          </w:p>
        </w:tc>
        <w:tc>
          <w:tcPr>
            <w:tcW w:w="1730" w:type="dxa"/>
            <w:tcBorders>
              <w:bottom w:val="single" w:sz="4" w:space="0" w:color="auto"/>
            </w:tcBorders>
            <w:shd w:val="pct15" w:color="auto" w:fill="auto"/>
          </w:tcPr>
          <w:p w14:paraId="4A3D94FA" w14:textId="77777777" w:rsidR="00040BA4" w:rsidRPr="00040BA4" w:rsidRDefault="00040BA4" w:rsidP="00040BA4">
            <w:pPr>
              <w:autoSpaceDE w:val="0"/>
              <w:autoSpaceDN w:val="0"/>
              <w:adjustRightInd w:val="0"/>
              <w:rPr>
                <w:rFonts w:ascii="Arial" w:hAnsi="Arial" w:cs="Arial"/>
                <w:sz w:val="24"/>
                <w:szCs w:val="24"/>
              </w:rPr>
            </w:pPr>
          </w:p>
        </w:tc>
        <w:tc>
          <w:tcPr>
            <w:tcW w:w="1657" w:type="dxa"/>
            <w:tcBorders>
              <w:bottom w:val="single" w:sz="4" w:space="0" w:color="auto"/>
            </w:tcBorders>
            <w:shd w:val="pct15" w:color="auto" w:fill="auto"/>
          </w:tcPr>
          <w:p w14:paraId="37892A64" w14:textId="77777777" w:rsidR="00040BA4" w:rsidRPr="00040BA4" w:rsidRDefault="00040BA4" w:rsidP="00040BA4">
            <w:pPr>
              <w:autoSpaceDE w:val="0"/>
              <w:autoSpaceDN w:val="0"/>
              <w:adjustRightInd w:val="0"/>
              <w:rPr>
                <w:rFonts w:ascii="Arial" w:hAnsi="Arial" w:cs="Arial"/>
                <w:sz w:val="24"/>
                <w:szCs w:val="24"/>
              </w:rPr>
            </w:pPr>
          </w:p>
        </w:tc>
        <w:tc>
          <w:tcPr>
            <w:tcW w:w="1823" w:type="dxa"/>
            <w:tcBorders>
              <w:bottom w:val="single" w:sz="4" w:space="0" w:color="auto"/>
            </w:tcBorders>
            <w:shd w:val="pct15" w:color="auto" w:fill="auto"/>
          </w:tcPr>
          <w:p w14:paraId="242C0390" w14:textId="77777777" w:rsidR="00040BA4" w:rsidRPr="00040BA4" w:rsidRDefault="00040BA4" w:rsidP="00040BA4">
            <w:pPr>
              <w:autoSpaceDE w:val="0"/>
              <w:autoSpaceDN w:val="0"/>
              <w:adjustRightInd w:val="0"/>
              <w:rPr>
                <w:rFonts w:ascii="Arial" w:hAnsi="Arial" w:cs="Arial"/>
                <w:sz w:val="24"/>
                <w:szCs w:val="24"/>
              </w:rPr>
            </w:pPr>
          </w:p>
        </w:tc>
        <w:tc>
          <w:tcPr>
            <w:tcW w:w="1286" w:type="dxa"/>
            <w:tcBorders>
              <w:bottom w:val="single" w:sz="4" w:space="0" w:color="auto"/>
            </w:tcBorders>
            <w:shd w:val="pct15" w:color="auto" w:fill="auto"/>
          </w:tcPr>
          <w:p w14:paraId="47917EDB" w14:textId="77777777" w:rsidR="00040BA4" w:rsidRPr="00040BA4" w:rsidRDefault="00040BA4" w:rsidP="00040BA4">
            <w:pPr>
              <w:autoSpaceDE w:val="0"/>
              <w:autoSpaceDN w:val="0"/>
              <w:adjustRightInd w:val="0"/>
              <w:rPr>
                <w:rFonts w:ascii="Arial" w:hAnsi="Arial" w:cs="Arial"/>
                <w:sz w:val="24"/>
                <w:szCs w:val="24"/>
              </w:rPr>
            </w:pPr>
          </w:p>
        </w:tc>
      </w:tr>
      <w:tr w:rsidR="00F83314" w:rsidRPr="00040BA4" w14:paraId="22D0E9F9" w14:textId="77777777" w:rsidTr="003D18EF">
        <w:tc>
          <w:tcPr>
            <w:tcW w:w="7900" w:type="dxa"/>
            <w:gridSpan w:val="4"/>
            <w:shd w:val="pct15" w:color="auto" w:fill="auto"/>
          </w:tcPr>
          <w:p w14:paraId="626224AD"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Total Costs</w:t>
            </w:r>
          </w:p>
        </w:tc>
        <w:tc>
          <w:tcPr>
            <w:tcW w:w="5210" w:type="dxa"/>
            <w:gridSpan w:val="3"/>
            <w:shd w:val="pct15" w:color="auto" w:fill="auto"/>
          </w:tcPr>
          <w:p w14:paraId="6A25FC54" w14:textId="6FAE5ABD"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w:t>
            </w:r>
            <w:r w:rsidR="00B36CF4">
              <w:rPr>
                <w:rFonts w:ascii="Arial" w:hAnsi="Arial" w:cs="Arial"/>
                <w:b/>
                <w:sz w:val="24"/>
                <w:szCs w:val="24"/>
              </w:rPr>
              <w:t>5,772,278</w:t>
            </w:r>
          </w:p>
        </w:tc>
        <w:tc>
          <w:tcPr>
            <w:tcW w:w="1286" w:type="dxa"/>
            <w:shd w:val="pct15" w:color="auto" w:fill="auto"/>
          </w:tcPr>
          <w:p w14:paraId="4E4E098B" w14:textId="77777777" w:rsidR="00040BA4" w:rsidRPr="00040BA4" w:rsidRDefault="00040BA4" w:rsidP="00040BA4">
            <w:pPr>
              <w:autoSpaceDE w:val="0"/>
              <w:autoSpaceDN w:val="0"/>
              <w:adjustRightInd w:val="0"/>
              <w:rPr>
                <w:rFonts w:ascii="Arial" w:hAnsi="Arial" w:cs="Arial"/>
                <w:b/>
                <w:sz w:val="24"/>
                <w:szCs w:val="24"/>
              </w:rPr>
            </w:pPr>
          </w:p>
        </w:tc>
      </w:tr>
    </w:tbl>
    <w:p w14:paraId="43ACAC14" w14:textId="77777777" w:rsidR="00040BA4" w:rsidRPr="00040BA4" w:rsidRDefault="00040BA4" w:rsidP="00040BA4">
      <w:pPr>
        <w:autoSpaceDE w:val="0"/>
        <w:autoSpaceDN w:val="0"/>
        <w:adjustRightInd w:val="0"/>
        <w:spacing w:after="0" w:line="240" w:lineRule="auto"/>
        <w:rPr>
          <w:rFonts w:ascii="Arial" w:eastAsia="Times New Roman" w:hAnsi="Arial" w:cs="Arial"/>
          <w:b/>
          <w:bCs/>
          <w:sz w:val="24"/>
          <w:szCs w:val="24"/>
          <w:lang w:eastAsia="en-GB"/>
        </w:rPr>
      </w:pPr>
    </w:p>
    <w:p w14:paraId="115BC55E" w14:textId="6DAAB486" w:rsidR="00DE50A0" w:rsidRDefault="00DE50A0">
      <w:pPr>
        <w:rPr>
          <w:rFonts w:ascii="Arial" w:eastAsia="Times New Roman" w:hAnsi="Arial" w:cs="Arial"/>
          <w:b/>
          <w:bCs/>
          <w:sz w:val="24"/>
          <w:szCs w:val="24"/>
          <w:lang w:eastAsia="en-GB"/>
        </w:rPr>
      </w:pPr>
      <w:r>
        <w:rPr>
          <w:rFonts w:ascii="Arial" w:eastAsia="Times New Roman" w:hAnsi="Arial" w:cs="Arial"/>
          <w:b/>
          <w:bCs/>
          <w:sz w:val="24"/>
          <w:szCs w:val="24"/>
          <w:lang w:eastAsia="en-GB"/>
        </w:rPr>
        <w:br w:type="page"/>
      </w:r>
    </w:p>
    <w:p w14:paraId="4FD8D3A6" w14:textId="54405DD8" w:rsidR="00040BA4" w:rsidRPr="00040BA4" w:rsidRDefault="00040BA4" w:rsidP="00040BA4">
      <w:pPr>
        <w:keepNext/>
        <w:keepLines/>
        <w:spacing w:after="0"/>
        <w:ind w:left="567" w:hanging="567"/>
        <w:outlineLvl w:val="2"/>
        <w:rPr>
          <w:rFonts w:ascii="Arial" w:eastAsia="Times New Roman" w:hAnsi="Arial" w:cstheme="majorBidi"/>
          <w:b/>
          <w:bCs/>
          <w:sz w:val="24"/>
          <w:lang w:eastAsia="en-GB"/>
        </w:rPr>
      </w:pPr>
      <w:r w:rsidRPr="00040BA4">
        <w:rPr>
          <w:rFonts w:ascii="Arial" w:eastAsia="Times New Roman" w:hAnsi="Arial" w:cstheme="majorBidi"/>
          <w:b/>
          <w:bCs/>
          <w:sz w:val="24"/>
          <w:lang w:eastAsia="en-GB"/>
        </w:rPr>
        <w:lastRenderedPageBreak/>
        <w:t>Southbourne Parish – Local Plan Policy A13</w:t>
      </w:r>
    </w:p>
    <w:p w14:paraId="4C3C57DA" w14:textId="445D1A2F"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15.11</w:t>
      </w:r>
      <w:r w:rsidRPr="00040BA4">
        <w:rPr>
          <w:rFonts w:ascii="Arial" w:eastAsia="Times New Roman" w:hAnsi="Arial" w:cs="Arial"/>
          <w:b/>
          <w:bCs/>
          <w:sz w:val="24"/>
          <w:szCs w:val="24"/>
          <w:lang w:eastAsia="en-GB"/>
        </w:rPr>
        <w:tab/>
      </w:r>
      <w:r w:rsidRPr="00040BA4">
        <w:rPr>
          <w:rFonts w:ascii="Arial" w:eastAsia="Times New Roman" w:hAnsi="Arial" w:cs="Arial"/>
          <w:bCs/>
          <w:sz w:val="24"/>
          <w:szCs w:val="24"/>
          <w:lang w:eastAsia="en-GB"/>
        </w:rPr>
        <w:t xml:space="preserve">The </w:t>
      </w:r>
      <w:r w:rsidR="0004656F">
        <w:rPr>
          <w:rFonts w:ascii="Arial" w:eastAsia="Times New Roman" w:hAnsi="Arial" w:cs="Arial"/>
          <w:bCs/>
          <w:sz w:val="24"/>
          <w:szCs w:val="24"/>
          <w:lang w:eastAsia="en-GB"/>
        </w:rPr>
        <w:t>Broad Location for Development</w:t>
      </w:r>
      <w:r w:rsidRPr="00040BA4">
        <w:rPr>
          <w:rFonts w:ascii="Arial" w:eastAsia="Times New Roman" w:hAnsi="Arial" w:cs="Arial"/>
          <w:bCs/>
          <w:sz w:val="24"/>
          <w:szCs w:val="24"/>
          <w:lang w:eastAsia="en-GB"/>
        </w:rPr>
        <w:t xml:space="preserve"> is allocated for residential development of </w:t>
      </w:r>
      <w:r w:rsidR="00D81D4E">
        <w:rPr>
          <w:rFonts w:ascii="Arial" w:eastAsia="Times New Roman" w:hAnsi="Arial" w:cs="Arial"/>
          <w:bCs/>
          <w:sz w:val="24"/>
          <w:szCs w:val="24"/>
          <w:lang w:eastAsia="en-GB"/>
        </w:rPr>
        <w:t>1,050</w:t>
      </w:r>
      <w:r w:rsidRPr="00040BA4">
        <w:rPr>
          <w:rFonts w:ascii="Arial" w:eastAsia="Times New Roman" w:hAnsi="Arial" w:cs="Arial"/>
          <w:bCs/>
          <w:sz w:val="24"/>
          <w:szCs w:val="24"/>
          <w:lang w:eastAsia="en-GB"/>
        </w:rPr>
        <w:t xml:space="preserve"> dwellings during the plan period to 203</w:t>
      </w:r>
      <w:r w:rsidR="007B0A8E">
        <w:rPr>
          <w:rFonts w:ascii="Arial" w:eastAsia="Times New Roman" w:hAnsi="Arial" w:cs="Arial"/>
          <w:bCs/>
          <w:sz w:val="24"/>
          <w:szCs w:val="24"/>
          <w:lang w:eastAsia="en-GB"/>
        </w:rPr>
        <w:t>9</w:t>
      </w:r>
      <w:r w:rsidRPr="00040BA4">
        <w:rPr>
          <w:rFonts w:ascii="Arial" w:eastAsia="Times New Roman" w:hAnsi="Arial" w:cs="Arial"/>
          <w:bCs/>
          <w:sz w:val="24"/>
          <w:szCs w:val="24"/>
          <w:lang w:eastAsia="en-GB"/>
        </w:rPr>
        <w:t xml:space="preserve">, and a range of infrastructure including leisure, green infrastructure, social and community facilities. </w:t>
      </w:r>
    </w:p>
    <w:p w14:paraId="42032A26"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p>
    <w:tbl>
      <w:tblPr>
        <w:tblStyle w:val="TableGrid"/>
        <w:tblW w:w="0" w:type="auto"/>
        <w:tblLook w:val="04A0" w:firstRow="1" w:lastRow="0" w:firstColumn="1" w:lastColumn="0" w:noHBand="0" w:noVBand="1"/>
        <w:tblCaption w:val="Infrastructure Delivery Schedule - Strategic Site Allocations "/>
        <w:tblDescription w:val="Southbourne Parish – Local Plan Review Policy AL13"/>
      </w:tblPr>
      <w:tblGrid>
        <w:gridCol w:w="1750"/>
        <w:gridCol w:w="1924"/>
        <w:gridCol w:w="2551"/>
        <w:gridCol w:w="1718"/>
        <w:gridCol w:w="1750"/>
        <w:gridCol w:w="1665"/>
        <w:gridCol w:w="1744"/>
        <w:gridCol w:w="1294"/>
      </w:tblGrid>
      <w:tr w:rsidR="003F676B" w:rsidRPr="00040BA4" w14:paraId="4630E5CA" w14:textId="77777777" w:rsidTr="00473C23">
        <w:trPr>
          <w:tblHeader/>
        </w:trPr>
        <w:tc>
          <w:tcPr>
            <w:tcW w:w="1750" w:type="dxa"/>
            <w:shd w:val="pct15" w:color="auto" w:fill="auto"/>
          </w:tcPr>
          <w:p w14:paraId="0E74D97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Category</w:t>
            </w:r>
          </w:p>
        </w:tc>
        <w:tc>
          <w:tcPr>
            <w:tcW w:w="1924" w:type="dxa"/>
            <w:shd w:val="pct15" w:color="auto" w:fill="auto"/>
          </w:tcPr>
          <w:p w14:paraId="33C8302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Scheme (what)</w:t>
            </w:r>
          </w:p>
        </w:tc>
        <w:tc>
          <w:tcPr>
            <w:tcW w:w="2551" w:type="dxa"/>
            <w:shd w:val="pct15" w:color="auto" w:fill="auto"/>
          </w:tcPr>
          <w:p w14:paraId="21ED2F2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Justification/Rationale</w:t>
            </w:r>
          </w:p>
        </w:tc>
        <w:tc>
          <w:tcPr>
            <w:tcW w:w="1718" w:type="dxa"/>
            <w:shd w:val="pct15" w:color="auto" w:fill="auto"/>
          </w:tcPr>
          <w:p w14:paraId="2336A7D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Phasing (when)</w:t>
            </w:r>
          </w:p>
        </w:tc>
        <w:tc>
          <w:tcPr>
            <w:tcW w:w="1750" w:type="dxa"/>
            <w:shd w:val="pct15" w:color="auto" w:fill="auto"/>
          </w:tcPr>
          <w:p w14:paraId="02D281B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Estimated Infrastructure Cost</w:t>
            </w:r>
          </w:p>
        </w:tc>
        <w:tc>
          <w:tcPr>
            <w:tcW w:w="1665" w:type="dxa"/>
            <w:shd w:val="pct15" w:color="auto" w:fill="auto"/>
          </w:tcPr>
          <w:p w14:paraId="60C6CDF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Sources of funding</w:t>
            </w:r>
          </w:p>
        </w:tc>
        <w:tc>
          <w:tcPr>
            <w:tcW w:w="1744" w:type="dxa"/>
            <w:shd w:val="pct15" w:color="auto" w:fill="auto"/>
          </w:tcPr>
          <w:p w14:paraId="45D8C5C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Delivery Lead</w:t>
            </w:r>
          </w:p>
          <w:p w14:paraId="2827C7C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(who/whom)</w:t>
            </w:r>
          </w:p>
        </w:tc>
        <w:tc>
          <w:tcPr>
            <w:tcW w:w="1294" w:type="dxa"/>
            <w:shd w:val="pct15" w:color="auto" w:fill="auto"/>
          </w:tcPr>
          <w:p w14:paraId="19289D8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Priority in delivering Local Plan</w:t>
            </w:r>
          </w:p>
        </w:tc>
      </w:tr>
      <w:tr w:rsidR="003F676B" w:rsidRPr="00040BA4" w14:paraId="46BC5223" w14:textId="77777777" w:rsidTr="00473C23">
        <w:tc>
          <w:tcPr>
            <w:tcW w:w="1750" w:type="dxa"/>
            <w:shd w:val="pct15" w:color="auto" w:fill="auto"/>
          </w:tcPr>
          <w:p w14:paraId="78E720EE" w14:textId="1FFE7B05" w:rsidR="00A34EA3" w:rsidRPr="00040BA4" w:rsidRDefault="00EE51F7" w:rsidP="00040BA4">
            <w:pPr>
              <w:autoSpaceDE w:val="0"/>
              <w:autoSpaceDN w:val="0"/>
              <w:adjustRightInd w:val="0"/>
              <w:rPr>
                <w:rFonts w:ascii="Arial" w:hAnsi="Arial" w:cs="Arial"/>
                <w:sz w:val="24"/>
                <w:szCs w:val="24"/>
              </w:rPr>
            </w:pPr>
            <w:r>
              <w:rPr>
                <w:rFonts w:ascii="Arial" w:hAnsi="Arial" w:cs="Arial"/>
                <w:sz w:val="24"/>
                <w:szCs w:val="24"/>
              </w:rPr>
              <w:t>Transport</w:t>
            </w:r>
          </w:p>
        </w:tc>
        <w:tc>
          <w:tcPr>
            <w:tcW w:w="1924" w:type="dxa"/>
            <w:tcBorders>
              <w:bottom w:val="single" w:sz="4" w:space="0" w:color="auto"/>
            </w:tcBorders>
          </w:tcPr>
          <w:p w14:paraId="14A1D960" w14:textId="77777777" w:rsidR="00A34EA3" w:rsidRPr="00473C23" w:rsidRDefault="00A34EA3" w:rsidP="00473C23">
            <w:pPr>
              <w:autoSpaceDE w:val="0"/>
              <w:autoSpaceDN w:val="0"/>
              <w:adjustRightInd w:val="0"/>
              <w:rPr>
                <w:rFonts w:ascii="Arial" w:hAnsi="Arial" w:cs="Arial"/>
                <w:sz w:val="24"/>
                <w:szCs w:val="24"/>
              </w:rPr>
            </w:pPr>
            <w:r w:rsidRPr="00473C23">
              <w:rPr>
                <w:rFonts w:ascii="Arial" w:hAnsi="Arial" w:cs="Arial"/>
                <w:sz w:val="24"/>
                <w:szCs w:val="24"/>
              </w:rPr>
              <w:t xml:space="preserve">Provision of improved bus services for the </w:t>
            </w:r>
          </w:p>
          <w:p w14:paraId="201D0354" w14:textId="77777777" w:rsidR="00A34EA3" w:rsidRPr="00473C23" w:rsidRDefault="00A34EA3" w:rsidP="00473C23">
            <w:pPr>
              <w:autoSpaceDE w:val="0"/>
              <w:autoSpaceDN w:val="0"/>
              <w:adjustRightInd w:val="0"/>
              <w:rPr>
                <w:rFonts w:ascii="Arial" w:hAnsi="Arial" w:cs="Arial"/>
                <w:sz w:val="24"/>
                <w:szCs w:val="24"/>
              </w:rPr>
            </w:pPr>
            <w:r w:rsidRPr="00473C23">
              <w:rPr>
                <w:rFonts w:ascii="Arial" w:hAnsi="Arial" w:cs="Arial"/>
                <w:sz w:val="24"/>
                <w:szCs w:val="24"/>
              </w:rPr>
              <w:t xml:space="preserve">village serving the development areas and </w:t>
            </w:r>
          </w:p>
          <w:p w14:paraId="612E653E" w14:textId="1E446FED" w:rsidR="00A34EA3" w:rsidRPr="00040BA4" w:rsidRDefault="00A34EA3" w:rsidP="00473C23">
            <w:pPr>
              <w:autoSpaceDE w:val="0"/>
              <w:autoSpaceDN w:val="0"/>
              <w:adjustRightInd w:val="0"/>
              <w:rPr>
                <w:rFonts w:ascii="Arial" w:hAnsi="Arial" w:cs="Arial"/>
                <w:sz w:val="24"/>
                <w:szCs w:val="24"/>
              </w:rPr>
            </w:pPr>
            <w:r w:rsidRPr="00473C23">
              <w:rPr>
                <w:rFonts w:ascii="Arial" w:hAnsi="Arial" w:cs="Arial"/>
                <w:sz w:val="24"/>
                <w:szCs w:val="24"/>
              </w:rPr>
              <w:t xml:space="preserve">provision of real time information at bus stops. </w:t>
            </w:r>
          </w:p>
          <w:p w14:paraId="55E73096" w14:textId="140A80EB" w:rsidR="00A34EA3" w:rsidRPr="00040BA4" w:rsidRDefault="00A34EA3" w:rsidP="00473C23">
            <w:pPr>
              <w:autoSpaceDE w:val="0"/>
              <w:autoSpaceDN w:val="0"/>
              <w:adjustRightInd w:val="0"/>
              <w:rPr>
                <w:rFonts w:ascii="Arial" w:hAnsi="Arial" w:cs="Arial"/>
                <w:sz w:val="24"/>
                <w:szCs w:val="24"/>
              </w:rPr>
            </w:pPr>
            <w:r w:rsidRPr="000022D8">
              <w:rPr>
                <w:rFonts w:ascii="Arial" w:hAnsi="Arial" w:cs="Arial"/>
                <w:sz w:val="24"/>
                <w:szCs w:val="24"/>
              </w:rPr>
              <w:t>(IBP/1197*)</w:t>
            </w:r>
          </w:p>
        </w:tc>
        <w:tc>
          <w:tcPr>
            <w:tcW w:w="2551" w:type="dxa"/>
            <w:tcBorders>
              <w:bottom w:val="single" w:sz="4" w:space="0" w:color="auto"/>
            </w:tcBorders>
          </w:tcPr>
          <w:p w14:paraId="033163BF" w14:textId="34ACD1B2" w:rsidR="00A34EA3" w:rsidRPr="00473C23" w:rsidRDefault="00A34EA3" w:rsidP="00473C23">
            <w:pPr>
              <w:autoSpaceDE w:val="0"/>
              <w:autoSpaceDN w:val="0"/>
              <w:adjustRightInd w:val="0"/>
              <w:rPr>
                <w:rFonts w:ascii="Arial" w:hAnsi="Arial" w:cs="Arial"/>
                <w:sz w:val="24"/>
                <w:szCs w:val="24"/>
              </w:rPr>
            </w:pPr>
            <w:r w:rsidRPr="00473C23">
              <w:rPr>
                <w:rFonts w:ascii="Arial" w:hAnsi="Arial" w:cs="Arial"/>
                <w:sz w:val="24"/>
                <w:szCs w:val="24"/>
              </w:rPr>
              <w:t xml:space="preserve">28A, 641 and 56 use Stein Road </w:t>
            </w:r>
            <w:r>
              <w:rPr>
                <w:rFonts w:ascii="Arial" w:hAnsi="Arial" w:cs="Arial"/>
                <w:sz w:val="24"/>
                <w:szCs w:val="24"/>
              </w:rPr>
              <w:t>these</w:t>
            </w:r>
            <w:r w:rsidRPr="00473C23">
              <w:rPr>
                <w:rFonts w:ascii="Arial" w:hAnsi="Arial" w:cs="Arial"/>
                <w:sz w:val="24"/>
                <w:szCs w:val="24"/>
              </w:rPr>
              <w:t xml:space="preserve"> are infrequent, so </w:t>
            </w:r>
          </w:p>
          <w:p w14:paraId="18CC5481" w14:textId="1DA5638D" w:rsidR="00A34EA3" w:rsidRPr="00473C23" w:rsidRDefault="00A34EA3" w:rsidP="00473C23">
            <w:pPr>
              <w:autoSpaceDE w:val="0"/>
              <w:autoSpaceDN w:val="0"/>
              <w:adjustRightInd w:val="0"/>
              <w:rPr>
                <w:rFonts w:ascii="Arial" w:hAnsi="Arial" w:cs="Arial"/>
                <w:sz w:val="24"/>
                <w:szCs w:val="24"/>
              </w:rPr>
            </w:pPr>
            <w:r w:rsidRPr="00473C23">
              <w:rPr>
                <w:rFonts w:ascii="Arial" w:hAnsi="Arial" w:cs="Arial"/>
                <w:sz w:val="24"/>
                <w:szCs w:val="24"/>
              </w:rPr>
              <w:t xml:space="preserve">additional </w:t>
            </w:r>
            <w:r>
              <w:rPr>
                <w:rFonts w:ascii="Arial" w:hAnsi="Arial" w:cs="Arial"/>
                <w:sz w:val="24"/>
                <w:szCs w:val="24"/>
              </w:rPr>
              <w:t>services</w:t>
            </w:r>
            <w:r w:rsidRPr="00473C23">
              <w:rPr>
                <w:rFonts w:ascii="Arial" w:hAnsi="Arial" w:cs="Arial"/>
                <w:sz w:val="24"/>
                <w:szCs w:val="24"/>
              </w:rPr>
              <w:t xml:space="preserve"> on one of these routes </w:t>
            </w:r>
          </w:p>
          <w:p w14:paraId="213FDA83" w14:textId="1EF0544C" w:rsidR="00A34EA3" w:rsidRPr="00040BA4" w:rsidRDefault="00A34EA3" w:rsidP="00473C23">
            <w:pPr>
              <w:autoSpaceDE w:val="0"/>
              <w:autoSpaceDN w:val="0"/>
              <w:adjustRightInd w:val="0"/>
              <w:rPr>
                <w:rFonts w:ascii="Arial" w:hAnsi="Arial" w:cs="Arial"/>
                <w:sz w:val="24"/>
                <w:szCs w:val="24"/>
              </w:rPr>
            </w:pPr>
            <w:r>
              <w:rPr>
                <w:rFonts w:ascii="Arial" w:hAnsi="Arial" w:cs="Arial"/>
                <w:sz w:val="24"/>
                <w:szCs w:val="24"/>
              </w:rPr>
              <w:t>are needed.</w:t>
            </w:r>
          </w:p>
        </w:tc>
        <w:tc>
          <w:tcPr>
            <w:tcW w:w="1718" w:type="dxa"/>
            <w:tcBorders>
              <w:bottom w:val="single" w:sz="4" w:space="0" w:color="auto"/>
            </w:tcBorders>
          </w:tcPr>
          <w:p w14:paraId="29AE9C46" w14:textId="77777777" w:rsidR="00A34EA3" w:rsidRPr="00040BA4" w:rsidRDefault="00A34EA3" w:rsidP="00040BA4">
            <w:pPr>
              <w:autoSpaceDE w:val="0"/>
              <w:autoSpaceDN w:val="0"/>
              <w:adjustRightInd w:val="0"/>
              <w:rPr>
                <w:rFonts w:ascii="Arial" w:hAnsi="Arial" w:cs="Arial"/>
                <w:sz w:val="24"/>
                <w:szCs w:val="24"/>
              </w:rPr>
            </w:pPr>
          </w:p>
        </w:tc>
        <w:tc>
          <w:tcPr>
            <w:tcW w:w="1750" w:type="dxa"/>
            <w:tcBorders>
              <w:bottom w:val="single" w:sz="4" w:space="0" w:color="auto"/>
            </w:tcBorders>
          </w:tcPr>
          <w:p w14:paraId="2AADE440" w14:textId="6D853248" w:rsidR="00A34EA3" w:rsidRPr="00040BA4" w:rsidRDefault="00E9194E" w:rsidP="00040BA4">
            <w:pPr>
              <w:autoSpaceDE w:val="0"/>
              <w:autoSpaceDN w:val="0"/>
              <w:adjustRightInd w:val="0"/>
              <w:rPr>
                <w:rFonts w:ascii="Arial" w:hAnsi="Arial" w:cs="Arial"/>
                <w:sz w:val="24"/>
                <w:szCs w:val="24"/>
              </w:rPr>
            </w:pPr>
            <w:r w:rsidRPr="006E1B57">
              <w:rPr>
                <w:rFonts w:ascii="Arial" w:hAnsi="Arial" w:cs="Arial"/>
                <w:sz w:val="24"/>
                <w:szCs w:val="24"/>
              </w:rPr>
              <w:t>Further scoping is needed by WSCC to revise the cost estimate.</w:t>
            </w:r>
          </w:p>
        </w:tc>
        <w:tc>
          <w:tcPr>
            <w:tcW w:w="1665" w:type="dxa"/>
            <w:tcBorders>
              <w:bottom w:val="single" w:sz="4" w:space="0" w:color="auto"/>
            </w:tcBorders>
          </w:tcPr>
          <w:p w14:paraId="6C1A3547" w14:textId="77777777" w:rsidR="00A34EA3" w:rsidRPr="00040BA4" w:rsidRDefault="00A34EA3" w:rsidP="00040BA4">
            <w:pPr>
              <w:autoSpaceDE w:val="0"/>
              <w:autoSpaceDN w:val="0"/>
              <w:adjustRightInd w:val="0"/>
              <w:rPr>
                <w:rFonts w:ascii="Arial" w:hAnsi="Arial" w:cs="Arial"/>
                <w:sz w:val="24"/>
                <w:szCs w:val="24"/>
              </w:rPr>
            </w:pPr>
          </w:p>
        </w:tc>
        <w:tc>
          <w:tcPr>
            <w:tcW w:w="1744" w:type="dxa"/>
            <w:tcBorders>
              <w:bottom w:val="single" w:sz="4" w:space="0" w:color="auto"/>
            </w:tcBorders>
          </w:tcPr>
          <w:p w14:paraId="447AD051" w14:textId="77777777" w:rsidR="00A34EA3" w:rsidRPr="00040BA4" w:rsidRDefault="00A34EA3" w:rsidP="00040BA4">
            <w:pPr>
              <w:autoSpaceDE w:val="0"/>
              <w:autoSpaceDN w:val="0"/>
              <w:adjustRightInd w:val="0"/>
              <w:rPr>
                <w:rFonts w:ascii="Arial" w:hAnsi="Arial" w:cs="Arial"/>
                <w:sz w:val="24"/>
                <w:szCs w:val="24"/>
              </w:rPr>
            </w:pPr>
          </w:p>
        </w:tc>
        <w:tc>
          <w:tcPr>
            <w:tcW w:w="1294" w:type="dxa"/>
            <w:tcBorders>
              <w:bottom w:val="single" w:sz="4" w:space="0" w:color="auto"/>
            </w:tcBorders>
          </w:tcPr>
          <w:p w14:paraId="36968014" w14:textId="77777777" w:rsidR="00A34EA3" w:rsidRPr="00040BA4" w:rsidRDefault="00A34EA3" w:rsidP="00040BA4">
            <w:pPr>
              <w:autoSpaceDE w:val="0"/>
              <w:autoSpaceDN w:val="0"/>
              <w:adjustRightInd w:val="0"/>
              <w:rPr>
                <w:rFonts w:ascii="Arial" w:hAnsi="Arial" w:cs="Arial"/>
                <w:sz w:val="24"/>
                <w:szCs w:val="24"/>
              </w:rPr>
            </w:pPr>
          </w:p>
        </w:tc>
      </w:tr>
      <w:tr w:rsidR="003F676B" w:rsidRPr="00040BA4" w14:paraId="6CE326BA" w14:textId="77777777" w:rsidTr="00473C23">
        <w:tc>
          <w:tcPr>
            <w:tcW w:w="1750" w:type="dxa"/>
            <w:shd w:val="pct15" w:color="auto" w:fill="auto"/>
          </w:tcPr>
          <w:p w14:paraId="3A9DA49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Transport Costs</w:t>
            </w:r>
          </w:p>
        </w:tc>
        <w:tc>
          <w:tcPr>
            <w:tcW w:w="1924" w:type="dxa"/>
            <w:shd w:val="pct15" w:color="auto" w:fill="auto"/>
          </w:tcPr>
          <w:p w14:paraId="4CBFDD04" w14:textId="77777777" w:rsidR="00040BA4" w:rsidRPr="00040BA4" w:rsidRDefault="00040BA4" w:rsidP="00040BA4">
            <w:pPr>
              <w:autoSpaceDE w:val="0"/>
              <w:autoSpaceDN w:val="0"/>
              <w:adjustRightInd w:val="0"/>
              <w:rPr>
                <w:rFonts w:ascii="Arial" w:hAnsi="Arial" w:cs="Arial"/>
                <w:sz w:val="24"/>
                <w:szCs w:val="24"/>
              </w:rPr>
            </w:pPr>
          </w:p>
        </w:tc>
        <w:tc>
          <w:tcPr>
            <w:tcW w:w="2551" w:type="dxa"/>
            <w:shd w:val="pct15" w:color="auto" w:fill="auto"/>
          </w:tcPr>
          <w:p w14:paraId="778ECA13" w14:textId="77777777" w:rsidR="00040BA4" w:rsidRPr="00040BA4" w:rsidRDefault="00040BA4" w:rsidP="00040BA4">
            <w:pPr>
              <w:autoSpaceDE w:val="0"/>
              <w:autoSpaceDN w:val="0"/>
              <w:adjustRightInd w:val="0"/>
              <w:rPr>
                <w:rFonts w:ascii="Arial" w:hAnsi="Arial" w:cs="Arial"/>
                <w:sz w:val="24"/>
                <w:szCs w:val="24"/>
              </w:rPr>
            </w:pPr>
          </w:p>
        </w:tc>
        <w:tc>
          <w:tcPr>
            <w:tcW w:w="1718" w:type="dxa"/>
            <w:shd w:val="pct15" w:color="auto" w:fill="auto"/>
          </w:tcPr>
          <w:p w14:paraId="3BEB431F" w14:textId="77777777" w:rsidR="00040BA4" w:rsidRPr="00040BA4" w:rsidRDefault="00040BA4" w:rsidP="00040BA4">
            <w:pPr>
              <w:autoSpaceDE w:val="0"/>
              <w:autoSpaceDN w:val="0"/>
              <w:adjustRightInd w:val="0"/>
              <w:rPr>
                <w:rFonts w:ascii="Arial" w:hAnsi="Arial" w:cs="Arial"/>
                <w:sz w:val="24"/>
                <w:szCs w:val="24"/>
              </w:rPr>
            </w:pPr>
          </w:p>
        </w:tc>
        <w:tc>
          <w:tcPr>
            <w:tcW w:w="1750" w:type="dxa"/>
            <w:shd w:val="pct15" w:color="auto" w:fill="auto"/>
          </w:tcPr>
          <w:p w14:paraId="4B7ADECB" w14:textId="08DA9FC1" w:rsidR="00040BA4" w:rsidRPr="008349CD" w:rsidRDefault="00040BA4" w:rsidP="00040BA4">
            <w:pPr>
              <w:autoSpaceDE w:val="0"/>
              <w:autoSpaceDN w:val="0"/>
              <w:adjustRightInd w:val="0"/>
              <w:rPr>
                <w:rFonts w:ascii="Arial" w:hAnsi="Arial" w:cs="Arial"/>
                <w:b/>
                <w:bCs/>
                <w:sz w:val="24"/>
                <w:szCs w:val="24"/>
              </w:rPr>
            </w:pPr>
            <w:r w:rsidRPr="008349CD">
              <w:rPr>
                <w:rFonts w:ascii="Arial" w:hAnsi="Arial" w:cs="Arial"/>
                <w:b/>
                <w:bCs/>
                <w:sz w:val="24"/>
                <w:szCs w:val="24"/>
              </w:rPr>
              <w:t>£</w:t>
            </w:r>
          </w:p>
        </w:tc>
        <w:tc>
          <w:tcPr>
            <w:tcW w:w="1665" w:type="dxa"/>
            <w:shd w:val="pct15" w:color="auto" w:fill="auto"/>
          </w:tcPr>
          <w:p w14:paraId="43C1E61E" w14:textId="77777777" w:rsidR="00040BA4" w:rsidRPr="00040BA4" w:rsidRDefault="00040BA4" w:rsidP="00040BA4">
            <w:pPr>
              <w:autoSpaceDE w:val="0"/>
              <w:autoSpaceDN w:val="0"/>
              <w:adjustRightInd w:val="0"/>
              <w:rPr>
                <w:rFonts w:ascii="Arial" w:hAnsi="Arial" w:cs="Arial"/>
                <w:sz w:val="24"/>
                <w:szCs w:val="24"/>
              </w:rPr>
            </w:pPr>
          </w:p>
        </w:tc>
        <w:tc>
          <w:tcPr>
            <w:tcW w:w="1744" w:type="dxa"/>
            <w:shd w:val="pct15" w:color="auto" w:fill="auto"/>
          </w:tcPr>
          <w:p w14:paraId="00A5D49C" w14:textId="77777777" w:rsidR="00040BA4" w:rsidRPr="00040BA4" w:rsidRDefault="00040BA4" w:rsidP="00040BA4">
            <w:pPr>
              <w:autoSpaceDE w:val="0"/>
              <w:autoSpaceDN w:val="0"/>
              <w:adjustRightInd w:val="0"/>
              <w:rPr>
                <w:rFonts w:ascii="Arial" w:hAnsi="Arial" w:cs="Arial"/>
                <w:sz w:val="24"/>
                <w:szCs w:val="24"/>
              </w:rPr>
            </w:pPr>
          </w:p>
        </w:tc>
        <w:tc>
          <w:tcPr>
            <w:tcW w:w="1294" w:type="dxa"/>
            <w:shd w:val="pct15" w:color="auto" w:fill="auto"/>
          </w:tcPr>
          <w:p w14:paraId="74DA11A0" w14:textId="77777777" w:rsidR="00040BA4" w:rsidRPr="00040BA4" w:rsidRDefault="00040BA4" w:rsidP="00040BA4">
            <w:pPr>
              <w:autoSpaceDE w:val="0"/>
              <w:autoSpaceDN w:val="0"/>
              <w:adjustRightInd w:val="0"/>
              <w:rPr>
                <w:rFonts w:ascii="Arial" w:hAnsi="Arial" w:cs="Arial"/>
                <w:sz w:val="24"/>
                <w:szCs w:val="24"/>
              </w:rPr>
            </w:pPr>
          </w:p>
        </w:tc>
      </w:tr>
      <w:tr w:rsidR="00420E7B" w:rsidRPr="00040BA4" w14:paraId="0CB4CCE0" w14:textId="77777777" w:rsidTr="00473C23">
        <w:tc>
          <w:tcPr>
            <w:tcW w:w="1750" w:type="dxa"/>
            <w:vMerge w:val="restart"/>
            <w:shd w:val="pct15" w:color="auto" w:fill="auto"/>
          </w:tcPr>
          <w:p w14:paraId="61519FD6" w14:textId="77777777" w:rsidR="00420E7B" w:rsidRPr="00040BA4" w:rsidRDefault="00420E7B" w:rsidP="00420E7B">
            <w:pPr>
              <w:autoSpaceDE w:val="0"/>
              <w:autoSpaceDN w:val="0"/>
              <w:adjustRightInd w:val="0"/>
              <w:rPr>
                <w:rFonts w:ascii="Arial" w:hAnsi="Arial" w:cs="Arial"/>
                <w:sz w:val="24"/>
                <w:szCs w:val="24"/>
              </w:rPr>
            </w:pPr>
            <w:r w:rsidRPr="00040BA4">
              <w:rPr>
                <w:rFonts w:ascii="Arial" w:hAnsi="Arial" w:cs="Arial"/>
                <w:sz w:val="24"/>
                <w:szCs w:val="24"/>
              </w:rPr>
              <w:t>Education</w:t>
            </w:r>
          </w:p>
        </w:tc>
        <w:tc>
          <w:tcPr>
            <w:tcW w:w="1924" w:type="dxa"/>
            <w:tcBorders>
              <w:bottom w:val="single" w:sz="4" w:space="0" w:color="auto"/>
            </w:tcBorders>
          </w:tcPr>
          <w:p w14:paraId="7E560F18" w14:textId="77777777" w:rsidR="00420E7B" w:rsidRPr="00040BA4" w:rsidRDefault="00420E7B" w:rsidP="00420E7B">
            <w:pPr>
              <w:autoSpaceDE w:val="0"/>
              <w:autoSpaceDN w:val="0"/>
              <w:adjustRightInd w:val="0"/>
              <w:rPr>
                <w:rFonts w:ascii="Arial" w:hAnsi="Arial" w:cs="Arial"/>
                <w:sz w:val="24"/>
                <w:szCs w:val="24"/>
              </w:rPr>
            </w:pPr>
            <w:r w:rsidRPr="00040BA4">
              <w:rPr>
                <w:rFonts w:ascii="Arial" w:hAnsi="Arial" w:cs="Arial"/>
                <w:sz w:val="24"/>
                <w:szCs w:val="24"/>
              </w:rPr>
              <w:t>Primary</w:t>
            </w:r>
          </w:p>
          <w:p w14:paraId="468E1A3B" w14:textId="77777777" w:rsidR="00420E7B" w:rsidRDefault="00420E7B" w:rsidP="00420E7B">
            <w:pPr>
              <w:autoSpaceDE w:val="0"/>
              <w:autoSpaceDN w:val="0"/>
              <w:adjustRightInd w:val="0"/>
              <w:rPr>
                <w:rFonts w:ascii="Arial" w:hAnsi="Arial" w:cs="Arial"/>
                <w:sz w:val="24"/>
                <w:szCs w:val="24"/>
              </w:rPr>
            </w:pPr>
          </w:p>
          <w:p w14:paraId="549135DB" w14:textId="77777777" w:rsidR="00420E7B" w:rsidRPr="00040BA4" w:rsidRDefault="00420E7B" w:rsidP="00420E7B">
            <w:pPr>
              <w:autoSpaceDE w:val="0"/>
              <w:autoSpaceDN w:val="0"/>
              <w:adjustRightInd w:val="0"/>
              <w:rPr>
                <w:rFonts w:ascii="Arial" w:hAnsi="Arial" w:cs="Arial"/>
                <w:sz w:val="24"/>
                <w:szCs w:val="24"/>
              </w:rPr>
            </w:pPr>
            <w:r w:rsidRPr="00040BA4">
              <w:rPr>
                <w:rFonts w:ascii="Arial" w:hAnsi="Arial" w:cs="Arial"/>
                <w:sz w:val="24"/>
                <w:szCs w:val="24"/>
              </w:rPr>
              <w:t>Serviced Land for a 2 form entry expandable to 3FE primary school and pro rata share of the build costs would be required.</w:t>
            </w:r>
          </w:p>
          <w:p w14:paraId="61CBE607" w14:textId="77777777" w:rsidR="00420E7B" w:rsidRPr="00040BA4" w:rsidRDefault="00420E7B" w:rsidP="00420E7B">
            <w:pPr>
              <w:autoSpaceDE w:val="0"/>
              <w:autoSpaceDN w:val="0"/>
              <w:adjustRightInd w:val="0"/>
              <w:rPr>
                <w:rFonts w:ascii="Arial" w:hAnsi="Arial" w:cs="Arial"/>
                <w:sz w:val="24"/>
                <w:szCs w:val="24"/>
              </w:rPr>
            </w:pPr>
          </w:p>
          <w:p w14:paraId="4F1DACFD" w14:textId="664481B8" w:rsidR="00420E7B" w:rsidRPr="00040BA4" w:rsidRDefault="00420E7B" w:rsidP="00420E7B">
            <w:pPr>
              <w:autoSpaceDE w:val="0"/>
              <w:autoSpaceDN w:val="0"/>
              <w:adjustRightInd w:val="0"/>
              <w:rPr>
                <w:rFonts w:ascii="Arial" w:hAnsi="Arial" w:cs="Arial"/>
                <w:sz w:val="24"/>
                <w:szCs w:val="24"/>
              </w:rPr>
            </w:pPr>
            <w:r w:rsidRPr="00040BA4">
              <w:rPr>
                <w:rFonts w:ascii="Arial" w:hAnsi="Arial" w:cs="Arial"/>
                <w:sz w:val="24"/>
                <w:szCs w:val="24"/>
              </w:rPr>
              <w:t>(IBP/1027*)</w:t>
            </w:r>
          </w:p>
        </w:tc>
        <w:tc>
          <w:tcPr>
            <w:tcW w:w="2551" w:type="dxa"/>
            <w:tcBorders>
              <w:bottom w:val="single" w:sz="4" w:space="0" w:color="auto"/>
            </w:tcBorders>
          </w:tcPr>
          <w:p w14:paraId="1840F550" w14:textId="1793E85C" w:rsidR="00420E7B" w:rsidRPr="00040BA4" w:rsidRDefault="00420E7B" w:rsidP="00420E7B">
            <w:pPr>
              <w:autoSpaceDE w:val="0"/>
              <w:autoSpaceDN w:val="0"/>
              <w:adjustRightInd w:val="0"/>
              <w:rPr>
                <w:rFonts w:ascii="Arial" w:hAnsi="Arial" w:cs="Arial"/>
                <w:sz w:val="24"/>
                <w:szCs w:val="24"/>
              </w:rPr>
            </w:pPr>
            <w:r w:rsidRPr="00040BA4">
              <w:rPr>
                <w:rFonts w:ascii="Arial" w:hAnsi="Arial" w:cs="Arial"/>
                <w:sz w:val="24"/>
                <w:szCs w:val="24"/>
              </w:rPr>
              <w:t>At the current time pupil place planning indicates that there is insufficient space within the primary schools that serve this proposed development.  Further capacity would be required to accommodate the development.  Land for a 2</w:t>
            </w:r>
            <w:r>
              <w:rPr>
                <w:rFonts w:ascii="Arial" w:hAnsi="Arial" w:cs="Arial"/>
                <w:sz w:val="24"/>
                <w:szCs w:val="24"/>
              </w:rPr>
              <w:t xml:space="preserve"> </w:t>
            </w:r>
            <w:r w:rsidRPr="00040BA4">
              <w:rPr>
                <w:rFonts w:ascii="Arial" w:hAnsi="Arial" w:cs="Arial"/>
                <w:sz w:val="24"/>
                <w:szCs w:val="24"/>
              </w:rPr>
              <w:t xml:space="preserve">form entry expandable to 3FE primary school and pro rata share of the </w:t>
            </w:r>
            <w:r w:rsidRPr="00040BA4">
              <w:rPr>
                <w:rFonts w:ascii="Arial" w:hAnsi="Arial" w:cs="Arial"/>
                <w:sz w:val="24"/>
                <w:szCs w:val="24"/>
              </w:rPr>
              <w:lastRenderedPageBreak/>
              <w:t>build costs would be required.</w:t>
            </w:r>
          </w:p>
        </w:tc>
        <w:tc>
          <w:tcPr>
            <w:tcW w:w="1718" w:type="dxa"/>
            <w:tcBorders>
              <w:bottom w:val="single" w:sz="4" w:space="0" w:color="auto"/>
            </w:tcBorders>
          </w:tcPr>
          <w:p w14:paraId="0F0FABD9" w14:textId="77777777" w:rsidR="00420E7B" w:rsidRPr="003F676B" w:rsidRDefault="00420E7B" w:rsidP="00420E7B">
            <w:pPr>
              <w:autoSpaceDE w:val="0"/>
              <w:autoSpaceDN w:val="0"/>
              <w:adjustRightInd w:val="0"/>
              <w:rPr>
                <w:rFonts w:ascii="Arial" w:hAnsi="Arial" w:cs="Arial"/>
                <w:sz w:val="24"/>
                <w:szCs w:val="24"/>
              </w:rPr>
            </w:pPr>
          </w:p>
        </w:tc>
        <w:tc>
          <w:tcPr>
            <w:tcW w:w="1750" w:type="dxa"/>
            <w:tcBorders>
              <w:bottom w:val="single" w:sz="4" w:space="0" w:color="auto"/>
            </w:tcBorders>
          </w:tcPr>
          <w:p w14:paraId="32236042" w14:textId="77777777" w:rsidR="00420E7B" w:rsidRDefault="00420E7B" w:rsidP="00420E7B">
            <w:pPr>
              <w:autoSpaceDE w:val="0"/>
              <w:autoSpaceDN w:val="0"/>
              <w:adjustRightInd w:val="0"/>
              <w:rPr>
                <w:rFonts w:ascii="Arial" w:hAnsi="Arial" w:cs="Arial"/>
                <w:sz w:val="24"/>
                <w:szCs w:val="24"/>
              </w:rPr>
            </w:pPr>
            <w:r w:rsidRPr="003F676B">
              <w:rPr>
                <w:rFonts w:ascii="Arial" w:hAnsi="Arial" w:cs="Arial"/>
                <w:sz w:val="24"/>
                <w:szCs w:val="24"/>
              </w:rPr>
              <w:t>£15 million</w:t>
            </w:r>
            <w:r>
              <w:rPr>
                <w:rFonts w:ascii="Arial" w:hAnsi="Arial" w:cs="Arial"/>
                <w:sz w:val="24"/>
                <w:szCs w:val="24"/>
              </w:rPr>
              <w:t xml:space="preserve"> </w:t>
            </w:r>
            <w:r w:rsidRPr="003F676B">
              <w:rPr>
                <w:rFonts w:ascii="Arial" w:hAnsi="Arial" w:cs="Arial"/>
                <w:sz w:val="24"/>
                <w:szCs w:val="24"/>
              </w:rPr>
              <w:t xml:space="preserve">plus land </w:t>
            </w:r>
          </w:p>
          <w:p w14:paraId="12309AF9" w14:textId="77777777" w:rsidR="00420E7B" w:rsidRDefault="00420E7B" w:rsidP="00420E7B">
            <w:pPr>
              <w:autoSpaceDE w:val="0"/>
              <w:autoSpaceDN w:val="0"/>
              <w:adjustRightInd w:val="0"/>
              <w:rPr>
                <w:rFonts w:ascii="Arial" w:hAnsi="Arial" w:cs="Arial"/>
                <w:sz w:val="24"/>
                <w:szCs w:val="24"/>
              </w:rPr>
            </w:pPr>
          </w:p>
          <w:p w14:paraId="674056A2" w14:textId="492B4F44" w:rsidR="00420E7B" w:rsidRPr="003F676B" w:rsidRDefault="00420E7B" w:rsidP="00420E7B">
            <w:pPr>
              <w:autoSpaceDE w:val="0"/>
              <w:autoSpaceDN w:val="0"/>
              <w:adjustRightInd w:val="0"/>
              <w:rPr>
                <w:rFonts w:ascii="Arial" w:hAnsi="Arial" w:cs="Arial"/>
                <w:sz w:val="24"/>
                <w:szCs w:val="24"/>
              </w:rPr>
            </w:pPr>
            <w:r>
              <w:rPr>
                <w:rFonts w:ascii="Arial" w:hAnsi="Arial" w:cs="Arial"/>
                <w:sz w:val="24"/>
                <w:szCs w:val="24"/>
              </w:rPr>
              <w:t>P</w:t>
            </w:r>
            <w:r w:rsidRPr="003F676B">
              <w:rPr>
                <w:rFonts w:ascii="Arial" w:hAnsi="Arial" w:cs="Arial"/>
                <w:sz w:val="24"/>
                <w:szCs w:val="24"/>
              </w:rPr>
              <w:t xml:space="preserve">ro rata contribution </w:t>
            </w:r>
            <w:r>
              <w:rPr>
                <w:rFonts w:ascii="Arial" w:hAnsi="Arial" w:cs="Arial"/>
                <w:sz w:val="24"/>
                <w:szCs w:val="24"/>
              </w:rPr>
              <w:t>to</w:t>
            </w:r>
            <w:r w:rsidRPr="003F676B">
              <w:rPr>
                <w:rFonts w:ascii="Arial" w:hAnsi="Arial" w:cs="Arial"/>
                <w:sz w:val="24"/>
                <w:szCs w:val="24"/>
              </w:rPr>
              <w:t xml:space="preserve"> a 2FE expandable to 3FE school (in conjunction with A</w:t>
            </w:r>
            <w:r w:rsidR="0037553E">
              <w:rPr>
                <w:rFonts w:ascii="Arial" w:hAnsi="Arial" w:cs="Arial"/>
                <w:sz w:val="24"/>
                <w:szCs w:val="24"/>
              </w:rPr>
              <w:t>12</w:t>
            </w:r>
            <w:r w:rsidRPr="003F676B">
              <w:rPr>
                <w:rFonts w:ascii="Arial" w:hAnsi="Arial" w:cs="Arial"/>
                <w:sz w:val="24"/>
                <w:szCs w:val="24"/>
              </w:rPr>
              <w:t xml:space="preserve"> &amp; A13</w:t>
            </w:r>
            <w:r>
              <w:rPr>
                <w:rFonts w:ascii="Arial" w:hAnsi="Arial" w:cs="Arial"/>
                <w:sz w:val="24"/>
                <w:szCs w:val="24"/>
              </w:rPr>
              <w:t xml:space="preserve"> and Westbourne</w:t>
            </w:r>
            <w:r w:rsidRPr="003F676B">
              <w:rPr>
                <w:rFonts w:ascii="Arial" w:hAnsi="Arial" w:cs="Arial"/>
                <w:sz w:val="24"/>
                <w:szCs w:val="24"/>
              </w:rPr>
              <w:t xml:space="preserve">) </w:t>
            </w:r>
          </w:p>
        </w:tc>
        <w:tc>
          <w:tcPr>
            <w:tcW w:w="1665" w:type="dxa"/>
            <w:tcBorders>
              <w:bottom w:val="single" w:sz="4" w:space="0" w:color="auto"/>
            </w:tcBorders>
          </w:tcPr>
          <w:p w14:paraId="2A486489" w14:textId="0E5AB10E" w:rsidR="00420E7B" w:rsidRPr="00040BA4" w:rsidRDefault="00420E7B" w:rsidP="00420E7B">
            <w:pPr>
              <w:autoSpaceDE w:val="0"/>
              <w:autoSpaceDN w:val="0"/>
              <w:adjustRightInd w:val="0"/>
              <w:rPr>
                <w:rFonts w:ascii="Arial" w:hAnsi="Arial" w:cs="Arial"/>
                <w:sz w:val="24"/>
                <w:szCs w:val="24"/>
              </w:rPr>
            </w:pPr>
            <w:r w:rsidRPr="00040BA4">
              <w:rPr>
                <w:rFonts w:ascii="Arial" w:hAnsi="Arial" w:cs="Arial"/>
                <w:sz w:val="24"/>
                <w:szCs w:val="24"/>
              </w:rPr>
              <w:t>S106</w:t>
            </w:r>
          </w:p>
        </w:tc>
        <w:tc>
          <w:tcPr>
            <w:tcW w:w="1744" w:type="dxa"/>
            <w:tcBorders>
              <w:bottom w:val="single" w:sz="4" w:space="0" w:color="auto"/>
            </w:tcBorders>
          </w:tcPr>
          <w:p w14:paraId="3645B3E3" w14:textId="6C6CE6CF" w:rsidR="00420E7B" w:rsidRPr="00040BA4" w:rsidRDefault="00420E7B" w:rsidP="00420E7B">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94" w:type="dxa"/>
            <w:tcBorders>
              <w:bottom w:val="single" w:sz="4" w:space="0" w:color="auto"/>
            </w:tcBorders>
          </w:tcPr>
          <w:p w14:paraId="2B12D652" w14:textId="1FBA1B1F" w:rsidR="00420E7B" w:rsidRPr="00040BA4" w:rsidRDefault="00420E7B" w:rsidP="00420E7B">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3F676B" w:rsidRPr="00040BA4" w14:paraId="3F3ED89A" w14:textId="77777777" w:rsidTr="00473C23">
        <w:tc>
          <w:tcPr>
            <w:tcW w:w="1750" w:type="dxa"/>
            <w:vMerge/>
            <w:shd w:val="pct15" w:color="auto" w:fill="auto"/>
          </w:tcPr>
          <w:p w14:paraId="0F2472FD"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5B839BBF" w14:textId="77777777" w:rsidR="00BD1520" w:rsidRDefault="00BD1520" w:rsidP="00040BA4">
            <w:pPr>
              <w:autoSpaceDE w:val="0"/>
              <w:autoSpaceDN w:val="0"/>
              <w:adjustRightInd w:val="0"/>
              <w:rPr>
                <w:rFonts w:ascii="Arial" w:hAnsi="Arial" w:cs="Arial"/>
                <w:sz w:val="24"/>
                <w:szCs w:val="24"/>
              </w:rPr>
            </w:pPr>
            <w:r>
              <w:rPr>
                <w:rFonts w:ascii="Arial" w:hAnsi="Arial" w:cs="Arial"/>
                <w:sz w:val="24"/>
                <w:szCs w:val="24"/>
              </w:rPr>
              <w:t>Secondary</w:t>
            </w:r>
          </w:p>
          <w:p w14:paraId="4A2527A3" w14:textId="77777777" w:rsidR="00BD1520" w:rsidRDefault="00BD1520" w:rsidP="00040BA4">
            <w:pPr>
              <w:autoSpaceDE w:val="0"/>
              <w:autoSpaceDN w:val="0"/>
              <w:adjustRightInd w:val="0"/>
              <w:rPr>
                <w:rFonts w:ascii="Arial" w:hAnsi="Arial" w:cs="Arial"/>
                <w:sz w:val="24"/>
                <w:szCs w:val="24"/>
              </w:rPr>
            </w:pPr>
          </w:p>
          <w:p w14:paraId="0F736F0A" w14:textId="62FACA06"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Expansion of Southbourne secondary school may be possible. Contributions would be required for expansion of secondary schools if feasible and required.</w:t>
            </w:r>
          </w:p>
          <w:p w14:paraId="3489470E" w14:textId="77777777" w:rsidR="00C4749A" w:rsidRDefault="00C4749A" w:rsidP="00040BA4">
            <w:pPr>
              <w:autoSpaceDE w:val="0"/>
              <w:autoSpaceDN w:val="0"/>
              <w:adjustRightInd w:val="0"/>
              <w:rPr>
                <w:rFonts w:ascii="Arial" w:hAnsi="Arial" w:cs="Arial"/>
                <w:sz w:val="24"/>
                <w:szCs w:val="24"/>
              </w:rPr>
            </w:pPr>
          </w:p>
          <w:p w14:paraId="045BFD93" w14:textId="1B454C6C" w:rsidR="00C4749A" w:rsidRPr="00C4749A" w:rsidRDefault="00C4749A" w:rsidP="00C4749A">
            <w:pPr>
              <w:autoSpaceDE w:val="0"/>
              <w:autoSpaceDN w:val="0"/>
              <w:adjustRightInd w:val="0"/>
              <w:rPr>
                <w:rFonts w:cs="Arial"/>
              </w:rPr>
            </w:pPr>
            <w:r w:rsidRPr="00F54593">
              <w:rPr>
                <w:rFonts w:ascii="Arial" w:hAnsi="Arial" w:cs="Arial"/>
                <w:sz w:val="24"/>
                <w:szCs w:val="24"/>
              </w:rPr>
              <w:t>(IBP/</w:t>
            </w:r>
            <w:r w:rsidR="0001641E" w:rsidRPr="00F54593">
              <w:rPr>
                <w:rFonts w:ascii="Arial" w:hAnsi="Arial" w:cs="Arial"/>
                <w:sz w:val="24"/>
                <w:szCs w:val="24"/>
              </w:rPr>
              <w:t>1199</w:t>
            </w:r>
            <w:r w:rsidRPr="00F54593">
              <w:rPr>
                <w:rFonts w:ascii="Arial" w:hAnsi="Arial" w:cs="Arial"/>
                <w:sz w:val="24"/>
                <w:szCs w:val="24"/>
              </w:rPr>
              <w:t>*)</w:t>
            </w:r>
          </w:p>
        </w:tc>
        <w:tc>
          <w:tcPr>
            <w:tcW w:w="2551" w:type="dxa"/>
            <w:tcBorders>
              <w:bottom w:val="single" w:sz="4" w:space="0" w:color="auto"/>
            </w:tcBorders>
          </w:tcPr>
          <w:p w14:paraId="581BA394" w14:textId="1DDA379A" w:rsidR="00040BA4" w:rsidRPr="00040BA4" w:rsidRDefault="007C198F" w:rsidP="00040BA4">
            <w:pPr>
              <w:autoSpaceDE w:val="0"/>
              <w:autoSpaceDN w:val="0"/>
              <w:adjustRightInd w:val="0"/>
              <w:rPr>
                <w:rFonts w:ascii="Arial" w:hAnsi="Arial" w:cs="Arial"/>
                <w:sz w:val="24"/>
                <w:szCs w:val="24"/>
              </w:rPr>
            </w:pPr>
            <w:r>
              <w:rPr>
                <w:rFonts w:ascii="Arial" w:hAnsi="Arial" w:cs="Arial"/>
                <w:sz w:val="24"/>
                <w:szCs w:val="24"/>
              </w:rPr>
              <w:t>WSCC calculator based</w:t>
            </w:r>
          </w:p>
        </w:tc>
        <w:tc>
          <w:tcPr>
            <w:tcW w:w="1718" w:type="dxa"/>
            <w:tcBorders>
              <w:bottom w:val="single" w:sz="4" w:space="0" w:color="auto"/>
            </w:tcBorders>
          </w:tcPr>
          <w:p w14:paraId="375F40EE" w14:textId="77777777" w:rsidR="00040BA4" w:rsidRPr="00040BA4" w:rsidRDefault="00040BA4" w:rsidP="00040BA4">
            <w:pPr>
              <w:autoSpaceDE w:val="0"/>
              <w:autoSpaceDN w:val="0"/>
              <w:adjustRightInd w:val="0"/>
              <w:rPr>
                <w:rFonts w:ascii="Arial" w:hAnsi="Arial" w:cs="Arial"/>
                <w:sz w:val="24"/>
                <w:szCs w:val="24"/>
              </w:rPr>
            </w:pPr>
          </w:p>
        </w:tc>
        <w:tc>
          <w:tcPr>
            <w:tcW w:w="1750" w:type="dxa"/>
            <w:tcBorders>
              <w:bottom w:val="single" w:sz="4" w:space="0" w:color="auto"/>
            </w:tcBorders>
          </w:tcPr>
          <w:p w14:paraId="5C4AADF8" w14:textId="5793DFA4" w:rsidR="00040BA4" w:rsidRPr="00AC026F" w:rsidRDefault="00040BA4" w:rsidP="00040BA4">
            <w:pPr>
              <w:autoSpaceDE w:val="0"/>
              <w:autoSpaceDN w:val="0"/>
              <w:adjustRightInd w:val="0"/>
              <w:rPr>
                <w:rFonts w:ascii="Arial" w:hAnsi="Arial" w:cs="Arial"/>
                <w:strike/>
                <w:sz w:val="24"/>
                <w:szCs w:val="24"/>
              </w:rPr>
            </w:pPr>
          </w:p>
        </w:tc>
        <w:tc>
          <w:tcPr>
            <w:tcW w:w="1665" w:type="dxa"/>
            <w:tcBorders>
              <w:bottom w:val="single" w:sz="4" w:space="0" w:color="auto"/>
            </w:tcBorders>
          </w:tcPr>
          <w:p w14:paraId="3800F62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744" w:type="dxa"/>
            <w:tcBorders>
              <w:bottom w:val="single" w:sz="4" w:space="0" w:color="auto"/>
            </w:tcBorders>
          </w:tcPr>
          <w:p w14:paraId="17F142E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94" w:type="dxa"/>
            <w:tcBorders>
              <w:bottom w:val="single" w:sz="4" w:space="0" w:color="auto"/>
            </w:tcBorders>
          </w:tcPr>
          <w:p w14:paraId="1DA0DCA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3F676B" w:rsidRPr="00040BA4" w14:paraId="74B20794" w14:textId="77777777" w:rsidTr="00473C23">
        <w:tc>
          <w:tcPr>
            <w:tcW w:w="1750" w:type="dxa"/>
            <w:vMerge/>
            <w:shd w:val="pct15" w:color="auto" w:fill="auto"/>
          </w:tcPr>
          <w:p w14:paraId="69085A2B"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007815B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Sixth form</w:t>
            </w:r>
          </w:p>
          <w:p w14:paraId="19E6BFA4" w14:textId="77777777" w:rsidR="00040BA4" w:rsidRPr="00040BA4" w:rsidRDefault="00040BA4" w:rsidP="00040BA4">
            <w:pPr>
              <w:autoSpaceDE w:val="0"/>
              <w:autoSpaceDN w:val="0"/>
              <w:adjustRightInd w:val="0"/>
              <w:rPr>
                <w:rFonts w:ascii="Arial" w:hAnsi="Arial" w:cs="Arial"/>
                <w:sz w:val="24"/>
                <w:szCs w:val="24"/>
              </w:rPr>
            </w:pPr>
          </w:p>
          <w:p w14:paraId="3A4EBCDD" w14:textId="56F5FD10"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Contributions would be required for expansion if feasible and required</w:t>
            </w:r>
          </w:p>
          <w:p w14:paraId="35FA377D" w14:textId="77777777" w:rsidR="004D7E4C" w:rsidRDefault="004D7E4C" w:rsidP="00040BA4">
            <w:pPr>
              <w:autoSpaceDE w:val="0"/>
              <w:autoSpaceDN w:val="0"/>
              <w:adjustRightInd w:val="0"/>
              <w:rPr>
                <w:rFonts w:ascii="Arial" w:hAnsi="Arial" w:cs="Arial"/>
                <w:sz w:val="24"/>
                <w:szCs w:val="24"/>
              </w:rPr>
            </w:pPr>
          </w:p>
          <w:p w14:paraId="79A85780" w14:textId="30746471" w:rsidR="00C4749A" w:rsidRDefault="004D7E4C" w:rsidP="00040BA4">
            <w:pPr>
              <w:autoSpaceDE w:val="0"/>
              <w:autoSpaceDN w:val="0"/>
              <w:adjustRightInd w:val="0"/>
              <w:rPr>
                <w:rFonts w:ascii="Arial" w:hAnsi="Arial" w:cs="Arial"/>
                <w:sz w:val="24"/>
                <w:szCs w:val="24"/>
              </w:rPr>
            </w:pPr>
            <w:r w:rsidRPr="00F54593">
              <w:rPr>
                <w:rFonts w:ascii="Arial" w:hAnsi="Arial" w:cs="Arial"/>
                <w:sz w:val="24"/>
                <w:szCs w:val="24"/>
              </w:rPr>
              <w:t>IBP/</w:t>
            </w:r>
            <w:r w:rsidR="0001641E" w:rsidRPr="00F54593">
              <w:rPr>
                <w:rFonts w:ascii="Arial" w:hAnsi="Arial" w:cs="Arial"/>
                <w:sz w:val="24"/>
                <w:szCs w:val="24"/>
              </w:rPr>
              <w:t>1200</w:t>
            </w:r>
            <w:r w:rsidRPr="00F54593">
              <w:rPr>
                <w:rFonts w:ascii="Arial" w:hAnsi="Arial" w:cs="Arial"/>
                <w:sz w:val="24"/>
                <w:szCs w:val="24"/>
              </w:rPr>
              <w:t>*)</w:t>
            </w:r>
          </w:p>
          <w:p w14:paraId="4452B119" w14:textId="170C1EC4" w:rsidR="00C4749A" w:rsidRPr="00040BA4" w:rsidRDefault="00C4749A" w:rsidP="00040BA4">
            <w:pPr>
              <w:autoSpaceDE w:val="0"/>
              <w:autoSpaceDN w:val="0"/>
              <w:adjustRightInd w:val="0"/>
              <w:rPr>
                <w:rFonts w:ascii="Arial" w:hAnsi="Arial" w:cs="Arial"/>
                <w:sz w:val="24"/>
                <w:szCs w:val="24"/>
              </w:rPr>
            </w:pPr>
          </w:p>
        </w:tc>
        <w:tc>
          <w:tcPr>
            <w:tcW w:w="2551" w:type="dxa"/>
            <w:tcBorders>
              <w:bottom w:val="single" w:sz="4" w:space="0" w:color="auto"/>
            </w:tcBorders>
          </w:tcPr>
          <w:p w14:paraId="3360EC1B" w14:textId="513A96CA" w:rsidR="00040BA4" w:rsidRPr="00040BA4" w:rsidRDefault="007C198F" w:rsidP="00040BA4">
            <w:pPr>
              <w:autoSpaceDE w:val="0"/>
              <w:autoSpaceDN w:val="0"/>
              <w:adjustRightInd w:val="0"/>
              <w:rPr>
                <w:rFonts w:ascii="Arial" w:hAnsi="Arial" w:cs="Arial"/>
                <w:sz w:val="24"/>
                <w:szCs w:val="24"/>
              </w:rPr>
            </w:pPr>
            <w:r>
              <w:rPr>
                <w:rFonts w:ascii="Arial" w:hAnsi="Arial" w:cs="Arial"/>
                <w:sz w:val="24"/>
                <w:szCs w:val="24"/>
              </w:rPr>
              <w:t>WSCC calculator based</w:t>
            </w:r>
          </w:p>
        </w:tc>
        <w:tc>
          <w:tcPr>
            <w:tcW w:w="1718" w:type="dxa"/>
            <w:tcBorders>
              <w:bottom w:val="single" w:sz="4" w:space="0" w:color="auto"/>
            </w:tcBorders>
          </w:tcPr>
          <w:p w14:paraId="284E85B3" w14:textId="77777777" w:rsidR="00040BA4" w:rsidRPr="00040BA4" w:rsidRDefault="00040BA4" w:rsidP="00040BA4">
            <w:pPr>
              <w:autoSpaceDE w:val="0"/>
              <w:autoSpaceDN w:val="0"/>
              <w:adjustRightInd w:val="0"/>
              <w:rPr>
                <w:rFonts w:ascii="Arial" w:hAnsi="Arial" w:cs="Arial"/>
                <w:sz w:val="24"/>
                <w:szCs w:val="24"/>
              </w:rPr>
            </w:pPr>
          </w:p>
        </w:tc>
        <w:tc>
          <w:tcPr>
            <w:tcW w:w="1750" w:type="dxa"/>
            <w:tcBorders>
              <w:bottom w:val="single" w:sz="4" w:space="0" w:color="auto"/>
            </w:tcBorders>
          </w:tcPr>
          <w:p w14:paraId="676BFF37" w14:textId="4FB796C7" w:rsidR="00040BA4" w:rsidRPr="00AC026F" w:rsidRDefault="00040BA4" w:rsidP="00040BA4">
            <w:pPr>
              <w:autoSpaceDE w:val="0"/>
              <w:autoSpaceDN w:val="0"/>
              <w:adjustRightInd w:val="0"/>
              <w:rPr>
                <w:rFonts w:ascii="Arial" w:hAnsi="Arial" w:cs="Arial"/>
                <w:strike/>
                <w:sz w:val="24"/>
                <w:szCs w:val="24"/>
              </w:rPr>
            </w:pPr>
          </w:p>
        </w:tc>
        <w:tc>
          <w:tcPr>
            <w:tcW w:w="1665" w:type="dxa"/>
            <w:tcBorders>
              <w:bottom w:val="single" w:sz="4" w:space="0" w:color="auto"/>
            </w:tcBorders>
          </w:tcPr>
          <w:p w14:paraId="352ABCF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744" w:type="dxa"/>
            <w:tcBorders>
              <w:bottom w:val="single" w:sz="4" w:space="0" w:color="auto"/>
            </w:tcBorders>
          </w:tcPr>
          <w:p w14:paraId="43A1383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94" w:type="dxa"/>
            <w:tcBorders>
              <w:bottom w:val="single" w:sz="4" w:space="0" w:color="auto"/>
            </w:tcBorders>
          </w:tcPr>
          <w:p w14:paraId="1AF6449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3F676B" w:rsidRPr="00040BA4" w14:paraId="432B902F" w14:textId="77777777" w:rsidTr="00473C23">
        <w:tc>
          <w:tcPr>
            <w:tcW w:w="1750" w:type="dxa"/>
            <w:vMerge/>
            <w:shd w:val="pct15" w:color="auto" w:fill="auto"/>
          </w:tcPr>
          <w:p w14:paraId="6CD9B7D7"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776EB5B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Early Years and Childcare places</w:t>
            </w:r>
          </w:p>
          <w:p w14:paraId="6D3DAB4E" w14:textId="77777777" w:rsidR="00040BA4" w:rsidRPr="00040BA4" w:rsidRDefault="00040BA4" w:rsidP="00040BA4">
            <w:pPr>
              <w:autoSpaceDE w:val="0"/>
              <w:autoSpaceDN w:val="0"/>
              <w:adjustRightInd w:val="0"/>
              <w:rPr>
                <w:rFonts w:ascii="Arial" w:hAnsi="Arial" w:cs="Arial"/>
                <w:sz w:val="24"/>
                <w:szCs w:val="24"/>
              </w:rPr>
            </w:pPr>
          </w:p>
          <w:p w14:paraId="71E1C55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 xml:space="preserve">60 places provided as part of the new primary school. </w:t>
            </w:r>
          </w:p>
          <w:p w14:paraId="7D5CC477" w14:textId="77777777" w:rsidR="00040BA4" w:rsidRPr="00040BA4" w:rsidRDefault="00040BA4" w:rsidP="00040BA4">
            <w:pPr>
              <w:autoSpaceDE w:val="0"/>
              <w:autoSpaceDN w:val="0"/>
              <w:adjustRightInd w:val="0"/>
              <w:rPr>
                <w:rFonts w:ascii="Arial" w:hAnsi="Arial" w:cs="Arial"/>
                <w:sz w:val="24"/>
                <w:szCs w:val="24"/>
              </w:rPr>
            </w:pPr>
          </w:p>
          <w:p w14:paraId="6AEA010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(IBP/1028*)</w:t>
            </w:r>
          </w:p>
        </w:tc>
        <w:tc>
          <w:tcPr>
            <w:tcW w:w="2551" w:type="dxa"/>
            <w:tcBorders>
              <w:bottom w:val="single" w:sz="4" w:space="0" w:color="auto"/>
            </w:tcBorders>
          </w:tcPr>
          <w:p w14:paraId="2E36C78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 xml:space="preserve">At the current time early years and childcare sufficiency planning indicates </w:t>
            </w:r>
            <w:r w:rsidRPr="00040BA4">
              <w:rPr>
                <w:rFonts w:ascii="Arial" w:hAnsi="Arial" w:cs="Arial"/>
                <w:sz w:val="24"/>
                <w:szCs w:val="24"/>
              </w:rPr>
              <w:lastRenderedPageBreak/>
              <w:t>that there is insufficient space within existing provision to serve this proposed development.</w:t>
            </w:r>
          </w:p>
        </w:tc>
        <w:tc>
          <w:tcPr>
            <w:tcW w:w="1718" w:type="dxa"/>
            <w:tcBorders>
              <w:bottom w:val="single" w:sz="4" w:space="0" w:color="auto"/>
            </w:tcBorders>
          </w:tcPr>
          <w:p w14:paraId="06927439" w14:textId="77777777" w:rsidR="00040BA4" w:rsidRPr="00040BA4" w:rsidRDefault="00040BA4" w:rsidP="00040BA4">
            <w:pPr>
              <w:autoSpaceDE w:val="0"/>
              <w:autoSpaceDN w:val="0"/>
              <w:adjustRightInd w:val="0"/>
              <w:rPr>
                <w:rFonts w:ascii="Arial" w:hAnsi="Arial" w:cs="Arial"/>
                <w:sz w:val="24"/>
                <w:szCs w:val="24"/>
              </w:rPr>
            </w:pPr>
          </w:p>
        </w:tc>
        <w:tc>
          <w:tcPr>
            <w:tcW w:w="1750" w:type="dxa"/>
            <w:tcBorders>
              <w:bottom w:val="single" w:sz="4" w:space="0" w:color="auto"/>
            </w:tcBorders>
          </w:tcPr>
          <w:p w14:paraId="3B8155D2" w14:textId="0D854BFC" w:rsidR="00040BA4" w:rsidRPr="00040BA4" w:rsidRDefault="00D21C9D" w:rsidP="00040BA4">
            <w:pPr>
              <w:autoSpaceDE w:val="0"/>
              <w:autoSpaceDN w:val="0"/>
              <w:adjustRightInd w:val="0"/>
              <w:rPr>
                <w:rFonts w:ascii="Arial" w:hAnsi="Arial" w:cs="Arial"/>
                <w:sz w:val="24"/>
                <w:szCs w:val="24"/>
              </w:rPr>
            </w:pPr>
            <w:r>
              <w:rPr>
                <w:rFonts w:ascii="Arial" w:hAnsi="Arial" w:cs="Arial"/>
                <w:sz w:val="24"/>
                <w:szCs w:val="24"/>
              </w:rPr>
              <w:t>£3,000,000</w:t>
            </w:r>
          </w:p>
        </w:tc>
        <w:tc>
          <w:tcPr>
            <w:tcW w:w="1665" w:type="dxa"/>
            <w:tcBorders>
              <w:bottom w:val="single" w:sz="4" w:space="0" w:color="auto"/>
            </w:tcBorders>
          </w:tcPr>
          <w:p w14:paraId="6BC62C1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744" w:type="dxa"/>
            <w:tcBorders>
              <w:bottom w:val="single" w:sz="4" w:space="0" w:color="auto"/>
            </w:tcBorders>
          </w:tcPr>
          <w:p w14:paraId="2C9616D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94" w:type="dxa"/>
            <w:tcBorders>
              <w:bottom w:val="single" w:sz="4" w:space="0" w:color="auto"/>
            </w:tcBorders>
          </w:tcPr>
          <w:p w14:paraId="14F62D1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572AB4" w:rsidRPr="00040BA4" w14:paraId="0DF852E7" w14:textId="77777777" w:rsidTr="00473C23">
        <w:tc>
          <w:tcPr>
            <w:tcW w:w="1750" w:type="dxa"/>
            <w:vMerge/>
            <w:shd w:val="pct15" w:color="auto" w:fill="auto"/>
          </w:tcPr>
          <w:p w14:paraId="79473EF3" w14:textId="77777777" w:rsidR="00572AB4" w:rsidRPr="00040BA4" w:rsidRDefault="00572AB4" w:rsidP="00572AB4">
            <w:pPr>
              <w:autoSpaceDE w:val="0"/>
              <w:autoSpaceDN w:val="0"/>
              <w:adjustRightInd w:val="0"/>
              <w:rPr>
                <w:rFonts w:ascii="Arial" w:hAnsi="Arial" w:cs="Arial"/>
                <w:sz w:val="24"/>
                <w:szCs w:val="24"/>
              </w:rPr>
            </w:pPr>
          </w:p>
        </w:tc>
        <w:tc>
          <w:tcPr>
            <w:tcW w:w="1924" w:type="dxa"/>
            <w:tcBorders>
              <w:bottom w:val="single" w:sz="4" w:space="0" w:color="auto"/>
            </w:tcBorders>
          </w:tcPr>
          <w:p w14:paraId="3E975D08" w14:textId="77777777" w:rsidR="00572AB4" w:rsidRPr="00040BA4" w:rsidRDefault="00572AB4" w:rsidP="00572AB4">
            <w:pPr>
              <w:autoSpaceDE w:val="0"/>
              <w:autoSpaceDN w:val="0"/>
              <w:adjustRightInd w:val="0"/>
              <w:rPr>
                <w:rFonts w:ascii="Arial" w:hAnsi="Arial" w:cs="Arial"/>
                <w:sz w:val="24"/>
                <w:szCs w:val="24"/>
              </w:rPr>
            </w:pPr>
            <w:r w:rsidRPr="00040BA4">
              <w:rPr>
                <w:rFonts w:ascii="Arial" w:hAnsi="Arial" w:cs="Arial"/>
                <w:sz w:val="24"/>
                <w:szCs w:val="24"/>
              </w:rPr>
              <w:t>Special Educational Needs &amp; Disability</w:t>
            </w:r>
            <w:r>
              <w:rPr>
                <w:rFonts w:ascii="Arial" w:hAnsi="Arial" w:cs="Arial"/>
                <w:sz w:val="24"/>
                <w:szCs w:val="24"/>
              </w:rPr>
              <w:t xml:space="preserve"> provided as part of the new primary school.</w:t>
            </w:r>
          </w:p>
          <w:p w14:paraId="4FD8D645" w14:textId="77777777" w:rsidR="00572AB4" w:rsidRPr="00040BA4" w:rsidRDefault="00572AB4" w:rsidP="00572AB4">
            <w:pPr>
              <w:autoSpaceDE w:val="0"/>
              <w:autoSpaceDN w:val="0"/>
              <w:adjustRightInd w:val="0"/>
              <w:rPr>
                <w:rFonts w:ascii="Arial" w:hAnsi="Arial" w:cs="Arial"/>
                <w:sz w:val="24"/>
                <w:szCs w:val="24"/>
              </w:rPr>
            </w:pPr>
          </w:p>
          <w:p w14:paraId="4CA0F127" w14:textId="77777777" w:rsidR="00572AB4" w:rsidRPr="00040BA4" w:rsidRDefault="00572AB4" w:rsidP="00572AB4">
            <w:pPr>
              <w:autoSpaceDE w:val="0"/>
              <w:autoSpaceDN w:val="0"/>
              <w:adjustRightInd w:val="0"/>
              <w:rPr>
                <w:rFonts w:ascii="Arial" w:hAnsi="Arial" w:cs="Arial"/>
                <w:sz w:val="24"/>
                <w:szCs w:val="24"/>
              </w:rPr>
            </w:pPr>
            <w:r w:rsidRPr="00040BA4">
              <w:rPr>
                <w:rFonts w:ascii="Arial" w:hAnsi="Arial" w:cs="Arial"/>
                <w:sz w:val="24"/>
                <w:szCs w:val="24"/>
              </w:rPr>
              <w:t>3.48 places</w:t>
            </w:r>
          </w:p>
          <w:p w14:paraId="55504813" w14:textId="77777777" w:rsidR="00572AB4" w:rsidRPr="00040BA4" w:rsidRDefault="00572AB4" w:rsidP="00572AB4">
            <w:pPr>
              <w:autoSpaceDE w:val="0"/>
              <w:autoSpaceDN w:val="0"/>
              <w:adjustRightInd w:val="0"/>
              <w:rPr>
                <w:rFonts w:ascii="Arial" w:hAnsi="Arial" w:cs="Arial"/>
                <w:sz w:val="24"/>
                <w:szCs w:val="24"/>
              </w:rPr>
            </w:pPr>
          </w:p>
          <w:p w14:paraId="35B6CF1A" w14:textId="03E9D1C1" w:rsidR="00572AB4" w:rsidRPr="00040BA4" w:rsidRDefault="00572AB4" w:rsidP="00572AB4">
            <w:pPr>
              <w:autoSpaceDE w:val="0"/>
              <w:autoSpaceDN w:val="0"/>
              <w:adjustRightInd w:val="0"/>
              <w:rPr>
                <w:rFonts w:ascii="Arial" w:hAnsi="Arial" w:cs="Arial"/>
                <w:sz w:val="24"/>
                <w:szCs w:val="24"/>
              </w:rPr>
            </w:pPr>
            <w:r w:rsidRPr="00040BA4">
              <w:rPr>
                <w:rFonts w:ascii="Arial" w:hAnsi="Arial" w:cs="Arial"/>
                <w:sz w:val="24"/>
                <w:szCs w:val="24"/>
              </w:rPr>
              <w:t>(IBP/1029*)</w:t>
            </w:r>
          </w:p>
        </w:tc>
        <w:tc>
          <w:tcPr>
            <w:tcW w:w="2551" w:type="dxa"/>
            <w:tcBorders>
              <w:bottom w:val="single" w:sz="4" w:space="0" w:color="auto"/>
            </w:tcBorders>
          </w:tcPr>
          <w:p w14:paraId="4133E7CB" w14:textId="77777777" w:rsidR="00572AB4" w:rsidRPr="00040BA4" w:rsidRDefault="00572AB4" w:rsidP="00572AB4">
            <w:pPr>
              <w:autoSpaceDE w:val="0"/>
              <w:autoSpaceDN w:val="0"/>
              <w:adjustRightInd w:val="0"/>
              <w:rPr>
                <w:rFonts w:ascii="Arial" w:hAnsi="Arial" w:cs="Arial"/>
                <w:sz w:val="24"/>
                <w:szCs w:val="24"/>
              </w:rPr>
            </w:pPr>
          </w:p>
        </w:tc>
        <w:tc>
          <w:tcPr>
            <w:tcW w:w="1718" w:type="dxa"/>
            <w:tcBorders>
              <w:bottom w:val="single" w:sz="4" w:space="0" w:color="auto"/>
            </w:tcBorders>
          </w:tcPr>
          <w:p w14:paraId="7F503E4B" w14:textId="77777777" w:rsidR="00572AB4" w:rsidRPr="00040BA4" w:rsidRDefault="00572AB4" w:rsidP="00572AB4">
            <w:pPr>
              <w:autoSpaceDE w:val="0"/>
              <w:autoSpaceDN w:val="0"/>
              <w:adjustRightInd w:val="0"/>
              <w:rPr>
                <w:rFonts w:ascii="Arial" w:hAnsi="Arial" w:cs="Arial"/>
                <w:sz w:val="24"/>
                <w:szCs w:val="24"/>
              </w:rPr>
            </w:pPr>
          </w:p>
        </w:tc>
        <w:tc>
          <w:tcPr>
            <w:tcW w:w="1750" w:type="dxa"/>
            <w:tcBorders>
              <w:bottom w:val="single" w:sz="4" w:space="0" w:color="auto"/>
            </w:tcBorders>
          </w:tcPr>
          <w:p w14:paraId="4472C47F" w14:textId="549D6189" w:rsidR="00572AB4" w:rsidRPr="00040BA4" w:rsidRDefault="00572AB4" w:rsidP="00572AB4">
            <w:pPr>
              <w:autoSpaceDE w:val="0"/>
              <w:autoSpaceDN w:val="0"/>
              <w:adjustRightInd w:val="0"/>
              <w:rPr>
                <w:rFonts w:ascii="Arial" w:hAnsi="Arial" w:cs="Arial"/>
                <w:sz w:val="24"/>
                <w:szCs w:val="24"/>
              </w:rPr>
            </w:pPr>
            <w:r>
              <w:rPr>
                <w:rFonts w:ascii="Arial" w:hAnsi="Arial" w:cs="Arial"/>
                <w:sz w:val="24"/>
                <w:szCs w:val="24"/>
              </w:rPr>
              <w:t>£539,400</w:t>
            </w:r>
          </w:p>
        </w:tc>
        <w:tc>
          <w:tcPr>
            <w:tcW w:w="1665" w:type="dxa"/>
            <w:tcBorders>
              <w:bottom w:val="single" w:sz="4" w:space="0" w:color="auto"/>
            </w:tcBorders>
          </w:tcPr>
          <w:p w14:paraId="67E59381" w14:textId="6A5FB243" w:rsidR="00572AB4" w:rsidRPr="00040BA4" w:rsidRDefault="00572AB4" w:rsidP="00572AB4">
            <w:pPr>
              <w:autoSpaceDE w:val="0"/>
              <w:autoSpaceDN w:val="0"/>
              <w:adjustRightInd w:val="0"/>
              <w:rPr>
                <w:rFonts w:ascii="Arial" w:hAnsi="Arial" w:cs="Arial"/>
                <w:sz w:val="24"/>
                <w:szCs w:val="24"/>
              </w:rPr>
            </w:pPr>
            <w:r w:rsidRPr="00040BA4">
              <w:rPr>
                <w:rFonts w:ascii="Arial" w:hAnsi="Arial" w:cs="Arial"/>
                <w:sz w:val="24"/>
                <w:szCs w:val="24"/>
              </w:rPr>
              <w:t>S106</w:t>
            </w:r>
          </w:p>
        </w:tc>
        <w:tc>
          <w:tcPr>
            <w:tcW w:w="1744" w:type="dxa"/>
            <w:tcBorders>
              <w:bottom w:val="single" w:sz="4" w:space="0" w:color="auto"/>
            </w:tcBorders>
          </w:tcPr>
          <w:p w14:paraId="6D58B193" w14:textId="572FEE2D" w:rsidR="00572AB4" w:rsidRPr="00040BA4" w:rsidRDefault="00572AB4" w:rsidP="00572AB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94" w:type="dxa"/>
            <w:tcBorders>
              <w:bottom w:val="single" w:sz="4" w:space="0" w:color="auto"/>
            </w:tcBorders>
          </w:tcPr>
          <w:p w14:paraId="7EA152F4" w14:textId="44F183E6" w:rsidR="00572AB4" w:rsidRPr="00040BA4" w:rsidRDefault="00572AB4" w:rsidP="00572AB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3F676B" w:rsidRPr="00040BA4" w14:paraId="1F5B6E75" w14:textId="77777777" w:rsidTr="00473C23">
        <w:tc>
          <w:tcPr>
            <w:tcW w:w="1750" w:type="dxa"/>
            <w:shd w:val="pct15" w:color="auto" w:fill="auto"/>
          </w:tcPr>
          <w:p w14:paraId="0A912FE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Education Costs</w:t>
            </w:r>
          </w:p>
        </w:tc>
        <w:tc>
          <w:tcPr>
            <w:tcW w:w="1924" w:type="dxa"/>
            <w:tcBorders>
              <w:bottom w:val="single" w:sz="4" w:space="0" w:color="auto"/>
            </w:tcBorders>
            <w:shd w:val="pct15" w:color="auto" w:fill="auto"/>
          </w:tcPr>
          <w:p w14:paraId="7EE85FED"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33B4F638" w14:textId="77777777" w:rsidR="00040BA4" w:rsidRPr="00040BA4" w:rsidRDefault="00040BA4" w:rsidP="00040BA4">
            <w:pPr>
              <w:autoSpaceDE w:val="0"/>
              <w:autoSpaceDN w:val="0"/>
              <w:adjustRightInd w:val="0"/>
              <w:rPr>
                <w:rFonts w:ascii="Arial" w:hAnsi="Arial" w:cs="Arial"/>
                <w:sz w:val="24"/>
                <w:szCs w:val="24"/>
              </w:rPr>
            </w:pPr>
          </w:p>
        </w:tc>
        <w:tc>
          <w:tcPr>
            <w:tcW w:w="1718" w:type="dxa"/>
            <w:tcBorders>
              <w:bottom w:val="single" w:sz="4" w:space="0" w:color="auto"/>
            </w:tcBorders>
            <w:shd w:val="pct15" w:color="auto" w:fill="auto"/>
          </w:tcPr>
          <w:p w14:paraId="40568435" w14:textId="77777777" w:rsidR="00040BA4" w:rsidRPr="00040BA4" w:rsidRDefault="00040BA4" w:rsidP="00040BA4">
            <w:pPr>
              <w:autoSpaceDE w:val="0"/>
              <w:autoSpaceDN w:val="0"/>
              <w:adjustRightInd w:val="0"/>
              <w:rPr>
                <w:rFonts w:ascii="Arial" w:hAnsi="Arial" w:cs="Arial"/>
                <w:sz w:val="24"/>
                <w:szCs w:val="24"/>
              </w:rPr>
            </w:pPr>
          </w:p>
        </w:tc>
        <w:tc>
          <w:tcPr>
            <w:tcW w:w="1750" w:type="dxa"/>
            <w:tcBorders>
              <w:bottom w:val="single" w:sz="4" w:space="0" w:color="auto"/>
            </w:tcBorders>
            <w:shd w:val="pct15" w:color="auto" w:fill="auto"/>
          </w:tcPr>
          <w:p w14:paraId="521AB221" w14:textId="11EF094A" w:rsidR="00040BA4" w:rsidRPr="009C5DE7" w:rsidRDefault="00040BA4" w:rsidP="00040BA4">
            <w:pPr>
              <w:autoSpaceDE w:val="0"/>
              <w:autoSpaceDN w:val="0"/>
              <w:adjustRightInd w:val="0"/>
              <w:rPr>
                <w:rFonts w:ascii="Arial" w:hAnsi="Arial" w:cs="Arial"/>
                <w:b/>
                <w:bCs/>
                <w:sz w:val="24"/>
                <w:szCs w:val="24"/>
              </w:rPr>
            </w:pPr>
            <w:r w:rsidRPr="009C5DE7">
              <w:rPr>
                <w:rFonts w:ascii="Arial" w:hAnsi="Arial" w:cs="Arial"/>
                <w:b/>
                <w:bCs/>
                <w:sz w:val="24"/>
                <w:szCs w:val="24"/>
              </w:rPr>
              <w:t>£</w:t>
            </w:r>
            <w:r w:rsidR="00F83314" w:rsidRPr="009C5DE7">
              <w:rPr>
                <w:rFonts w:ascii="Arial" w:hAnsi="Arial" w:cs="Arial"/>
                <w:b/>
                <w:bCs/>
                <w:sz w:val="24"/>
                <w:szCs w:val="24"/>
              </w:rPr>
              <w:t>1</w:t>
            </w:r>
            <w:r w:rsidR="003F676B">
              <w:rPr>
                <w:rFonts w:ascii="Arial" w:hAnsi="Arial" w:cs="Arial"/>
                <w:b/>
                <w:bCs/>
                <w:sz w:val="24"/>
                <w:szCs w:val="24"/>
              </w:rPr>
              <w:t>3</w:t>
            </w:r>
            <w:r w:rsidR="00F83314" w:rsidRPr="009C5DE7">
              <w:rPr>
                <w:rFonts w:ascii="Arial" w:hAnsi="Arial" w:cs="Arial"/>
                <w:b/>
                <w:bCs/>
                <w:sz w:val="24"/>
                <w:szCs w:val="24"/>
              </w:rPr>
              <w:t>,</w:t>
            </w:r>
            <w:r w:rsidR="003F676B">
              <w:rPr>
                <w:rFonts w:ascii="Arial" w:hAnsi="Arial" w:cs="Arial"/>
                <w:b/>
                <w:bCs/>
                <w:sz w:val="24"/>
                <w:szCs w:val="24"/>
              </w:rPr>
              <w:t>084,855</w:t>
            </w:r>
          </w:p>
        </w:tc>
        <w:tc>
          <w:tcPr>
            <w:tcW w:w="1665" w:type="dxa"/>
            <w:tcBorders>
              <w:bottom w:val="single" w:sz="4" w:space="0" w:color="auto"/>
            </w:tcBorders>
            <w:shd w:val="pct15" w:color="auto" w:fill="auto"/>
          </w:tcPr>
          <w:p w14:paraId="653083C3" w14:textId="77777777" w:rsidR="00040BA4" w:rsidRPr="00040BA4" w:rsidRDefault="00040BA4" w:rsidP="00040BA4">
            <w:pPr>
              <w:autoSpaceDE w:val="0"/>
              <w:autoSpaceDN w:val="0"/>
              <w:adjustRightInd w:val="0"/>
              <w:rPr>
                <w:rFonts w:ascii="Arial" w:hAnsi="Arial" w:cs="Arial"/>
                <w:sz w:val="24"/>
                <w:szCs w:val="24"/>
              </w:rPr>
            </w:pPr>
          </w:p>
        </w:tc>
        <w:tc>
          <w:tcPr>
            <w:tcW w:w="1744" w:type="dxa"/>
            <w:tcBorders>
              <w:bottom w:val="single" w:sz="4" w:space="0" w:color="auto"/>
            </w:tcBorders>
            <w:shd w:val="pct15" w:color="auto" w:fill="auto"/>
          </w:tcPr>
          <w:p w14:paraId="113BBFA3" w14:textId="77777777" w:rsidR="00040BA4" w:rsidRPr="00040BA4" w:rsidRDefault="00040BA4" w:rsidP="00040BA4">
            <w:pPr>
              <w:autoSpaceDE w:val="0"/>
              <w:autoSpaceDN w:val="0"/>
              <w:adjustRightInd w:val="0"/>
              <w:rPr>
                <w:rFonts w:ascii="Arial" w:hAnsi="Arial" w:cs="Arial"/>
                <w:sz w:val="24"/>
                <w:szCs w:val="24"/>
              </w:rPr>
            </w:pPr>
          </w:p>
        </w:tc>
        <w:tc>
          <w:tcPr>
            <w:tcW w:w="1294" w:type="dxa"/>
            <w:tcBorders>
              <w:bottom w:val="single" w:sz="4" w:space="0" w:color="auto"/>
            </w:tcBorders>
            <w:shd w:val="pct15" w:color="auto" w:fill="auto"/>
          </w:tcPr>
          <w:p w14:paraId="3C3383FE" w14:textId="77777777" w:rsidR="00040BA4" w:rsidRPr="00040BA4" w:rsidRDefault="00040BA4" w:rsidP="00040BA4">
            <w:pPr>
              <w:autoSpaceDE w:val="0"/>
              <w:autoSpaceDN w:val="0"/>
              <w:adjustRightInd w:val="0"/>
              <w:rPr>
                <w:rFonts w:ascii="Arial" w:hAnsi="Arial" w:cs="Arial"/>
                <w:sz w:val="24"/>
                <w:szCs w:val="24"/>
              </w:rPr>
            </w:pPr>
          </w:p>
        </w:tc>
      </w:tr>
      <w:tr w:rsidR="003F676B" w:rsidRPr="00040BA4" w14:paraId="7B9F0518" w14:textId="77777777" w:rsidTr="00473C23">
        <w:trPr>
          <w:trHeight w:val="547"/>
        </w:trPr>
        <w:tc>
          <w:tcPr>
            <w:tcW w:w="1750" w:type="dxa"/>
            <w:shd w:val="pct15" w:color="auto" w:fill="auto"/>
          </w:tcPr>
          <w:p w14:paraId="11A9476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Health</w:t>
            </w:r>
          </w:p>
        </w:tc>
        <w:tc>
          <w:tcPr>
            <w:tcW w:w="1924" w:type="dxa"/>
          </w:tcPr>
          <w:p w14:paraId="262556DF" w14:textId="3498F9B1" w:rsidR="00154545" w:rsidRPr="00040BA4" w:rsidRDefault="00DE50A0" w:rsidP="00040BA4">
            <w:pPr>
              <w:autoSpaceDE w:val="0"/>
              <w:autoSpaceDN w:val="0"/>
              <w:adjustRightInd w:val="0"/>
              <w:rPr>
                <w:rFonts w:ascii="Arial" w:hAnsi="Arial" w:cs="Arial"/>
                <w:sz w:val="24"/>
                <w:szCs w:val="24"/>
              </w:rPr>
            </w:pPr>
            <w:r>
              <w:rPr>
                <w:rFonts w:ascii="Arial" w:hAnsi="Arial" w:cs="Arial"/>
                <w:sz w:val="24"/>
                <w:szCs w:val="24"/>
              </w:rPr>
              <w:t>See Plan Area Wide Health Infrastructure Needs</w:t>
            </w:r>
          </w:p>
        </w:tc>
        <w:tc>
          <w:tcPr>
            <w:tcW w:w="2551" w:type="dxa"/>
          </w:tcPr>
          <w:p w14:paraId="018266AF" w14:textId="73B60AD3" w:rsidR="00040BA4" w:rsidRPr="00040BA4" w:rsidRDefault="00040BA4" w:rsidP="00040BA4">
            <w:pPr>
              <w:autoSpaceDE w:val="0"/>
              <w:autoSpaceDN w:val="0"/>
              <w:adjustRightInd w:val="0"/>
              <w:rPr>
                <w:rFonts w:ascii="Arial" w:hAnsi="Arial" w:cs="Arial"/>
                <w:sz w:val="24"/>
                <w:szCs w:val="24"/>
              </w:rPr>
            </w:pPr>
          </w:p>
        </w:tc>
        <w:tc>
          <w:tcPr>
            <w:tcW w:w="1718" w:type="dxa"/>
          </w:tcPr>
          <w:p w14:paraId="02A9E77F" w14:textId="6589D4D0" w:rsidR="00040BA4" w:rsidRPr="00040BA4" w:rsidRDefault="00040BA4" w:rsidP="00040BA4">
            <w:pPr>
              <w:autoSpaceDE w:val="0"/>
              <w:autoSpaceDN w:val="0"/>
              <w:adjustRightInd w:val="0"/>
              <w:rPr>
                <w:rFonts w:ascii="Arial" w:hAnsi="Arial" w:cs="Arial"/>
                <w:sz w:val="24"/>
                <w:szCs w:val="24"/>
              </w:rPr>
            </w:pPr>
          </w:p>
        </w:tc>
        <w:tc>
          <w:tcPr>
            <w:tcW w:w="1750" w:type="dxa"/>
          </w:tcPr>
          <w:p w14:paraId="4B22B526" w14:textId="13169CCB" w:rsidR="00040BA4" w:rsidRPr="00040BA4" w:rsidRDefault="00040BA4" w:rsidP="00040BA4">
            <w:pPr>
              <w:autoSpaceDE w:val="0"/>
              <w:autoSpaceDN w:val="0"/>
              <w:adjustRightInd w:val="0"/>
              <w:rPr>
                <w:rFonts w:ascii="Arial" w:hAnsi="Arial" w:cs="Arial"/>
                <w:sz w:val="24"/>
                <w:szCs w:val="24"/>
              </w:rPr>
            </w:pPr>
          </w:p>
        </w:tc>
        <w:tc>
          <w:tcPr>
            <w:tcW w:w="1665" w:type="dxa"/>
          </w:tcPr>
          <w:p w14:paraId="0D8C591F" w14:textId="7D0A66CC" w:rsidR="00040BA4" w:rsidRPr="00040BA4" w:rsidRDefault="00040BA4" w:rsidP="00040BA4">
            <w:pPr>
              <w:autoSpaceDE w:val="0"/>
              <w:autoSpaceDN w:val="0"/>
              <w:adjustRightInd w:val="0"/>
              <w:rPr>
                <w:rFonts w:ascii="Arial" w:hAnsi="Arial" w:cs="Arial"/>
                <w:sz w:val="24"/>
                <w:szCs w:val="24"/>
              </w:rPr>
            </w:pPr>
          </w:p>
        </w:tc>
        <w:tc>
          <w:tcPr>
            <w:tcW w:w="1744" w:type="dxa"/>
          </w:tcPr>
          <w:p w14:paraId="5C43AB1D" w14:textId="54B69F4E" w:rsidR="00040BA4" w:rsidRPr="00040BA4" w:rsidRDefault="00040BA4" w:rsidP="00040BA4">
            <w:pPr>
              <w:autoSpaceDE w:val="0"/>
              <w:autoSpaceDN w:val="0"/>
              <w:adjustRightInd w:val="0"/>
              <w:rPr>
                <w:rFonts w:ascii="Arial" w:hAnsi="Arial" w:cs="Arial"/>
                <w:sz w:val="24"/>
                <w:szCs w:val="24"/>
              </w:rPr>
            </w:pPr>
          </w:p>
        </w:tc>
        <w:tc>
          <w:tcPr>
            <w:tcW w:w="1294" w:type="dxa"/>
          </w:tcPr>
          <w:p w14:paraId="2B0861DC" w14:textId="546C2AE6" w:rsidR="00040BA4" w:rsidRPr="00040BA4" w:rsidRDefault="00040BA4" w:rsidP="00040BA4">
            <w:pPr>
              <w:autoSpaceDE w:val="0"/>
              <w:autoSpaceDN w:val="0"/>
              <w:adjustRightInd w:val="0"/>
              <w:rPr>
                <w:rFonts w:ascii="Arial" w:hAnsi="Arial" w:cs="Arial"/>
                <w:sz w:val="24"/>
                <w:szCs w:val="24"/>
              </w:rPr>
            </w:pPr>
          </w:p>
        </w:tc>
      </w:tr>
      <w:tr w:rsidR="003F676B" w:rsidRPr="00040BA4" w14:paraId="547AF57C" w14:textId="77777777" w:rsidTr="00473C23">
        <w:tc>
          <w:tcPr>
            <w:tcW w:w="1750" w:type="dxa"/>
            <w:tcBorders>
              <w:bottom w:val="single" w:sz="4" w:space="0" w:color="auto"/>
            </w:tcBorders>
            <w:shd w:val="pct15" w:color="auto" w:fill="auto"/>
          </w:tcPr>
          <w:p w14:paraId="1E93513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Health Costs</w:t>
            </w:r>
          </w:p>
        </w:tc>
        <w:tc>
          <w:tcPr>
            <w:tcW w:w="1924" w:type="dxa"/>
            <w:tcBorders>
              <w:bottom w:val="single" w:sz="4" w:space="0" w:color="auto"/>
            </w:tcBorders>
            <w:shd w:val="pct15" w:color="auto" w:fill="auto"/>
          </w:tcPr>
          <w:p w14:paraId="149EBF29"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29185320" w14:textId="77777777" w:rsidR="00040BA4" w:rsidRPr="00040BA4" w:rsidRDefault="00040BA4" w:rsidP="00040BA4">
            <w:pPr>
              <w:autoSpaceDE w:val="0"/>
              <w:autoSpaceDN w:val="0"/>
              <w:adjustRightInd w:val="0"/>
              <w:rPr>
                <w:rFonts w:ascii="Arial" w:hAnsi="Arial" w:cs="Arial"/>
                <w:sz w:val="24"/>
                <w:szCs w:val="24"/>
              </w:rPr>
            </w:pPr>
          </w:p>
        </w:tc>
        <w:tc>
          <w:tcPr>
            <w:tcW w:w="1718" w:type="dxa"/>
            <w:tcBorders>
              <w:bottom w:val="single" w:sz="4" w:space="0" w:color="auto"/>
            </w:tcBorders>
            <w:shd w:val="pct15" w:color="auto" w:fill="auto"/>
          </w:tcPr>
          <w:p w14:paraId="2539B430" w14:textId="77777777" w:rsidR="00040BA4" w:rsidRPr="00040BA4" w:rsidRDefault="00040BA4" w:rsidP="00040BA4">
            <w:pPr>
              <w:autoSpaceDE w:val="0"/>
              <w:autoSpaceDN w:val="0"/>
              <w:adjustRightInd w:val="0"/>
              <w:rPr>
                <w:rFonts w:ascii="Arial" w:hAnsi="Arial" w:cs="Arial"/>
                <w:sz w:val="24"/>
                <w:szCs w:val="24"/>
              </w:rPr>
            </w:pPr>
          </w:p>
        </w:tc>
        <w:tc>
          <w:tcPr>
            <w:tcW w:w="1750" w:type="dxa"/>
            <w:tcBorders>
              <w:bottom w:val="single" w:sz="4" w:space="0" w:color="auto"/>
            </w:tcBorders>
            <w:shd w:val="pct15" w:color="auto" w:fill="auto"/>
          </w:tcPr>
          <w:p w14:paraId="31C26CCE" w14:textId="022FAEEB" w:rsidR="00040BA4" w:rsidRPr="00040BA4" w:rsidRDefault="00040BA4" w:rsidP="00040BA4">
            <w:pPr>
              <w:autoSpaceDE w:val="0"/>
              <w:autoSpaceDN w:val="0"/>
              <w:adjustRightInd w:val="0"/>
              <w:rPr>
                <w:rFonts w:ascii="Arial" w:hAnsi="Arial" w:cs="Arial"/>
                <w:sz w:val="24"/>
                <w:szCs w:val="24"/>
              </w:rPr>
            </w:pPr>
          </w:p>
        </w:tc>
        <w:tc>
          <w:tcPr>
            <w:tcW w:w="1665" w:type="dxa"/>
            <w:tcBorders>
              <w:bottom w:val="single" w:sz="4" w:space="0" w:color="auto"/>
            </w:tcBorders>
            <w:shd w:val="pct15" w:color="auto" w:fill="auto"/>
          </w:tcPr>
          <w:p w14:paraId="0AD4ECBC" w14:textId="77777777" w:rsidR="00040BA4" w:rsidRPr="00040BA4" w:rsidRDefault="00040BA4" w:rsidP="00040BA4">
            <w:pPr>
              <w:autoSpaceDE w:val="0"/>
              <w:autoSpaceDN w:val="0"/>
              <w:adjustRightInd w:val="0"/>
              <w:rPr>
                <w:rFonts w:ascii="Arial" w:hAnsi="Arial" w:cs="Arial"/>
                <w:sz w:val="24"/>
                <w:szCs w:val="24"/>
              </w:rPr>
            </w:pPr>
          </w:p>
        </w:tc>
        <w:tc>
          <w:tcPr>
            <w:tcW w:w="1744" w:type="dxa"/>
            <w:tcBorders>
              <w:bottom w:val="single" w:sz="4" w:space="0" w:color="auto"/>
            </w:tcBorders>
            <w:shd w:val="pct15" w:color="auto" w:fill="auto"/>
          </w:tcPr>
          <w:p w14:paraId="258AB03B" w14:textId="77777777" w:rsidR="00040BA4" w:rsidRPr="00040BA4" w:rsidRDefault="00040BA4" w:rsidP="00040BA4">
            <w:pPr>
              <w:autoSpaceDE w:val="0"/>
              <w:autoSpaceDN w:val="0"/>
              <w:adjustRightInd w:val="0"/>
              <w:rPr>
                <w:rFonts w:ascii="Arial" w:hAnsi="Arial" w:cs="Arial"/>
                <w:sz w:val="24"/>
                <w:szCs w:val="24"/>
              </w:rPr>
            </w:pPr>
          </w:p>
        </w:tc>
        <w:tc>
          <w:tcPr>
            <w:tcW w:w="1294" w:type="dxa"/>
            <w:tcBorders>
              <w:bottom w:val="single" w:sz="4" w:space="0" w:color="auto"/>
            </w:tcBorders>
            <w:shd w:val="pct15" w:color="auto" w:fill="auto"/>
          </w:tcPr>
          <w:p w14:paraId="5497894B" w14:textId="77777777" w:rsidR="00040BA4" w:rsidRPr="00040BA4" w:rsidRDefault="00040BA4" w:rsidP="00040BA4">
            <w:pPr>
              <w:autoSpaceDE w:val="0"/>
              <w:autoSpaceDN w:val="0"/>
              <w:adjustRightInd w:val="0"/>
              <w:rPr>
                <w:rFonts w:ascii="Arial" w:hAnsi="Arial" w:cs="Arial"/>
                <w:sz w:val="24"/>
                <w:szCs w:val="24"/>
              </w:rPr>
            </w:pPr>
          </w:p>
        </w:tc>
      </w:tr>
      <w:tr w:rsidR="00B26991" w:rsidRPr="00040BA4" w14:paraId="78A0264F" w14:textId="77777777" w:rsidTr="00CD017E">
        <w:tc>
          <w:tcPr>
            <w:tcW w:w="1750" w:type="dxa"/>
            <w:vMerge w:val="restart"/>
            <w:shd w:val="pct15" w:color="auto" w:fill="auto"/>
          </w:tcPr>
          <w:p w14:paraId="0C287DD3" w14:textId="77777777" w:rsidR="00B26991" w:rsidRPr="00040BA4" w:rsidRDefault="00B26991" w:rsidP="00040BA4">
            <w:pPr>
              <w:autoSpaceDE w:val="0"/>
              <w:autoSpaceDN w:val="0"/>
              <w:adjustRightInd w:val="0"/>
              <w:rPr>
                <w:rFonts w:ascii="Arial" w:hAnsi="Arial" w:cs="Arial"/>
                <w:sz w:val="24"/>
                <w:szCs w:val="24"/>
              </w:rPr>
            </w:pPr>
            <w:r w:rsidRPr="00040BA4">
              <w:rPr>
                <w:rFonts w:ascii="Arial" w:hAnsi="Arial" w:cs="Arial"/>
                <w:sz w:val="24"/>
                <w:szCs w:val="24"/>
              </w:rPr>
              <w:t>Social Infrastructure</w:t>
            </w:r>
          </w:p>
        </w:tc>
        <w:tc>
          <w:tcPr>
            <w:tcW w:w="1924" w:type="dxa"/>
            <w:tcBorders>
              <w:bottom w:val="single" w:sz="4" w:space="0" w:color="auto"/>
            </w:tcBorders>
          </w:tcPr>
          <w:p w14:paraId="086FD116" w14:textId="142D406F" w:rsidR="00B26991" w:rsidRPr="008F1B34" w:rsidRDefault="00B26991" w:rsidP="00040BA4">
            <w:pPr>
              <w:autoSpaceDE w:val="0"/>
              <w:autoSpaceDN w:val="0"/>
              <w:adjustRightInd w:val="0"/>
              <w:rPr>
                <w:rFonts w:ascii="Arial" w:hAnsi="Arial" w:cs="Arial"/>
                <w:sz w:val="24"/>
                <w:szCs w:val="24"/>
              </w:rPr>
            </w:pPr>
            <w:r>
              <w:rPr>
                <w:rFonts w:ascii="Arial" w:hAnsi="Arial" w:cs="Arial"/>
                <w:sz w:val="24"/>
                <w:szCs w:val="24"/>
              </w:rPr>
              <w:t>1</w:t>
            </w:r>
            <w:r w:rsidRPr="008F1B34">
              <w:rPr>
                <w:rFonts w:ascii="Arial" w:hAnsi="Arial" w:cs="Arial"/>
                <w:sz w:val="24"/>
                <w:szCs w:val="24"/>
              </w:rPr>
              <w:t xml:space="preserve"> New Community Halls of sufficient size to accommodate a variety of recreational and social </w:t>
            </w:r>
            <w:r w:rsidRPr="008F1B34">
              <w:rPr>
                <w:rFonts w:ascii="Arial" w:hAnsi="Arial" w:cs="Arial"/>
                <w:sz w:val="24"/>
                <w:szCs w:val="24"/>
              </w:rPr>
              <w:lastRenderedPageBreak/>
              <w:t>activities – a minimum of 18m x 10m, capacity of around 150 – 200 seated, with small meeting room, kitchen, storage and toilet facilities commensurate with size, with provision for disabled users and car parking. Overall a net minimum of 300 sq m. Provision should be able to accommodate a badminton court.</w:t>
            </w:r>
          </w:p>
          <w:p w14:paraId="44B4ECC5" w14:textId="77777777" w:rsidR="00B26991" w:rsidRPr="008F1B34" w:rsidRDefault="00B26991" w:rsidP="00040BA4">
            <w:pPr>
              <w:autoSpaceDE w:val="0"/>
              <w:autoSpaceDN w:val="0"/>
              <w:adjustRightInd w:val="0"/>
              <w:rPr>
                <w:rFonts w:ascii="Arial" w:hAnsi="Arial" w:cs="Arial"/>
                <w:sz w:val="24"/>
                <w:szCs w:val="24"/>
              </w:rPr>
            </w:pPr>
            <w:r w:rsidRPr="008F1B34">
              <w:rPr>
                <w:rFonts w:ascii="Arial" w:hAnsi="Arial" w:cs="Arial"/>
                <w:sz w:val="24"/>
                <w:szCs w:val="24"/>
              </w:rPr>
              <w:t>(IBP/885)</w:t>
            </w:r>
          </w:p>
        </w:tc>
        <w:tc>
          <w:tcPr>
            <w:tcW w:w="2551" w:type="dxa"/>
            <w:tcBorders>
              <w:bottom w:val="single" w:sz="4" w:space="0" w:color="auto"/>
            </w:tcBorders>
          </w:tcPr>
          <w:p w14:paraId="6BEC08BF" w14:textId="77777777" w:rsidR="00B26991" w:rsidRPr="00040BA4" w:rsidRDefault="00B26991"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Open Space. Indoor Sports &amp; Playing Pitch Strategy 2018</w:t>
            </w:r>
          </w:p>
        </w:tc>
        <w:tc>
          <w:tcPr>
            <w:tcW w:w="1718" w:type="dxa"/>
            <w:tcBorders>
              <w:bottom w:val="single" w:sz="4" w:space="0" w:color="auto"/>
            </w:tcBorders>
          </w:tcPr>
          <w:p w14:paraId="591876A7" w14:textId="77777777" w:rsidR="00B26991" w:rsidRPr="00040BA4" w:rsidRDefault="00B26991" w:rsidP="00040BA4">
            <w:pPr>
              <w:autoSpaceDE w:val="0"/>
              <w:autoSpaceDN w:val="0"/>
              <w:adjustRightInd w:val="0"/>
              <w:rPr>
                <w:rFonts w:ascii="Arial" w:hAnsi="Arial" w:cs="Arial"/>
                <w:sz w:val="24"/>
                <w:szCs w:val="24"/>
              </w:rPr>
            </w:pPr>
          </w:p>
        </w:tc>
        <w:tc>
          <w:tcPr>
            <w:tcW w:w="1750" w:type="dxa"/>
            <w:tcBorders>
              <w:bottom w:val="single" w:sz="4" w:space="0" w:color="auto"/>
            </w:tcBorders>
          </w:tcPr>
          <w:p w14:paraId="1A8CDAD5" w14:textId="4EC5B051" w:rsidR="00B26991" w:rsidRPr="00040BA4" w:rsidRDefault="00B26991" w:rsidP="00040BA4">
            <w:pPr>
              <w:autoSpaceDE w:val="0"/>
              <w:autoSpaceDN w:val="0"/>
              <w:adjustRightInd w:val="0"/>
              <w:rPr>
                <w:rFonts w:ascii="Arial" w:hAnsi="Arial" w:cs="Arial"/>
                <w:sz w:val="24"/>
                <w:szCs w:val="24"/>
              </w:rPr>
            </w:pPr>
            <w:r w:rsidRPr="00040BA4">
              <w:rPr>
                <w:rFonts w:ascii="Arial" w:hAnsi="Arial" w:cs="Arial"/>
                <w:sz w:val="24"/>
                <w:szCs w:val="24"/>
              </w:rPr>
              <w:t>£</w:t>
            </w:r>
            <w:r>
              <w:rPr>
                <w:rFonts w:ascii="Arial" w:hAnsi="Arial" w:cs="Arial"/>
                <w:sz w:val="24"/>
                <w:szCs w:val="24"/>
              </w:rPr>
              <w:t>1</w:t>
            </w:r>
            <w:r w:rsidRPr="00040BA4">
              <w:rPr>
                <w:rFonts w:ascii="Arial" w:hAnsi="Arial" w:cs="Arial"/>
                <w:sz w:val="24"/>
                <w:szCs w:val="24"/>
              </w:rPr>
              <w:t>,000,000</w:t>
            </w:r>
          </w:p>
        </w:tc>
        <w:tc>
          <w:tcPr>
            <w:tcW w:w="1665" w:type="dxa"/>
            <w:tcBorders>
              <w:bottom w:val="single" w:sz="4" w:space="0" w:color="auto"/>
            </w:tcBorders>
          </w:tcPr>
          <w:p w14:paraId="28B3E204" w14:textId="77777777" w:rsidR="00B26991" w:rsidRPr="00040BA4" w:rsidRDefault="00B26991"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744" w:type="dxa"/>
            <w:tcBorders>
              <w:bottom w:val="single" w:sz="4" w:space="0" w:color="auto"/>
            </w:tcBorders>
          </w:tcPr>
          <w:p w14:paraId="17F2759E" w14:textId="77777777" w:rsidR="00B26991" w:rsidRPr="00040BA4" w:rsidRDefault="00B26991"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94" w:type="dxa"/>
            <w:tcBorders>
              <w:bottom w:val="single" w:sz="4" w:space="0" w:color="auto"/>
            </w:tcBorders>
          </w:tcPr>
          <w:p w14:paraId="4B96F0C9" w14:textId="77777777" w:rsidR="00B26991" w:rsidRPr="00040BA4" w:rsidRDefault="00B26991"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B26991" w:rsidRPr="00040BA4" w14:paraId="1D51E103" w14:textId="77777777" w:rsidTr="00473C23">
        <w:tc>
          <w:tcPr>
            <w:tcW w:w="1750" w:type="dxa"/>
            <w:vMerge/>
            <w:tcBorders>
              <w:bottom w:val="single" w:sz="4" w:space="0" w:color="auto"/>
            </w:tcBorders>
            <w:shd w:val="pct15" w:color="auto" w:fill="auto"/>
          </w:tcPr>
          <w:p w14:paraId="6F01447C" w14:textId="77777777" w:rsidR="00B26991" w:rsidRPr="00040BA4" w:rsidRDefault="00B26991"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2A210177" w14:textId="77777777" w:rsidR="00B26991" w:rsidRDefault="00B26991" w:rsidP="00B26991">
            <w:pPr>
              <w:autoSpaceDE w:val="0"/>
              <w:autoSpaceDN w:val="0"/>
              <w:adjustRightInd w:val="0"/>
              <w:rPr>
                <w:rFonts w:ascii="Arial" w:hAnsi="Arial" w:cs="Arial"/>
                <w:sz w:val="24"/>
                <w:szCs w:val="24"/>
              </w:rPr>
            </w:pPr>
            <w:r>
              <w:rPr>
                <w:rFonts w:ascii="Arial" w:hAnsi="Arial" w:cs="Arial"/>
                <w:sz w:val="24"/>
                <w:szCs w:val="24"/>
              </w:rPr>
              <w:t>Sport and Leisure Facilities</w:t>
            </w:r>
          </w:p>
          <w:p w14:paraId="4F41FF7B" w14:textId="77777777" w:rsidR="00B26991" w:rsidRDefault="00B26991" w:rsidP="00B26991">
            <w:pPr>
              <w:autoSpaceDE w:val="0"/>
              <w:autoSpaceDN w:val="0"/>
              <w:adjustRightInd w:val="0"/>
              <w:rPr>
                <w:rFonts w:ascii="Arial" w:hAnsi="Arial" w:cs="Arial"/>
                <w:sz w:val="24"/>
                <w:szCs w:val="24"/>
              </w:rPr>
            </w:pPr>
          </w:p>
          <w:p w14:paraId="1EAD4AC0" w14:textId="31F2F5F0" w:rsidR="00B26991" w:rsidRDefault="00B26991" w:rsidP="00B26991">
            <w:pPr>
              <w:autoSpaceDE w:val="0"/>
              <w:autoSpaceDN w:val="0"/>
              <w:adjustRightInd w:val="0"/>
              <w:rPr>
                <w:rFonts w:ascii="Arial" w:hAnsi="Arial" w:cs="Arial"/>
                <w:sz w:val="24"/>
                <w:szCs w:val="24"/>
              </w:rPr>
            </w:pPr>
            <w:r>
              <w:rPr>
                <w:rFonts w:ascii="Arial" w:hAnsi="Arial" w:cs="Arial"/>
                <w:sz w:val="24"/>
                <w:szCs w:val="24"/>
              </w:rPr>
              <w:t>See Plan Area Wide Social Infrastructure Needs</w:t>
            </w:r>
          </w:p>
        </w:tc>
        <w:tc>
          <w:tcPr>
            <w:tcW w:w="2551" w:type="dxa"/>
            <w:tcBorders>
              <w:bottom w:val="single" w:sz="4" w:space="0" w:color="auto"/>
            </w:tcBorders>
          </w:tcPr>
          <w:p w14:paraId="79196B68" w14:textId="77777777" w:rsidR="00B26991" w:rsidRPr="00040BA4" w:rsidRDefault="00B26991" w:rsidP="00040BA4">
            <w:pPr>
              <w:autoSpaceDE w:val="0"/>
              <w:autoSpaceDN w:val="0"/>
              <w:adjustRightInd w:val="0"/>
              <w:rPr>
                <w:rFonts w:ascii="Arial" w:hAnsi="Arial" w:cs="Arial"/>
                <w:sz w:val="24"/>
                <w:szCs w:val="24"/>
              </w:rPr>
            </w:pPr>
          </w:p>
        </w:tc>
        <w:tc>
          <w:tcPr>
            <w:tcW w:w="1718" w:type="dxa"/>
            <w:tcBorders>
              <w:bottom w:val="single" w:sz="4" w:space="0" w:color="auto"/>
            </w:tcBorders>
          </w:tcPr>
          <w:p w14:paraId="5F3A75CE" w14:textId="77777777" w:rsidR="00B26991" w:rsidRPr="00040BA4" w:rsidRDefault="00B26991" w:rsidP="00040BA4">
            <w:pPr>
              <w:autoSpaceDE w:val="0"/>
              <w:autoSpaceDN w:val="0"/>
              <w:adjustRightInd w:val="0"/>
              <w:rPr>
                <w:rFonts w:ascii="Arial" w:hAnsi="Arial" w:cs="Arial"/>
                <w:sz w:val="24"/>
                <w:szCs w:val="24"/>
              </w:rPr>
            </w:pPr>
          </w:p>
        </w:tc>
        <w:tc>
          <w:tcPr>
            <w:tcW w:w="1750" w:type="dxa"/>
            <w:tcBorders>
              <w:bottom w:val="single" w:sz="4" w:space="0" w:color="auto"/>
            </w:tcBorders>
          </w:tcPr>
          <w:p w14:paraId="60C657F2" w14:textId="77777777" w:rsidR="00B26991" w:rsidRPr="00040BA4" w:rsidRDefault="00B26991" w:rsidP="00040BA4">
            <w:pPr>
              <w:autoSpaceDE w:val="0"/>
              <w:autoSpaceDN w:val="0"/>
              <w:adjustRightInd w:val="0"/>
              <w:rPr>
                <w:rFonts w:ascii="Arial" w:hAnsi="Arial" w:cs="Arial"/>
                <w:sz w:val="24"/>
                <w:szCs w:val="24"/>
              </w:rPr>
            </w:pPr>
          </w:p>
        </w:tc>
        <w:tc>
          <w:tcPr>
            <w:tcW w:w="1665" w:type="dxa"/>
            <w:tcBorders>
              <w:bottom w:val="single" w:sz="4" w:space="0" w:color="auto"/>
            </w:tcBorders>
          </w:tcPr>
          <w:p w14:paraId="3428BF46" w14:textId="77777777" w:rsidR="00B26991" w:rsidRPr="00040BA4" w:rsidRDefault="00B26991" w:rsidP="00040BA4">
            <w:pPr>
              <w:autoSpaceDE w:val="0"/>
              <w:autoSpaceDN w:val="0"/>
              <w:adjustRightInd w:val="0"/>
              <w:rPr>
                <w:rFonts w:ascii="Arial" w:hAnsi="Arial" w:cs="Arial"/>
                <w:sz w:val="24"/>
                <w:szCs w:val="24"/>
              </w:rPr>
            </w:pPr>
          </w:p>
        </w:tc>
        <w:tc>
          <w:tcPr>
            <w:tcW w:w="1744" w:type="dxa"/>
            <w:tcBorders>
              <w:bottom w:val="single" w:sz="4" w:space="0" w:color="auto"/>
            </w:tcBorders>
          </w:tcPr>
          <w:p w14:paraId="1A3EAA89" w14:textId="77777777" w:rsidR="00B26991" w:rsidRPr="00040BA4" w:rsidRDefault="00B26991" w:rsidP="00040BA4">
            <w:pPr>
              <w:autoSpaceDE w:val="0"/>
              <w:autoSpaceDN w:val="0"/>
              <w:adjustRightInd w:val="0"/>
              <w:rPr>
                <w:rFonts w:ascii="Arial" w:hAnsi="Arial" w:cs="Arial"/>
                <w:sz w:val="24"/>
                <w:szCs w:val="24"/>
              </w:rPr>
            </w:pPr>
          </w:p>
        </w:tc>
        <w:tc>
          <w:tcPr>
            <w:tcW w:w="1294" w:type="dxa"/>
            <w:tcBorders>
              <w:bottom w:val="single" w:sz="4" w:space="0" w:color="auto"/>
            </w:tcBorders>
          </w:tcPr>
          <w:p w14:paraId="712115E5" w14:textId="77777777" w:rsidR="00B26991" w:rsidRPr="00040BA4" w:rsidRDefault="00B26991" w:rsidP="00040BA4">
            <w:pPr>
              <w:autoSpaceDE w:val="0"/>
              <w:autoSpaceDN w:val="0"/>
              <w:adjustRightInd w:val="0"/>
              <w:rPr>
                <w:rFonts w:ascii="Arial" w:hAnsi="Arial" w:cs="Arial"/>
                <w:sz w:val="24"/>
                <w:szCs w:val="24"/>
              </w:rPr>
            </w:pPr>
          </w:p>
        </w:tc>
      </w:tr>
      <w:tr w:rsidR="003F676B" w:rsidRPr="00040BA4" w14:paraId="5CA445BF" w14:textId="77777777" w:rsidTr="00473C23">
        <w:tc>
          <w:tcPr>
            <w:tcW w:w="1750" w:type="dxa"/>
            <w:tcBorders>
              <w:bottom w:val="single" w:sz="4" w:space="0" w:color="auto"/>
            </w:tcBorders>
            <w:shd w:val="pct15" w:color="auto" w:fill="auto"/>
          </w:tcPr>
          <w:p w14:paraId="32EA95F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Total Social Infrastructure Costs</w:t>
            </w:r>
          </w:p>
        </w:tc>
        <w:tc>
          <w:tcPr>
            <w:tcW w:w="1924" w:type="dxa"/>
            <w:tcBorders>
              <w:bottom w:val="single" w:sz="4" w:space="0" w:color="auto"/>
            </w:tcBorders>
            <w:shd w:val="pct15" w:color="auto" w:fill="auto"/>
          </w:tcPr>
          <w:p w14:paraId="6C88FD53"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5E6B4100" w14:textId="77777777" w:rsidR="00040BA4" w:rsidRPr="00040BA4" w:rsidRDefault="00040BA4" w:rsidP="00040BA4">
            <w:pPr>
              <w:autoSpaceDE w:val="0"/>
              <w:autoSpaceDN w:val="0"/>
              <w:adjustRightInd w:val="0"/>
              <w:rPr>
                <w:rFonts w:ascii="Arial" w:hAnsi="Arial" w:cs="Arial"/>
                <w:sz w:val="24"/>
                <w:szCs w:val="24"/>
              </w:rPr>
            </w:pPr>
          </w:p>
        </w:tc>
        <w:tc>
          <w:tcPr>
            <w:tcW w:w="1718" w:type="dxa"/>
            <w:tcBorders>
              <w:bottom w:val="single" w:sz="4" w:space="0" w:color="auto"/>
            </w:tcBorders>
            <w:shd w:val="pct15" w:color="auto" w:fill="auto"/>
          </w:tcPr>
          <w:p w14:paraId="53A993E9" w14:textId="77777777" w:rsidR="00040BA4" w:rsidRPr="00040BA4" w:rsidRDefault="00040BA4" w:rsidP="00040BA4">
            <w:pPr>
              <w:autoSpaceDE w:val="0"/>
              <w:autoSpaceDN w:val="0"/>
              <w:adjustRightInd w:val="0"/>
              <w:rPr>
                <w:rFonts w:ascii="Arial" w:hAnsi="Arial" w:cs="Arial"/>
                <w:sz w:val="24"/>
                <w:szCs w:val="24"/>
              </w:rPr>
            </w:pPr>
          </w:p>
        </w:tc>
        <w:tc>
          <w:tcPr>
            <w:tcW w:w="1750" w:type="dxa"/>
            <w:tcBorders>
              <w:bottom w:val="single" w:sz="4" w:space="0" w:color="auto"/>
            </w:tcBorders>
            <w:shd w:val="pct15" w:color="auto" w:fill="auto"/>
          </w:tcPr>
          <w:p w14:paraId="2B9C359A" w14:textId="4683C87E" w:rsidR="00040BA4" w:rsidRPr="008F1B34" w:rsidRDefault="00040BA4" w:rsidP="00040BA4">
            <w:pPr>
              <w:autoSpaceDE w:val="0"/>
              <w:autoSpaceDN w:val="0"/>
              <w:adjustRightInd w:val="0"/>
              <w:rPr>
                <w:rFonts w:ascii="Arial" w:hAnsi="Arial" w:cs="Arial"/>
                <w:b/>
                <w:bCs/>
                <w:sz w:val="24"/>
                <w:szCs w:val="24"/>
              </w:rPr>
            </w:pPr>
            <w:r w:rsidRPr="008F1B34">
              <w:rPr>
                <w:rFonts w:ascii="Arial" w:hAnsi="Arial" w:cs="Arial"/>
                <w:b/>
                <w:bCs/>
                <w:sz w:val="24"/>
                <w:szCs w:val="24"/>
              </w:rPr>
              <w:t>£</w:t>
            </w:r>
            <w:r w:rsidR="00345097">
              <w:rPr>
                <w:rFonts w:ascii="Arial" w:hAnsi="Arial" w:cs="Arial"/>
                <w:b/>
                <w:bCs/>
                <w:sz w:val="24"/>
                <w:szCs w:val="24"/>
              </w:rPr>
              <w:t>1</w:t>
            </w:r>
            <w:r w:rsidRPr="008F1B34">
              <w:rPr>
                <w:rFonts w:ascii="Arial" w:hAnsi="Arial" w:cs="Arial"/>
                <w:b/>
                <w:bCs/>
                <w:sz w:val="24"/>
                <w:szCs w:val="24"/>
              </w:rPr>
              <w:t>,000,000</w:t>
            </w:r>
          </w:p>
        </w:tc>
        <w:tc>
          <w:tcPr>
            <w:tcW w:w="1665" w:type="dxa"/>
            <w:tcBorders>
              <w:bottom w:val="single" w:sz="4" w:space="0" w:color="auto"/>
            </w:tcBorders>
            <w:shd w:val="pct15" w:color="auto" w:fill="auto"/>
          </w:tcPr>
          <w:p w14:paraId="22C11443" w14:textId="77777777" w:rsidR="00040BA4" w:rsidRPr="00040BA4" w:rsidRDefault="00040BA4" w:rsidP="00040BA4">
            <w:pPr>
              <w:autoSpaceDE w:val="0"/>
              <w:autoSpaceDN w:val="0"/>
              <w:adjustRightInd w:val="0"/>
              <w:rPr>
                <w:rFonts w:ascii="Arial" w:hAnsi="Arial" w:cs="Arial"/>
                <w:sz w:val="24"/>
                <w:szCs w:val="24"/>
              </w:rPr>
            </w:pPr>
          </w:p>
        </w:tc>
        <w:tc>
          <w:tcPr>
            <w:tcW w:w="1744" w:type="dxa"/>
            <w:tcBorders>
              <w:bottom w:val="single" w:sz="4" w:space="0" w:color="auto"/>
            </w:tcBorders>
            <w:shd w:val="pct15" w:color="auto" w:fill="auto"/>
          </w:tcPr>
          <w:p w14:paraId="64331479" w14:textId="77777777" w:rsidR="00040BA4" w:rsidRPr="00040BA4" w:rsidRDefault="00040BA4" w:rsidP="00040BA4">
            <w:pPr>
              <w:autoSpaceDE w:val="0"/>
              <w:autoSpaceDN w:val="0"/>
              <w:adjustRightInd w:val="0"/>
              <w:rPr>
                <w:rFonts w:ascii="Arial" w:hAnsi="Arial" w:cs="Arial"/>
                <w:sz w:val="24"/>
                <w:szCs w:val="24"/>
              </w:rPr>
            </w:pPr>
          </w:p>
        </w:tc>
        <w:tc>
          <w:tcPr>
            <w:tcW w:w="1294" w:type="dxa"/>
            <w:tcBorders>
              <w:bottom w:val="single" w:sz="4" w:space="0" w:color="auto"/>
            </w:tcBorders>
            <w:shd w:val="pct15" w:color="auto" w:fill="auto"/>
          </w:tcPr>
          <w:p w14:paraId="16A54066" w14:textId="77777777" w:rsidR="00040BA4" w:rsidRPr="00040BA4" w:rsidRDefault="00040BA4" w:rsidP="00040BA4">
            <w:pPr>
              <w:autoSpaceDE w:val="0"/>
              <w:autoSpaceDN w:val="0"/>
              <w:adjustRightInd w:val="0"/>
              <w:rPr>
                <w:rFonts w:ascii="Arial" w:hAnsi="Arial" w:cs="Arial"/>
                <w:sz w:val="24"/>
                <w:szCs w:val="24"/>
              </w:rPr>
            </w:pPr>
          </w:p>
        </w:tc>
      </w:tr>
      <w:tr w:rsidR="003F676B" w:rsidRPr="00040BA4" w14:paraId="34F4DCFA" w14:textId="77777777" w:rsidTr="00473C23">
        <w:tc>
          <w:tcPr>
            <w:tcW w:w="1750" w:type="dxa"/>
            <w:vMerge w:val="restart"/>
            <w:shd w:val="pct15" w:color="auto" w:fill="auto"/>
          </w:tcPr>
          <w:p w14:paraId="25148F2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Green Infrastructure</w:t>
            </w:r>
          </w:p>
        </w:tc>
        <w:tc>
          <w:tcPr>
            <w:tcW w:w="1924" w:type="dxa"/>
            <w:tcBorders>
              <w:bottom w:val="single" w:sz="4" w:space="0" w:color="auto"/>
            </w:tcBorders>
          </w:tcPr>
          <w:p w14:paraId="20C55C3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Allotments</w:t>
            </w:r>
          </w:p>
          <w:p w14:paraId="4E6F3332" w14:textId="77777777" w:rsidR="00040BA4" w:rsidRPr="00040BA4" w:rsidRDefault="00040BA4" w:rsidP="00040BA4">
            <w:pPr>
              <w:autoSpaceDE w:val="0"/>
              <w:autoSpaceDN w:val="0"/>
              <w:adjustRightInd w:val="0"/>
              <w:rPr>
                <w:rFonts w:ascii="Arial" w:hAnsi="Arial" w:cs="Arial"/>
                <w:sz w:val="24"/>
                <w:szCs w:val="24"/>
              </w:rPr>
            </w:pPr>
          </w:p>
          <w:p w14:paraId="1B0BEC1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(IBP/1030*)</w:t>
            </w:r>
          </w:p>
        </w:tc>
        <w:tc>
          <w:tcPr>
            <w:tcW w:w="2551" w:type="dxa"/>
            <w:tcBorders>
              <w:bottom w:val="single" w:sz="4" w:space="0" w:color="auto"/>
            </w:tcBorders>
          </w:tcPr>
          <w:p w14:paraId="4280B856" w14:textId="77777777" w:rsidR="00C43CA0" w:rsidRDefault="00C43CA0" w:rsidP="00C43CA0">
            <w:pPr>
              <w:autoSpaceDE w:val="0"/>
              <w:autoSpaceDN w:val="0"/>
              <w:adjustRightInd w:val="0"/>
              <w:rPr>
                <w:rFonts w:ascii="Arial" w:hAnsi="Arial" w:cs="Arial"/>
                <w:sz w:val="24"/>
                <w:szCs w:val="24"/>
              </w:rPr>
            </w:pPr>
            <w:r>
              <w:rPr>
                <w:rFonts w:ascii="Arial" w:hAnsi="Arial" w:cs="Arial"/>
                <w:sz w:val="24"/>
                <w:szCs w:val="24"/>
              </w:rPr>
              <w:t>Open Space calculator based.</w:t>
            </w:r>
          </w:p>
          <w:p w14:paraId="5F2C978D" w14:textId="77777777" w:rsidR="00C43CA0" w:rsidRDefault="00C43CA0" w:rsidP="00C43CA0">
            <w:pPr>
              <w:autoSpaceDE w:val="0"/>
              <w:autoSpaceDN w:val="0"/>
              <w:adjustRightInd w:val="0"/>
              <w:rPr>
                <w:rFonts w:ascii="Arial" w:hAnsi="Arial" w:cs="Arial"/>
                <w:sz w:val="24"/>
                <w:szCs w:val="24"/>
              </w:rPr>
            </w:pPr>
          </w:p>
          <w:p w14:paraId="336E0467" w14:textId="4CBEF408" w:rsidR="00040BA4" w:rsidRPr="00040BA4" w:rsidRDefault="00C43CA0" w:rsidP="00C43CA0">
            <w:pPr>
              <w:autoSpaceDE w:val="0"/>
              <w:autoSpaceDN w:val="0"/>
              <w:adjustRightInd w:val="0"/>
              <w:rPr>
                <w:rFonts w:ascii="Arial" w:hAnsi="Arial" w:cs="Arial"/>
                <w:sz w:val="24"/>
                <w:szCs w:val="24"/>
              </w:rPr>
            </w:pPr>
            <w:r>
              <w:rPr>
                <w:rFonts w:ascii="Arial" w:hAnsi="Arial" w:cs="Arial"/>
                <w:sz w:val="24"/>
                <w:szCs w:val="24"/>
              </w:rPr>
              <w:t xml:space="preserve">Approx </w:t>
            </w:r>
            <w:r w:rsidR="00040BA4" w:rsidRPr="00040BA4">
              <w:rPr>
                <w:rFonts w:ascii="Arial" w:hAnsi="Arial" w:cs="Arial"/>
                <w:sz w:val="24"/>
                <w:szCs w:val="24"/>
              </w:rPr>
              <w:t xml:space="preserve">Provision of </w:t>
            </w:r>
            <w:r w:rsidR="00E30145">
              <w:rPr>
                <w:rFonts w:ascii="Arial" w:hAnsi="Arial" w:cs="Arial"/>
                <w:sz w:val="24"/>
                <w:szCs w:val="24"/>
              </w:rPr>
              <w:t>7,560</w:t>
            </w:r>
            <w:r w:rsidR="00040BA4" w:rsidRPr="00040BA4">
              <w:rPr>
                <w:rFonts w:ascii="Arial" w:hAnsi="Arial" w:cs="Arial"/>
                <w:sz w:val="24"/>
                <w:szCs w:val="24"/>
              </w:rPr>
              <w:t xml:space="preserve"> sqm of allotments to meet future demand from increased population</w:t>
            </w:r>
          </w:p>
        </w:tc>
        <w:tc>
          <w:tcPr>
            <w:tcW w:w="1718" w:type="dxa"/>
            <w:tcBorders>
              <w:bottom w:val="single" w:sz="4" w:space="0" w:color="auto"/>
            </w:tcBorders>
          </w:tcPr>
          <w:p w14:paraId="1EABC48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750" w:type="dxa"/>
            <w:tcBorders>
              <w:bottom w:val="single" w:sz="4" w:space="0" w:color="auto"/>
            </w:tcBorders>
          </w:tcPr>
          <w:p w14:paraId="3E9F321B" w14:textId="7C8E0E79"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00E30145">
              <w:rPr>
                <w:rFonts w:ascii="Arial" w:hAnsi="Arial" w:cs="Arial"/>
                <w:sz w:val="24"/>
                <w:szCs w:val="24"/>
              </w:rPr>
              <w:t>168,890</w:t>
            </w:r>
          </w:p>
        </w:tc>
        <w:tc>
          <w:tcPr>
            <w:tcW w:w="1665" w:type="dxa"/>
            <w:tcBorders>
              <w:bottom w:val="single" w:sz="4" w:space="0" w:color="auto"/>
            </w:tcBorders>
          </w:tcPr>
          <w:p w14:paraId="7C51FF1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744" w:type="dxa"/>
            <w:tcBorders>
              <w:bottom w:val="single" w:sz="4" w:space="0" w:color="auto"/>
            </w:tcBorders>
          </w:tcPr>
          <w:p w14:paraId="70B3E18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94" w:type="dxa"/>
            <w:tcBorders>
              <w:bottom w:val="single" w:sz="4" w:space="0" w:color="auto"/>
            </w:tcBorders>
          </w:tcPr>
          <w:p w14:paraId="3FE0FA7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3F676B" w:rsidRPr="00040BA4" w14:paraId="18ABE60F" w14:textId="77777777" w:rsidTr="00473C23">
        <w:tc>
          <w:tcPr>
            <w:tcW w:w="1750" w:type="dxa"/>
            <w:vMerge/>
            <w:shd w:val="pct15" w:color="auto" w:fill="auto"/>
          </w:tcPr>
          <w:p w14:paraId="30CE3C70"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72F1517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Amenity/Natural open space</w:t>
            </w:r>
          </w:p>
          <w:p w14:paraId="2ECEB4E5" w14:textId="77777777" w:rsidR="00040BA4" w:rsidRPr="00040BA4" w:rsidRDefault="00040BA4" w:rsidP="00040BA4">
            <w:pPr>
              <w:autoSpaceDE w:val="0"/>
              <w:autoSpaceDN w:val="0"/>
              <w:adjustRightInd w:val="0"/>
              <w:rPr>
                <w:rFonts w:ascii="Arial" w:hAnsi="Arial" w:cs="Arial"/>
                <w:sz w:val="24"/>
                <w:szCs w:val="24"/>
              </w:rPr>
            </w:pPr>
          </w:p>
          <w:p w14:paraId="4AFE827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(IBP/1031*)</w:t>
            </w:r>
          </w:p>
        </w:tc>
        <w:tc>
          <w:tcPr>
            <w:tcW w:w="2551" w:type="dxa"/>
            <w:tcBorders>
              <w:bottom w:val="single" w:sz="4" w:space="0" w:color="auto"/>
            </w:tcBorders>
          </w:tcPr>
          <w:p w14:paraId="3DE46C65" w14:textId="77777777" w:rsidR="00C43CA0" w:rsidRDefault="00C43CA0" w:rsidP="00C43CA0">
            <w:pPr>
              <w:autoSpaceDE w:val="0"/>
              <w:autoSpaceDN w:val="0"/>
              <w:adjustRightInd w:val="0"/>
              <w:rPr>
                <w:rFonts w:ascii="Arial" w:hAnsi="Arial" w:cs="Arial"/>
                <w:sz w:val="24"/>
                <w:szCs w:val="24"/>
              </w:rPr>
            </w:pPr>
            <w:r>
              <w:rPr>
                <w:rFonts w:ascii="Arial" w:hAnsi="Arial" w:cs="Arial"/>
                <w:sz w:val="24"/>
                <w:szCs w:val="24"/>
              </w:rPr>
              <w:t>Open Space calculator based.</w:t>
            </w:r>
          </w:p>
          <w:p w14:paraId="7F1F2D96" w14:textId="77777777" w:rsidR="00C43CA0" w:rsidRDefault="00C43CA0" w:rsidP="00C43CA0">
            <w:pPr>
              <w:autoSpaceDE w:val="0"/>
              <w:autoSpaceDN w:val="0"/>
              <w:adjustRightInd w:val="0"/>
              <w:rPr>
                <w:rFonts w:ascii="Arial" w:hAnsi="Arial" w:cs="Arial"/>
                <w:sz w:val="24"/>
                <w:szCs w:val="24"/>
              </w:rPr>
            </w:pPr>
          </w:p>
          <w:p w14:paraId="20DF0D4F" w14:textId="6A24DDF5" w:rsidR="00040BA4" w:rsidRPr="00040BA4" w:rsidRDefault="00C43CA0" w:rsidP="00C43CA0">
            <w:pPr>
              <w:autoSpaceDE w:val="0"/>
              <w:autoSpaceDN w:val="0"/>
              <w:adjustRightInd w:val="0"/>
              <w:rPr>
                <w:rFonts w:ascii="Arial" w:hAnsi="Arial" w:cs="Arial"/>
                <w:sz w:val="24"/>
                <w:szCs w:val="24"/>
              </w:rPr>
            </w:pPr>
            <w:r>
              <w:rPr>
                <w:rFonts w:ascii="Arial" w:hAnsi="Arial" w:cs="Arial"/>
                <w:sz w:val="24"/>
                <w:szCs w:val="24"/>
              </w:rPr>
              <w:t xml:space="preserve">Approx </w:t>
            </w:r>
            <w:r w:rsidR="00040BA4" w:rsidRPr="00040BA4">
              <w:rPr>
                <w:rFonts w:ascii="Arial" w:hAnsi="Arial" w:cs="Arial"/>
                <w:sz w:val="24"/>
                <w:szCs w:val="24"/>
              </w:rPr>
              <w:t xml:space="preserve">Provision of </w:t>
            </w:r>
            <w:r w:rsidR="00E30145">
              <w:rPr>
                <w:rFonts w:ascii="Arial" w:hAnsi="Arial" w:cs="Arial"/>
                <w:sz w:val="24"/>
                <w:szCs w:val="24"/>
              </w:rPr>
              <w:t>25,200</w:t>
            </w:r>
            <w:r w:rsidR="00040BA4" w:rsidRPr="00040BA4">
              <w:rPr>
                <w:rFonts w:ascii="Arial" w:hAnsi="Arial" w:cs="Arial"/>
                <w:sz w:val="24"/>
                <w:szCs w:val="24"/>
              </w:rPr>
              <w:t xml:space="preserve"> sqm of amenity/natural green space to meet future demand from increased population</w:t>
            </w:r>
          </w:p>
        </w:tc>
        <w:tc>
          <w:tcPr>
            <w:tcW w:w="1718" w:type="dxa"/>
            <w:tcBorders>
              <w:bottom w:val="single" w:sz="4" w:space="0" w:color="auto"/>
            </w:tcBorders>
          </w:tcPr>
          <w:p w14:paraId="280E448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750" w:type="dxa"/>
            <w:tcBorders>
              <w:bottom w:val="single" w:sz="4" w:space="0" w:color="auto"/>
            </w:tcBorders>
          </w:tcPr>
          <w:p w14:paraId="4667A4B1" w14:textId="18412819"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00E30145">
              <w:rPr>
                <w:rFonts w:ascii="Arial" w:hAnsi="Arial" w:cs="Arial"/>
                <w:sz w:val="24"/>
                <w:szCs w:val="24"/>
              </w:rPr>
              <w:t>510,048</w:t>
            </w:r>
          </w:p>
        </w:tc>
        <w:tc>
          <w:tcPr>
            <w:tcW w:w="1665" w:type="dxa"/>
            <w:tcBorders>
              <w:bottom w:val="single" w:sz="4" w:space="0" w:color="auto"/>
            </w:tcBorders>
          </w:tcPr>
          <w:p w14:paraId="1125F63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744" w:type="dxa"/>
            <w:tcBorders>
              <w:bottom w:val="single" w:sz="4" w:space="0" w:color="auto"/>
            </w:tcBorders>
          </w:tcPr>
          <w:p w14:paraId="7864572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94" w:type="dxa"/>
            <w:tcBorders>
              <w:bottom w:val="single" w:sz="4" w:space="0" w:color="auto"/>
            </w:tcBorders>
          </w:tcPr>
          <w:p w14:paraId="3C6F661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3F676B" w:rsidRPr="00040BA4" w14:paraId="7951702D" w14:textId="77777777" w:rsidTr="00473C23">
        <w:tc>
          <w:tcPr>
            <w:tcW w:w="1750" w:type="dxa"/>
            <w:vMerge/>
            <w:shd w:val="pct15" w:color="auto" w:fill="auto"/>
          </w:tcPr>
          <w:p w14:paraId="15A58A4B"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0AB7259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Parks &amp; Recreation Grounds</w:t>
            </w:r>
          </w:p>
          <w:p w14:paraId="2F2A744A" w14:textId="77777777" w:rsidR="00040BA4" w:rsidRPr="00040BA4" w:rsidRDefault="00040BA4" w:rsidP="00040BA4">
            <w:pPr>
              <w:autoSpaceDE w:val="0"/>
              <w:autoSpaceDN w:val="0"/>
              <w:adjustRightInd w:val="0"/>
              <w:rPr>
                <w:rFonts w:ascii="Arial" w:hAnsi="Arial" w:cs="Arial"/>
                <w:sz w:val="24"/>
                <w:szCs w:val="24"/>
              </w:rPr>
            </w:pPr>
          </w:p>
          <w:p w14:paraId="0ABC119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(IBP/1032*)</w:t>
            </w:r>
          </w:p>
        </w:tc>
        <w:tc>
          <w:tcPr>
            <w:tcW w:w="2551" w:type="dxa"/>
            <w:tcBorders>
              <w:bottom w:val="single" w:sz="4" w:space="0" w:color="auto"/>
            </w:tcBorders>
          </w:tcPr>
          <w:p w14:paraId="2363F39F" w14:textId="77777777" w:rsidR="00C43CA0" w:rsidRDefault="00C43CA0" w:rsidP="00C43CA0">
            <w:pPr>
              <w:autoSpaceDE w:val="0"/>
              <w:autoSpaceDN w:val="0"/>
              <w:adjustRightInd w:val="0"/>
              <w:rPr>
                <w:rFonts w:ascii="Arial" w:hAnsi="Arial" w:cs="Arial"/>
                <w:sz w:val="24"/>
                <w:szCs w:val="24"/>
              </w:rPr>
            </w:pPr>
            <w:r>
              <w:rPr>
                <w:rFonts w:ascii="Arial" w:hAnsi="Arial" w:cs="Arial"/>
                <w:sz w:val="24"/>
                <w:szCs w:val="24"/>
              </w:rPr>
              <w:t>Open Space calculator based.</w:t>
            </w:r>
          </w:p>
          <w:p w14:paraId="4C85D8A7" w14:textId="77777777" w:rsidR="00C43CA0" w:rsidRDefault="00C43CA0" w:rsidP="00C43CA0">
            <w:pPr>
              <w:autoSpaceDE w:val="0"/>
              <w:autoSpaceDN w:val="0"/>
              <w:adjustRightInd w:val="0"/>
              <w:rPr>
                <w:rFonts w:ascii="Arial" w:hAnsi="Arial" w:cs="Arial"/>
                <w:sz w:val="24"/>
                <w:szCs w:val="24"/>
              </w:rPr>
            </w:pPr>
          </w:p>
          <w:p w14:paraId="6526F663" w14:textId="77777777" w:rsidR="00040BA4" w:rsidRDefault="00C43CA0" w:rsidP="00C43CA0">
            <w:pPr>
              <w:autoSpaceDE w:val="0"/>
              <w:autoSpaceDN w:val="0"/>
              <w:adjustRightInd w:val="0"/>
              <w:rPr>
                <w:rFonts w:ascii="Arial" w:hAnsi="Arial" w:cs="Arial"/>
                <w:sz w:val="24"/>
                <w:szCs w:val="24"/>
              </w:rPr>
            </w:pPr>
            <w:r>
              <w:rPr>
                <w:rFonts w:ascii="Arial" w:hAnsi="Arial" w:cs="Arial"/>
                <w:sz w:val="24"/>
                <w:szCs w:val="24"/>
              </w:rPr>
              <w:t xml:space="preserve">Approx </w:t>
            </w:r>
            <w:r w:rsidR="00040BA4" w:rsidRPr="00040BA4">
              <w:rPr>
                <w:rFonts w:ascii="Arial" w:hAnsi="Arial" w:cs="Arial"/>
                <w:sz w:val="24"/>
                <w:szCs w:val="24"/>
              </w:rPr>
              <w:t>Provision of 3</w:t>
            </w:r>
            <w:r w:rsidR="00E30145">
              <w:rPr>
                <w:rFonts w:ascii="Arial" w:hAnsi="Arial" w:cs="Arial"/>
                <w:sz w:val="24"/>
                <w:szCs w:val="24"/>
              </w:rPr>
              <w:t>0</w:t>
            </w:r>
            <w:r w:rsidR="00040BA4" w:rsidRPr="00040BA4">
              <w:rPr>
                <w:rFonts w:ascii="Arial" w:hAnsi="Arial" w:cs="Arial"/>
                <w:sz w:val="24"/>
                <w:szCs w:val="24"/>
              </w:rPr>
              <w:t>,</w:t>
            </w:r>
            <w:r w:rsidR="00E30145">
              <w:rPr>
                <w:rFonts w:ascii="Arial" w:hAnsi="Arial" w:cs="Arial"/>
                <w:sz w:val="24"/>
                <w:szCs w:val="24"/>
              </w:rPr>
              <w:t>24</w:t>
            </w:r>
            <w:r w:rsidR="00040BA4" w:rsidRPr="00040BA4">
              <w:rPr>
                <w:rFonts w:ascii="Arial" w:hAnsi="Arial" w:cs="Arial"/>
                <w:sz w:val="24"/>
                <w:szCs w:val="24"/>
              </w:rPr>
              <w:t>0 sqm of parks and recreational grounds to meet future demand from increased population</w:t>
            </w:r>
          </w:p>
          <w:p w14:paraId="4A6C1DDE" w14:textId="77777777" w:rsidR="003F6AA0" w:rsidRDefault="003F6AA0" w:rsidP="00C43CA0">
            <w:pPr>
              <w:autoSpaceDE w:val="0"/>
              <w:autoSpaceDN w:val="0"/>
              <w:adjustRightInd w:val="0"/>
              <w:rPr>
                <w:rFonts w:ascii="Arial" w:hAnsi="Arial" w:cs="Arial"/>
                <w:sz w:val="24"/>
                <w:szCs w:val="24"/>
              </w:rPr>
            </w:pPr>
          </w:p>
          <w:p w14:paraId="6BFB144F" w14:textId="5870DB89" w:rsidR="003F6AA0" w:rsidRPr="00040BA4" w:rsidRDefault="003F6AA0" w:rsidP="00C43CA0">
            <w:pPr>
              <w:autoSpaceDE w:val="0"/>
              <w:autoSpaceDN w:val="0"/>
              <w:adjustRightInd w:val="0"/>
              <w:rPr>
                <w:rFonts w:ascii="Arial" w:hAnsi="Arial" w:cs="Arial"/>
                <w:sz w:val="24"/>
                <w:szCs w:val="24"/>
              </w:rPr>
            </w:pPr>
            <w:r>
              <w:rPr>
                <w:rFonts w:ascii="Arial" w:hAnsi="Arial" w:cs="Arial"/>
                <w:sz w:val="24"/>
                <w:szCs w:val="24"/>
              </w:rPr>
              <w:t>P</w:t>
            </w:r>
            <w:r w:rsidRPr="003F6AA0">
              <w:rPr>
                <w:rFonts w:ascii="Arial" w:hAnsi="Arial" w:cs="Arial"/>
                <w:sz w:val="24"/>
                <w:szCs w:val="24"/>
              </w:rPr>
              <w:t xml:space="preserve">itch provision will be met through contributions towards enhancement of </w:t>
            </w:r>
            <w:r w:rsidRPr="003F6AA0">
              <w:rPr>
                <w:rFonts w:ascii="Arial" w:hAnsi="Arial" w:cs="Arial"/>
                <w:sz w:val="24"/>
                <w:szCs w:val="24"/>
              </w:rPr>
              <w:lastRenderedPageBreak/>
              <w:t>existing off-site provision or towards additional new provision – as set out in the Plan wide section</w:t>
            </w:r>
          </w:p>
        </w:tc>
        <w:tc>
          <w:tcPr>
            <w:tcW w:w="1718" w:type="dxa"/>
            <w:tcBorders>
              <w:bottom w:val="single" w:sz="4" w:space="0" w:color="auto"/>
            </w:tcBorders>
          </w:tcPr>
          <w:p w14:paraId="1A4707B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In line with phasing of site development</w:t>
            </w:r>
          </w:p>
        </w:tc>
        <w:tc>
          <w:tcPr>
            <w:tcW w:w="1750" w:type="dxa"/>
            <w:tcBorders>
              <w:bottom w:val="single" w:sz="4" w:space="0" w:color="auto"/>
            </w:tcBorders>
          </w:tcPr>
          <w:p w14:paraId="320002C6" w14:textId="2219E0E1"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00E30145">
              <w:rPr>
                <w:rFonts w:ascii="Arial" w:hAnsi="Arial" w:cs="Arial"/>
                <w:sz w:val="24"/>
                <w:szCs w:val="24"/>
              </w:rPr>
              <w:t>2</w:t>
            </w:r>
            <w:r w:rsidRPr="00040BA4">
              <w:rPr>
                <w:rFonts w:ascii="Arial" w:hAnsi="Arial" w:cs="Arial"/>
                <w:sz w:val="24"/>
                <w:szCs w:val="24"/>
              </w:rPr>
              <w:t>,</w:t>
            </w:r>
            <w:r w:rsidR="00E30145">
              <w:rPr>
                <w:rFonts w:ascii="Arial" w:hAnsi="Arial" w:cs="Arial"/>
                <w:sz w:val="24"/>
                <w:szCs w:val="24"/>
              </w:rPr>
              <w:t>810,506</w:t>
            </w:r>
          </w:p>
        </w:tc>
        <w:tc>
          <w:tcPr>
            <w:tcW w:w="1665" w:type="dxa"/>
            <w:tcBorders>
              <w:bottom w:val="single" w:sz="4" w:space="0" w:color="auto"/>
            </w:tcBorders>
          </w:tcPr>
          <w:p w14:paraId="4577331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744" w:type="dxa"/>
            <w:tcBorders>
              <w:bottom w:val="single" w:sz="4" w:space="0" w:color="auto"/>
            </w:tcBorders>
          </w:tcPr>
          <w:p w14:paraId="08F0701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94" w:type="dxa"/>
            <w:tcBorders>
              <w:bottom w:val="single" w:sz="4" w:space="0" w:color="auto"/>
            </w:tcBorders>
          </w:tcPr>
          <w:p w14:paraId="0B09280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3F676B" w:rsidRPr="00040BA4" w14:paraId="33756FD8" w14:textId="77777777" w:rsidTr="00473C23">
        <w:tc>
          <w:tcPr>
            <w:tcW w:w="1750" w:type="dxa"/>
            <w:vMerge/>
            <w:shd w:val="pct15" w:color="auto" w:fill="auto"/>
          </w:tcPr>
          <w:p w14:paraId="4449742B"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tcPr>
          <w:p w14:paraId="50FA7F5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Play Space (Children &amp; Youth)</w:t>
            </w:r>
          </w:p>
          <w:p w14:paraId="34F4381F" w14:textId="77777777" w:rsidR="00040BA4" w:rsidRPr="00040BA4" w:rsidRDefault="00040BA4" w:rsidP="00040BA4">
            <w:pPr>
              <w:autoSpaceDE w:val="0"/>
              <w:autoSpaceDN w:val="0"/>
              <w:adjustRightInd w:val="0"/>
              <w:rPr>
                <w:rFonts w:ascii="Arial" w:hAnsi="Arial" w:cs="Arial"/>
                <w:sz w:val="24"/>
                <w:szCs w:val="24"/>
              </w:rPr>
            </w:pPr>
          </w:p>
          <w:p w14:paraId="1819DF5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(IBP/1033*)</w:t>
            </w:r>
          </w:p>
        </w:tc>
        <w:tc>
          <w:tcPr>
            <w:tcW w:w="2551" w:type="dxa"/>
            <w:tcBorders>
              <w:bottom w:val="single" w:sz="4" w:space="0" w:color="auto"/>
            </w:tcBorders>
          </w:tcPr>
          <w:p w14:paraId="270129CA" w14:textId="77777777" w:rsidR="00C43CA0" w:rsidRDefault="00C43CA0" w:rsidP="00C43CA0">
            <w:pPr>
              <w:autoSpaceDE w:val="0"/>
              <w:autoSpaceDN w:val="0"/>
              <w:adjustRightInd w:val="0"/>
              <w:rPr>
                <w:rFonts w:ascii="Arial" w:hAnsi="Arial" w:cs="Arial"/>
                <w:sz w:val="24"/>
                <w:szCs w:val="24"/>
              </w:rPr>
            </w:pPr>
            <w:r>
              <w:rPr>
                <w:rFonts w:ascii="Arial" w:hAnsi="Arial" w:cs="Arial"/>
                <w:sz w:val="24"/>
                <w:szCs w:val="24"/>
              </w:rPr>
              <w:t>Open Space calculator based.</w:t>
            </w:r>
          </w:p>
          <w:p w14:paraId="72AD0379" w14:textId="77777777" w:rsidR="00C43CA0" w:rsidRDefault="00C43CA0" w:rsidP="00C43CA0">
            <w:pPr>
              <w:autoSpaceDE w:val="0"/>
              <w:autoSpaceDN w:val="0"/>
              <w:adjustRightInd w:val="0"/>
              <w:rPr>
                <w:rFonts w:ascii="Arial" w:hAnsi="Arial" w:cs="Arial"/>
                <w:sz w:val="24"/>
                <w:szCs w:val="24"/>
              </w:rPr>
            </w:pPr>
          </w:p>
          <w:p w14:paraId="339A03E4" w14:textId="726B1D2C" w:rsidR="00040BA4" w:rsidRPr="00040BA4" w:rsidRDefault="00C43CA0" w:rsidP="00C43CA0">
            <w:pPr>
              <w:autoSpaceDE w:val="0"/>
              <w:autoSpaceDN w:val="0"/>
              <w:adjustRightInd w:val="0"/>
              <w:rPr>
                <w:rFonts w:ascii="Arial" w:hAnsi="Arial" w:cs="Arial"/>
                <w:sz w:val="24"/>
                <w:szCs w:val="24"/>
              </w:rPr>
            </w:pPr>
            <w:r>
              <w:rPr>
                <w:rFonts w:ascii="Arial" w:hAnsi="Arial" w:cs="Arial"/>
                <w:sz w:val="24"/>
                <w:szCs w:val="24"/>
              </w:rPr>
              <w:t xml:space="preserve">Approx </w:t>
            </w:r>
            <w:r w:rsidR="00040BA4" w:rsidRPr="00040BA4">
              <w:rPr>
                <w:rFonts w:ascii="Arial" w:hAnsi="Arial" w:cs="Arial"/>
                <w:sz w:val="24"/>
                <w:szCs w:val="24"/>
              </w:rPr>
              <w:t>Provision of 1,</w:t>
            </w:r>
            <w:r w:rsidR="00E30145">
              <w:rPr>
                <w:rFonts w:ascii="Arial" w:hAnsi="Arial" w:cs="Arial"/>
                <w:sz w:val="24"/>
                <w:szCs w:val="24"/>
              </w:rPr>
              <w:t>260</w:t>
            </w:r>
            <w:r w:rsidR="00040BA4" w:rsidRPr="00040BA4">
              <w:rPr>
                <w:rFonts w:ascii="Arial" w:hAnsi="Arial" w:cs="Arial"/>
                <w:sz w:val="24"/>
                <w:szCs w:val="24"/>
              </w:rPr>
              <w:t xml:space="preserve"> sqm of play space for children and 1,</w:t>
            </w:r>
            <w:r w:rsidR="00E30145">
              <w:rPr>
                <w:rFonts w:ascii="Arial" w:hAnsi="Arial" w:cs="Arial"/>
                <w:sz w:val="24"/>
                <w:szCs w:val="24"/>
              </w:rPr>
              <w:t>260</w:t>
            </w:r>
            <w:r w:rsidR="00040BA4" w:rsidRPr="00040BA4">
              <w:rPr>
                <w:rFonts w:ascii="Arial" w:hAnsi="Arial" w:cs="Arial"/>
                <w:sz w:val="24"/>
                <w:szCs w:val="24"/>
              </w:rPr>
              <w:t xml:space="preserve"> sqm for youth to meet future demand from increased population</w:t>
            </w:r>
          </w:p>
        </w:tc>
        <w:tc>
          <w:tcPr>
            <w:tcW w:w="1718" w:type="dxa"/>
            <w:tcBorders>
              <w:bottom w:val="single" w:sz="4" w:space="0" w:color="auto"/>
            </w:tcBorders>
          </w:tcPr>
          <w:p w14:paraId="3694224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 Developer</w:t>
            </w:r>
          </w:p>
        </w:tc>
        <w:tc>
          <w:tcPr>
            <w:tcW w:w="1750" w:type="dxa"/>
            <w:tcBorders>
              <w:bottom w:val="single" w:sz="4" w:space="0" w:color="auto"/>
            </w:tcBorders>
          </w:tcPr>
          <w:p w14:paraId="6BF33569" w14:textId="0A01E623"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00FD5715">
              <w:rPr>
                <w:rFonts w:ascii="Arial" w:hAnsi="Arial" w:cs="Arial"/>
                <w:sz w:val="24"/>
                <w:szCs w:val="24"/>
              </w:rPr>
              <w:t>425</w:t>
            </w:r>
            <w:r w:rsidRPr="00040BA4">
              <w:rPr>
                <w:rFonts w:ascii="Arial" w:hAnsi="Arial" w:cs="Arial"/>
                <w:sz w:val="24"/>
                <w:szCs w:val="24"/>
              </w:rPr>
              <w:t>,2</w:t>
            </w:r>
            <w:r w:rsidR="00FD5715">
              <w:rPr>
                <w:rFonts w:ascii="Arial" w:hAnsi="Arial" w:cs="Arial"/>
                <w:sz w:val="24"/>
                <w:szCs w:val="24"/>
              </w:rPr>
              <w:t>67</w:t>
            </w:r>
          </w:p>
        </w:tc>
        <w:tc>
          <w:tcPr>
            <w:tcW w:w="1665" w:type="dxa"/>
            <w:tcBorders>
              <w:bottom w:val="single" w:sz="4" w:space="0" w:color="auto"/>
            </w:tcBorders>
          </w:tcPr>
          <w:p w14:paraId="6C54EB8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744" w:type="dxa"/>
            <w:tcBorders>
              <w:bottom w:val="single" w:sz="4" w:space="0" w:color="auto"/>
            </w:tcBorders>
          </w:tcPr>
          <w:p w14:paraId="10DBEFD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94" w:type="dxa"/>
            <w:tcBorders>
              <w:bottom w:val="single" w:sz="4" w:space="0" w:color="auto"/>
            </w:tcBorders>
          </w:tcPr>
          <w:p w14:paraId="608D9AB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3F676B" w:rsidRPr="00040BA4" w14:paraId="1E0860FF" w14:textId="77777777" w:rsidTr="00473C23">
        <w:tc>
          <w:tcPr>
            <w:tcW w:w="1750" w:type="dxa"/>
            <w:tcBorders>
              <w:bottom w:val="single" w:sz="4" w:space="0" w:color="auto"/>
            </w:tcBorders>
            <w:shd w:val="pct15" w:color="auto" w:fill="auto"/>
          </w:tcPr>
          <w:p w14:paraId="3B5073A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Green Infrastructure Costs</w:t>
            </w:r>
          </w:p>
        </w:tc>
        <w:tc>
          <w:tcPr>
            <w:tcW w:w="1924" w:type="dxa"/>
            <w:tcBorders>
              <w:bottom w:val="single" w:sz="4" w:space="0" w:color="auto"/>
            </w:tcBorders>
            <w:shd w:val="pct15" w:color="auto" w:fill="auto"/>
          </w:tcPr>
          <w:p w14:paraId="1870D03E"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3AF18B74" w14:textId="77777777" w:rsidR="00040BA4" w:rsidRPr="00040BA4" w:rsidRDefault="00040BA4" w:rsidP="00040BA4">
            <w:pPr>
              <w:autoSpaceDE w:val="0"/>
              <w:autoSpaceDN w:val="0"/>
              <w:adjustRightInd w:val="0"/>
              <w:rPr>
                <w:rFonts w:ascii="Arial" w:hAnsi="Arial" w:cs="Arial"/>
                <w:sz w:val="24"/>
                <w:szCs w:val="24"/>
              </w:rPr>
            </w:pPr>
          </w:p>
        </w:tc>
        <w:tc>
          <w:tcPr>
            <w:tcW w:w="1718" w:type="dxa"/>
            <w:tcBorders>
              <w:bottom w:val="single" w:sz="4" w:space="0" w:color="auto"/>
            </w:tcBorders>
            <w:shd w:val="pct15" w:color="auto" w:fill="auto"/>
          </w:tcPr>
          <w:p w14:paraId="5F7FAC11" w14:textId="77777777" w:rsidR="00040BA4" w:rsidRPr="00040BA4" w:rsidRDefault="00040BA4" w:rsidP="00040BA4">
            <w:pPr>
              <w:autoSpaceDE w:val="0"/>
              <w:autoSpaceDN w:val="0"/>
              <w:adjustRightInd w:val="0"/>
              <w:rPr>
                <w:rFonts w:ascii="Arial" w:hAnsi="Arial" w:cs="Arial"/>
                <w:sz w:val="24"/>
                <w:szCs w:val="24"/>
              </w:rPr>
            </w:pPr>
          </w:p>
        </w:tc>
        <w:tc>
          <w:tcPr>
            <w:tcW w:w="1750" w:type="dxa"/>
            <w:tcBorders>
              <w:bottom w:val="single" w:sz="4" w:space="0" w:color="auto"/>
            </w:tcBorders>
            <w:shd w:val="pct15" w:color="auto" w:fill="auto"/>
          </w:tcPr>
          <w:p w14:paraId="3FF8FA97" w14:textId="3EA0F7B3" w:rsidR="00040BA4" w:rsidRPr="00680847" w:rsidRDefault="00040BA4" w:rsidP="00040BA4">
            <w:pPr>
              <w:autoSpaceDE w:val="0"/>
              <w:autoSpaceDN w:val="0"/>
              <w:adjustRightInd w:val="0"/>
              <w:rPr>
                <w:rFonts w:ascii="Arial" w:hAnsi="Arial" w:cs="Arial"/>
                <w:b/>
                <w:bCs/>
                <w:sz w:val="24"/>
                <w:szCs w:val="24"/>
              </w:rPr>
            </w:pPr>
            <w:r w:rsidRPr="00680847">
              <w:rPr>
                <w:rFonts w:ascii="Arial" w:hAnsi="Arial" w:cs="Arial"/>
                <w:b/>
                <w:bCs/>
                <w:sz w:val="24"/>
                <w:szCs w:val="24"/>
              </w:rPr>
              <w:t>£</w:t>
            </w:r>
            <w:r w:rsidR="00DC2E4F">
              <w:rPr>
                <w:rFonts w:ascii="Arial" w:hAnsi="Arial" w:cs="Arial"/>
                <w:b/>
                <w:bCs/>
                <w:sz w:val="24"/>
                <w:szCs w:val="24"/>
              </w:rPr>
              <w:t>3</w:t>
            </w:r>
            <w:r w:rsidRPr="00680847">
              <w:rPr>
                <w:rFonts w:ascii="Arial" w:hAnsi="Arial" w:cs="Arial"/>
                <w:b/>
                <w:bCs/>
                <w:sz w:val="24"/>
                <w:szCs w:val="24"/>
              </w:rPr>
              <w:t>,</w:t>
            </w:r>
            <w:r w:rsidR="00DC2E4F">
              <w:rPr>
                <w:rFonts w:ascii="Arial" w:hAnsi="Arial" w:cs="Arial"/>
                <w:b/>
                <w:bCs/>
                <w:sz w:val="24"/>
                <w:szCs w:val="24"/>
              </w:rPr>
              <w:t>914</w:t>
            </w:r>
            <w:r w:rsidRPr="00680847">
              <w:rPr>
                <w:rFonts w:ascii="Arial" w:hAnsi="Arial" w:cs="Arial"/>
                <w:b/>
                <w:bCs/>
                <w:sz w:val="24"/>
                <w:szCs w:val="24"/>
              </w:rPr>
              <w:t>,</w:t>
            </w:r>
            <w:r w:rsidR="00DC2E4F">
              <w:rPr>
                <w:rFonts w:ascii="Arial" w:hAnsi="Arial" w:cs="Arial"/>
                <w:b/>
                <w:bCs/>
                <w:sz w:val="24"/>
                <w:szCs w:val="24"/>
              </w:rPr>
              <w:t>7</w:t>
            </w:r>
            <w:r w:rsidR="003A7C79">
              <w:rPr>
                <w:rFonts w:ascii="Arial" w:hAnsi="Arial" w:cs="Arial"/>
                <w:b/>
                <w:bCs/>
                <w:sz w:val="24"/>
                <w:szCs w:val="24"/>
              </w:rPr>
              <w:t>20</w:t>
            </w:r>
          </w:p>
        </w:tc>
        <w:tc>
          <w:tcPr>
            <w:tcW w:w="1665" w:type="dxa"/>
            <w:tcBorders>
              <w:bottom w:val="single" w:sz="4" w:space="0" w:color="auto"/>
            </w:tcBorders>
            <w:shd w:val="pct15" w:color="auto" w:fill="auto"/>
          </w:tcPr>
          <w:p w14:paraId="4DB25AB5" w14:textId="77777777" w:rsidR="00040BA4" w:rsidRPr="00040BA4" w:rsidRDefault="00040BA4" w:rsidP="00040BA4">
            <w:pPr>
              <w:autoSpaceDE w:val="0"/>
              <w:autoSpaceDN w:val="0"/>
              <w:adjustRightInd w:val="0"/>
              <w:rPr>
                <w:rFonts w:ascii="Arial" w:hAnsi="Arial" w:cs="Arial"/>
                <w:sz w:val="24"/>
                <w:szCs w:val="24"/>
              </w:rPr>
            </w:pPr>
          </w:p>
        </w:tc>
        <w:tc>
          <w:tcPr>
            <w:tcW w:w="1744" w:type="dxa"/>
            <w:tcBorders>
              <w:bottom w:val="single" w:sz="4" w:space="0" w:color="auto"/>
            </w:tcBorders>
            <w:shd w:val="pct15" w:color="auto" w:fill="auto"/>
          </w:tcPr>
          <w:p w14:paraId="4E4EA227" w14:textId="77777777" w:rsidR="00040BA4" w:rsidRPr="00040BA4" w:rsidRDefault="00040BA4" w:rsidP="00040BA4">
            <w:pPr>
              <w:autoSpaceDE w:val="0"/>
              <w:autoSpaceDN w:val="0"/>
              <w:adjustRightInd w:val="0"/>
              <w:rPr>
                <w:rFonts w:ascii="Arial" w:hAnsi="Arial" w:cs="Arial"/>
                <w:sz w:val="24"/>
                <w:szCs w:val="24"/>
              </w:rPr>
            </w:pPr>
          </w:p>
        </w:tc>
        <w:tc>
          <w:tcPr>
            <w:tcW w:w="1294" w:type="dxa"/>
            <w:tcBorders>
              <w:bottom w:val="single" w:sz="4" w:space="0" w:color="auto"/>
            </w:tcBorders>
            <w:shd w:val="pct15" w:color="auto" w:fill="auto"/>
          </w:tcPr>
          <w:p w14:paraId="39AF8830" w14:textId="77777777" w:rsidR="00040BA4" w:rsidRPr="00040BA4" w:rsidRDefault="00040BA4" w:rsidP="00040BA4">
            <w:pPr>
              <w:autoSpaceDE w:val="0"/>
              <w:autoSpaceDN w:val="0"/>
              <w:adjustRightInd w:val="0"/>
              <w:rPr>
                <w:rFonts w:ascii="Arial" w:hAnsi="Arial" w:cs="Arial"/>
                <w:sz w:val="24"/>
                <w:szCs w:val="24"/>
              </w:rPr>
            </w:pPr>
          </w:p>
        </w:tc>
      </w:tr>
      <w:tr w:rsidR="002D72D4" w:rsidRPr="00040BA4" w14:paraId="6F095616" w14:textId="77777777" w:rsidTr="002D68B3">
        <w:tc>
          <w:tcPr>
            <w:tcW w:w="1750" w:type="dxa"/>
            <w:vMerge w:val="restart"/>
            <w:shd w:val="pct15" w:color="auto" w:fill="auto"/>
          </w:tcPr>
          <w:p w14:paraId="427DDC05" w14:textId="77777777" w:rsidR="002D72D4" w:rsidRPr="00040BA4" w:rsidRDefault="002D72D4" w:rsidP="00040BA4">
            <w:pPr>
              <w:autoSpaceDE w:val="0"/>
              <w:autoSpaceDN w:val="0"/>
              <w:adjustRightInd w:val="0"/>
              <w:rPr>
                <w:rFonts w:ascii="Arial" w:hAnsi="Arial" w:cs="Arial"/>
                <w:sz w:val="24"/>
                <w:szCs w:val="24"/>
              </w:rPr>
            </w:pPr>
            <w:r w:rsidRPr="00040BA4">
              <w:rPr>
                <w:rFonts w:ascii="Arial" w:hAnsi="Arial" w:cs="Arial"/>
                <w:sz w:val="24"/>
                <w:szCs w:val="24"/>
              </w:rPr>
              <w:t>Habitats Regulations Mitigation</w:t>
            </w:r>
          </w:p>
        </w:tc>
        <w:tc>
          <w:tcPr>
            <w:tcW w:w="1924" w:type="dxa"/>
            <w:tcBorders>
              <w:bottom w:val="single" w:sz="4" w:space="0" w:color="auto"/>
            </w:tcBorders>
            <w:shd w:val="clear" w:color="auto" w:fill="auto"/>
          </w:tcPr>
          <w:p w14:paraId="716E8D4C" w14:textId="0FC4D9C4" w:rsidR="002D72D4" w:rsidRPr="00040BA4" w:rsidRDefault="002D72D4" w:rsidP="00040BA4">
            <w:pPr>
              <w:autoSpaceDE w:val="0"/>
              <w:autoSpaceDN w:val="0"/>
              <w:adjustRightInd w:val="0"/>
              <w:rPr>
                <w:rFonts w:ascii="Arial" w:hAnsi="Arial" w:cs="Arial"/>
                <w:sz w:val="24"/>
                <w:szCs w:val="24"/>
              </w:rPr>
            </w:pPr>
            <w:r>
              <w:rPr>
                <w:rFonts w:ascii="Arial" w:hAnsi="Arial" w:cs="Arial"/>
                <w:sz w:val="24"/>
                <w:szCs w:val="24"/>
              </w:rPr>
              <w:t>Bird Aware Solent</w:t>
            </w:r>
          </w:p>
        </w:tc>
        <w:tc>
          <w:tcPr>
            <w:tcW w:w="2551" w:type="dxa"/>
            <w:tcBorders>
              <w:bottom w:val="single" w:sz="4" w:space="0" w:color="auto"/>
            </w:tcBorders>
            <w:shd w:val="clear" w:color="auto" w:fill="auto"/>
          </w:tcPr>
          <w:p w14:paraId="6C503C7D" w14:textId="77777777" w:rsidR="002D72D4" w:rsidRPr="00040BA4" w:rsidRDefault="002D72D4" w:rsidP="001257D0">
            <w:pPr>
              <w:autoSpaceDE w:val="0"/>
              <w:autoSpaceDN w:val="0"/>
              <w:adjustRightInd w:val="0"/>
              <w:rPr>
                <w:rFonts w:ascii="Arial" w:hAnsi="Arial" w:cs="Arial"/>
                <w:sz w:val="24"/>
                <w:szCs w:val="24"/>
              </w:rPr>
            </w:pPr>
            <w:r w:rsidRPr="00040BA4">
              <w:rPr>
                <w:rFonts w:ascii="Arial" w:hAnsi="Arial" w:cs="Arial"/>
                <w:sz w:val="24"/>
                <w:szCs w:val="24"/>
              </w:rPr>
              <w:t>Mitigation for the impact of recreational</w:t>
            </w:r>
          </w:p>
          <w:p w14:paraId="5D2D69CA" w14:textId="77777777" w:rsidR="002D72D4" w:rsidRPr="00040BA4" w:rsidRDefault="002D72D4" w:rsidP="001257D0">
            <w:pPr>
              <w:autoSpaceDE w:val="0"/>
              <w:autoSpaceDN w:val="0"/>
              <w:adjustRightInd w:val="0"/>
              <w:rPr>
                <w:rFonts w:ascii="Arial" w:hAnsi="Arial" w:cs="Arial"/>
                <w:sz w:val="24"/>
                <w:szCs w:val="24"/>
              </w:rPr>
            </w:pPr>
            <w:r w:rsidRPr="00040BA4">
              <w:rPr>
                <w:rFonts w:ascii="Arial" w:hAnsi="Arial" w:cs="Arial"/>
                <w:sz w:val="24"/>
                <w:szCs w:val="24"/>
              </w:rPr>
              <w:t>activities arising from development in</w:t>
            </w:r>
          </w:p>
          <w:p w14:paraId="32405741" w14:textId="77777777" w:rsidR="002D72D4" w:rsidRPr="00040BA4" w:rsidRDefault="002D72D4" w:rsidP="001257D0">
            <w:pPr>
              <w:autoSpaceDE w:val="0"/>
              <w:autoSpaceDN w:val="0"/>
              <w:adjustRightInd w:val="0"/>
              <w:rPr>
                <w:rFonts w:ascii="Arial" w:hAnsi="Arial" w:cs="Arial"/>
                <w:sz w:val="24"/>
                <w:szCs w:val="24"/>
              </w:rPr>
            </w:pPr>
            <w:r w:rsidRPr="00040BA4">
              <w:rPr>
                <w:rFonts w:ascii="Arial" w:hAnsi="Arial" w:cs="Arial"/>
                <w:sz w:val="24"/>
                <w:szCs w:val="24"/>
              </w:rPr>
              <w:t>the Special Protection Areas</w:t>
            </w:r>
          </w:p>
          <w:p w14:paraId="392F8283" w14:textId="69602F87" w:rsidR="002D72D4" w:rsidRPr="00040BA4" w:rsidRDefault="002D72D4" w:rsidP="001257D0">
            <w:pPr>
              <w:autoSpaceDE w:val="0"/>
              <w:autoSpaceDN w:val="0"/>
              <w:adjustRightInd w:val="0"/>
              <w:rPr>
                <w:rFonts w:ascii="Arial" w:hAnsi="Arial" w:cs="Arial"/>
                <w:sz w:val="24"/>
                <w:szCs w:val="24"/>
              </w:rPr>
            </w:pPr>
            <w:r w:rsidRPr="00040BA4">
              <w:rPr>
                <w:rFonts w:ascii="Arial" w:hAnsi="Arial" w:cs="Arial"/>
                <w:sz w:val="24"/>
                <w:szCs w:val="24"/>
              </w:rPr>
              <w:t>(Solent-wide Wardens)</w:t>
            </w:r>
          </w:p>
        </w:tc>
        <w:tc>
          <w:tcPr>
            <w:tcW w:w="1718" w:type="dxa"/>
            <w:tcBorders>
              <w:bottom w:val="single" w:sz="4" w:space="0" w:color="auto"/>
            </w:tcBorders>
            <w:shd w:val="clear" w:color="auto" w:fill="auto"/>
          </w:tcPr>
          <w:p w14:paraId="6EAEB6A0" w14:textId="77777777" w:rsidR="002D72D4" w:rsidRPr="00040BA4" w:rsidRDefault="002D72D4" w:rsidP="00040BA4">
            <w:pPr>
              <w:autoSpaceDE w:val="0"/>
              <w:autoSpaceDN w:val="0"/>
              <w:adjustRightInd w:val="0"/>
              <w:rPr>
                <w:rFonts w:ascii="Arial" w:hAnsi="Arial" w:cs="Arial"/>
                <w:sz w:val="24"/>
                <w:szCs w:val="24"/>
              </w:rPr>
            </w:pPr>
          </w:p>
        </w:tc>
        <w:tc>
          <w:tcPr>
            <w:tcW w:w="1750" w:type="dxa"/>
            <w:tcBorders>
              <w:bottom w:val="single" w:sz="4" w:space="0" w:color="auto"/>
            </w:tcBorders>
            <w:shd w:val="clear" w:color="auto" w:fill="auto"/>
          </w:tcPr>
          <w:p w14:paraId="3FA10C90" w14:textId="18BDF2AB" w:rsidR="002D72D4" w:rsidRPr="00040BA4" w:rsidRDefault="002D72D4" w:rsidP="00040BA4">
            <w:pPr>
              <w:autoSpaceDE w:val="0"/>
              <w:autoSpaceDN w:val="0"/>
              <w:adjustRightInd w:val="0"/>
              <w:rPr>
                <w:rFonts w:ascii="Arial" w:hAnsi="Arial" w:cs="Arial"/>
                <w:sz w:val="24"/>
                <w:szCs w:val="24"/>
              </w:rPr>
            </w:pPr>
            <w:r w:rsidRPr="00040BA4">
              <w:rPr>
                <w:rFonts w:ascii="Arial" w:hAnsi="Arial" w:cs="Arial"/>
                <w:sz w:val="24"/>
                <w:szCs w:val="24"/>
              </w:rPr>
              <w:t>£6</w:t>
            </w:r>
            <w:r>
              <w:rPr>
                <w:rFonts w:ascii="Arial" w:hAnsi="Arial" w:cs="Arial"/>
                <w:sz w:val="24"/>
                <w:szCs w:val="24"/>
              </w:rPr>
              <w:t>52</w:t>
            </w:r>
            <w:r w:rsidRPr="00040BA4">
              <w:rPr>
                <w:rFonts w:ascii="Arial" w:hAnsi="Arial" w:cs="Arial"/>
                <w:sz w:val="24"/>
                <w:szCs w:val="24"/>
              </w:rPr>
              <w:t xml:space="preserve"> per dwelling</w:t>
            </w:r>
          </w:p>
          <w:p w14:paraId="206BD4A5" w14:textId="75CDFCD3" w:rsidR="002D72D4" w:rsidRPr="00040BA4" w:rsidRDefault="002D72D4" w:rsidP="00040BA4">
            <w:pPr>
              <w:autoSpaceDE w:val="0"/>
              <w:autoSpaceDN w:val="0"/>
              <w:adjustRightInd w:val="0"/>
              <w:rPr>
                <w:rFonts w:ascii="Arial" w:hAnsi="Arial" w:cs="Arial"/>
                <w:sz w:val="24"/>
                <w:szCs w:val="24"/>
              </w:rPr>
            </w:pPr>
            <w:r w:rsidRPr="00040BA4">
              <w:rPr>
                <w:rFonts w:ascii="Arial" w:hAnsi="Arial" w:cs="Arial"/>
                <w:sz w:val="24"/>
                <w:szCs w:val="24"/>
              </w:rPr>
              <w:t>1,</w:t>
            </w:r>
            <w:r>
              <w:rPr>
                <w:rFonts w:ascii="Arial" w:hAnsi="Arial" w:cs="Arial"/>
                <w:sz w:val="24"/>
                <w:szCs w:val="24"/>
              </w:rPr>
              <w:t>050</w:t>
            </w:r>
            <w:r w:rsidRPr="00040BA4">
              <w:rPr>
                <w:rFonts w:ascii="Arial" w:hAnsi="Arial" w:cs="Arial"/>
                <w:sz w:val="24"/>
                <w:szCs w:val="24"/>
              </w:rPr>
              <w:t xml:space="preserve"> dwellings = £</w:t>
            </w:r>
            <w:r>
              <w:rPr>
                <w:rFonts w:ascii="Arial" w:hAnsi="Arial" w:cs="Arial"/>
                <w:sz w:val="24"/>
                <w:szCs w:val="24"/>
              </w:rPr>
              <w:t>684,600</w:t>
            </w:r>
          </w:p>
        </w:tc>
        <w:tc>
          <w:tcPr>
            <w:tcW w:w="1665" w:type="dxa"/>
            <w:tcBorders>
              <w:bottom w:val="single" w:sz="4" w:space="0" w:color="auto"/>
            </w:tcBorders>
            <w:shd w:val="clear" w:color="auto" w:fill="auto"/>
          </w:tcPr>
          <w:p w14:paraId="63C979BB" w14:textId="77777777" w:rsidR="002D72D4" w:rsidRPr="00040BA4" w:rsidRDefault="002D72D4" w:rsidP="00040BA4">
            <w:pPr>
              <w:autoSpaceDE w:val="0"/>
              <w:autoSpaceDN w:val="0"/>
              <w:adjustRightInd w:val="0"/>
              <w:rPr>
                <w:rFonts w:ascii="Arial" w:hAnsi="Arial" w:cs="Arial"/>
                <w:sz w:val="24"/>
                <w:szCs w:val="24"/>
              </w:rPr>
            </w:pPr>
            <w:r w:rsidRPr="00040BA4">
              <w:rPr>
                <w:rFonts w:ascii="Arial" w:hAnsi="Arial" w:cs="Arial"/>
                <w:sz w:val="24"/>
                <w:szCs w:val="24"/>
              </w:rPr>
              <w:t>Developer</w:t>
            </w:r>
          </w:p>
          <w:p w14:paraId="434FF930" w14:textId="77777777" w:rsidR="002D72D4" w:rsidRPr="00040BA4" w:rsidRDefault="002D72D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744" w:type="dxa"/>
            <w:tcBorders>
              <w:bottom w:val="single" w:sz="4" w:space="0" w:color="auto"/>
            </w:tcBorders>
            <w:shd w:val="clear" w:color="auto" w:fill="auto"/>
          </w:tcPr>
          <w:p w14:paraId="6E1782BF" w14:textId="77777777" w:rsidR="002D72D4" w:rsidRPr="00040BA4" w:rsidRDefault="002D72D4" w:rsidP="00040BA4">
            <w:pPr>
              <w:autoSpaceDE w:val="0"/>
              <w:autoSpaceDN w:val="0"/>
              <w:adjustRightInd w:val="0"/>
              <w:rPr>
                <w:rFonts w:ascii="Arial" w:hAnsi="Arial" w:cs="Arial"/>
                <w:sz w:val="24"/>
                <w:szCs w:val="24"/>
              </w:rPr>
            </w:pPr>
          </w:p>
        </w:tc>
        <w:tc>
          <w:tcPr>
            <w:tcW w:w="1294" w:type="dxa"/>
            <w:tcBorders>
              <w:bottom w:val="single" w:sz="4" w:space="0" w:color="auto"/>
            </w:tcBorders>
          </w:tcPr>
          <w:p w14:paraId="16FFD133" w14:textId="77777777" w:rsidR="002D72D4" w:rsidRPr="00040BA4" w:rsidRDefault="002D72D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2D72D4" w:rsidRPr="00040BA4" w14:paraId="273F8BFF" w14:textId="77777777" w:rsidTr="00473C23">
        <w:tc>
          <w:tcPr>
            <w:tcW w:w="1750" w:type="dxa"/>
            <w:vMerge/>
            <w:tcBorders>
              <w:bottom w:val="single" w:sz="4" w:space="0" w:color="auto"/>
            </w:tcBorders>
            <w:shd w:val="pct15" w:color="auto" w:fill="auto"/>
          </w:tcPr>
          <w:p w14:paraId="27D11DF3" w14:textId="77777777" w:rsidR="002D72D4" w:rsidRPr="00040BA4" w:rsidRDefault="002D72D4" w:rsidP="005C67B5">
            <w:pPr>
              <w:autoSpaceDE w:val="0"/>
              <w:autoSpaceDN w:val="0"/>
              <w:adjustRightInd w:val="0"/>
              <w:rPr>
                <w:rFonts w:ascii="Arial" w:hAnsi="Arial" w:cs="Arial"/>
                <w:sz w:val="24"/>
                <w:szCs w:val="24"/>
              </w:rPr>
            </w:pPr>
          </w:p>
        </w:tc>
        <w:tc>
          <w:tcPr>
            <w:tcW w:w="1924" w:type="dxa"/>
            <w:tcBorders>
              <w:bottom w:val="single" w:sz="4" w:space="0" w:color="auto"/>
            </w:tcBorders>
            <w:shd w:val="clear" w:color="auto" w:fill="auto"/>
          </w:tcPr>
          <w:p w14:paraId="1C76B7C4" w14:textId="378812E0" w:rsidR="002D72D4" w:rsidRDefault="002D72D4" w:rsidP="005C67B5">
            <w:pPr>
              <w:autoSpaceDE w:val="0"/>
              <w:autoSpaceDN w:val="0"/>
              <w:adjustRightInd w:val="0"/>
              <w:rPr>
                <w:rFonts w:ascii="Arial" w:hAnsi="Arial" w:cs="Arial"/>
                <w:sz w:val="24"/>
                <w:szCs w:val="24"/>
              </w:rPr>
            </w:pPr>
            <w:r>
              <w:rPr>
                <w:rFonts w:ascii="Arial" w:hAnsi="Arial" w:cs="Arial"/>
                <w:sz w:val="24"/>
                <w:szCs w:val="24"/>
              </w:rPr>
              <w:t>Nutrient Mitigation</w:t>
            </w:r>
          </w:p>
        </w:tc>
        <w:tc>
          <w:tcPr>
            <w:tcW w:w="2551" w:type="dxa"/>
            <w:tcBorders>
              <w:bottom w:val="single" w:sz="4" w:space="0" w:color="auto"/>
            </w:tcBorders>
            <w:shd w:val="clear" w:color="auto" w:fill="auto"/>
          </w:tcPr>
          <w:p w14:paraId="11748E6E" w14:textId="372A80CE" w:rsidR="002D72D4" w:rsidRPr="00040BA4" w:rsidRDefault="002D72D4" w:rsidP="005C67B5">
            <w:pPr>
              <w:autoSpaceDE w:val="0"/>
              <w:autoSpaceDN w:val="0"/>
              <w:adjustRightInd w:val="0"/>
              <w:rPr>
                <w:rFonts w:ascii="Arial" w:hAnsi="Arial" w:cs="Arial"/>
                <w:sz w:val="24"/>
                <w:szCs w:val="24"/>
              </w:rPr>
            </w:pPr>
            <w:r>
              <w:rPr>
                <w:rFonts w:ascii="Arial" w:hAnsi="Arial" w:cs="Arial"/>
                <w:sz w:val="24"/>
                <w:szCs w:val="24"/>
              </w:rPr>
              <w:t>Habitats Regulations</w:t>
            </w:r>
          </w:p>
        </w:tc>
        <w:tc>
          <w:tcPr>
            <w:tcW w:w="1718" w:type="dxa"/>
            <w:tcBorders>
              <w:bottom w:val="single" w:sz="4" w:space="0" w:color="auto"/>
            </w:tcBorders>
            <w:shd w:val="clear" w:color="auto" w:fill="auto"/>
          </w:tcPr>
          <w:p w14:paraId="3F88DC97" w14:textId="77777777" w:rsidR="002D72D4" w:rsidRPr="00040BA4" w:rsidRDefault="002D72D4" w:rsidP="005C67B5">
            <w:pPr>
              <w:autoSpaceDE w:val="0"/>
              <w:autoSpaceDN w:val="0"/>
              <w:adjustRightInd w:val="0"/>
              <w:rPr>
                <w:rFonts w:ascii="Arial" w:hAnsi="Arial" w:cs="Arial"/>
                <w:sz w:val="24"/>
                <w:szCs w:val="24"/>
              </w:rPr>
            </w:pPr>
          </w:p>
        </w:tc>
        <w:tc>
          <w:tcPr>
            <w:tcW w:w="1750" w:type="dxa"/>
            <w:tcBorders>
              <w:bottom w:val="single" w:sz="4" w:space="0" w:color="auto"/>
            </w:tcBorders>
            <w:shd w:val="clear" w:color="auto" w:fill="auto"/>
          </w:tcPr>
          <w:p w14:paraId="00836367" w14:textId="7A48E46D" w:rsidR="002D72D4" w:rsidRPr="00040BA4" w:rsidRDefault="002D72D4" w:rsidP="005C67B5">
            <w:pPr>
              <w:autoSpaceDE w:val="0"/>
              <w:autoSpaceDN w:val="0"/>
              <w:adjustRightInd w:val="0"/>
              <w:rPr>
                <w:rFonts w:ascii="Arial" w:hAnsi="Arial" w:cs="Arial"/>
                <w:sz w:val="24"/>
                <w:szCs w:val="24"/>
              </w:rPr>
            </w:pPr>
            <w:r>
              <w:rPr>
                <w:rFonts w:ascii="Arial" w:hAnsi="Arial" w:cs="Arial"/>
                <w:sz w:val="24"/>
                <w:szCs w:val="24"/>
              </w:rPr>
              <w:t>493kg pa @ £3000 per kg = £1,479,000</w:t>
            </w:r>
          </w:p>
        </w:tc>
        <w:tc>
          <w:tcPr>
            <w:tcW w:w="1665" w:type="dxa"/>
            <w:tcBorders>
              <w:bottom w:val="single" w:sz="4" w:space="0" w:color="auto"/>
            </w:tcBorders>
            <w:shd w:val="clear" w:color="auto" w:fill="auto"/>
          </w:tcPr>
          <w:p w14:paraId="4B891207" w14:textId="59702D9F" w:rsidR="002D72D4" w:rsidRPr="00040BA4" w:rsidRDefault="002D72D4" w:rsidP="005C67B5">
            <w:pPr>
              <w:autoSpaceDE w:val="0"/>
              <w:autoSpaceDN w:val="0"/>
              <w:adjustRightInd w:val="0"/>
              <w:rPr>
                <w:rFonts w:ascii="Arial" w:hAnsi="Arial" w:cs="Arial"/>
                <w:sz w:val="24"/>
                <w:szCs w:val="24"/>
              </w:rPr>
            </w:pPr>
            <w:r>
              <w:rPr>
                <w:rFonts w:ascii="Arial" w:hAnsi="Arial" w:cs="Arial"/>
                <w:sz w:val="24"/>
                <w:szCs w:val="24"/>
              </w:rPr>
              <w:t>Developer s106</w:t>
            </w:r>
          </w:p>
        </w:tc>
        <w:tc>
          <w:tcPr>
            <w:tcW w:w="1744" w:type="dxa"/>
            <w:tcBorders>
              <w:bottom w:val="single" w:sz="4" w:space="0" w:color="auto"/>
            </w:tcBorders>
            <w:shd w:val="clear" w:color="auto" w:fill="auto"/>
          </w:tcPr>
          <w:p w14:paraId="64856571" w14:textId="79CD18F4" w:rsidR="002D72D4" w:rsidRPr="00040BA4" w:rsidRDefault="00C105F6" w:rsidP="005C67B5">
            <w:pPr>
              <w:autoSpaceDE w:val="0"/>
              <w:autoSpaceDN w:val="0"/>
              <w:adjustRightInd w:val="0"/>
              <w:rPr>
                <w:rFonts w:ascii="Arial" w:hAnsi="Arial" w:cs="Arial"/>
                <w:sz w:val="24"/>
                <w:szCs w:val="24"/>
              </w:rPr>
            </w:pPr>
            <w:r>
              <w:rPr>
                <w:rFonts w:ascii="Arial" w:hAnsi="Arial" w:cs="Arial"/>
                <w:sz w:val="24"/>
                <w:szCs w:val="24"/>
              </w:rPr>
              <w:t>Developer</w:t>
            </w:r>
          </w:p>
        </w:tc>
        <w:tc>
          <w:tcPr>
            <w:tcW w:w="1294" w:type="dxa"/>
            <w:tcBorders>
              <w:bottom w:val="single" w:sz="4" w:space="0" w:color="auto"/>
            </w:tcBorders>
          </w:tcPr>
          <w:p w14:paraId="6C918F9E" w14:textId="3F9308B3" w:rsidR="002D72D4" w:rsidRPr="00040BA4" w:rsidRDefault="002D72D4" w:rsidP="005C67B5">
            <w:pPr>
              <w:autoSpaceDE w:val="0"/>
              <w:autoSpaceDN w:val="0"/>
              <w:adjustRightInd w:val="0"/>
              <w:rPr>
                <w:rFonts w:ascii="Arial" w:hAnsi="Arial" w:cs="Arial"/>
                <w:sz w:val="24"/>
                <w:szCs w:val="24"/>
              </w:rPr>
            </w:pPr>
            <w:r>
              <w:rPr>
                <w:rFonts w:ascii="Arial" w:hAnsi="Arial" w:cs="Arial"/>
                <w:sz w:val="24"/>
                <w:szCs w:val="24"/>
              </w:rPr>
              <w:t>Essential</w:t>
            </w:r>
          </w:p>
        </w:tc>
      </w:tr>
      <w:tr w:rsidR="003F676B" w:rsidRPr="00040BA4" w14:paraId="5D4A1467" w14:textId="77777777" w:rsidTr="00473C23">
        <w:tc>
          <w:tcPr>
            <w:tcW w:w="1750" w:type="dxa"/>
            <w:tcBorders>
              <w:bottom w:val="single" w:sz="4" w:space="0" w:color="auto"/>
            </w:tcBorders>
            <w:shd w:val="pct15" w:color="auto" w:fill="auto"/>
          </w:tcPr>
          <w:p w14:paraId="54386B8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Habitats Regulations Mitigation</w:t>
            </w:r>
          </w:p>
        </w:tc>
        <w:tc>
          <w:tcPr>
            <w:tcW w:w="1924" w:type="dxa"/>
            <w:tcBorders>
              <w:bottom w:val="single" w:sz="4" w:space="0" w:color="auto"/>
            </w:tcBorders>
            <w:shd w:val="pct15" w:color="auto" w:fill="auto"/>
          </w:tcPr>
          <w:p w14:paraId="1382C6E2"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1B148A98" w14:textId="77777777" w:rsidR="00040BA4" w:rsidRPr="00040BA4" w:rsidRDefault="00040BA4" w:rsidP="00040BA4">
            <w:pPr>
              <w:autoSpaceDE w:val="0"/>
              <w:autoSpaceDN w:val="0"/>
              <w:adjustRightInd w:val="0"/>
              <w:rPr>
                <w:rFonts w:ascii="Arial" w:hAnsi="Arial" w:cs="Arial"/>
                <w:sz w:val="24"/>
                <w:szCs w:val="24"/>
              </w:rPr>
            </w:pPr>
          </w:p>
        </w:tc>
        <w:tc>
          <w:tcPr>
            <w:tcW w:w="1718" w:type="dxa"/>
            <w:tcBorders>
              <w:bottom w:val="single" w:sz="4" w:space="0" w:color="auto"/>
            </w:tcBorders>
            <w:shd w:val="pct15" w:color="auto" w:fill="auto"/>
          </w:tcPr>
          <w:p w14:paraId="7E15AF6C" w14:textId="77777777" w:rsidR="00040BA4" w:rsidRPr="00040BA4" w:rsidRDefault="00040BA4" w:rsidP="00040BA4">
            <w:pPr>
              <w:autoSpaceDE w:val="0"/>
              <w:autoSpaceDN w:val="0"/>
              <w:adjustRightInd w:val="0"/>
              <w:rPr>
                <w:rFonts w:ascii="Arial" w:hAnsi="Arial" w:cs="Arial"/>
                <w:sz w:val="24"/>
                <w:szCs w:val="24"/>
              </w:rPr>
            </w:pPr>
          </w:p>
        </w:tc>
        <w:tc>
          <w:tcPr>
            <w:tcW w:w="1750" w:type="dxa"/>
            <w:tcBorders>
              <w:bottom w:val="single" w:sz="4" w:space="0" w:color="auto"/>
            </w:tcBorders>
            <w:shd w:val="pct15" w:color="auto" w:fill="auto"/>
          </w:tcPr>
          <w:p w14:paraId="20F7CA02" w14:textId="7C0AC593" w:rsidR="00040BA4" w:rsidRPr="009C5DE7" w:rsidRDefault="00040BA4" w:rsidP="00040BA4">
            <w:pPr>
              <w:autoSpaceDE w:val="0"/>
              <w:autoSpaceDN w:val="0"/>
              <w:adjustRightInd w:val="0"/>
              <w:rPr>
                <w:rFonts w:ascii="Arial" w:hAnsi="Arial" w:cs="Arial"/>
                <w:b/>
                <w:bCs/>
                <w:sz w:val="24"/>
                <w:szCs w:val="24"/>
              </w:rPr>
            </w:pPr>
            <w:r w:rsidRPr="009C5DE7">
              <w:rPr>
                <w:rFonts w:ascii="Arial" w:hAnsi="Arial" w:cs="Arial"/>
                <w:b/>
                <w:bCs/>
                <w:sz w:val="24"/>
                <w:szCs w:val="24"/>
              </w:rPr>
              <w:t>£</w:t>
            </w:r>
            <w:r w:rsidR="00A340D9">
              <w:rPr>
                <w:rFonts w:ascii="Arial" w:hAnsi="Arial" w:cs="Arial"/>
                <w:b/>
                <w:bCs/>
                <w:sz w:val="24"/>
                <w:szCs w:val="24"/>
              </w:rPr>
              <w:t>2,163,600</w:t>
            </w:r>
          </w:p>
        </w:tc>
        <w:tc>
          <w:tcPr>
            <w:tcW w:w="1665" w:type="dxa"/>
            <w:tcBorders>
              <w:bottom w:val="single" w:sz="4" w:space="0" w:color="auto"/>
            </w:tcBorders>
            <w:shd w:val="pct15" w:color="auto" w:fill="auto"/>
          </w:tcPr>
          <w:p w14:paraId="5D0D674C" w14:textId="77777777" w:rsidR="00040BA4" w:rsidRPr="00040BA4" w:rsidRDefault="00040BA4" w:rsidP="00040BA4">
            <w:pPr>
              <w:autoSpaceDE w:val="0"/>
              <w:autoSpaceDN w:val="0"/>
              <w:adjustRightInd w:val="0"/>
              <w:rPr>
                <w:rFonts w:ascii="Arial" w:hAnsi="Arial" w:cs="Arial"/>
                <w:sz w:val="24"/>
                <w:szCs w:val="24"/>
              </w:rPr>
            </w:pPr>
          </w:p>
        </w:tc>
        <w:tc>
          <w:tcPr>
            <w:tcW w:w="1744" w:type="dxa"/>
            <w:tcBorders>
              <w:bottom w:val="single" w:sz="4" w:space="0" w:color="auto"/>
            </w:tcBorders>
            <w:shd w:val="pct15" w:color="auto" w:fill="auto"/>
          </w:tcPr>
          <w:p w14:paraId="6640ADC4" w14:textId="77777777" w:rsidR="00040BA4" w:rsidRPr="00040BA4" w:rsidRDefault="00040BA4" w:rsidP="00040BA4">
            <w:pPr>
              <w:autoSpaceDE w:val="0"/>
              <w:autoSpaceDN w:val="0"/>
              <w:adjustRightInd w:val="0"/>
              <w:rPr>
                <w:rFonts w:ascii="Arial" w:hAnsi="Arial" w:cs="Arial"/>
                <w:sz w:val="24"/>
                <w:szCs w:val="24"/>
              </w:rPr>
            </w:pPr>
          </w:p>
        </w:tc>
        <w:tc>
          <w:tcPr>
            <w:tcW w:w="1294" w:type="dxa"/>
            <w:tcBorders>
              <w:bottom w:val="single" w:sz="4" w:space="0" w:color="auto"/>
            </w:tcBorders>
            <w:shd w:val="pct15" w:color="auto" w:fill="auto"/>
          </w:tcPr>
          <w:p w14:paraId="5A572C44" w14:textId="77777777" w:rsidR="00040BA4" w:rsidRPr="00040BA4" w:rsidRDefault="00040BA4" w:rsidP="00040BA4">
            <w:pPr>
              <w:autoSpaceDE w:val="0"/>
              <w:autoSpaceDN w:val="0"/>
              <w:adjustRightInd w:val="0"/>
              <w:rPr>
                <w:rFonts w:ascii="Arial" w:hAnsi="Arial" w:cs="Arial"/>
                <w:sz w:val="24"/>
                <w:szCs w:val="24"/>
              </w:rPr>
            </w:pPr>
          </w:p>
        </w:tc>
      </w:tr>
      <w:tr w:rsidR="00ED1CBD" w:rsidRPr="00040BA4" w14:paraId="5D2578A3" w14:textId="77777777" w:rsidTr="00A43580">
        <w:trPr>
          <w:trHeight w:val="1074"/>
        </w:trPr>
        <w:tc>
          <w:tcPr>
            <w:tcW w:w="1750" w:type="dxa"/>
            <w:vMerge w:val="restart"/>
            <w:shd w:val="pct15" w:color="auto" w:fill="auto"/>
          </w:tcPr>
          <w:p w14:paraId="7DFD9C3D"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Public Services</w:t>
            </w:r>
          </w:p>
        </w:tc>
        <w:tc>
          <w:tcPr>
            <w:tcW w:w="1924" w:type="dxa"/>
          </w:tcPr>
          <w:p w14:paraId="055FD4CA"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Library facilities – remodelling of existing Southbourne library</w:t>
            </w:r>
          </w:p>
          <w:p w14:paraId="4872E9FA" w14:textId="77777777" w:rsidR="00ED1CBD" w:rsidRPr="00040BA4" w:rsidRDefault="00ED1CBD" w:rsidP="00040BA4">
            <w:pPr>
              <w:autoSpaceDE w:val="0"/>
              <w:autoSpaceDN w:val="0"/>
              <w:adjustRightInd w:val="0"/>
              <w:rPr>
                <w:rFonts w:ascii="Arial" w:hAnsi="Arial" w:cs="Arial"/>
                <w:sz w:val="24"/>
                <w:szCs w:val="24"/>
              </w:rPr>
            </w:pPr>
          </w:p>
          <w:p w14:paraId="7B86F62E"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(IBP/1034*)</w:t>
            </w:r>
          </w:p>
        </w:tc>
        <w:tc>
          <w:tcPr>
            <w:tcW w:w="2551" w:type="dxa"/>
          </w:tcPr>
          <w:p w14:paraId="039F452A"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To accommodate influx of new residents from SDL</w:t>
            </w:r>
          </w:p>
        </w:tc>
        <w:tc>
          <w:tcPr>
            <w:tcW w:w="1718" w:type="dxa"/>
          </w:tcPr>
          <w:p w14:paraId="102D18E1" w14:textId="77777777" w:rsidR="00ED1CBD" w:rsidRPr="00040BA4" w:rsidRDefault="00ED1CBD" w:rsidP="00040BA4">
            <w:pPr>
              <w:autoSpaceDE w:val="0"/>
              <w:autoSpaceDN w:val="0"/>
              <w:adjustRightInd w:val="0"/>
              <w:rPr>
                <w:rFonts w:ascii="Arial" w:hAnsi="Arial" w:cs="Arial"/>
                <w:sz w:val="24"/>
                <w:szCs w:val="24"/>
              </w:rPr>
            </w:pPr>
          </w:p>
        </w:tc>
        <w:tc>
          <w:tcPr>
            <w:tcW w:w="1750" w:type="dxa"/>
          </w:tcPr>
          <w:p w14:paraId="2D202131" w14:textId="0B9BEE6D" w:rsidR="00ED1CBD" w:rsidRPr="00040BA4" w:rsidRDefault="00ED1CBD" w:rsidP="00040BA4">
            <w:pPr>
              <w:autoSpaceDE w:val="0"/>
              <w:autoSpaceDN w:val="0"/>
              <w:adjustRightInd w:val="0"/>
              <w:rPr>
                <w:rFonts w:ascii="Arial" w:hAnsi="Arial" w:cs="Arial"/>
                <w:sz w:val="24"/>
                <w:szCs w:val="24"/>
              </w:rPr>
            </w:pPr>
            <w:r>
              <w:rPr>
                <w:rFonts w:ascii="Arial" w:hAnsi="Arial" w:cs="Arial"/>
                <w:sz w:val="24"/>
                <w:szCs w:val="24"/>
              </w:rPr>
              <w:t>£606,922</w:t>
            </w:r>
          </w:p>
        </w:tc>
        <w:tc>
          <w:tcPr>
            <w:tcW w:w="1665" w:type="dxa"/>
          </w:tcPr>
          <w:p w14:paraId="44A62A25"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CIL contribution</w:t>
            </w:r>
          </w:p>
        </w:tc>
        <w:tc>
          <w:tcPr>
            <w:tcW w:w="1744" w:type="dxa"/>
          </w:tcPr>
          <w:p w14:paraId="35ABA303"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94" w:type="dxa"/>
          </w:tcPr>
          <w:p w14:paraId="14996E34"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ED1CBD" w:rsidRPr="00040BA4" w14:paraId="682CF524" w14:textId="77777777" w:rsidTr="00473C23">
        <w:trPr>
          <w:trHeight w:val="1074"/>
        </w:trPr>
        <w:tc>
          <w:tcPr>
            <w:tcW w:w="1750" w:type="dxa"/>
            <w:vMerge/>
            <w:tcBorders>
              <w:bottom w:val="nil"/>
            </w:tcBorders>
            <w:shd w:val="pct15" w:color="auto" w:fill="auto"/>
          </w:tcPr>
          <w:p w14:paraId="35C40641" w14:textId="77777777" w:rsidR="00ED1CBD" w:rsidRPr="00040BA4" w:rsidRDefault="00ED1CBD" w:rsidP="00040BA4">
            <w:pPr>
              <w:autoSpaceDE w:val="0"/>
              <w:autoSpaceDN w:val="0"/>
              <w:adjustRightInd w:val="0"/>
              <w:rPr>
                <w:rFonts w:ascii="Arial" w:hAnsi="Arial" w:cs="Arial"/>
                <w:sz w:val="24"/>
                <w:szCs w:val="24"/>
              </w:rPr>
            </w:pPr>
          </w:p>
        </w:tc>
        <w:tc>
          <w:tcPr>
            <w:tcW w:w="1924" w:type="dxa"/>
          </w:tcPr>
          <w:p w14:paraId="3FF9E8A4" w14:textId="77777777" w:rsidR="00ED1CBD" w:rsidRDefault="00ED1CBD" w:rsidP="00ED1CBD">
            <w:pPr>
              <w:autoSpaceDE w:val="0"/>
              <w:autoSpaceDN w:val="0"/>
              <w:adjustRightInd w:val="0"/>
              <w:rPr>
                <w:rFonts w:ascii="Arial" w:hAnsi="Arial" w:cs="Arial"/>
                <w:sz w:val="24"/>
                <w:szCs w:val="24"/>
              </w:rPr>
            </w:pPr>
            <w:r>
              <w:rPr>
                <w:rFonts w:ascii="Arial" w:hAnsi="Arial" w:cs="Arial"/>
                <w:sz w:val="24"/>
                <w:szCs w:val="24"/>
              </w:rPr>
              <w:t>Police</w:t>
            </w:r>
          </w:p>
          <w:p w14:paraId="715EAC6C" w14:textId="77777777" w:rsidR="00ED1CBD" w:rsidRDefault="00ED1CBD" w:rsidP="00ED1CBD">
            <w:pPr>
              <w:autoSpaceDE w:val="0"/>
              <w:autoSpaceDN w:val="0"/>
              <w:adjustRightInd w:val="0"/>
              <w:rPr>
                <w:rFonts w:ascii="Arial" w:hAnsi="Arial" w:cs="Arial"/>
                <w:sz w:val="24"/>
                <w:szCs w:val="24"/>
              </w:rPr>
            </w:pPr>
          </w:p>
          <w:p w14:paraId="3C30AFCC" w14:textId="5809AB10" w:rsidR="00ED1CBD" w:rsidRPr="00040BA4" w:rsidRDefault="00ED1CBD" w:rsidP="00ED1CBD">
            <w:pPr>
              <w:autoSpaceDE w:val="0"/>
              <w:autoSpaceDN w:val="0"/>
              <w:adjustRightInd w:val="0"/>
              <w:rPr>
                <w:rFonts w:ascii="Arial" w:hAnsi="Arial" w:cs="Arial"/>
                <w:sz w:val="24"/>
                <w:szCs w:val="24"/>
              </w:rPr>
            </w:pPr>
            <w:r>
              <w:rPr>
                <w:rFonts w:ascii="Arial" w:hAnsi="Arial" w:cs="Arial"/>
                <w:sz w:val="24"/>
                <w:szCs w:val="24"/>
              </w:rPr>
              <w:t>See Area Wide Public Services</w:t>
            </w:r>
          </w:p>
        </w:tc>
        <w:tc>
          <w:tcPr>
            <w:tcW w:w="2551" w:type="dxa"/>
          </w:tcPr>
          <w:p w14:paraId="32D50A30" w14:textId="77777777" w:rsidR="00ED1CBD" w:rsidRPr="00040BA4" w:rsidRDefault="00ED1CBD" w:rsidP="00040BA4">
            <w:pPr>
              <w:autoSpaceDE w:val="0"/>
              <w:autoSpaceDN w:val="0"/>
              <w:adjustRightInd w:val="0"/>
              <w:rPr>
                <w:rFonts w:ascii="Arial" w:hAnsi="Arial" w:cs="Arial"/>
                <w:sz w:val="24"/>
                <w:szCs w:val="24"/>
              </w:rPr>
            </w:pPr>
          </w:p>
        </w:tc>
        <w:tc>
          <w:tcPr>
            <w:tcW w:w="1718" w:type="dxa"/>
          </w:tcPr>
          <w:p w14:paraId="31F4AE8D" w14:textId="77777777" w:rsidR="00ED1CBD" w:rsidRPr="00040BA4" w:rsidRDefault="00ED1CBD" w:rsidP="00040BA4">
            <w:pPr>
              <w:autoSpaceDE w:val="0"/>
              <w:autoSpaceDN w:val="0"/>
              <w:adjustRightInd w:val="0"/>
              <w:rPr>
                <w:rFonts w:ascii="Arial" w:hAnsi="Arial" w:cs="Arial"/>
                <w:sz w:val="24"/>
                <w:szCs w:val="24"/>
              </w:rPr>
            </w:pPr>
          </w:p>
        </w:tc>
        <w:tc>
          <w:tcPr>
            <w:tcW w:w="1750" w:type="dxa"/>
          </w:tcPr>
          <w:p w14:paraId="12D92C45" w14:textId="77777777" w:rsidR="00ED1CBD" w:rsidRDefault="00ED1CBD" w:rsidP="00040BA4">
            <w:pPr>
              <w:autoSpaceDE w:val="0"/>
              <w:autoSpaceDN w:val="0"/>
              <w:adjustRightInd w:val="0"/>
              <w:rPr>
                <w:rFonts w:ascii="Arial" w:hAnsi="Arial" w:cs="Arial"/>
                <w:sz w:val="24"/>
                <w:szCs w:val="24"/>
              </w:rPr>
            </w:pPr>
          </w:p>
        </w:tc>
        <w:tc>
          <w:tcPr>
            <w:tcW w:w="1665" w:type="dxa"/>
          </w:tcPr>
          <w:p w14:paraId="30840CC3" w14:textId="77777777" w:rsidR="00ED1CBD" w:rsidRPr="00040BA4" w:rsidRDefault="00ED1CBD" w:rsidP="00040BA4">
            <w:pPr>
              <w:autoSpaceDE w:val="0"/>
              <w:autoSpaceDN w:val="0"/>
              <w:adjustRightInd w:val="0"/>
              <w:rPr>
                <w:rFonts w:ascii="Arial" w:hAnsi="Arial" w:cs="Arial"/>
                <w:sz w:val="24"/>
                <w:szCs w:val="24"/>
              </w:rPr>
            </w:pPr>
          </w:p>
        </w:tc>
        <w:tc>
          <w:tcPr>
            <w:tcW w:w="1744" w:type="dxa"/>
          </w:tcPr>
          <w:p w14:paraId="54EA696F" w14:textId="77777777" w:rsidR="00ED1CBD" w:rsidRPr="00040BA4" w:rsidRDefault="00ED1CBD" w:rsidP="00040BA4">
            <w:pPr>
              <w:autoSpaceDE w:val="0"/>
              <w:autoSpaceDN w:val="0"/>
              <w:adjustRightInd w:val="0"/>
              <w:rPr>
                <w:rFonts w:ascii="Arial" w:hAnsi="Arial" w:cs="Arial"/>
                <w:sz w:val="24"/>
                <w:szCs w:val="24"/>
              </w:rPr>
            </w:pPr>
          </w:p>
        </w:tc>
        <w:tc>
          <w:tcPr>
            <w:tcW w:w="1294" w:type="dxa"/>
          </w:tcPr>
          <w:p w14:paraId="3FDBA3F0" w14:textId="77777777" w:rsidR="00ED1CBD" w:rsidRPr="00040BA4" w:rsidRDefault="00ED1CBD" w:rsidP="00040BA4">
            <w:pPr>
              <w:autoSpaceDE w:val="0"/>
              <w:autoSpaceDN w:val="0"/>
              <w:adjustRightInd w:val="0"/>
              <w:rPr>
                <w:rFonts w:ascii="Arial" w:hAnsi="Arial" w:cs="Arial"/>
                <w:sz w:val="24"/>
                <w:szCs w:val="24"/>
              </w:rPr>
            </w:pPr>
          </w:p>
        </w:tc>
      </w:tr>
      <w:tr w:rsidR="003F676B" w:rsidRPr="00040BA4" w14:paraId="62B951BA" w14:textId="77777777" w:rsidTr="00473C23">
        <w:tc>
          <w:tcPr>
            <w:tcW w:w="1750" w:type="dxa"/>
            <w:tcBorders>
              <w:bottom w:val="single" w:sz="4" w:space="0" w:color="auto"/>
            </w:tcBorders>
            <w:shd w:val="pct15" w:color="auto" w:fill="auto"/>
          </w:tcPr>
          <w:p w14:paraId="0191E47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Public Services Costs</w:t>
            </w:r>
          </w:p>
        </w:tc>
        <w:tc>
          <w:tcPr>
            <w:tcW w:w="1924" w:type="dxa"/>
            <w:tcBorders>
              <w:bottom w:val="single" w:sz="4" w:space="0" w:color="auto"/>
            </w:tcBorders>
            <w:shd w:val="pct15" w:color="auto" w:fill="auto"/>
          </w:tcPr>
          <w:p w14:paraId="54F5E472"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7849CCFE" w14:textId="77777777" w:rsidR="00040BA4" w:rsidRPr="00040BA4" w:rsidRDefault="00040BA4" w:rsidP="00040BA4">
            <w:pPr>
              <w:autoSpaceDE w:val="0"/>
              <w:autoSpaceDN w:val="0"/>
              <w:adjustRightInd w:val="0"/>
              <w:rPr>
                <w:rFonts w:ascii="Arial" w:hAnsi="Arial" w:cs="Arial"/>
                <w:sz w:val="24"/>
                <w:szCs w:val="24"/>
              </w:rPr>
            </w:pPr>
          </w:p>
        </w:tc>
        <w:tc>
          <w:tcPr>
            <w:tcW w:w="1718" w:type="dxa"/>
            <w:tcBorders>
              <w:bottom w:val="single" w:sz="4" w:space="0" w:color="auto"/>
            </w:tcBorders>
            <w:shd w:val="pct15" w:color="auto" w:fill="auto"/>
          </w:tcPr>
          <w:p w14:paraId="424A20F0" w14:textId="77777777" w:rsidR="00040BA4" w:rsidRPr="00040BA4" w:rsidRDefault="00040BA4" w:rsidP="00040BA4">
            <w:pPr>
              <w:autoSpaceDE w:val="0"/>
              <w:autoSpaceDN w:val="0"/>
              <w:adjustRightInd w:val="0"/>
              <w:rPr>
                <w:rFonts w:ascii="Arial" w:hAnsi="Arial" w:cs="Arial"/>
                <w:sz w:val="24"/>
                <w:szCs w:val="24"/>
              </w:rPr>
            </w:pPr>
          </w:p>
        </w:tc>
        <w:tc>
          <w:tcPr>
            <w:tcW w:w="1750" w:type="dxa"/>
            <w:tcBorders>
              <w:bottom w:val="single" w:sz="4" w:space="0" w:color="auto"/>
            </w:tcBorders>
            <w:shd w:val="pct15" w:color="auto" w:fill="auto"/>
          </w:tcPr>
          <w:p w14:paraId="30DE69FC" w14:textId="6BE5A173" w:rsidR="00040BA4" w:rsidRPr="00DE3A3C" w:rsidRDefault="00DE3A3C" w:rsidP="00040BA4">
            <w:pPr>
              <w:autoSpaceDE w:val="0"/>
              <w:autoSpaceDN w:val="0"/>
              <w:adjustRightInd w:val="0"/>
              <w:rPr>
                <w:rFonts w:ascii="Arial" w:hAnsi="Arial" w:cs="Arial"/>
                <w:b/>
                <w:bCs/>
                <w:sz w:val="24"/>
                <w:szCs w:val="24"/>
              </w:rPr>
            </w:pPr>
            <w:r w:rsidRPr="00DE3A3C">
              <w:rPr>
                <w:rFonts w:ascii="Arial" w:hAnsi="Arial" w:cs="Arial"/>
                <w:b/>
                <w:bCs/>
                <w:sz w:val="24"/>
                <w:szCs w:val="24"/>
              </w:rPr>
              <w:t>£606,922</w:t>
            </w:r>
          </w:p>
        </w:tc>
        <w:tc>
          <w:tcPr>
            <w:tcW w:w="1665" w:type="dxa"/>
            <w:tcBorders>
              <w:bottom w:val="single" w:sz="4" w:space="0" w:color="auto"/>
            </w:tcBorders>
            <w:shd w:val="pct15" w:color="auto" w:fill="auto"/>
          </w:tcPr>
          <w:p w14:paraId="5F94B75F" w14:textId="77777777" w:rsidR="00040BA4" w:rsidRPr="00040BA4" w:rsidRDefault="00040BA4" w:rsidP="00040BA4">
            <w:pPr>
              <w:autoSpaceDE w:val="0"/>
              <w:autoSpaceDN w:val="0"/>
              <w:adjustRightInd w:val="0"/>
              <w:rPr>
                <w:rFonts w:ascii="Arial" w:hAnsi="Arial" w:cs="Arial"/>
                <w:sz w:val="24"/>
                <w:szCs w:val="24"/>
              </w:rPr>
            </w:pPr>
          </w:p>
        </w:tc>
        <w:tc>
          <w:tcPr>
            <w:tcW w:w="1744" w:type="dxa"/>
            <w:tcBorders>
              <w:bottom w:val="single" w:sz="4" w:space="0" w:color="auto"/>
            </w:tcBorders>
            <w:shd w:val="pct15" w:color="auto" w:fill="auto"/>
          </w:tcPr>
          <w:p w14:paraId="674B94A5" w14:textId="77777777" w:rsidR="00040BA4" w:rsidRPr="00040BA4" w:rsidRDefault="00040BA4" w:rsidP="00040BA4">
            <w:pPr>
              <w:autoSpaceDE w:val="0"/>
              <w:autoSpaceDN w:val="0"/>
              <w:adjustRightInd w:val="0"/>
              <w:rPr>
                <w:rFonts w:ascii="Arial" w:hAnsi="Arial" w:cs="Arial"/>
                <w:sz w:val="24"/>
                <w:szCs w:val="24"/>
              </w:rPr>
            </w:pPr>
          </w:p>
        </w:tc>
        <w:tc>
          <w:tcPr>
            <w:tcW w:w="1294" w:type="dxa"/>
            <w:tcBorders>
              <w:bottom w:val="single" w:sz="4" w:space="0" w:color="auto"/>
            </w:tcBorders>
            <w:shd w:val="pct15" w:color="auto" w:fill="auto"/>
          </w:tcPr>
          <w:p w14:paraId="599275AD" w14:textId="77777777" w:rsidR="00040BA4" w:rsidRPr="00040BA4" w:rsidRDefault="00040BA4" w:rsidP="00040BA4">
            <w:pPr>
              <w:autoSpaceDE w:val="0"/>
              <w:autoSpaceDN w:val="0"/>
              <w:adjustRightInd w:val="0"/>
              <w:rPr>
                <w:rFonts w:ascii="Arial" w:hAnsi="Arial" w:cs="Arial"/>
                <w:sz w:val="24"/>
                <w:szCs w:val="24"/>
              </w:rPr>
            </w:pPr>
          </w:p>
        </w:tc>
      </w:tr>
      <w:tr w:rsidR="00702596" w:rsidRPr="00040BA4" w14:paraId="2DD89DA0" w14:textId="77777777" w:rsidTr="00635653">
        <w:tc>
          <w:tcPr>
            <w:tcW w:w="1750" w:type="dxa"/>
            <w:tcBorders>
              <w:bottom w:val="single" w:sz="4" w:space="0" w:color="auto"/>
            </w:tcBorders>
            <w:shd w:val="pct15" w:color="auto" w:fill="auto"/>
          </w:tcPr>
          <w:p w14:paraId="7A812B47" w14:textId="77777777"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Utility Services</w:t>
            </w:r>
          </w:p>
        </w:tc>
        <w:tc>
          <w:tcPr>
            <w:tcW w:w="1924" w:type="dxa"/>
            <w:tcBorders>
              <w:bottom w:val="single" w:sz="4" w:space="0" w:color="auto"/>
            </w:tcBorders>
          </w:tcPr>
          <w:p w14:paraId="4E14D52D" w14:textId="77777777" w:rsidR="00702596"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Sewerage network reinforcement</w:t>
            </w:r>
          </w:p>
          <w:p w14:paraId="1043009C" w14:textId="77777777" w:rsidR="00702596" w:rsidRDefault="00702596" w:rsidP="00702596">
            <w:pPr>
              <w:autoSpaceDE w:val="0"/>
              <w:autoSpaceDN w:val="0"/>
              <w:adjustRightInd w:val="0"/>
              <w:rPr>
                <w:rFonts w:ascii="Arial" w:hAnsi="Arial" w:cs="Arial"/>
                <w:sz w:val="24"/>
                <w:szCs w:val="24"/>
              </w:rPr>
            </w:pPr>
          </w:p>
          <w:p w14:paraId="48663369" w14:textId="1546897A" w:rsidR="00702596" w:rsidRPr="00040BA4" w:rsidRDefault="00702596" w:rsidP="00F406B1">
            <w:pPr>
              <w:autoSpaceDE w:val="0"/>
              <w:autoSpaceDN w:val="0"/>
              <w:adjustRightInd w:val="0"/>
              <w:rPr>
                <w:rFonts w:ascii="Arial" w:hAnsi="Arial" w:cs="Arial"/>
                <w:sz w:val="24"/>
                <w:szCs w:val="24"/>
              </w:rPr>
            </w:pPr>
          </w:p>
        </w:tc>
        <w:tc>
          <w:tcPr>
            <w:tcW w:w="2551" w:type="dxa"/>
            <w:tcBorders>
              <w:bottom w:val="single" w:sz="4" w:space="0" w:color="auto"/>
            </w:tcBorders>
          </w:tcPr>
          <w:p w14:paraId="13CF1D49" w14:textId="77777777" w:rsidR="00702596" w:rsidRPr="00040BA4" w:rsidRDefault="00702596" w:rsidP="00702596">
            <w:pPr>
              <w:autoSpaceDE w:val="0"/>
              <w:autoSpaceDN w:val="0"/>
              <w:adjustRightInd w:val="0"/>
              <w:rPr>
                <w:rFonts w:ascii="Arial" w:hAnsi="Arial" w:cs="Arial"/>
                <w:sz w:val="24"/>
                <w:szCs w:val="24"/>
              </w:rPr>
            </w:pPr>
          </w:p>
        </w:tc>
        <w:tc>
          <w:tcPr>
            <w:tcW w:w="1718" w:type="dxa"/>
            <w:tcBorders>
              <w:bottom w:val="single" w:sz="4" w:space="0" w:color="auto"/>
            </w:tcBorders>
          </w:tcPr>
          <w:p w14:paraId="0BA340B4" w14:textId="633C9D9C"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750" w:type="dxa"/>
            <w:tcBorders>
              <w:bottom w:val="single" w:sz="4" w:space="0" w:color="auto"/>
            </w:tcBorders>
          </w:tcPr>
          <w:p w14:paraId="10F6024D" w14:textId="2777586B"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Based on new connection charge plus site specific costs</w:t>
            </w:r>
          </w:p>
        </w:tc>
        <w:tc>
          <w:tcPr>
            <w:tcW w:w="1665" w:type="dxa"/>
            <w:tcBorders>
              <w:bottom w:val="single" w:sz="4" w:space="0" w:color="auto"/>
            </w:tcBorders>
          </w:tcPr>
          <w:p w14:paraId="48C2ED55" w14:textId="2887C62E"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Developer and Southern Water</w:t>
            </w:r>
          </w:p>
        </w:tc>
        <w:tc>
          <w:tcPr>
            <w:tcW w:w="1744" w:type="dxa"/>
            <w:tcBorders>
              <w:bottom w:val="single" w:sz="4" w:space="0" w:color="auto"/>
            </w:tcBorders>
          </w:tcPr>
          <w:p w14:paraId="7917B9E8" w14:textId="7BCAAD39"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Southern Water</w:t>
            </w:r>
          </w:p>
        </w:tc>
        <w:tc>
          <w:tcPr>
            <w:tcW w:w="1294" w:type="dxa"/>
            <w:tcBorders>
              <w:bottom w:val="single" w:sz="4" w:space="0" w:color="auto"/>
            </w:tcBorders>
          </w:tcPr>
          <w:p w14:paraId="1E43E5EE" w14:textId="29644DBB"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Critical</w:t>
            </w:r>
          </w:p>
        </w:tc>
      </w:tr>
      <w:tr w:rsidR="003F676B" w:rsidRPr="00040BA4" w14:paraId="53B8791D" w14:textId="77777777" w:rsidTr="00473C23">
        <w:tc>
          <w:tcPr>
            <w:tcW w:w="1750" w:type="dxa"/>
            <w:tcBorders>
              <w:bottom w:val="single" w:sz="4" w:space="0" w:color="auto"/>
            </w:tcBorders>
            <w:shd w:val="pct15" w:color="auto" w:fill="auto"/>
          </w:tcPr>
          <w:p w14:paraId="6A23C58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Utility Services Costs</w:t>
            </w:r>
          </w:p>
        </w:tc>
        <w:tc>
          <w:tcPr>
            <w:tcW w:w="1924" w:type="dxa"/>
            <w:tcBorders>
              <w:bottom w:val="single" w:sz="4" w:space="0" w:color="auto"/>
            </w:tcBorders>
            <w:shd w:val="pct15" w:color="auto" w:fill="auto"/>
          </w:tcPr>
          <w:p w14:paraId="795D09E1"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0150EE09" w14:textId="77777777" w:rsidR="00040BA4" w:rsidRPr="00040BA4" w:rsidRDefault="00040BA4" w:rsidP="00040BA4">
            <w:pPr>
              <w:autoSpaceDE w:val="0"/>
              <w:autoSpaceDN w:val="0"/>
              <w:adjustRightInd w:val="0"/>
              <w:rPr>
                <w:rFonts w:ascii="Arial" w:hAnsi="Arial" w:cs="Arial"/>
                <w:sz w:val="24"/>
                <w:szCs w:val="24"/>
              </w:rPr>
            </w:pPr>
          </w:p>
        </w:tc>
        <w:tc>
          <w:tcPr>
            <w:tcW w:w="1718" w:type="dxa"/>
            <w:tcBorders>
              <w:bottom w:val="single" w:sz="4" w:space="0" w:color="auto"/>
            </w:tcBorders>
            <w:shd w:val="pct15" w:color="auto" w:fill="auto"/>
          </w:tcPr>
          <w:p w14:paraId="18C874F6" w14:textId="77777777" w:rsidR="00040BA4" w:rsidRPr="00040BA4" w:rsidRDefault="00040BA4" w:rsidP="00040BA4">
            <w:pPr>
              <w:autoSpaceDE w:val="0"/>
              <w:autoSpaceDN w:val="0"/>
              <w:adjustRightInd w:val="0"/>
              <w:rPr>
                <w:rFonts w:ascii="Arial" w:hAnsi="Arial" w:cs="Arial"/>
                <w:sz w:val="24"/>
                <w:szCs w:val="24"/>
              </w:rPr>
            </w:pPr>
          </w:p>
        </w:tc>
        <w:tc>
          <w:tcPr>
            <w:tcW w:w="1750" w:type="dxa"/>
            <w:tcBorders>
              <w:bottom w:val="single" w:sz="4" w:space="0" w:color="auto"/>
            </w:tcBorders>
            <w:shd w:val="pct15" w:color="auto" w:fill="auto"/>
          </w:tcPr>
          <w:p w14:paraId="5D3BC2DB" w14:textId="77777777" w:rsidR="00040BA4" w:rsidRPr="00040BA4" w:rsidRDefault="00040BA4" w:rsidP="00040BA4">
            <w:pPr>
              <w:autoSpaceDE w:val="0"/>
              <w:autoSpaceDN w:val="0"/>
              <w:adjustRightInd w:val="0"/>
              <w:rPr>
                <w:rFonts w:ascii="Arial" w:hAnsi="Arial" w:cs="Arial"/>
                <w:sz w:val="24"/>
                <w:szCs w:val="24"/>
              </w:rPr>
            </w:pPr>
          </w:p>
        </w:tc>
        <w:tc>
          <w:tcPr>
            <w:tcW w:w="1665" w:type="dxa"/>
            <w:tcBorders>
              <w:bottom w:val="single" w:sz="4" w:space="0" w:color="auto"/>
            </w:tcBorders>
            <w:shd w:val="pct15" w:color="auto" w:fill="auto"/>
          </w:tcPr>
          <w:p w14:paraId="58AF2775" w14:textId="77777777" w:rsidR="00040BA4" w:rsidRPr="00040BA4" w:rsidRDefault="00040BA4" w:rsidP="00040BA4">
            <w:pPr>
              <w:autoSpaceDE w:val="0"/>
              <w:autoSpaceDN w:val="0"/>
              <w:adjustRightInd w:val="0"/>
              <w:rPr>
                <w:rFonts w:ascii="Arial" w:hAnsi="Arial" w:cs="Arial"/>
                <w:sz w:val="24"/>
                <w:szCs w:val="24"/>
              </w:rPr>
            </w:pPr>
          </w:p>
        </w:tc>
        <w:tc>
          <w:tcPr>
            <w:tcW w:w="1744" w:type="dxa"/>
            <w:tcBorders>
              <w:bottom w:val="single" w:sz="4" w:space="0" w:color="auto"/>
            </w:tcBorders>
            <w:shd w:val="pct15" w:color="auto" w:fill="auto"/>
          </w:tcPr>
          <w:p w14:paraId="52899835" w14:textId="77777777" w:rsidR="00040BA4" w:rsidRPr="00040BA4" w:rsidRDefault="00040BA4" w:rsidP="00040BA4">
            <w:pPr>
              <w:autoSpaceDE w:val="0"/>
              <w:autoSpaceDN w:val="0"/>
              <w:adjustRightInd w:val="0"/>
              <w:rPr>
                <w:rFonts w:ascii="Arial" w:hAnsi="Arial" w:cs="Arial"/>
                <w:sz w:val="24"/>
                <w:szCs w:val="24"/>
              </w:rPr>
            </w:pPr>
          </w:p>
        </w:tc>
        <w:tc>
          <w:tcPr>
            <w:tcW w:w="1294" w:type="dxa"/>
            <w:tcBorders>
              <w:bottom w:val="single" w:sz="4" w:space="0" w:color="auto"/>
            </w:tcBorders>
            <w:shd w:val="pct15" w:color="auto" w:fill="auto"/>
          </w:tcPr>
          <w:p w14:paraId="03A107E4" w14:textId="77777777" w:rsidR="00040BA4" w:rsidRPr="00040BA4" w:rsidRDefault="00040BA4" w:rsidP="00040BA4">
            <w:pPr>
              <w:autoSpaceDE w:val="0"/>
              <w:autoSpaceDN w:val="0"/>
              <w:adjustRightInd w:val="0"/>
              <w:rPr>
                <w:rFonts w:ascii="Arial" w:hAnsi="Arial" w:cs="Arial"/>
                <w:sz w:val="24"/>
                <w:szCs w:val="24"/>
              </w:rPr>
            </w:pPr>
          </w:p>
        </w:tc>
      </w:tr>
      <w:tr w:rsidR="003F676B" w:rsidRPr="00040BA4" w14:paraId="43922C3C" w14:textId="77777777" w:rsidTr="00473C23">
        <w:tc>
          <w:tcPr>
            <w:tcW w:w="7943" w:type="dxa"/>
            <w:gridSpan w:val="4"/>
            <w:shd w:val="pct15" w:color="auto" w:fill="auto"/>
          </w:tcPr>
          <w:p w14:paraId="670B2BB8"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Total Costs</w:t>
            </w:r>
          </w:p>
        </w:tc>
        <w:tc>
          <w:tcPr>
            <w:tcW w:w="5159" w:type="dxa"/>
            <w:gridSpan w:val="3"/>
            <w:shd w:val="pct15" w:color="auto" w:fill="auto"/>
          </w:tcPr>
          <w:p w14:paraId="3299180C" w14:textId="3262AB30"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w:t>
            </w:r>
            <w:r w:rsidR="00DE3A3C">
              <w:rPr>
                <w:rFonts w:ascii="Arial" w:hAnsi="Arial" w:cs="Arial"/>
                <w:b/>
                <w:sz w:val="24"/>
                <w:szCs w:val="24"/>
              </w:rPr>
              <w:t>21,412,308</w:t>
            </w:r>
          </w:p>
        </w:tc>
        <w:tc>
          <w:tcPr>
            <w:tcW w:w="1294" w:type="dxa"/>
            <w:shd w:val="pct15" w:color="auto" w:fill="auto"/>
          </w:tcPr>
          <w:p w14:paraId="363C54E9" w14:textId="77777777" w:rsidR="00040BA4" w:rsidRPr="00040BA4" w:rsidRDefault="00040BA4" w:rsidP="00040BA4">
            <w:pPr>
              <w:autoSpaceDE w:val="0"/>
              <w:autoSpaceDN w:val="0"/>
              <w:adjustRightInd w:val="0"/>
              <w:rPr>
                <w:rFonts w:ascii="Arial" w:hAnsi="Arial" w:cs="Arial"/>
                <w:b/>
                <w:sz w:val="24"/>
                <w:szCs w:val="24"/>
              </w:rPr>
            </w:pPr>
          </w:p>
        </w:tc>
      </w:tr>
    </w:tbl>
    <w:p w14:paraId="59B7DF79" w14:textId="64275FD1" w:rsidR="003263D2" w:rsidRDefault="003263D2" w:rsidP="00040BA4">
      <w:pPr>
        <w:autoSpaceDE w:val="0"/>
        <w:autoSpaceDN w:val="0"/>
        <w:adjustRightInd w:val="0"/>
        <w:spacing w:after="0" w:line="240" w:lineRule="auto"/>
        <w:rPr>
          <w:rFonts w:ascii="Arial" w:eastAsia="Times New Roman" w:hAnsi="Arial" w:cs="Arial"/>
          <w:b/>
          <w:sz w:val="24"/>
          <w:szCs w:val="24"/>
          <w:lang w:eastAsia="en-GB"/>
        </w:rPr>
      </w:pPr>
    </w:p>
    <w:p w14:paraId="5593C817" w14:textId="77777777" w:rsidR="003263D2" w:rsidRDefault="003263D2">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237B6995" w14:textId="42C25A6F" w:rsidR="00040BA4" w:rsidRPr="00040BA4" w:rsidRDefault="00040BA4" w:rsidP="00040BA4">
      <w:pPr>
        <w:keepNext/>
        <w:keepLines/>
        <w:spacing w:after="0"/>
        <w:ind w:left="567" w:hanging="567"/>
        <w:outlineLvl w:val="2"/>
        <w:rPr>
          <w:rFonts w:ascii="Arial" w:eastAsia="Times New Roman" w:hAnsi="Arial" w:cstheme="majorBidi"/>
          <w:b/>
          <w:bCs/>
          <w:sz w:val="24"/>
          <w:lang w:eastAsia="en-GB"/>
        </w:rPr>
      </w:pPr>
      <w:r w:rsidRPr="00040BA4">
        <w:rPr>
          <w:rFonts w:ascii="Arial" w:eastAsia="Times New Roman" w:hAnsi="Arial" w:cstheme="majorBidi"/>
          <w:b/>
          <w:bCs/>
          <w:sz w:val="24"/>
          <w:lang w:eastAsia="en-GB"/>
        </w:rPr>
        <w:lastRenderedPageBreak/>
        <w:t>Land West of Tangmere – Local Plan Policy A14</w:t>
      </w:r>
    </w:p>
    <w:p w14:paraId="508E35E5" w14:textId="7C7315D2"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sz w:val="24"/>
          <w:szCs w:val="24"/>
          <w:lang w:eastAsia="en-GB"/>
        </w:rPr>
        <w:t>15.12</w:t>
      </w:r>
      <w:r w:rsidRPr="00040BA4">
        <w:rPr>
          <w:rFonts w:ascii="Arial" w:eastAsia="Times New Roman" w:hAnsi="Arial" w:cs="Arial"/>
          <w:sz w:val="24"/>
          <w:szCs w:val="24"/>
          <w:lang w:eastAsia="en-GB"/>
        </w:rPr>
        <w:tab/>
        <w:t xml:space="preserve">This site is allocated for 1,300 dwellings. It has been carried forward from the adopted Local Plan but expanded from a residential development of 1,000 to 1,300 homes with a range of green infrastructure, employment, social and community facilities. The development will be planned as an expansion of Tangmere village, enhancing Tangmere's role as a settlement hub and delivering a range of housing types. </w:t>
      </w:r>
      <w:r w:rsidRPr="00882DE1">
        <w:rPr>
          <w:rFonts w:ascii="Arial" w:eastAsia="Times New Roman" w:hAnsi="Arial" w:cs="Arial"/>
          <w:sz w:val="24"/>
          <w:szCs w:val="24"/>
          <w:lang w:eastAsia="en-GB"/>
        </w:rPr>
        <w:t>Local Plan policies A1</w:t>
      </w:r>
      <w:r w:rsidR="006F0F0D" w:rsidRPr="00882DE1">
        <w:rPr>
          <w:rFonts w:ascii="Arial" w:eastAsia="Times New Roman" w:hAnsi="Arial" w:cs="Arial"/>
          <w:sz w:val="24"/>
          <w:szCs w:val="24"/>
          <w:lang w:eastAsia="en-GB"/>
        </w:rPr>
        <w:t>9</w:t>
      </w:r>
      <w:r w:rsidRPr="00882DE1">
        <w:rPr>
          <w:rFonts w:ascii="Arial" w:eastAsia="Times New Roman" w:hAnsi="Arial" w:cs="Arial"/>
          <w:sz w:val="24"/>
          <w:szCs w:val="24"/>
          <w:lang w:eastAsia="en-GB"/>
        </w:rPr>
        <w:t xml:space="preserve"> (Tangmere Strategic Employment Land) and </w:t>
      </w:r>
      <w:r w:rsidR="006F0F0D" w:rsidRPr="00882DE1">
        <w:rPr>
          <w:rFonts w:ascii="Arial" w:eastAsia="Times New Roman" w:hAnsi="Arial" w:cs="Arial"/>
          <w:sz w:val="24"/>
          <w:szCs w:val="24"/>
          <w:lang w:eastAsia="en-GB"/>
        </w:rPr>
        <w:t>E4</w:t>
      </w:r>
      <w:r w:rsidRPr="00882DE1">
        <w:rPr>
          <w:rFonts w:ascii="Arial" w:eastAsia="Times New Roman" w:hAnsi="Arial" w:cs="Arial"/>
          <w:sz w:val="24"/>
          <w:szCs w:val="24"/>
          <w:lang w:eastAsia="en-GB"/>
        </w:rPr>
        <w:t xml:space="preserve"> (Horticultural Development) will also place demands on infrastructure within and adjacent to Tangmere parish.</w:t>
      </w:r>
    </w:p>
    <w:p w14:paraId="7AB677F1"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tbl>
      <w:tblPr>
        <w:tblStyle w:val="TableGrid"/>
        <w:tblW w:w="0" w:type="auto"/>
        <w:tblLook w:val="04A0" w:firstRow="1" w:lastRow="0" w:firstColumn="1" w:lastColumn="0" w:noHBand="0" w:noVBand="1"/>
        <w:tblCaption w:val="Infrastructure Delivery Schedule - Strategic Site Allocations "/>
        <w:tblDescription w:val="Land West of Tangmere – Local Plan Review Policy AL14"/>
      </w:tblPr>
      <w:tblGrid>
        <w:gridCol w:w="1630"/>
        <w:gridCol w:w="1924"/>
        <w:gridCol w:w="2551"/>
        <w:gridCol w:w="1684"/>
        <w:gridCol w:w="1631"/>
        <w:gridCol w:w="1577"/>
        <w:gridCol w:w="1857"/>
        <w:gridCol w:w="1542"/>
      </w:tblGrid>
      <w:tr w:rsidR="00DE3A3C" w:rsidRPr="00040BA4" w14:paraId="28025FE5" w14:textId="77777777" w:rsidTr="00AB58EF">
        <w:trPr>
          <w:tblHeader/>
        </w:trPr>
        <w:tc>
          <w:tcPr>
            <w:tcW w:w="1630" w:type="dxa"/>
            <w:shd w:val="pct15" w:color="auto" w:fill="auto"/>
          </w:tcPr>
          <w:p w14:paraId="45244C04" w14:textId="77777777" w:rsidR="00040BA4" w:rsidRPr="00040BA4" w:rsidRDefault="00040BA4" w:rsidP="00040BA4">
            <w:pPr>
              <w:autoSpaceDE w:val="0"/>
              <w:autoSpaceDN w:val="0"/>
              <w:adjustRightInd w:val="0"/>
              <w:rPr>
                <w:rFonts w:ascii="Arial" w:hAnsi="Arial" w:cs="Arial"/>
                <w:sz w:val="24"/>
                <w:szCs w:val="24"/>
              </w:rPr>
            </w:pPr>
            <w:bookmarkStart w:id="28" w:name="_Hlk103345933"/>
            <w:r w:rsidRPr="00040BA4">
              <w:rPr>
                <w:rFonts w:ascii="Arial" w:hAnsi="Arial" w:cs="Arial"/>
                <w:sz w:val="24"/>
                <w:szCs w:val="24"/>
              </w:rPr>
              <w:t>Infrastructure Category</w:t>
            </w:r>
          </w:p>
        </w:tc>
        <w:tc>
          <w:tcPr>
            <w:tcW w:w="1924" w:type="dxa"/>
            <w:tcBorders>
              <w:bottom w:val="single" w:sz="4" w:space="0" w:color="auto"/>
            </w:tcBorders>
            <w:shd w:val="pct15" w:color="auto" w:fill="auto"/>
          </w:tcPr>
          <w:p w14:paraId="1C850BD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Scheme (what)</w:t>
            </w:r>
          </w:p>
        </w:tc>
        <w:tc>
          <w:tcPr>
            <w:tcW w:w="2551" w:type="dxa"/>
            <w:tcBorders>
              <w:bottom w:val="single" w:sz="4" w:space="0" w:color="auto"/>
            </w:tcBorders>
            <w:shd w:val="pct15" w:color="auto" w:fill="auto"/>
          </w:tcPr>
          <w:p w14:paraId="372447D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Justification/Rationale</w:t>
            </w:r>
          </w:p>
        </w:tc>
        <w:tc>
          <w:tcPr>
            <w:tcW w:w="1684" w:type="dxa"/>
            <w:tcBorders>
              <w:bottom w:val="single" w:sz="4" w:space="0" w:color="auto"/>
            </w:tcBorders>
            <w:shd w:val="pct15" w:color="auto" w:fill="auto"/>
          </w:tcPr>
          <w:p w14:paraId="05E5E6C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Phasing (when)</w:t>
            </w:r>
          </w:p>
        </w:tc>
        <w:tc>
          <w:tcPr>
            <w:tcW w:w="1630" w:type="dxa"/>
            <w:tcBorders>
              <w:bottom w:val="single" w:sz="4" w:space="0" w:color="auto"/>
            </w:tcBorders>
            <w:shd w:val="pct15" w:color="auto" w:fill="auto"/>
          </w:tcPr>
          <w:p w14:paraId="5FD3B6B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Estimated Infrastructure Cost</w:t>
            </w:r>
          </w:p>
        </w:tc>
        <w:tc>
          <w:tcPr>
            <w:tcW w:w="1577" w:type="dxa"/>
            <w:tcBorders>
              <w:bottom w:val="single" w:sz="4" w:space="0" w:color="auto"/>
            </w:tcBorders>
            <w:shd w:val="pct15" w:color="auto" w:fill="auto"/>
          </w:tcPr>
          <w:p w14:paraId="581644F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Sources of funding</w:t>
            </w:r>
          </w:p>
        </w:tc>
        <w:tc>
          <w:tcPr>
            <w:tcW w:w="1857" w:type="dxa"/>
            <w:tcBorders>
              <w:bottom w:val="single" w:sz="4" w:space="0" w:color="auto"/>
            </w:tcBorders>
            <w:shd w:val="pct15" w:color="auto" w:fill="auto"/>
          </w:tcPr>
          <w:p w14:paraId="69602BB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Delivery Lead</w:t>
            </w:r>
          </w:p>
          <w:p w14:paraId="297AEF7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(who/whom)</w:t>
            </w:r>
          </w:p>
        </w:tc>
        <w:tc>
          <w:tcPr>
            <w:tcW w:w="1543" w:type="dxa"/>
            <w:tcBorders>
              <w:bottom w:val="single" w:sz="4" w:space="0" w:color="auto"/>
            </w:tcBorders>
            <w:shd w:val="pct15" w:color="auto" w:fill="auto"/>
          </w:tcPr>
          <w:p w14:paraId="6C41811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Priority in delivering Local Plan</w:t>
            </w:r>
          </w:p>
        </w:tc>
      </w:tr>
      <w:tr w:rsidR="00DE3A3C" w:rsidRPr="00040BA4" w14:paraId="2FDD0AC7" w14:textId="77777777" w:rsidTr="00AB58EF">
        <w:tc>
          <w:tcPr>
            <w:tcW w:w="1630" w:type="dxa"/>
            <w:vMerge w:val="restart"/>
            <w:shd w:val="pct15" w:color="auto" w:fill="auto"/>
          </w:tcPr>
          <w:p w14:paraId="518D23F8" w14:textId="77777777" w:rsidR="00A34EA3" w:rsidRPr="00040BA4" w:rsidRDefault="00A34EA3" w:rsidP="00A34EA3">
            <w:pPr>
              <w:autoSpaceDE w:val="0"/>
              <w:autoSpaceDN w:val="0"/>
              <w:adjustRightInd w:val="0"/>
              <w:rPr>
                <w:rFonts w:ascii="Arial" w:hAnsi="Arial" w:cs="Arial"/>
                <w:sz w:val="24"/>
                <w:szCs w:val="24"/>
              </w:rPr>
            </w:pPr>
          </w:p>
        </w:tc>
        <w:tc>
          <w:tcPr>
            <w:tcW w:w="1924" w:type="dxa"/>
            <w:tcBorders>
              <w:bottom w:val="single" w:sz="4" w:space="0" w:color="auto"/>
            </w:tcBorders>
            <w:shd w:val="clear" w:color="auto" w:fill="auto"/>
          </w:tcPr>
          <w:p w14:paraId="04C4D956" w14:textId="7B47DF4D" w:rsidR="00A34EA3" w:rsidRPr="00A34EA3" w:rsidRDefault="00A34EA3" w:rsidP="00A34EA3">
            <w:pPr>
              <w:autoSpaceDE w:val="0"/>
              <w:autoSpaceDN w:val="0"/>
              <w:adjustRightInd w:val="0"/>
              <w:rPr>
                <w:rFonts w:ascii="Arial" w:hAnsi="Arial" w:cs="Arial"/>
                <w:sz w:val="24"/>
                <w:szCs w:val="24"/>
              </w:rPr>
            </w:pPr>
            <w:r w:rsidRPr="00A34EA3">
              <w:rPr>
                <w:rFonts w:ascii="Arial" w:hAnsi="Arial" w:cs="Arial"/>
                <w:sz w:val="24"/>
                <w:szCs w:val="24"/>
              </w:rPr>
              <w:t xml:space="preserve">Site specific mitigation to the </w:t>
            </w:r>
            <w:r w:rsidRPr="006E1B57">
              <w:rPr>
                <w:rFonts w:ascii="Arial" w:hAnsi="Arial" w:cs="Arial"/>
                <w:sz w:val="24"/>
                <w:szCs w:val="24"/>
              </w:rPr>
              <w:t>local road network to be identifed through transport assessment and delivered by developer.</w:t>
            </w:r>
          </w:p>
          <w:p w14:paraId="0ED27769" w14:textId="77777777" w:rsidR="00A34EA3" w:rsidRPr="00A34EA3" w:rsidRDefault="00A34EA3" w:rsidP="00A34EA3">
            <w:pPr>
              <w:autoSpaceDE w:val="0"/>
              <w:autoSpaceDN w:val="0"/>
              <w:adjustRightInd w:val="0"/>
              <w:rPr>
                <w:rFonts w:ascii="Arial" w:hAnsi="Arial" w:cs="Arial"/>
                <w:sz w:val="24"/>
                <w:szCs w:val="24"/>
              </w:rPr>
            </w:pPr>
            <w:r w:rsidRPr="00A34EA3">
              <w:rPr>
                <w:rFonts w:ascii="Arial" w:hAnsi="Arial" w:cs="Arial"/>
                <w:sz w:val="24"/>
                <w:szCs w:val="24"/>
              </w:rPr>
              <w:t>(IBP/365)</w:t>
            </w:r>
          </w:p>
          <w:p w14:paraId="2EA9B35E" w14:textId="77777777" w:rsidR="00A34EA3" w:rsidRPr="00A34EA3" w:rsidRDefault="00A34EA3" w:rsidP="00A34EA3">
            <w:pPr>
              <w:autoSpaceDE w:val="0"/>
              <w:autoSpaceDN w:val="0"/>
              <w:adjustRightInd w:val="0"/>
              <w:rPr>
                <w:rFonts w:ascii="Arial" w:hAnsi="Arial" w:cs="Arial"/>
                <w:sz w:val="24"/>
                <w:szCs w:val="24"/>
              </w:rPr>
            </w:pPr>
          </w:p>
        </w:tc>
        <w:tc>
          <w:tcPr>
            <w:tcW w:w="2551" w:type="dxa"/>
            <w:tcBorders>
              <w:bottom w:val="single" w:sz="4" w:space="0" w:color="auto"/>
            </w:tcBorders>
            <w:shd w:val="clear" w:color="auto" w:fill="auto"/>
          </w:tcPr>
          <w:p w14:paraId="3F52E18F" w14:textId="3B3BAF57" w:rsidR="00A34EA3" w:rsidRPr="00A34EA3" w:rsidRDefault="00A34EA3" w:rsidP="00A34EA3">
            <w:pPr>
              <w:autoSpaceDE w:val="0"/>
              <w:autoSpaceDN w:val="0"/>
              <w:adjustRightInd w:val="0"/>
              <w:rPr>
                <w:rFonts w:ascii="Arial" w:hAnsi="Arial" w:cs="Arial"/>
                <w:sz w:val="24"/>
                <w:szCs w:val="24"/>
              </w:rPr>
            </w:pPr>
            <w:r w:rsidRPr="00A34EA3">
              <w:rPr>
                <w:rFonts w:ascii="Arial" w:hAnsi="Arial" w:cs="Arial"/>
                <w:sz w:val="24"/>
                <w:szCs w:val="24"/>
              </w:rPr>
              <w:t>To mitigate the impacts of the increase in traffic generated by this development</w:t>
            </w:r>
          </w:p>
        </w:tc>
        <w:tc>
          <w:tcPr>
            <w:tcW w:w="1684" w:type="dxa"/>
            <w:tcBorders>
              <w:bottom w:val="single" w:sz="4" w:space="0" w:color="auto"/>
            </w:tcBorders>
            <w:shd w:val="clear" w:color="auto" w:fill="auto"/>
          </w:tcPr>
          <w:p w14:paraId="69A3FE91" w14:textId="7BC27F48" w:rsidR="00A34EA3" w:rsidRPr="00A34EA3" w:rsidRDefault="00A34EA3" w:rsidP="00A34EA3">
            <w:pPr>
              <w:autoSpaceDE w:val="0"/>
              <w:autoSpaceDN w:val="0"/>
              <w:adjustRightInd w:val="0"/>
              <w:rPr>
                <w:rFonts w:ascii="Arial" w:hAnsi="Arial" w:cs="Arial"/>
                <w:sz w:val="24"/>
                <w:szCs w:val="24"/>
              </w:rPr>
            </w:pPr>
            <w:r w:rsidRPr="00A34EA3">
              <w:rPr>
                <w:rFonts w:ascii="Arial" w:hAnsi="Arial" w:cs="Arial"/>
                <w:sz w:val="24"/>
                <w:szCs w:val="24"/>
              </w:rPr>
              <w:t>In line with phasing of site development</w:t>
            </w:r>
          </w:p>
        </w:tc>
        <w:tc>
          <w:tcPr>
            <w:tcW w:w="1630" w:type="dxa"/>
            <w:tcBorders>
              <w:bottom w:val="single" w:sz="4" w:space="0" w:color="auto"/>
            </w:tcBorders>
            <w:shd w:val="clear" w:color="auto" w:fill="auto"/>
          </w:tcPr>
          <w:p w14:paraId="5300CF4D" w14:textId="77777777" w:rsidR="00A34EA3" w:rsidRPr="00BC2AB6" w:rsidRDefault="00A34EA3" w:rsidP="00A34EA3">
            <w:pPr>
              <w:autoSpaceDE w:val="0"/>
              <w:autoSpaceDN w:val="0"/>
              <w:adjustRightInd w:val="0"/>
              <w:rPr>
                <w:rFonts w:ascii="Arial" w:hAnsi="Arial" w:cs="Arial"/>
                <w:sz w:val="24"/>
                <w:szCs w:val="24"/>
              </w:rPr>
            </w:pPr>
            <w:r w:rsidRPr="00BC2AB6">
              <w:rPr>
                <w:rFonts w:ascii="Arial" w:hAnsi="Arial" w:cs="Arial"/>
                <w:sz w:val="24"/>
                <w:szCs w:val="24"/>
              </w:rPr>
              <w:t>£10,220,000</w:t>
            </w:r>
          </w:p>
          <w:p w14:paraId="5369F5CA" w14:textId="3F3A43DA" w:rsidR="00A34EA3" w:rsidRPr="00BC2AB6" w:rsidRDefault="00A34EA3" w:rsidP="00A34EA3">
            <w:pPr>
              <w:autoSpaceDE w:val="0"/>
              <w:autoSpaceDN w:val="0"/>
              <w:adjustRightInd w:val="0"/>
              <w:rPr>
                <w:rFonts w:ascii="Arial" w:hAnsi="Arial" w:cs="Arial"/>
                <w:sz w:val="24"/>
                <w:szCs w:val="24"/>
              </w:rPr>
            </w:pPr>
          </w:p>
        </w:tc>
        <w:tc>
          <w:tcPr>
            <w:tcW w:w="1577" w:type="dxa"/>
            <w:tcBorders>
              <w:bottom w:val="single" w:sz="4" w:space="0" w:color="auto"/>
            </w:tcBorders>
            <w:shd w:val="clear" w:color="auto" w:fill="auto"/>
          </w:tcPr>
          <w:p w14:paraId="0078857C" w14:textId="77777777" w:rsidR="00A34EA3" w:rsidRPr="00A34EA3" w:rsidRDefault="00A34EA3" w:rsidP="00A34EA3">
            <w:pPr>
              <w:autoSpaceDE w:val="0"/>
              <w:autoSpaceDN w:val="0"/>
              <w:adjustRightInd w:val="0"/>
              <w:rPr>
                <w:rFonts w:ascii="Arial" w:hAnsi="Arial" w:cs="Arial"/>
                <w:sz w:val="24"/>
                <w:szCs w:val="24"/>
              </w:rPr>
            </w:pPr>
            <w:r w:rsidRPr="00A34EA3">
              <w:rPr>
                <w:rFonts w:ascii="Arial" w:hAnsi="Arial" w:cs="Arial"/>
                <w:sz w:val="24"/>
                <w:szCs w:val="24"/>
              </w:rPr>
              <w:t>Developer contributions</w:t>
            </w:r>
          </w:p>
          <w:p w14:paraId="2AA593D4" w14:textId="77777777" w:rsidR="00A34EA3" w:rsidRPr="00A34EA3" w:rsidRDefault="00A34EA3" w:rsidP="00A34EA3">
            <w:pPr>
              <w:autoSpaceDE w:val="0"/>
              <w:autoSpaceDN w:val="0"/>
              <w:adjustRightInd w:val="0"/>
              <w:rPr>
                <w:rFonts w:ascii="Arial" w:hAnsi="Arial" w:cs="Arial"/>
                <w:sz w:val="24"/>
                <w:szCs w:val="24"/>
              </w:rPr>
            </w:pPr>
          </w:p>
          <w:p w14:paraId="2D25052F" w14:textId="77777777" w:rsidR="00A34EA3" w:rsidRPr="00A34EA3" w:rsidRDefault="00A34EA3" w:rsidP="00A34EA3">
            <w:pPr>
              <w:autoSpaceDE w:val="0"/>
              <w:autoSpaceDN w:val="0"/>
              <w:adjustRightInd w:val="0"/>
              <w:rPr>
                <w:rFonts w:ascii="Arial" w:hAnsi="Arial" w:cs="Arial"/>
                <w:sz w:val="24"/>
                <w:szCs w:val="24"/>
              </w:rPr>
            </w:pPr>
            <w:r w:rsidRPr="00A34EA3">
              <w:rPr>
                <w:rFonts w:ascii="Arial" w:hAnsi="Arial" w:cs="Arial"/>
                <w:sz w:val="24"/>
                <w:szCs w:val="24"/>
              </w:rPr>
              <w:t>S278</w:t>
            </w:r>
          </w:p>
          <w:p w14:paraId="23071C8D" w14:textId="77777777" w:rsidR="00A34EA3" w:rsidRPr="00A34EA3" w:rsidRDefault="00A34EA3" w:rsidP="00A34EA3">
            <w:pPr>
              <w:autoSpaceDE w:val="0"/>
              <w:autoSpaceDN w:val="0"/>
              <w:adjustRightInd w:val="0"/>
              <w:rPr>
                <w:rFonts w:ascii="Arial" w:hAnsi="Arial" w:cs="Arial"/>
                <w:sz w:val="24"/>
                <w:szCs w:val="24"/>
              </w:rPr>
            </w:pPr>
          </w:p>
        </w:tc>
        <w:tc>
          <w:tcPr>
            <w:tcW w:w="1857" w:type="dxa"/>
            <w:tcBorders>
              <w:bottom w:val="single" w:sz="4" w:space="0" w:color="auto"/>
            </w:tcBorders>
            <w:shd w:val="clear" w:color="auto" w:fill="auto"/>
          </w:tcPr>
          <w:p w14:paraId="62DF22B7" w14:textId="0044A0E6" w:rsidR="00A34EA3" w:rsidRPr="00A34EA3" w:rsidRDefault="00A34EA3" w:rsidP="00A34EA3">
            <w:pPr>
              <w:autoSpaceDE w:val="0"/>
              <w:autoSpaceDN w:val="0"/>
              <w:adjustRightInd w:val="0"/>
              <w:rPr>
                <w:rFonts w:ascii="Arial" w:hAnsi="Arial" w:cs="Arial"/>
                <w:sz w:val="24"/>
                <w:szCs w:val="24"/>
              </w:rPr>
            </w:pPr>
            <w:r w:rsidRPr="00A34EA3">
              <w:rPr>
                <w:rFonts w:ascii="Arial" w:hAnsi="Arial" w:cs="Arial"/>
                <w:sz w:val="24"/>
                <w:szCs w:val="24"/>
              </w:rPr>
              <w:t>West Sussex County  Council</w:t>
            </w:r>
          </w:p>
        </w:tc>
        <w:tc>
          <w:tcPr>
            <w:tcW w:w="1543" w:type="dxa"/>
            <w:tcBorders>
              <w:bottom w:val="single" w:sz="4" w:space="0" w:color="auto"/>
            </w:tcBorders>
          </w:tcPr>
          <w:p w14:paraId="2543A9FD" w14:textId="63DD57F4" w:rsidR="00A34EA3" w:rsidRPr="00A34EA3" w:rsidRDefault="00A34EA3" w:rsidP="00A34EA3">
            <w:pPr>
              <w:autoSpaceDE w:val="0"/>
              <w:autoSpaceDN w:val="0"/>
              <w:adjustRightInd w:val="0"/>
              <w:rPr>
                <w:rFonts w:ascii="Arial" w:hAnsi="Arial" w:cs="Arial"/>
                <w:sz w:val="24"/>
                <w:szCs w:val="24"/>
              </w:rPr>
            </w:pPr>
            <w:r w:rsidRPr="00A34EA3">
              <w:rPr>
                <w:rFonts w:ascii="Arial" w:hAnsi="Arial" w:cs="Arial"/>
                <w:sz w:val="24"/>
                <w:szCs w:val="24"/>
              </w:rPr>
              <w:t>Essential</w:t>
            </w:r>
          </w:p>
        </w:tc>
      </w:tr>
      <w:tr w:rsidR="00DE3A3C" w:rsidRPr="00040BA4" w14:paraId="6E7980D7" w14:textId="77777777" w:rsidTr="00AB58EF">
        <w:tc>
          <w:tcPr>
            <w:tcW w:w="1630" w:type="dxa"/>
            <w:vMerge/>
            <w:shd w:val="pct15" w:color="auto" w:fill="auto"/>
          </w:tcPr>
          <w:p w14:paraId="39BCC9E5"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shd w:val="clear" w:color="auto" w:fill="auto"/>
          </w:tcPr>
          <w:p w14:paraId="1A9A3A4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 Tangmere Cycle route</w:t>
            </w:r>
          </w:p>
          <w:p w14:paraId="370D237E" w14:textId="77777777"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(IBP/364)</w:t>
            </w:r>
          </w:p>
          <w:p w14:paraId="31E2E1BF" w14:textId="77777777" w:rsidR="005145F6" w:rsidRDefault="005145F6" w:rsidP="00040BA4">
            <w:pPr>
              <w:autoSpaceDE w:val="0"/>
              <w:autoSpaceDN w:val="0"/>
              <w:adjustRightInd w:val="0"/>
              <w:rPr>
                <w:rFonts w:ascii="Arial" w:hAnsi="Arial" w:cs="Arial"/>
                <w:sz w:val="24"/>
                <w:szCs w:val="24"/>
              </w:rPr>
            </w:pPr>
          </w:p>
          <w:p w14:paraId="29BB42DD" w14:textId="1D88EC32" w:rsidR="005145F6" w:rsidRPr="00040BA4" w:rsidRDefault="005145F6" w:rsidP="00040BA4">
            <w:pPr>
              <w:autoSpaceDE w:val="0"/>
              <w:autoSpaceDN w:val="0"/>
              <w:adjustRightInd w:val="0"/>
              <w:rPr>
                <w:rFonts w:ascii="Arial" w:hAnsi="Arial" w:cs="Arial"/>
                <w:sz w:val="24"/>
                <w:szCs w:val="24"/>
              </w:rPr>
            </w:pPr>
            <w:r w:rsidRPr="006E1B57">
              <w:rPr>
                <w:rFonts w:ascii="Arial" w:hAnsi="Arial" w:cs="Arial"/>
                <w:sz w:val="24"/>
                <w:szCs w:val="24"/>
              </w:rPr>
              <w:t>Part of IBP/</w:t>
            </w:r>
            <w:r w:rsidR="00D94613" w:rsidRPr="006E1B57">
              <w:rPr>
                <w:rFonts w:ascii="Arial" w:hAnsi="Arial" w:cs="Arial"/>
                <w:sz w:val="24"/>
                <w:szCs w:val="24"/>
              </w:rPr>
              <w:t>353</w:t>
            </w:r>
          </w:p>
        </w:tc>
        <w:tc>
          <w:tcPr>
            <w:tcW w:w="2551" w:type="dxa"/>
            <w:tcBorders>
              <w:bottom w:val="single" w:sz="4" w:space="0" w:color="auto"/>
            </w:tcBorders>
            <w:shd w:val="clear" w:color="auto" w:fill="auto"/>
          </w:tcPr>
          <w:p w14:paraId="1000D62E" w14:textId="1D8D8195" w:rsidR="00040BA4" w:rsidRPr="00040BA4" w:rsidRDefault="00331363" w:rsidP="00040BA4">
            <w:pPr>
              <w:autoSpaceDE w:val="0"/>
              <w:autoSpaceDN w:val="0"/>
              <w:adjustRightInd w:val="0"/>
              <w:rPr>
                <w:rFonts w:ascii="Arial" w:hAnsi="Arial" w:cs="Arial"/>
                <w:sz w:val="24"/>
                <w:szCs w:val="24"/>
              </w:rPr>
            </w:pPr>
            <w:r w:rsidRPr="00AB58EF">
              <w:rPr>
                <w:rFonts w:ascii="Arial" w:hAnsi="Arial" w:cs="Arial"/>
                <w:sz w:val="24"/>
                <w:szCs w:val="24"/>
              </w:rPr>
              <w:t xml:space="preserve">This is part of the A285 Westhampnett Road scheme </w:t>
            </w:r>
            <w:r w:rsidR="005145F6" w:rsidRPr="00AB58EF">
              <w:rPr>
                <w:rFonts w:ascii="Arial" w:hAnsi="Arial" w:cs="Arial"/>
                <w:sz w:val="24"/>
                <w:szCs w:val="24"/>
              </w:rPr>
              <w:t>(IBP/</w:t>
            </w:r>
            <w:r w:rsidR="00D94613" w:rsidRPr="00AB58EF">
              <w:rPr>
                <w:rFonts w:ascii="Arial" w:hAnsi="Arial" w:cs="Arial"/>
                <w:sz w:val="24"/>
                <w:szCs w:val="24"/>
              </w:rPr>
              <w:t>353</w:t>
            </w:r>
            <w:r w:rsidR="005145F6" w:rsidRPr="00AB58EF">
              <w:rPr>
                <w:rFonts w:ascii="Arial" w:hAnsi="Arial" w:cs="Arial"/>
                <w:sz w:val="24"/>
                <w:szCs w:val="24"/>
              </w:rPr>
              <w:t>)</w:t>
            </w:r>
            <w:r w:rsidRPr="00AB58EF">
              <w:rPr>
                <w:rFonts w:ascii="Arial" w:hAnsi="Arial" w:cs="Arial"/>
                <w:sz w:val="24"/>
                <w:szCs w:val="24"/>
              </w:rPr>
              <w:t>and the cost is included in the estimate for this scheme</w:t>
            </w:r>
            <w:r w:rsidR="00040BA4" w:rsidRPr="00AB58EF">
              <w:rPr>
                <w:rFonts w:ascii="Arial" w:hAnsi="Arial" w:cs="Arial"/>
                <w:sz w:val="24"/>
                <w:szCs w:val="24"/>
              </w:rPr>
              <w:t xml:space="preserve"> aimed at reducing</w:t>
            </w:r>
            <w:r w:rsidR="00040BA4" w:rsidRPr="00040BA4">
              <w:rPr>
                <w:rFonts w:ascii="Arial" w:hAnsi="Arial" w:cs="Arial"/>
                <w:sz w:val="24"/>
                <w:szCs w:val="24"/>
              </w:rPr>
              <w:t xml:space="preserve"> congestion and increasing the use of sustainable modes of transport</w:t>
            </w:r>
          </w:p>
        </w:tc>
        <w:tc>
          <w:tcPr>
            <w:tcW w:w="1684" w:type="dxa"/>
            <w:tcBorders>
              <w:bottom w:val="single" w:sz="4" w:space="0" w:color="auto"/>
            </w:tcBorders>
            <w:shd w:val="clear" w:color="auto" w:fill="auto"/>
          </w:tcPr>
          <w:p w14:paraId="0B25578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630" w:type="dxa"/>
            <w:tcBorders>
              <w:bottom w:val="single" w:sz="4" w:space="0" w:color="auto"/>
            </w:tcBorders>
            <w:shd w:val="clear" w:color="auto" w:fill="auto"/>
          </w:tcPr>
          <w:p w14:paraId="1BF4BA22" w14:textId="4DA50DE2" w:rsidR="00040BA4" w:rsidRPr="00BC2AB6" w:rsidRDefault="00D94613" w:rsidP="00040BA4">
            <w:pPr>
              <w:autoSpaceDE w:val="0"/>
              <w:autoSpaceDN w:val="0"/>
              <w:adjustRightInd w:val="0"/>
              <w:rPr>
                <w:rFonts w:ascii="Arial" w:hAnsi="Arial" w:cs="Arial"/>
                <w:strike/>
                <w:sz w:val="24"/>
                <w:szCs w:val="24"/>
              </w:rPr>
            </w:pPr>
            <w:r w:rsidRPr="00BC2AB6">
              <w:rPr>
                <w:rFonts w:ascii="Arial" w:hAnsi="Arial" w:cs="Arial"/>
                <w:sz w:val="24"/>
                <w:szCs w:val="24"/>
              </w:rPr>
              <w:t xml:space="preserve">See IBP/353 </w:t>
            </w:r>
          </w:p>
          <w:p w14:paraId="5C3AC872" w14:textId="77777777" w:rsidR="00896080" w:rsidRPr="00BC2AB6" w:rsidRDefault="00896080" w:rsidP="00040BA4">
            <w:pPr>
              <w:autoSpaceDE w:val="0"/>
              <w:autoSpaceDN w:val="0"/>
              <w:adjustRightInd w:val="0"/>
              <w:rPr>
                <w:rFonts w:ascii="Arial" w:hAnsi="Arial" w:cs="Arial"/>
                <w:strike/>
                <w:sz w:val="24"/>
                <w:szCs w:val="24"/>
              </w:rPr>
            </w:pPr>
          </w:p>
          <w:p w14:paraId="39FE3BB6" w14:textId="29D632A7" w:rsidR="00B23A05" w:rsidRPr="00BC2AB6" w:rsidRDefault="00B23A05" w:rsidP="00040BA4">
            <w:pPr>
              <w:autoSpaceDE w:val="0"/>
              <w:autoSpaceDN w:val="0"/>
              <w:adjustRightInd w:val="0"/>
              <w:rPr>
                <w:rFonts w:ascii="Arial" w:hAnsi="Arial" w:cs="Arial"/>
                <w:sz w:val="24"/>
                <w:szCs w:val="24"/>
              </w:rPr>
            </w:pPr>
            <w:r w:rsidRPr="00BC2AB6">
              <w:rPr>
                <w:rFonts w:ascii="Arial" w:hAnsi="Arial" w:cs="Arial"/>
                <w:sz w:val="24"/>
                <w:szCs w:val="24"/>
              </w:rPr>
              <w:t>Total cos</w:t>
            </w:r>
            <w:r w:rsidR="00896080" w:rsidRPr="00BC2AB6">
              <w:rPr>
                <w:rFonts w:ascii="Arial" w:hAnsi="Arial" w:cs="Arial"/>
                <w:sz w:val="24"/>
                <w:szCs w:val="24"/>
              </w:rPr>
              <w:t>t</w:t>
            </w:r>
          </w:p>
          <w:p w14:paraId="53D65FD7" w14:textId="77777777" w:rsidR="00B23A05" w:rsidRPr="00BC2AB6" w:rsidRDefault="00B23A05" w:rsidP="00040BA4">
            <w:pPr>
              <w:autoSpaceDE w:val="0"/>
              <w:autoSpaceDN w:val="0"/>
              <w:adjustRightInd w:val="0"/>
              <w:rPr>
                <w:rFonts w:ascii="Arial" w:hAnsi="Arial" w:cs="Arial"/>
                <w:sz w:val="24"/>
                <w:szCs w:val="24"/>
              </w:rPr>
            </w:pPr>
            <w:r w:rsidRPr="00BC2AB6">
              <w:rPr>
                <w:rFonts w:ascii="Arial" w:hAnsi="Arial" w:cs="Arial"/>
                <w:sz w:val="24"/>
                <w:szCs w:val="24"/>
              </w:rPr>
              <w:t>£6,200,000</w:t>
            </w:r>
          </w:p>
          <w:p w14:paraId="2597E1EC" w14:textId="77777777" w:rsidR="00B23A05" w:rsidRPr="00BC2AB6" w:rsidRDefault="00B23A05" w:rsidP="00040BA4">
            <w:pPr>
              <w:autoSpaceDE w:val="0"/>
              <w:autoSpaceDN w:val="0"/>
              <w:adjustRightInd w:val="0"/>
              <w:rPr>
                <w:rFonts w:ascii="Arial" w:hAnsi="Arial" w:cs="Arial"/>
                <w:sz w:val="24"/>
                <w:szCs w:val="24"/>
              </w:rPr>
            </w:pPr>
          </w:p>
          <w:p w14:paraId="619DFF2B" w14:textId="7CE09E2E" w:rsidR="00B23A05" w:rsidRPr="00BC2AB6" w:rsidRDefault="00B23A05" w:rsidP="00040BA4">
            <w:pPr>
              <w:autoSpaceDE w:val="0"/>
              <w:autoSpaceDN w:val="0"/>
              <w:adjustRightInd w:val="0"/>
              <w:rPr>
                <w:rFonts w:ascii="Arial" w:hAnsi="Arial" w:cs="Arial"/>
                <w:sz w:val="24"/>
                <w:szCs w:val="24"/>
              </w:rPr>
            </w:pPr>
            <w:r w:rsidRPr="00BC2AB6">
              <w:rPr>
                <w:rFonts w:ascii="Arial" w:hAnsi="Arial" w:cs="Arial"/>
                <w:sz w:val="24"/>
                <w:szCs w:val="24"/>
              </w:rPr>
              <w:t xml:space="preserve">Development will be expected to provide </w:t>
            </w:r>
            <w:r w:rsidR="00896080" w:rsidRPr="00BC2AB6">
              <w:rPr>
                <w:rFonts w:ascii="Arial" w:hAnsi="Arial" w:cs="Arial"/>
                <w:sz w:val="24"/>
                <w:szCs w:val="24"/>
              </w:rPr>
              <w:t xml:space="preserve">at least </w:t>
            </w:r>
            <w:r w:rsidRPr="00BC2AB6">
              <w:rPr>
                <w:rFonts w:ascii="Arial" w:hAnsi="Arial" w:cs="Arial"/>
                <w:sz w:val="24"/>
                <w:szCs w:val="24"/>
              </w:rPr>
              <w:t xml:space="preserve">15% </w:t>
            </w:r>
          </w:p>
          <w:p w14:paraId="329BFEC8" w14:textId="13164ED4" w:rsidR="00B23A05" w:rsidRPr="00BC2AB6" w:rsidRDefault="00B23A05" w:rsidP="00040BA4">
            <w:pPr>
              <w:autoSpaceDE w:val="0"/>
              <w:autoSpaceDN w:val="0"/>
              <w:adjustRightInd w:val="0"/>
              <w:rPr>
                <w:rFonts w:ascii="Arial" w:hAnsi="Arial" w:cs="Arial"/>
                <w:sz w:val="24"/>
                <w:szCs w:val="24"/>
              </w:rPr>
            </w:pPr>
            <w:r w:rsidRPr="00BC2AB6">
              <w:rPr>
                <w:rFonts w:ascii="Arial" w:hAnsi="Arial" w:cs="Arial"/>
                <w:sz w:val="24"/>
                <w:szCs w:val="24"/>
              </w:rPr>
              <w:t>£930,000</w:t>
            </w:r>
          </w:p>
        </w:tc>
        <w:tc>
          <w:tcPr>
            <w:tcW w:w="1577" w:type="dxa"/>
            <w:tcBorders>
              <w:bottom w:val="single" w:sz="4" w:space="0" w:color="auto"/>
            </w:tcBorders>
            <w:shd w:val="clear" w:color="auto" w:fill="auto"/>
          </w:tcPr>
          <w:p w14:paraId="258A1A9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w:t>
            </w:r>
          </w:p>
          <w:p w14:paraId="3E2B0E30" w14:textId="77777777" w:rsidR="00040BA4" w:rsidRPr="00040BA4" w:rsidRDefault="00040BA4" w:rsidP="00040BA4">
            <w:pPr>
              <w:autoSpaceDE w:val="0"/>
              <w:autoSpaceDN w:val="0"/>
              <w:adjustRightInd w:val="0"/>
              <w:rPr>
                <w:rFonts w:ascii="Arial" w:hAnsi="Arial" w:cs="Arial"/>
                <w:sz w:val="24"/>
                <w:szCs w:val="24"/>
              </w:rPr>
            </w:pPr>
          </w:p>
          <w:p w14:paraId="14CC2088" w14:textId="4DA4F871"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S278</w:t>
            </w:r>
          </w:p>
          <w:p w14:paraId="7608B3C1" w14:textId="77777777" w:rsidR="00040BA4" w:rsidRPr="00040BA4" w:rsidRDefault="00040BA4" w:rsidP="00040BA4">
            <w:pPr>
              <w:autoSpaceDE w:val="0"/>
              <w:autoSpaceDN w:val="0"/>
              <w:adjustRightInd w:val="0"/>
              <w:rPr>
                <w:rFonts w:ascii="Arial" w:hAnsi="Arial" w:cs="Arial"/>
                <w:sz w:val="24"/>
                <w:szCs w:val="24"/>
              </w:rPr>
            </w:pPr>
          </w:p>
        </w:tc>
        <w:tc>
          <w:tcPr>
            <w:tcW w:w="1857" w:type="dxa"/>
            <w:tcBorders>
              <w:bottom w:val="single" w:sz="4" w:space="0" w:color="auto"/>
            </w:tcBorders>
            <w:shd w:val="clear" w:color="auto" w:fill="auto"/>
          </w:tcPr>
          <w:p w14:paraId="46E4F5B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543" w:type="dxa"/>
            <w:tcBorders>
              <w:bottom w:val="single" w:sz="4" w:space="0" w:color="auto"/>
            </w:tcBorders>
          </w:tcPr>
          <w:p w14:paraId="58B3380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DE3A3C" w:rsidRPr="00040BA4" w14:paraId="0D7D9142" w14:textId="77777777" w:rsidTr="00AB58EF">
        <w:tc>
          <w:tcPr>
            <w:tcW w:w="1630" w:type="dxa"/>
            <w:vMerge/>
            <w:shd w:val="pct15" w:color="auto" w:fill="auto"/>
          </w:tcPr>
          <w:p w14:paraId="4650B490"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shd w:val="clear" w:color="auto" w:fill="auto"/>
          </w:tcPr>
          <w:p w14:paraId="212BC6E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Site specific</w:t>
            </w:r>
          </w:p>
          <w:p w14:paraId="277AC73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provision of</w:t>
            </w:r>
          </w:p>
          <w:p w14:paraId="2C3A4CE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public transport</w:t>
            </w:r>
          </w:p>
          <w:p w14:paraId="53A4CFF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to serve the site through S106</w:t>
            </w:r>
          </w:p>
          <w:p w14:paraId="74CA602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and link it to the</w:t>
            </w:r>
          </w:p>
          <w:p w14:paraId="12D8F32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city</w:t>
            </w:r>
          </w:p>
          <w:p w14:paraId="27F4A6E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(IBP/541)</w:t>
            </w:r>
          </w:p>
        </w:tc>
        <w:tc>
          <w:tcPr>
            <w:tcW w:w="2551" w:type="dxa"/>
            <w:tcBorders>
              <w:bottom w:val="single" w:sz="4" w:space="0" w:color="auto"/>
            </w:tcBorders>
            <w:shd w:val="clear" w:color="auto" w:fill="auto"/>
          </w:tcPr>
          <w:p w14:paraId="6FB3212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To mitigate the impacts of the increase in traffic generated by this</w:t>
            </w:r>
          </w:p>
          <w:p w14:paraId="460B314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development</w:t>
            </w:r>
          </w:p>
        </w:tc>
        <w:tc>
          <w:tcPr>
            <w:tcW w:w="1684" w:type="dxa"/>
            <w:tcBorders>
              <w:bottom w:val="single" w:sz="4" w:space="0" w:color="auto"/>
            </w:tcBorders>
            <w:shd w:val="clear" w:color="auto" w:fill="auto"/>
          </w:tcPr>
          <w:p w14:paraId="366E4A7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In line with phasing of site development</w:t>
            </w:r>
          </w:p>
        </w:tc>
        <w:tc>
          <w:tcPr>
            <w:tcW w:w="1630" w:type="dxa"/>
            <w:tcBorders>
              <w:bottom w:val="single" w:sz="4" w:space="0" w:color="auto"/>
            </w:tcBorders>
            <w:shd w:val="clear" w:color="auto" w:fill="auto"/>
          </w:tcPr>
          <w:p w14:paraId="68F180CD" w14:textId="4CA7BEDE" w:rsidR="00040BA4" w:rsidRPr="002D31E3" w:rsidRDefault="00FD37D4" w:rsidP="00040BA4">
            <w:pPr>
              <w:autoSpaceDE w:val="0"/>
              <w:autoSpaceDN w:val="0"/>
              <w:adjustRightInd w:val="0"/>
              <w:rPr>
                <w:rFonts w:ascii="Arial" w:hAnsi="Arial" w:cs="Arial"/>
                <w:sz w:val="24"/>
                <w:szCs w:val="24"/>
              </w:rPr>
            </w:pPr>
            <w:r w:rsidRPr="002D31E3">
              <w:rPr>
                <w:rFonts w:ascii="Arial" w:hAnsi="Arial" w:cs="Arial"/>
                <w:sz w:val="24"/>
                <w:szCs w:val="24"/>
              </w:rPr>
              <w:t>£919,800</w:t>
            </w:r>
          </w:p>
          <w:p w14:paraId="402C3AC8" w14:textId="4D662BDF" w:rsidR="005145F6" w:rsidRPr="005145F6" w:rsidRDefault="005145F6" w:rsidP="002D31E3">
            <w:pPr>
              <w:autoSpaceDE w:val="0"/>
              <w:autoSpaceDN w:val="0"/>
              <w:adjustRightInd w:val="0"/>
              <w:rPr>
                <w:rFonts w:ascii="Arial" w:hAnsi="Arial" w:cs="Arial"/>
                <w:sz w:val="24"/>
                <w:szCs w:val="24"/>
              </w:rPr>
            </w:pPr>
          </w:p>
        </w:tc>
        <w:tc>
          <w:tcPr>
            <w:tcW w:w="1577" w:type="dxa"/>
            <w:tcBorders>
              <w:bottom w:val="single" w:sz="4" w:space="0" w:color="auto"/>
            </w:tcBorders>
            <w:shd w:val="clear" w:color="auto" w:fill="auto"/>
          </w:tcPr>
          <w:p w14:paraId="7BD7EC4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w:t>
            </w:r>
          </w:p>
          <w:p w14:paraId="2590A05C" w14:textId="77777777" w:rsidR="00040BA4" w:rsidRPr="00040BA4" w:rsidRDefault="00040BA4" w:rsidP="00040BA4">
            <w:pPr>
              <w:autoSpaceDE w:val="0"/>
              <w:autoSpaceDN w:val="0"/>
              <w:adjustRightInd w:val="0"/>
              <w:rPr>
                <w:rFonts w:ascii="Arial" w:hAnsi="Arial" w:cs="Arial"/>
                <w:sz w:val="24"/>
                <w:szCs w:val="24"/>
              </w:rPr>
            </w:pPr>
          </w:p>
          <w:p w14:paraId="3864BC5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Through S106</w:t>
            </w:r>
          </w:p>
        </w:tc>
        <w:tc>
          <w:tcPr>
            <w:tcW w:w="1857" w:type="dxa"/>
            <w:tcBorders>
              <w:bottom w:val="single" w:sz="4" w:space="0" w:color="auto"/>
            </w:tcBorders>
            <w:shd w:val="clear" w:color="auto" w:fill="auto"/>
          </w:tcPr>
          <w:p w14:paraId="0B9B3EE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West Sussex County Council</w:t>
            </w:r>
          </w:p>
        </w:tc>
        <w:tc>
          <w:tcPr>
            <w:tcW w:w="1543" w:type="dxa"/>
            <w:tcBorders>
              <w:bottom w:val="single" w:sz="4" w:space="0" w:color="auto"/>
            </w:tcBorders>
          </w:tcPr>
          <w:p w14:paraId="5DC9458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DE3A3C" w:rsidRPr="00040BA4" w14:paraId="1DDF85E8" w14:textId="77777777" w:rsidTr="00AB58EF">
        <w:tc>
          <w:tcPr>
            <w:tcW w:w="1630" w:type="dxa"/>
            <w:vMerge/>
            <w:shd w:val="pct15" w:color="auto" w:fill="auto"/>
          </w:tcPr>
          <w:p w14:paraId="253A4774"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shd w:val="clear" w:color="auto" w:fill="auto"/>
          </w:tcPr>
          <w:p w14:paraId="47D3E2A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Site specific</w:t>
            </w:r>
          </w:p>
          <w:p w14:paraId="26AA7B9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improvements to</w:t>
            </w:r>
          </w:p>
          <w:p w14:paraId="7553B9F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Strategic</w:t>
            </w:r>
          </w:p>
          <w:p w14:paraId="2812842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Road Network</w:t>
            </w:r>
          </w:p>
          <w:p w14:paraId="6964F8BA" w14:textId="77777777" w:rsidR="00040BA4" w:rsidRPr="00040BA4" w:rsidRDefault="00040BA4" w:rsidP="00040BA4">
            <w:pPr>
              <w:autoSpaceDE w:val="0"/>
              <w:autoSpaceDN w:val="0"/>
              <w:adjustRightInd w:val="0"/>
              <w:rPr>
                <w:rFonts w:ascii="Arial" w:hAnsi="Arial" w:cs="Arial"/>
                <w:sz w:val="24"/>
                <w:szCs w:val="24"/>
              </w:rPr>
            </w:pPr>
          </w:p>
          <w:p w14:paraId="61A6DD9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(IBP/1039*)</w:t>
            </w:r>
          </w:p>
        </w:tc>
        <w:tc>
          <w:tcPr>
            <w:tcW w:w="2551" w:type="dxa"/>
            <w:tcBorders>
              <w:bottom w:val="single" w:sz="4" w:space="0" w:color="auto"/>
            </w:tcBorders>
            <w:shd w:val="clear" w:color="auto" w:fill="auto"/>
          </w:tcPr>
          <w:p w14:paraId="599105B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 mitigate the impacts of the increase</w:t>
            </w:r>
          </w:p>
          <w:p w14:paraId="2B95E97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traffic generated by this development</w:t>
            </w:r>
          </w:p>
        </w:tc>
        <w:tc>
          <w:tcPr>
            <w:tcW w:w="1684" w:type="dxa"/>
            <w:tcBorders>
              <w:bottom w:val="single" w:sz="4" w:space="0" w:color="auto"/>
            </w:tcBorders>
            <w:shd w:val="clear" w:color="auto" w:fill="auto"/>
          </w:tcPr>
          <w:p w14:paraId="312B6BB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630" w:type="dxa"/>
            <w:tcBorders>
              <w:bottom w:val="single" w:sz="4" w:space="0" w:color="auto"/>
            </w:tcBorders>
            <w:shd w:val="clear" w:color="auto" w:fill="auto"/>
          </w:tcPr>
          <w:p w14:paraId="69CFA591" w14:textId="6A9A65FC" w:rsidR="00040BA4" w:rsidRPr="00040BA4" w:rsidRDefault="00B64A29" w:rsidP="00040BA4">
            <w:pPr>
              <w:autoSpaceDE w:val="0"/>
              <w:autoSpaceDN w:val="0"/>
              <w:adjustRightInd w:val="0"/>
              <w:rPr>
                <w:rFonts w:ascii="Arial" w:hAnsi="Arial" w:cs="Arial"/>
                <w:sz w:val="24"/>
                <w:szCs w:val="24"/>
              </w:rPr>
            </w:pPr>
            <w:r>
              <w:rPr>
                <w:rFonts w:ascii="Arial" w:hAnsi="Arial" w:cs="Arial"/>
                <w:sz w:val="24"/>
                <w:szCs w:val="24"/>
              </w:rPr>
              <w:t>£306,600</w:t>
            </w:r>
          </w:p>
        </w:tc>
        <w:tc>
          <w:tcPr>
            <w:tcW w:w="1577" w:type="dxa"/>
            <w:tcBorders>
              <w:bottom w:val="single" w:sz="4" w:space="0" w:color="auto"/>
            </w:tcBorders>
            <w:shd w:val="clear" w:color="auto" w:fill="auto"/>
          </w:tcPr>
          <w:p w14:paraId="5E0F88F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w:t>
            </w:r>
          </w:p>
          <w:p w14:paraId="150624AE" w14:textId="77777777" w:rsidR="00040BA4" w:rsidRPr="00040BA4" w:rsidRDefault="00040BA4" w:rsidP="00040BA4">
            <w:pPr>
              <w:autoSpaceDE w:val="0"/>
              <w:autoSpaceDN w:val="0"/>
              <w:adjustRightInd w:val="0"/>
              <w:rPr>
                <w:rFonts w:ascii="Arial" w:hAnsi="Arial" w:cs="Arial"/>
                <w:sz w:val="24"/>
                <w:szCs w:val="24"/>
              </w:rPr>
            </w:pPr>
          </w:p>
          <w:p w14:paraId="27B9DC7D" w14:textId="72514EFF"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Through S278</w:t>
            </w:r>
          </w:p>
        </w:tc>
        <w:tc>
          <w:tcPr>
            <w:tcW w:w="1857" w:type="dxa"/>
            <w:tcBorders>
              <w:bottom w:val="single" w:sz="4" w:space="0" w:color="auto"/>
            </w:tcBorders>
            <w:shd w:val="clear" w:color="auto" w:fill="auto"/>
          </w:tcPr>
          <w:p w14:paraId="204C608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National Highways and West Sussex County Council</w:t>
            </w:r>
          </w:p>
        </w:tc>
        <w:tc>
          <w:tcPr>
            <w:tcW w:w="1543" w:type="dxa"/>
            <w:tcBorders>
              <w:bottom w:val="single" w:sz="4" w:space="0" w:color="auto"/>
            </w:tcBorders>
          </w:tcPr>
          <w:p w14:paraId="2D1F1E7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DE3A3C" w:rsidRPr="00040BA4" w14:paraId="2089FC48" w14:textId="77777777" w:rsidTr="00AB58EF">
        <w:tc>
          <w:tcPr>
            <w:tcW w:w="1630" w:type="dxa"/>
            <w:vMerge/>
            <w:shd w:val="pct15" w:color="auto" w:fill="auto"/>
          </w:tcPr>
          <w:p w14:paraId="2320D93E"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shd w:val="clear" w:color="auto" w:fill="auto"/>
          </w:tcPr>
          <w:p w14:paraId="3E3AEFB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Site specific car</w:t>
            </w:r>
          </w:p>
          <w:p w14:paraId="0823A400" w14:textId="34E636BE" w:rsidR="00040BA4" w:rsidRPr="00040BA4" w:rsidRDefault="00040BA4" w:rsidP="00DE2F46">
            <w:pPr>
              <w:autoSpaceDE w:val="0"/>
              <w:autoSpaceDN w:val="0"/>
              <w:adjustRightInd w:val="0"/>
              <w:rPr>
                <w:rFonts w:ascii="Arial" w:hAnsi="Arial" w:cs="Arial"/>
                <w:sz w:val="24"/>
                <w:szCs w:val="24"/>
              </w:rPr>
            </w:pPr>
            <w:r w:rsidRPr="00040BA4">
              <w:rPr>
                <w:rFonts w:ascii="Arial" w:hAnsi="Arial" w:cs="Arial"/>
                <w:sz w:val="24"/>
                <w:szCs w:val="24"/>
              </w:rPr>
              <w:t xml:space="preserve">club </w:t>
            </w:r>
          </w:p>
          <w:p w14:paraId="5A575842" w14:textId="77777777" w:rsidR="00040BA4" w:rsidRPr="00040BA4" w:rsidRDefault="00040BA4" w:rsidP="00040BA4">
            <w:pPr>
              <w:autoSpaceDE w:val="0"/>
              <w:autoSpaceDN w:val="0"/>
              <w:adjustRightInd w:val="0"/>
              <w:rPr>
                <w:rFonts w:ascii="Arial" w:hAnsi="Arial" w:cs="Arial"/>
                <w:sz w:val="24"/>
                <w:szCs w:val="24"/>
              </w:rPr>
            </w:pPr>
          </w:p>
          <w:p w14:paraId="63E1C80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(IBP/1035*)</w:t>
            </w:r>
          </w:p>
        </w:tc>
        <w:tc>
          <w:tcPr>
            <w:tcW w:w="2551" w:type="dxa"/>
            <w:tcBorders>
              <w:bottom w:val="single" w:sz="4" w:space="0" w:color="auto"/>
            </w:tcBorders>
            <w:shd w:val="clear" w:color="auto" w:fill="auto"/>
          </w:tcPr>
          <w:p w14:paraId="67C3652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 mitigate the impacts of the increase in traffic generated by this</w:t>
            </w:r>
          </w:p>
          <w:p w14:paraId="4E0D1E6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development</w:t>
            </w:r>
          </w:p>
        </w:tc>
        <w:tc>
          <w:tcPr>
            <w:tcW w:w="1684" w:type="dxa"/>
            <w:tcBorders>
              <w:bottom w:val="single" w:sz="4" w:space="0" w:color="auto"/>
            </w:tcBorders>
            <w:shd w:val="clear" w:color="auto" w:fill="auto"/>
          </w:tcPr>
          <w:p w14:paraId="685431F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630" w:type="dxa"/>
            <w:tcBorders>
              <w:bottom w:val="single" w:sz="4" w:space="0" w:color="auto"/>
            </w:tcBorders>
            <w:shd w:val="clear" w:color="auto" w:fill="auto"/>
          </w:tcPr>
          <w:p w14:paraId="78E2B5EA" w14:textId="77777777" w:rsidR="00040BA4" w:rsidRPr="00AB58EF" w:rsidRDefault="00DA3BD4" w:rsidP="00040BA4">
            <w:pPr>
              <w:autoSpaceDE w:val="0"/>
              <w:autoSpaceDN w:val="0"/>
              <w:adjustRightInd w:val="0"/>
              <w:rPr>
                <w:rFonts w:ascii="Arial" w:hAnsi="Arial" w:cs="Arial"/>
                <w:sz w:val="24"/>
                <w:szCs w:val="24"/>
              </w:rPr>
            </w:pPr>
            <w:r w:rsidRPr="00AB58EF">
              <w:rPr>
                <w:rFonts w:ascii="Arial" w:hAnsi="Arial" w:cs="Arial"/>
                <w:sz w:val="24"/>
                <w:szCs w:val="24"/>
              </w:rPr>
              <w:t>£817,600</w:t>
            </w:r>
          </w:p>
          <w:p w14:paraId="010D43FF" w14:textId="58B0FF47" w:rsidR="00C75A3D" w:rsidRPr="00C75A3D" w:rsidRDefault="00C75A3D" w:rsidP="00040BA4">
            <w:pPr>
              <w:autoSpaceDE w:val="0"/>
              <w:autoSpaceDN w:val="0"/>
              <w:adjustRightInd w:val="0"/>
              <w:rPr>
                <w:rFonts w:ascii="Arial" w:hAnsi="Arial" w:cs="Arial"/>
                <w:sz w:val="24"/>
                <w:szCs w:val="24"/>
              </w:rPr>
            </w:pPr>
          </w:p>
        </w:tc>
        <w:tc>
          <w:tcPr>
            <w:tcW w:w="1577" w:type="dxa"/>
            <w:tcBorders>
              <w:bottom w:val="single" w:sz="4" w:space="0" w:color="auto"/>
            </w:tcBorders>
            <w:shd w:val="clear" w:color="auto" w:fill="auto"/>
          </w:tcPr>
          <w:p w14:paraId="74F645C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w:t>
            </w:r>
          </w:p>
          <w:p w14:paraId="26DEFF31" w14:textId="77777777" w:rsidR="00040BA4" w:rsidRPr="00040BA4" w:rsidRDefault="00040BA4" w:rsidP="00040BA4">
            <w:pPr>
              <w:autoSpaceDE w:val="0"/>
              <w:autoSpaceDN w:val="0"/>
              <w:adjustRightInd w:val="0"/>
              <w:rPr>
                <w:rFonts w:ascii="Arial" w:hAnsi="Arial" w:cs="Arial"/>
                <w:sz w:val="24"/>
                <w:szCs w:val="24"/>
              </w:rPr>
            </w:pPr>
          </w:p>
          <w:p w14:paraId="53F0C667" w14:textId="7C5C0C50"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Through S106</w:t>
            </w:r>
          </w:p>
        </w:tc>
        <w:tc>
          <w:tcPr>
            <w:tcW w:w="1857" w:type="dxa"/>
            <w:tcBorders>
              <w:bottom w:val="single" w:sz="4" w:space="0" w:color="auto"/>
            </w:tcBorders>
            <w:shd w:val="clear" w:color="auto" w:fill="auto"/>
          </w:tcPr>
          <w:p w14:paraId="56F841D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543" w:type="dxa"/>
            <w:tcBorders>
              <w:bottom w:val="single" w:sz="4" w:space="0" w:color="auto"/>
            </w:tcBorders>
          </w:tcPr>
          <w:p w14:paraId="0D01FE6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DE3A3C" w:rsidRPr="00040BA4" w14:paraId="629C8FDA" w14:textId="77777777" w:rsidTr="00AB58EF">
        <w:tc>
          <w:tcPr>
            <w:tcW w:w="1630" w:type="dxa"/>
            <w:vMerge/>
            <w:shd w:val="pct15" w:color="auto" w:fill="auto"/>
          </w:tcPr>
          <w:p w14:paraId="68A00C7A"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shd w:val="clear" w:color="auto" w:fill="auto"/>
          </w:tcPr>
          <w:p w14:paraId="5F0B989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Cycling connectivity</w:t>
            </w:r>
          </w:p>
          <w:p w14:paraId="5AEA6EEA" w14:textId="77777777" w:rsidR="00040BA4" w:rsidRPr="00040BA4" w:rsidRDefault="00040BA4" w:rsidP="00040BA4">
            <w:pPr>
              <w:autoSpaceDE w:val="0"/>
              <w:autoSpaceDN w:val="0"/>
              <w:adjustRightInd w:val="0"/>
              <w:rPr>
                <w:rFonts w:ascii="Arial" w:hAnsi="Arial" w:cs="Arial"/>
                <w:sz w:val="24"/>
                <w:szCs w:val="24"/>
              </w:rPr>
            </w:pPr>
          </w:p>
          <w:p w14:paraId="6EADE37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(IBP/716 &amp;</w:t>
            </w:r>
          </w:p>
          <w:p w14:paraId="1FFC51F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IBP/148)</w:t>
            </w:r>
          </w:p>
        </w:tc>
        <w:tc>
          <w:tcPr>
            <w:tcW w:w="2551" w:type="dxa"/>
            <w:tcBorders>
              <w:bottom w:val="single" w:sz="4" w:space="0" w:color="auto"/>
            </w:tcBorders>
            <w:shd w:val="clear" w:color="auto" w:fill="auto"/>
          </w:tcPr>
          <w:p w14:paraId="2DE1C681" w14:textId="7ECEF96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Improvements to the existing network, ensuring good links to new networks and improved connectivity across the city linking strategic sites.</w:t>
            </w:r>
            <w:r w:rsidR="00C75A3D">
              <w:rPr>
                <w:rFonts w:ascii="Arial" w:hAnsi="Arial" w:cs="Arial"/>
                <w:sz w:val="24"/>
                <w:szCs w:val="24"/>
              </w:rPr>
              <w:t xml:space="preserve"> </w:t>
            </w:r>
          </w:p>
        </w:tc>
        <w:tc>
          <w:tcPr>
            <w:tcW w:w="1684" w:type="dxa"/>
            <w:tcBorders>
              <w:bottom w:val="single" w:sz="4" w:space="0" w:color="auto"/>
            </w:tcBorders>
            <w:shd w:val="clear" w:color="auto" w:fill="auto"/>
          </w:tcPr>
          <w:p w14:paraId="4988FECE" w14:textId="77777777" w:rsidR="00040BA4" w:rsidRPr="00040BA4" w:rsidRDefault="00040BA4" w:rsidP="00040BA4">
            <w:pPr>
              <w:autoSpaceDE w:val="0"/>
              <w:autoSpaceDN w:val="0"/>
              <w:adjustRightInd w:val="0"/>
              <w:rPr>
                <w:rFonts w:ascii="Arial" w:hAnsi="Arial" w:cs="Arial"/>
                <w:sz w:val="24"/>
                <w:szCs w:val="24"/>
              </w:rPr>
            </w:pPr>
          </w:p>
        </w:tc>
        <w:tc>
          <w:tcPr>
            <w:tcW w:w="1630" w:type="dxa"/>
            <w:tcBorders>
              <w:bottom w:val="single" w:sz="4" w:space="0" w:color="auto"/>
            </w:tcBorders>
            <w:shd w:val="clear" w:color="auto" w:fill="auto"/>
          </w:tcPr>
          <w:p w14:paraId="27A40AAA" w14:textId="77777777" w:rsidR="00040BA4" w:rsidRPr="00040BA4" w:rsidRDefault="00040BA4" w:rsidP="00040BA4">
            <w:pPr>
              <w:autoSpaceDE w:val="0"/>
              <w:autoSpaceDN w:val="0"/>
              <w:adjustRightInd w:val="0"/>
              <w:rPr>
                <w:rFonts w:ascii="Arial" w:hAnsi="Arial" w:cs="Arial"/>
                <w:sz w:val="24"/>
                <w:szCs w:val="24"/>
              </w:rPr>
            </w:pPr>
          </w:p>
        </w:tc>
        <w:tc>
          <w:tcPr>
            <w:tcW w:w="1577" w:type="dxa"/>
            <w:tcBorders>
              <w:bottom w:val="single" w:sz="4" w:space="0" w:color="auto"/>
            </w:tcBorders>
            <w:shd w:val="clear" w:color="auto" w:fill="auto"/>
          </w:tcPr>
          <w:p w14:paraId="5B39EFD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w:t>
            </w:r>
          </w:p>
          <w:p w14:paraId="58B26A36" w14:textId="77777777" w:rsidR="00040BA4" w:rsidRPr="00040BA4" w:rsidRDefault="00040BA4" w:rsidP="00040BA4">
            <w:pPr>
              <w:autoSpaceDE w:val="0"/>
              <w:autoSpaceDN w:val="0"/>
              <w:adjustRightInd w:val="0"/>
              <w:rPr>
                <w:rFonts w:ascii="Arial" w:hAnsi="Arial" w:cs="Arial"/>
                <w:sz w:val="24"/>
                <w:szCs w:val="24"/>
              </w:rPr>
            </w:pPr>
          </w:p>
          <w:p w14:paraId="4FA17D6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Through S106</w:t>
            </w:r>
          </w:p>
        </w:tc>
        <w:tc>
          <w:tcPr>
            <w:tcW w:w="1857" w:type="dxa"/>
            <w:tcBorders>
              <w:bottom w:val="single" w:sz="4" w:space="0" w:color="auto"/>
            </w:tcBorders>
            <w:shd w:val="clear" w:color="auto" w:fill="auto"/>
          </w:tcPr>
          <w:p w14:paraId="01556FFB" w14:textId="6542D136" w:rsidR="00040BA4" w:rsidRPr="00040BA4" w:rsidRDefault="00040BA4" w:rsidP="00040BA4">
            <w:pPr>
              <w:autoSpaceDE w:val="0"/>
              <w:autoSpaceDN w:val="0"/>
              <w:adjustRightInd w:val="0"/>
              <w:rPr>
                <w:rFonts w:ascii="Arial" w:hAnsi="Arial" w:cs="Arial"/>
                <w:sz w:val="24"/>
                <w:szCs w:val="24"/>
              </w:rPr>
            </w:pPr>
            <w:r w:rsidRPr="00AB58EF">
              <w:rPr>
                <w:rFonts w:ascii="Arial" w:hAnsi="Arial" w:cs="Arial"/>
                <w:sz w:val="24"/>
                <w:szCs w:val="24"/>
              </w:rPr>
              <w:t>West Sussex County Council</w:t>
            </w:r>
          </w:p>
        </w:tc>
        <w:tc>
          <w:tcPr>
            <w:tcW w:w="1543" w:type="dxa"/>
            <w:tcBorders>
              <w:bottom w:val="single" w:sz="4" w:space="0" w:color="auto"/>
            </w:tcBorders>
          </w:tcPr>
          <w:p w14:paraId="45B5983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DE3A3C" w:rsidRPr="00040BA4" w14:paraId="6C97AB03" w14:textId="77777777" w:rsidTr="00AB58EF">
        <w:tc>
          <w:tcPr>
            <w:tcW w:w="1630" w:type="dxa"/>
            <w:shd w:val="pct15" w:color="auto" w:fill="auto"/>
          </w:tcPr>
          <w:p w14:paraId="509F089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Transport Costs</w:t>
            </w:r>
          </w:p>
        </w:tc>
        <w:tc>
          <w:tcPr>
            <w:tcW w:w="1924" w:type="dxa"/>
            <w:tcBorders>
              <w:bottom w:val="single" w:sz="4" w:space="0" w:color="auto"/>
            </w:tcBorders>
            <w:shd w:val="pct15" w:color="auto" w:fill="auto"/>
          </w:tcPr>
          <w:p w14:paraId="001A89FE"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152C7AAA" w14:textId="77777777" w:rsidR="00040BA4" w:rsidRPr="00040BA4" w:rsidRDefault="00040BA4" w:rsidP="00040BA4">
            <w:pPr>
              <w:autoSpaceDE w:val="0"/>
              <w:autoSpaceDN w:val="0"/>
              <w:adjustRightInd w:val="0"/>
              <w:rPr>
                <w:rFonts w:ascii="Arial" w:hAnsi="Arial" w:cs="Arial"/>
                <w:b/>
                <w:sz w:val="24"/>
                <w:szCs w:val="24"/>
              </w:rPr>
            </w:pPr>
          </w:p>
        </w:tc>
        <w:tc>
          <w:tcPr>
            <w:tcW w:w="1684" w:type="dxa"/>
            <w:tcBorders>
              <w:bottom w:val="single" w:sz="4" w:space="0" w:color="auto"/>
            </w:tcBorders>
            <w:shd w:val="pct15" w:color="auto" w:fill="auto"/>
          </w:tcPr>
          <w:p w14:paraId="666A97BC" w14:textId="77777777" w:rsidR="00040BA4" w:rsidRPr="00040BA4" w:rsidRDefault="00040BA4" w:rsidP="00040BA4">
            <w:pPr>
              <w:autoSpaceDE w:val="0"/>
              <w:autoSpaceDN w:val="0"/>
              <w:adjustRightInd w:val="0"/>
              <w:rPr>
                <w:rFonts w:ascii="Arial" w:hAnsi="Arial" w:cs="Arial"/>
                <w:b/>
                <w:sz w:val="24"/>
                <w:szCs w:val="24"/>
              </w:rPr>
            </w:pPr>
          </w:p>
        </w:tc>
        <w:tc>
          <w:tcPr>
            <w:tcW w:w="1630" w:type="dxa"/>
            <w:tcBorders>
              <w:bottom w:val="single" w:sz="4" w:space="0" w:color="auto"/>
            </w:tcBorders>
            <w:shd w:val="pct15" w:color="auto" w:fill="auto"/>
          </w:tcPr>
          <w:p w14:paraId="224BF68C" w14:textId="29D436FD"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w:t>
            </w:r>
            <w:r w:rsidR="00973082">
              <w:rPr>
                <w:rFonts w:ascii="Arial" w:hAnsi="Arial" w:cs="Arial"/>
                <w:b/>
                <w:sz w:val="24"/>
                <w:szCs w:val="24"/>
              </w:rPr>
              <w:t>1</w:t>
            </w:r>
            <w:r w:rsidR="005D529A">
              <w:rPr>
                <w:rFonts w:ascii="Arial" w:hAnsi="Arial" w:cs="Arial"/>
                <w:b/>
                <w:sz w:val="24"/>
                <w:szCs w:val="24"/>
              </w:rPr>
              <w:t>3</w:t>
            </w:r>
            <w:r w:rsidR="00973082">
              <w:rPr>
                <w:rFonts w:ascii="Arial" w:hAnsi="Arial" w:cs="Arial"/>
                <w:b/>
                <w:sz w:val="24"/>
                <w:szCs w:val="24"/>
              </w:rPr>
              <w:t>,</w:t>
            </w:r>
            <w:r w:rsidR="005D529A">
              <w:rPr>
                <w:rFonts w:ascii="Arial" w:hAnsi="Arial" w:cs="Arial"/>
                <w:b/>
                <w:sz w:val="24"/>
                <w:szCs w:val="24"/>
              </w:rPr>
              <w:t>1</w:t>
            </w:r>
            <w:r w:rsidR="00973082">
              <w:rPr>
                <w:rFonts w:ascii="Arial" w:hAnsi="Arial" w:cs="Arial"/>
                <w:b/>
                <w:sz w:val="24"/>
                <w:szCs w:val="24"/>
              </w:rPr>
              <w:t>94,000</w:t>
            </w:r>
          </w:p>
        </w:tc>
        <w:tc>
          <w:tcPr>
            <w:tcW w:w="1577" w:type="dxa"/>
            <w:tcBorders>
              <w:bottom w:val="single" w:sz="4" w:space="0" w:color="auto"/>
            </w:tcBorders>
            <w:shd w:val="pct15" w:color="auto" w:fill="auto"/>
          </w:tcPr>
          <w:p w14:paraId="573E3073" w14:textId="77777777" w:rsidR="00040BA4" w:rsidRPr="00040BA4" w:rsidRDefault="00040BA4" w:rsidP="00040BA4">
            <w:pPr>
              <w:autoSpaceDE w:val="0"/>
              <w:autoSpaceDN w:val="0"/>
              <w:adjustRightInd w:val="0"/>
              <w:rPr>
                <w:rFonts w:ascii="Arial" w:hAnsi="Arial" w:cs="Arial"/>
                <w:sz w:val="24"/>
                <w:szCs w:val="24"/>
              </w:rPr>
            </w:pPr>
          </w:p>
        </w:tc>
        <w:tc>
          <w:tcPr>
            <w:tcW w:w="1857" w:type="dxa"/>
            <w:tcBorders>
              <w:bottom w:val="single" w:sz="4" w:space="0" w:color="auto"/>
            </w:tcBorders>
            <w:shd w:val="pct15" w:color="auto" w:fill="auto"/>
          </w:tcPr>
          <w:p w14:paraId="07D59295" w14:textId="77777777" w:rsidR="00040BA4" w:rsidRPr="00040BA4" w:rsidRDefault="00040BA4" w:rsidP="00040BA4">
            <w:pPr>
              <w:autoSpaceDE w:val="0"/>
              <w:autoSpaceDN w:val="0"/>
              <w:adjustRightInd w:val="0"/>
              <w:rPr>
                <w:rFonts w:ascii="Arial" w:hAnsi="Arial" w:cs="Arial"/>
                <w:sz w:val="24"/>
                <w:szCs w:val="24"/>
              </w:rPr>
            </w:pPr>
          </w:p>
        </w:tc>
        <w:tc>
          <w:tcPr>
            <w:tcW w:w="1543" w:type="dxa"/>
            <w:tcBorders>
              <w:bottom w:val="single" w:sz="4" w:space="0" w:color="auto"/>
            </w:tcBorders>
            <w:shd w:val="pct15" w:color="auto" w:fill="auto"/>
          </w:tcPr>
          <w:p w14:paraId="276519B3" w14:textId="77777777" w:rsidR="00040BA4" w:rsidRPr="00040BA4" w:rsidRDefault="00040BA4" w:rsidP="00040BA4">
            <w:pPr>
              <w:autoSpaceDE w:val="0"/>
              <w:autoSpaceDN w:val="0"/>
              <w:adjustRightInd w:val="0"/>
              <w:rPr>
                <w:rFonts w:ascii="Arial" w:hAnsi="Arial" w:cs="Arial"/>
                <w:sz w:val="24"/>
                <w:szCs w:val="24"/>
              </w:rPr>
            </w:pPr>
          </w:p>
        </w:tc>
      </w:tr>
      <w:tr w:rsidR="00DE3A3C" w:rsidRPr="00040BA4" w14:paraId="1BC981B0" w14:textId="77777777" w:rsidTr="00AB58EF">
        <w:tc>
          <w:tcPr>
            <w:tcW w:w="1630" w:type="dxa"/>
            <w:vMerge w:val="restart"/>
            <w:shd w:val="pct15" w:color="auto" w:fill="auto"/>
          </w:tcPr>
          <w:p w14:paraId="11887AC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Education</w:t>
            </w:r>
          </w:p>
        </w:tc>
        <w:tc>
          <w:tcPr>
            <w:tcW w:w="1924" w:type="dxa"/>
            <w:tcBorders>
              <w:bottom w:val="single" w:sz="4" w:space="0" w:color="auto"/>
            </w:tcBorders>
            <w:shd w:val="clear" w:color="auto" w:fill="auto"/>
          </w:tcPr>
          <w:p w14:paraId="3BDA819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Primary School</w:t>
            </w:r>
          </w:p>
          <w:p w14:paraId="48AAC6F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Serviced Land and build costs for 2FE and financial contributions</w:t>
            </w:r>
          </w:p>
          <w:p w14:paraId="5A9FB949" w14:textId="77777777" w:rsidR="00040BA4" w:rsidRPr="00040BA4" w:rsidRDefault="00040BA4" w:rsidP="00040BA4">
            <w:pPr>
              <w:autoSpaceDE w:val="0"/>
              <w:autoSpaceDN w:val="0"/>
              <w:adjustRightInd w:val="0"/>
              <w:rPr>
                <w:rFonts w:ascii="Arial" w:hAnsi="Arial" w:cs="Arial"/>
                <w:sz w:val="24"/>
                <w:szCs w:val="24"/>
              </w:rPr>
            </w:pPr>
          </w:p>
          <w:p w14:paraId="3C94114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(IBP/328)</w:t>
            </w:r>
          </w:p>
        </w:tc>
        <w:tc>
          <w:tcPr>
            <w:tcW w:w="2551" w:type="dxa"/>
            <w:tcBorders>
              <w:bottom w:val="single" w:sz="4" w:space="0" w:color="auto"/>
            </w:tcBorders>
            <w:shd w:val="clear" w:color="auto" w:fill="auto"/>
          </w:tcPr>
          <w:p w14:paraId="17673F3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The current allocation of 1,300 dwellings will bring forward the requirement for land and contributions for a 2FE school</w:t>
            </w:r>
          </w:p>
          <w:p w14:paraId="6EEFD3F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bCs/>
                <w:sz w:val="24"/>
                <w:szCs w:val="24"/>
              </w:rPr>
              <w:lastRenderedPageBreak/>
              <w:t>Developer required to provide 2.4ha land (including early years and SSC provision) and contributions towards a new 2FE primary school. A further 0.49ha of land is required for expansion of the school to 3FE in the event that Tangmere Primary Academy were to relocate to the site, to reflect the aspirations of the Tangmere Neighbourhood Plan</w:t>
            </w:r>
          </w:p>
        </w:tc>
        <w:tc>
          <w:tcPr>
            <w:tcW w:w="1684" w:type="dxa"/>
            <w:tcBorders>
              <w:bottom w:val="single" w:sz="4" w:space="0" w:color="auto"/>
            </w:tcBorders>
            <w:shd w:val="clear" w:color="auto" w:fill="auto"/>
          </w:tcPr>
          <w:p w14:paraId="01A3F8D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2021-2026</w:t>
            </w:r>
          </w:p>
        </w:tc>
        <w:tc>
          <w:tcPr>
            <w:tcW w:w="1630" w:type="dxa"/>
            <w:tcBorders>
              <w:bottom w:val="single" w:sz="4" w:space="0" w:color="auto"/>
            </w:tcBorders>
            <w:shd w:val="clear" w:color="auto" w:fill="auto"/>
          </w:tcPr>
          <w:p w14:paraId="0A8EDE1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£10,600,000</w:t>
            </w:r>
          </w:p>
        </w:tc>
        <w:tc>
          <w:tcPr>
            <w:tcW w:w="1577" w:type="dxa"/>
            <w:tcBorders>
              <w:bottom w:val="single" w:sz="4" w:space="0" w:color="auto"/>
            </w:tcBorders>
            <w:shd w:val="clear" w:color="auto" w:fill="auto"/>
          </w:tcPr>
          <w:p w14:paraId="25EA43B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w:t>
            </w:r>
          </w:p>
          <w:p w14:paraId="2733928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through S106</w:t>
            </w:r>
          </w:p>
          <w:p w14:paraId="008980EE" w14:textId="77777777" w:rsidR="00040BA4" w:rsidRPr="00040BA4" w:rsidRDefault="00040BA4" w:rsidP="00040BA4">
            <w:pPr>
              <w:autoSpaceDE w:val="0"/>
              <w:autoSpaceDN w:val="0"/>
              <w:adjustRightInd w:val="0"/>
              <w:rPr>
                <w:rFonts w:ascii="Arial" w:hAnsi="Arial" w:cs="Arial"/>
                <w:sz w:val="24"/>
                <w:szCs w:val="24"/>
              </w:rPr>
            </w:pPr>
          </w:p>
          <w:p w14:paraId="3623DC8D" w14:textId="77777777" w:rsidR="00040BA4" w:rsidRPr="00040BA4" w:rsidRDefault="00040BA4" w:rsidP="00040BA4">
            <w:pPr>
              <w:autoSpaceDE w:val="0"/>
              <w:autoSpaceDN w:val="0"/>
              <w:adjustRightInd w:val="0"/>
              <w:rPr>
                <w:rFonts w:ascii="Arial" w:hAnsi="Arial" w:cs="Arial"/>
                <w:sz w:val="24"/>
                <w:szCs w:val="24"/>
              </w:rPr>
            </w:pPr>
          </w:p>
        </w:tc>
        <w:tc>
          <w:tcPr>
            <w:tcW w:w="1857" w:type="dxa"/>
            <w:tcBorders>
              <w:bottom w:val="single" w:sz="4" w:space="0" w:color="auto"/>
            </w:tcBorders>
            <w:shd w:val="clear" w:color="auto" w:fill="auto"/>
          </w:tcPr>
          <w:p w14:paraId="18D0E44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543" w:type="dxa"/>
            <w:tcBorders>
              <w:bottom w:val="single" w:sz="4" w:space="0" w:color="auto"/>
            </w:tcBorders>
          </w:tcPr>
          <w:p w14:paraId="20D162D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DE3A3C" w:rsidRPr="00040BA4" w14:paraId="4C52D963" w14:textId="77777777" w:rsidTr="00AB58EF">
        <w:tc>
          <w:tcPr>
            <w:tcW w:w="1630" w:type="dxa"/>
            <w:vMerge/>
            <w:shd w:val="pct15" w:color="auto" w:fill="auto"/>
          </w:tcPr>
          <w:p w14:paraId="1C80FD87"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shd w:val="clear" w:color="auto" w:fill="auto"/>
          </w:tcPr>
          <w:p w14:paraId="1B8AED8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Early Years</w:t>
            </w:r>
          </w:p>
          <w:p w14:paraId="3BC7F4F8" w14:textId="77777777" w:rsidR="00040BA4" w:rsidRPr="00040BA4" w:rsidRDefault="00040BA4" w:rsidP="00040BA4">
            <w:pPr>
              <w:autoSpaceDE w:val="0"/>
              <w:autoSpaceDN w:val="0"/>
              <w:adjustRightInd w:val="0"/>
              <w:rPr>
                <w:rFonts w:ascii="Arial" w:hAnsi="Arial" w:cs="Arial"/>
                <w:sz w:val="24"/>
                <w:szCs w:val="24"/>
              </w:rPr>
            </w:pPr>
          </w:p>
          <w:p w14:paraId="010D912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(IBP/730)</w:t>
            </w:r>
          </w:p>
        </w:tc>
        <w:tc>
          <w:tcPr>
            <w:tcW w:w="2551" w:type="dxa"/>
            <w:tcBorders>
              <w:bottom w:val="single" w:sz="4" w:space="0" w:color="auto"/>
            </w:tcBorders>
            <w:shd w:val="clear" w:color="auto" w:fill="auto"/>
          </w:tcPr>
          <w:p w14:paraId="008674D1" w14:textId="6D5A9745" w:rsidR="00040BA4" w:rsidRPr="00AB58EF" w:rsidRDefault="00DE2F46" w:rsidP="00040BA4">
            <w:pPr>
              <w:autoSpaceDE w:val="0"/>
              <w:autoSpaceDN w:val="0"/>
              <w:adjustRightInd w:val="0"/>
              <w:rPr>
                <w:rFonts w:ascii="Arial" w:hAnsi="Arial" w:cs="Arial"/>
                <w:sz w:val="24"/>
                <w:szCs w:val="24"/>
              </w:rPr>
            </w:pPr>
            <w:r w:rsidRPr="00AB58EF">
              <w:rPr>
                <w:rFonts w:ascii="Arial" w:hAnsi="Arial" w:cs="Arial"/>
                <w:sz w:val="24"/>
                <w:szCs w:val="24"/>
              </w:rPr>
              <w:t xml:space="preserve">53 </w:t>
            </w:r>
            <w:r w:rsidR="00040BA4" w:rsidRPr="00AB58EF" w:rsidDel="004655C3">
              <w:rPr>
                <w:rFonts w:ascii="Arial" w:hAnsi="Arial" w:cs="Arial"/>
                <w:sz w:val="24"/>
                <w:szCs w:val="24"/>
              </w:rPr>
              <w:t xml:space="preserve"> </w:t>
            </w:r>
            <w:r w:rsidR="00040BA4" w:rsidRPr="00AB58EF">
              <w:rPr>
                <w:rFonts w:ascii="Arial" w:hAnsi="Arial" w:cs="Arial"/>
                <w:sz w:val="24"/>
                <w:szCs w:val="24"/>
              </w:rPr>
              <w:t>places attached to primary school 0.2ha land as a result of the SDL.</w:t>
            </w:r>
          </w:p>
          <w:p w14:paraId="413C1BC4" w14:textId="77777777" w:rsidR="00040BA4" w:rsidRPr="00AB58EF" w:rsidRDefault="00040BA4" w:rsidP="00040BA4">
            <w:pPr>
              <w:autoSpaceDE w:val="0"/>
              <w:autoSpaceDN w:val="0"/>
              <w:adjustRightInd w:val="0"/>
              <w:rPr>
                <w:rFonts w:ascii="Arial" w:hAnsi="Arial" w:cs="Arial"/>
                <w:sz w:val="24"/>
                <w:szCs w:val="24"/>
              </w:rPr>
            </w:pPr>
          </w:p>
          <w:p w14:paraId="3A020921" w14:textId="43AFFC58" w:rsidR="00040BA4" w:rsidRPr="00AB58EF" w:rsidRDefault="00040BA4" w:rsidP="00040BA4">
            <w:pPr>
              <w:autoSpaceDE w:val="0"/>
              <w:autoSpaceDN w:val="0"/>
              <w:adjustRightInd w:val="0"/>
              <w:rPr>
                <w:rFonts w:ascii="Arial" w:hAnsi="Arial" w:cs="Arial"/>
                <w:sz w:val="24"/>
                <w:szCs w:val="24"/>
              </w:rPr>
            </w:pPr>
          </w:p>
        </w:tc>
        <w:tc>
          <w:tcPr>
            <w:tcW w:w="1684" w:type="dxa"/>
            <w:tcBorders>
              <w:bottom w:val="single" w:sz="4" w:space="0" w:color="auto"/>
            </w:tcBorders>
            <w:shd w:val="clear" w:color="auto" w:fill="auto"/>
          </w:tcPr>
          <w:p w14:paraId="7B24F6D3" w14:textId="77777777" w:rsidR="00040BA4" w:rsidRPr="00AB58EF" w:rsidRDefault="00040BA4" w:rsidP="00040BA4">
            <w:pPr>
              <w:autoSpaceDE w:val="0"/>
              <w:autoSpaceDN w:val="0"/>
              <w:adjustRightInd w:val="0"/>
              <w:rPr>
                <w:rFonts w:ascii="Arial" w:hAnsi="Arial" w:cs="Arial"/>
                <w:sz w:val="24"/>
                <w:szCs w:val="24"/>
              </w:rPr>
            </w:pPr>
            <w:r w:rsidRPr="00AB58EF">
              <w:rPr>
                <w:rFonts w:ascii="Arial" w:hAnsi="Arial" w:cs="Arial"/>
                <w:sz w:val="24"/>
                <w:szCs w:val="24"/>
              </w:rPr>
              <w:t>2021-2026</w:t>
            </w:r>
          </w:p>
        </w:tc>
        <w:tc>
          <w:tcPr>
            <w:tcW w:w="1630" w:type="dxa"/>
            <w:tcBorders>
              <w:bottom w:val="single" w:sz="4" w:space="0" w:color="auto"/>
            </w:tcBorders>
            <w:shd w:val="clear" w:color="auto" w:fill="auto"/>
          </w:tcPr>
          <w:p w14:paraId="4737B629" w14:textId="77777777" w:rsidR="00DE2F46" w:rsidRPr="00AB58EF" w:rsidRDefault="00040BA4" w:rsidP="00040BA4">
            <w:pPr>
              <w:autoSpaceDE w:val="0"/>
              <w:autoSpaceDN w:val="0"/>
              <w:adjustRightInd w:val="0"/>
              <w:rPr>
                <w:rFonts w:ascii="Arial" w:hAnsi="Arial" w:cs="Arial"/>
                <w:sz w:val="24"/>
                <w:szCs w:val="24"/>
              </w:rPr>
            </w:pPr>
            <w:r w:rsidRPr="00AB58EF">
              <w:rPr>
                <w:rFonts w:ascii="Arial" w:hAnsi="Arial" w:cs="Arial"/>
                <w:sz w:val="24"/>
                <w:szCs w:val="24"/>
              </w:rPr>
              <w:t>£</w:t>
            </w:r>
            <w:r w:rsidR="00DE2F46" w:rsidRPr="00AB58EF">
              <w:rPr>
                <w:rFonts w:ascii="Arial" w:hAnsi="Arial" w:cs="Arial"/>
                <w:sz w:val="24"/>
                <w:szCs w:val="24"/>
              </w:rPr>
              <w:t>2,100,000</w:t>
            </w:r>
          </w:p>
          <w:p w14:paraId="541DF390" w14:textId="476A2784" w:rsidR="00040BA4" w:rsidRPr="00AB58EF" w:rsidRDefault="00040BA4" w:rsidP="00040BA4">
            <w:pPr>
              <w:autoSpaceDE w:val="0"/>
              <w:autoSpaceDN w:val="0"/>
              <w:adjustRightInd w:val="0"/>
              <w:rPr>
                <w:rFonts w:ascii="Arial" w:hAnsi="Arial" w:cs="Arial"/>
                <w:strike/>
                <w:sz w:val="24"/>
                <w:szCs w:val="24"/>
              </w:rPr>
            </w:pPr>
          </w:p>
        </w:tc>
        <w:tc>
          <w:tcPr>
            <w:tcW w:w="1577" w:type="dxa"/>
            <w:tcBorders>
              <w:bottom w:val="single" w:sz="4" w:space="0" w:color="auto"/>
            </w:tcBorders>
            <w:shd w:val="clear" w:color="auto" w:fill="auto"/>
          </w:tcPr>
          <w:p w14:paraId="1C15BF5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w:t>
            </w:r>
          </w:p>
          <w:p w14:paraId="095A594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through S106</w:t>
            </w:r>
          </w:p>
          <w:p w14:paraId="6A1ED49F" w14:textId="77777777" w:rsidR="00040BA4" w:rsidRPr="00040BA4" w:rsidRDefault="00040BA4" w:rsidP="00040BA4">
            <w:pPr>
              <w:autoSpaceDE w:val="0"/>
              <w:autoSpaceDN w:val="0"/>
              <w:adjustRightInd w:val="0"/>
              <w:rPr>
                <w:rFonts w:ascii="Arial" w:hAnsi="Arial" w:cs="Arial"/>
                <w:sz w:val="24"/>
                <w:szCs w:val="24"/>
              </w:rPr>
            </w:pPr>
          </w:p>
        </w:tc>
        <w:tc>
          <w:tcPr>
            <w:tcW w:w="1857" w:type="dxa"/>
            <w:tcBorders>
              <w:bottom w:val="single" w:sz="4" w:space="0" w:color="auto"/>
            </w:tcBorders>
            <w:shd w:val="clear" w:color="auto" w:fill="auto"/>
          </w:tcPr>
          <w:p w14:paraId="3BCFD8F0" w14:textId="77777777" w:rsidR="00040BA4" w:rsidRPr="00040BA4" w:rsidRDefault="00040BA4" w:rsidP="00040BA4">
            <w:pPr>
              <w:autoSpaceDE w:val="0"/>
              <w:autoSpaceDN w:val="0"/>
              <w:adjustRightInd w:val="0"/>
              <w:rPr>
                <w:rFonts w:ascii="Arial" w:hAnsi="Arial" w:cs="Arial"/>
                <w:sz w:val="24"/>
                <w:szCs w:val="24"/>
              </w:rPr>
            </w:pPr>
            <w:r w:rsidRPr="00E51473">
              <w:rPr>
                <w:rFonts w:ascii="Arial" w:hAnsi="Arial" w:cs="Arial"/>
                <w:sz w:val="24"/>
                <w:szCs w:val="24"/>
              </w:rPr>
              <w:t>West Sussex County</w:t>
            </w:r>
            <w:r w:rsidRPr="00040BA4">
              <w:rPr>
                <w:rFonts w:ascii="Arial" w:hAnsi="Arial" w:cs="Arial"/>
                <w:b/>
                <w:sz w:val="24"/>
                <w:szCs w:val="24"/>
              </w:rPr>
              <w:t xml:space="preserve">  </w:t>
            </w:r>
            <w:r w:rsidRPr="00040BA4">
              <w:rPr>
                <w:rFonts w:ascii="Arial" w:hAnsi="Arial" w:cs="Arial"/>
                <w:sz w:val="24"/>
                <w:szCs w:val="24"/>
              </w:rPr>
              <w:t>Council</w:t>
            </w:r>
          </w:p>
        </w:tc>
        <w:tc>
          <w:tcPr>
            <w:tcW w:w="1543" w:type="dxa"/>
            <w:tcBorders>
              <w:bottom w:val="single" w:sz="4" w:space="0" w:color="auto"/>
            </w:tcBorders>
          </w:tcPr>
          <w:p w14:paraId="2FC24EB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DE3A3C" w:rsidRPr="00040BA4" w14:paraId="5F0B502C" w14:textId="77777777" w:rsidTr="00AB58EF">
        <w:tc>
          <w:tcPr>
            <w:tcW w:w="1630" w:type="dxa"/>
            <w:vMerge/>
            <w:shd w:val="pct15" w:color="auto" w:fill="auto"/>
          </w:tcPr>
          <w:p w14:paraId="216A7E10"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shd w:val="clear" w:color="auto" w:fill="auto"/>
          </w:tcPr>
          <w:p w14:paraId="0AD35D12" w14:textId="77777777"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Secondary</w:t>
            </w:r>
          </w:p>
          <w:p w14:paraId="2A071FDD" w14:textId="77777777" w:rsidR="007A2739" w:rsidRDefault="007A2739" w:rsidP="00040BA4">
            <w:pPr>
              <w:autoSpaceDE w:val="0"/>
              <w:autoSpaceDN w:val="0"/>
              <w:adjustRightInd w:val="0"/>
              <w:rPr>
                <w:rFonts w:ascii="Arial" w:hAnsi="Arial" w:cs="Arial"/>
                <w:sz w:val="24"/>
                <w:szCs w:val="24"/>
              </w:rPr>
            </w:pPr>
          </w:p>
          <w:p w14:paraId="0D72F027" w14:textId="48CACF30" w:rsidR="007A2739" w:rsidRPr="00040BA4" w:rsidRDefault="007A2739" w:rsidP="00040BA4">
            <w:pPr>
              <w:autoSpaceDE w:val="0"/>
              <w:autoSpaceDN w:val="0"/>
              <w:adjustRightInd w:val="0"/>
              <w:rPr>
                <w:rFonts w:ascii="Arial" w:hAnsi="Arial" w:cs="Arial"/>
                <w:sz w:val="24"/>
                <w:szCs w:val="24"/>
              </w:rPr>
            </w:pPr>
            <w:r w:rsidRPr="00F54593">
              <w:rPr>
                <w:rFonts w:ascii="Arial" w:hAnsi="Arial" w:cs="Arial"/>
                <w:sz w:val="24"/>
                <w:szCs w:val="24"/>
              </w:rPr>
              <w:t>(IBP/</w:t>
            </w:r>
            <w:r w:rsidR="00384767" w:rsidRPr="00F54593">
              <w:rPr>
                <w:rFonts w:ascii="Arial" w:hAnsi="Arial" w:cs="Arial"/>
                <w:sz w:val="24"/>
                <w:szCs w:val="24"/>
              </w:rPr>
              <w:t>1201</w:t>
            </w:r>
            <w:r w:rsidRPr="00F54593">
              <w:rPr>
                <w:rFonts w:ascii="Arial" w:hAnsi="Arial" w:cs="Arial"/>
                <w:sz w:val="24"/>
                <w:szCs w:val="24"/>
              </w:rPr>
              <w:t>*)</w:t>
            </w:r>
          </w:p>
        </w:tc>
        <w:tc>
          <w:tcPr>
            <w:tcW w:w="2551" w:type="dxa"/>
            <w:tcBorders>
              <w:bottom w:val="single" w:sz="4" w:space="0" w:color="auto"/>
            </w:tcBorders>
            <w:shd w:val="clear" w:color="auto" w:fill="auto"/>
          </w:tcPr>
          <w:p w14:paraId="77153F7F" w14:textId="77777777" w:rsidR="007C198F" w:rsidRDefault="007C198F" w:rsidP="00040BA4">
            <w:pPr>
              <w:autoSpaceDE w:val="0"/>
              <w:autoSpaceDN w:val="0"/>
              <w:adjustRightInd w:val="0"/>
              <w:rPr>
                <w:rFonts w:ascii="Arial" w:hAnsi="Arial" w:cs="Arial"/>
                <w:sz w:val="24"/>
                <w:szCs w:val="24"/>
              </w:rPr>
            </w:pPr>
            <w:r>
              <w:rPr>
                <w:rFonts w:ascii="Arial" w:hAnsi="Arial" w:cs="Arial"/>
                <w:sz w:val="24"/>
                <w:szCs w:val="24"/>
              </w:rPr>
              <w:t>WSCC calculator based</w:t>
            </w:r>
            <w:r w:rsidRPr="00040BA4">
              <w:rPr>
                <w:rFonts w:ascii="Arial" w:hAnsi="Arial" w:cs="Arial"/>
                <w:sz w:val="24"/>
                <w:szCs w:val="24"/>
              </w:rPr>
              <w:t xml:space="preserve"> </w:t>
            </w:r>
          </w:p>
          <w:p w14:paraId="0D73AE76" w14:textId="7DEFE44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At the current time pupil place planning indicates that there would be sufficient space or expansion capacity to accommodate the child product from </w:t>
            </w:r>
            <w:r w:rsidRPr="00040BA4">
              <w:rPr>
                <w:rFonts w:ascii="Arial" w:hAnsi="Arial" w:cs="Arial"/>
                <w:sz w:val="24"/>
                <w:szCs w:val="24"/>
              </w:rPr>
              <w:lastRenderedPageBreak/>
              <w:t>this proposed development for secondary aged pupils.  Contributions would be required for expansion of secondary schools and sixth form if feasible and required.</w:t>
            </w:r>
          </w:p>
        </w:tc>
        <w:tc>
          <w:tcPr>
            <w:tcW w:w="1684" w:type="dxa"/>
            <w:tcBorders>
              <w:bottom w:val="single" w:sz="4" w:space="0" w:color="auto"/>
            </w:tcBorders>
            <w:shd w:val="clear" w:color="auto" w:fill="auto"/>
          </w:tcPr>
          <w:p w14:paraId="29F89160" w14:textId="77777777" w:rsidR="00040BA4" w:rsidRPr="00040BA4" w:rsidRDefault="00040BA4" w:rsidP="00040BA4">
            <w:pPr>
              <w:autoSpaceDE w:val="0"/>
              <w:autoSpaceDN w:val="0"/>
              <w:adjustRightInd w:val="0"/>
              <w:rPr>
                <w:rFonts w:ascii="Arial" w:hAnsi="Arial" w:cs="Arial"/>
                <w:sz w:val="24"/>
                <w:szCs w:val="24"/>
              </w:rPr>
            </w:pPr>
          </w:p>
        </w:tc>
        <w:tc>
          <w:tcPr>
            <w:tcW w:w="1630" w:type="dxa"/>
            <w:tcBorders>
              <w:bottom w:val="single" w:sz="4" w:space="0" w:color="auto"/>
            </w:tcBorders>
            <w:shd w:val="clear" w:color="auto" w:fill="auto"/>
          </w:tcPr>
          <w:p w14:paraId="3FEDE5AB" w14:textId="0531E4E6" w:rsidR="00040BA4" w:rsidRPr="00AC026F" w:rsidRDefault="00040BA4" w:rsidP="00040BA4">
            <w:pPr>
              <w:autoSpaceDE w:val="0"/>
              <w:autoSpaceDN w:val="0"/>
              <w:adjustRightInd w:val="0"/>
              <w:rPr>
                <w:rFonts w:ascii="Arial" w:hAnsi="Arial" w:cs="Arial"/>
                <w:strike/>
                <w:sz w:val="24"/>
                <w:szCs w:val="24"/>
              </w:rPr>
            </w:pPr>
          </w:p>
        </w:tc>
        <w:tc>
          <w:tcPr>
            <w:tcW w:w="1577" w:type="dxa"/>
            <w:tcBorders>
              <w:bottom w:val="single" w:sz="4" w:space="0" w:color="auto"/>
            </w:tcBorders>
            <w:shd w:val="clear" w:color="auto" w:fill="auto"/>
          </w:tcPr>
          <w:p w14:paraId="2490AA2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857" w:type="dxa"/>
            <w:tcBorders>
              <w:bottom w:val="single" w:sz="4" w:space="0" w:color="auto"/>
            </w:tcBorders>
            <w:shd w:val="clear" w:color="auto" w:fill="auto"/>
          </w:tcPr>
          <w:p w14:paraId="5CDBD27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543" w:type="dxa"/>
            <w:tcBorders>
              <w:bottom w:val="single" w:sz="4" w:space="0" w:color="auto"/>
            </w:tcBorders>
          </w:tcPr>
          <w:p w14:paraId="7825D93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DE3A3C" w:rsidRPr="00040BA4" w14:paraId="6D1A6709" w14:textId="77777777" w:rsidTr="00AB58EF">
        <w:tc>
          <w:tcPr>
            <w:tcW w:w="1630" w:type="dxa"/>
            <w:vMerge/>
            <w:shd w:val="pct15" w:color="auto" w:fill="auto"/>
          </w:tcPr>
          <w:p w14:paraId="500F9A8D"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shd w:val="clear" w:color="auto" w:fill="auto"/>
          </w:tcPr>
          <w:p w14:paraId="01A8E2A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Special Educational Needs &amp; Disability</w:t>
            </w:r>
          </w:p>
          <w:p w14:paraId="470BC276" w14:textId="77777777" w:rsidR="00040BA4" w:rsidRPr="00040BA4" w:rsidRDefault="00040BA4" w:rsidP="00040BA4">
            <w:pPr>
              <w:autoSpaceDE w:val="0"/>
              <w:autoSpaceDN w:val="0"/>
              <w:adjustRightInd w:val="0"/>
              <w:rPr>
                <w:rFonts w:ascii="Arial" w:hAnsi="Arial" w:cs="Arial"/>
                <w:sz w:val="24"/>
                <w:szCs w:val="24"/>
              </w:rPr>
            </w:pPr>
          </w:p>
          <w:p w14:paraId="292FFFA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(IBP/1037*)</w:t>
            </w:r>
          </w:p>
        </w:tc>
        <w:tc>
          <w:tcPr>
            <w:tcW w:w="2551" w:type="dxa"/>
            <w:tcBorders>
              <w:bottom w:val="single" w:sz="4" w:space="0" w:color="auto"/>
            </w:tcBorders>
            <w:shd w:val="clear" w:color="auto" w:fill="auto"/>
          </w:tcPr>
          <w:p w14:paraId="316EDC3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4 places to be provided as part of the primary school</w:t>
            </w:r>
          </w:p>
        </w:tc>
        <w:tc>
          <w:tcPr>
            <w:tcW w:w="1684" w:type="dxa"/>
            <w:tcBorders>
              <w:bottom w:val="single" w:sz="4" w:space="0" w:color="auto"/>
            </w:tcBorders>
            <w:shd w:val="clear" w:color="auto" w:fill="auto"/>
          </w:tcPr>
          <w:p w14:paraId="050224B0" w14:textId="77777777" w:rsidR="00040BA4" w:rsidRPr="00040BA4" w:rsidRDefault="00040BA4" w:rsidP="00040BA4">
            <w:pPr>
              <w:autoSpaceDE w:val="0"/>
              <w:autoSpaceDN w:val="0"/>
              <w:adjustRightInd w:val="0"/>
              <w:rPr>
                <w:rFonts w:ascii="Arial" w:hAnsi="Arial" w:cs="Arial"/>
                <w:sz w:val="24"/>
                <w:szCs w:val="24"/>
              </w:rPr>
            </w:pPr>
          </w:p>
        </w:tc>
        <w:tc>
          <w:tcPr>
            <w:tcW w:w="1630" w:type="dxa"/>
            <w:tcBorders>
              <w:bottom w:val="single" w:sz="4" w:space="0" w:color="auto"/>
            </w:tcBorders>
            <w:shd w:val="clear" w:color="auto" w:fill="auto"/>
          </w:tcPr>
          <w:p w14:paraId="3E46221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£620,000</w:t>
            </w:r>
          </w:p>
        </w:tc>
        <w:tc>
          <w:tcPr>
            <w:tcW w:w="1577" w:type="dxa"/>
            <w:tcBorders>
              <w:bottom w:val="single" w:sz="4" w:space="0" w:color="auto"/>
            </w:tcBorders>
            <w:shd w:val="clear" w:color="auto" w:fill="auto"/>
          </w:tcPr>
          <w:p w14:paraId="2396C85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57" w:type="dxa"/>
            <w:tcBorders>
              <w:bottom w:val="single" w:sz="4" w:space="0" w:color="auto"/>
            </w:tcBorders>
            <w:shd w:val="clear" w:color="auto" w:fill="auto"/>
          </w:tcPr>
          <w:p w14:paraId="6A9162D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543" w:type="dxa"/>
            <w:tcBorders>
              <w:bottom w:val="single" w:sz="4" w:space="0" w:color="auto"/>
            </w:tcBorders>
          </w:tcPr>
          <w:p w14:paraId="668A924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DE3A3C" w:rsidRPr="00040BA4" w14:paraId="3A91208B" w14:textId="77777777" w:rsidTr="00AB58EF">
        <w:tc>
          <w:tcPr>
            <w:tcW w:w="1630" w:type="dxa"/>
            <w:vMerge/>
            <w:shd w:val="pct15" w:color="auto" w:fill="auto"/>
          </w:tcPr>
          <w:p w14:paraId="28EFBBC8"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shd w:val="clear" w:color="auto" w:fill="auto"/>
          </w:tcPr>
          <w:p w14:paraId="22DC3763" w14:textId="77777777"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Sixth Form</w:t>
            </w:r>
          </w:p>
          <w:p w14:paraId="081BE789" w14:textId="77777777" w:rsidR="007A2739" w:rsidRDefault="007A2739" w:rsidP="00040BA4">
            <w:pPr>
              <w:autoSpaceDE w:val="0"/>
              <w:autoSpaceDN w:val="0"/>
              <w:adjustRightInd w:val="0"/>
              <w:rPr>
                <w:rFonts w:ascii="Arial" w:hAnsi="Arial" w:cs="Arial"/>
                <w:sz w:val="24"/>
                <w:szCs w:val="24"/>
              </w:rPr>
            </w:pPr>
          </w:p>
          <w:p w14:paraId="1003B6B5" w14:textId="75EA0E42" w:rsidR="007A2739" w:rsidRPr="00040BA4" w:rsidRDefault="007A2739" w:rsidP="00040BA4">
            <w:pPr>
              <w:autoSpaceDE w:val="0"/>
              <w:autoSpaceDN w:val="0"/>
              <w:adjustRightInd w:val="0"/>
              <w:rPr>
                <w:rFonts w:ascii="Arial" w:hAnsi="Arial" w:cs="Arial"/>
                <w:sz w:val="24"/>
                <w:szCs w:val="24"/>
              </w:rPr>
            </w:pPr>
            <w:r w:rsidRPr="00F54593">
              <w:rPr>
                <w:rFonts w:ascii="Arial" w:hAnsi="Arial" w:cs="Arial"/>
                <w:sz w:val="24"/>
                <w:szCs w:val="24"/>
              </w:rPr>
              <w:t>(IBP/</w:t>
            </w:r>
            <w:r w:rsidR="00384767" w:rsidRPr="00F54593">
              <w:rPr>
                <w:rFonts w:ascii="Arial" w:hAnsi="Arial" w:cs="Arial"/>
                <w:sz w:val="24"/>
                <w:szCs w:val="24"/>
              </w:rPr>
              <w:t>1202</w:t>
            </w:r>
            <w:r w:rsidRPr="00F54593">
              <w:rPr>
                <w:rFonts w:ascii="Arial" w:hAnsi="Arial" w:cs="Arial"/>
                <w:sz w:val="24"/>
                <w:szCs w:val="24"/>
              </w:rPr>
              <w:t>*)</w:t>
            </w:r>
          </w:p>
        </w:tc>
        <w:tc>
          <w:tcPr>
            <w:tcW w:w="2551" w:type="dxa"/>
            <w:tcBorders>
              <w:bottom w:val="single" w:sz="4" w:space="0" w:color="auto"/>
            </w:tcBorders>
            <w:shd w:val="clear" w:color="auto" w:fill="auto"/>
          </w:tcPr>
          <w:p w14:paraId="47FCE1A9" w14:textId="77777777" w:rsidR="007C198F" w:rsidRDefault="007C198F" w:rsidP="00040BA4">
            <w:pPr>
              <w:autoSpaceDE w:val="0"/>
              <w:autoSpaceDN w:val="0"/>
              <w:adjustRightInd w:val="0"/>
              <w:rPr>
                <w:rFonts w:ascii="Arial" w:hAnsi="Arial" w:cs="Arial"/>
                <w:sz w:val="24"/>
                <w:szCs w:val="24"/>
              </w:rPr>
            </w:pPr>
            <w:r>
              <w:rPr>
                <w:rFonts w:ascii="Arial" w:hAnsi="Arial" w:cs="Arial"/>
                <w:sz w:val="24"/>
                <w:szCs w:val="24"/>
              </w:rPr>
              <w:t>WSCC calculator based</w:t>
            </w:r>
            <w:r w:rsidRPr="00040BA4">
              <w:rPr>
                <w:rFonts w:ascii="Arial" w:hAnsi="Arial" w:cs="Arial"/>
                <w:sz w:val="24"/>
                <w:szCs w:val="24"/>
              </w:rPr>
              <w:t xml:space="preserve"> </w:t>
            </w:r>
          </w:p>
          <w:p w14:paraId="7985096E" w14:textId="3B9ED6B3" w:rsidR="00040BA4" w:rsidRPr="00040BA4" w:rsidRDefault="00040BA4" w:rsidP="00040BA4">
            <w:pPr>
              <w:autoSpaceDE w:val="0"/>
              <w:autoSpaceDN w:val="0"/>
              <w:adjustRightInd w:val="0"/>
              <w:rPr>
                <w:rFonts w:ascii="Arial" w:hAnsi="Arial" w:cs="Arial"/>
                <w:sz w:val="24"/>
                <w:szCs w:val="24"/>
              </w:rPr>
            </w:pPr>
          </w:p>
        </w:tc>
        <w:tc>
          <w:tcPr>
            <w:tcW w:w="1684" w:type="dxa"/>
            <w:tcBorders>
              <w:bottom w:val="single" w:sz="4" w:space="0" w:color="auto"/>
            </w:tcBorders>
            <w:shd w:val="clear" w:color="auto" w:fill="auto"/>
          </w:tcPr>
          <w:p w14:paraId="7FC7AC54" w14:textId="77777777" w:rsidR="00040BA4" w:rsidRPr="00F54593" w:rsidRDefault="00040BA4" w:rsidP="00040BA4">
            <w:pPr>
              <w:autoSpaceDE w:val="0"/>
              <w:autoSpaceDN w:val="0"/>
              <w:adjustRightInd w:val="0"/>
              <w:rPr>
                <w:rFonts w:ascii="Arial" w:hAnsi="Arial" w:cs="Arial"/>
                <w:sz w:val="24"/>
                <w:szCs w:val="24"/>
              </w:rPr>
            </w:pPr>
          </w:p>
        </w:tc>
        <w:tc>
          <w:tcPr>
            <w:tcW w:w="1630" w:type="dxa"/>
            <w:tcBorders>
              <w:bottom w:val="single" w:sz="4" w:space="0" w:color="auto"/>
            </w:tcBorders>
            <w:shd w:val="clear" w:color="auto" w:fill="auto"/>
          </w:tcPr>
          <w:p w14:paraId="2A2B1DF5" w14:textId="4B69F9BE" w:rsidR="00040BA4" w:rsidRPr="00843798" w:rsidRDefault="00040BA4" w:rsidP="00040BA4">
            <w:pPr>
              <w:autoSpaceDE w:val="0"/>
              <w:autoSpaceDN w:val="0"/>
              <w:adjustRightInd w:val="0"/>
              <w:rPr>
                <w:rFonts w:ascii="Arial" w:hAnsi="Arial" w:cs="Arial"/>
                <w:strike/>
                <w:sz w:val="24"/>
                <w:szCs w:val="24"/>
              </w:rPr>
            </w:pPr>
          </w:p>
        </w:tc>
        <w:tc>
          <w:tcPr>
            <w:tcW w:w="1577" w:type="dxa"/>
            <w:tcBorders>
              <w:bottom w:val="single" w:sz="4" w:space="0" w:color="auto"/>
            </w:tcBorders>
            <w:shd w:val="clear" w:color="auto" w:fill="auto"/>
          </w:tcPr>
          <w:p w14:paraId="53291B3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857" w:type="dxa"/>
            <w:tcBorders>
              <w:bottom w:val="single" w:sz="4" w:space="0" w:color="auto"/>
            </w:tcBorders>
            <w:shd w:val="clear" w:color="auto" w:fill="auto"/>
          </w:tcPr>
          <w:p w14:paraId="6B0502C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543" w:type="dxa"/>
            <w:tcBorders>
              <w:bottom w:val="single" w:sz="4" w:space="0" w:color="auto"/>
            </w:tcBorders>
          </w:tcPr>
          <w:p w14:paraId="3A49C18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DE3A3C" w:rsidRPr="00040BA4" w14:paraId="2AF486AF" w14:textId="77777777" w:rsidTr="00AB58EF">
        <w:tc>
          <w:tcPr>
            <w:tcW w:w="1630" w:type="dxa"/>
            <w:shd w:val="pct15" w:color="auto" w:fill="auto"/>
          </w:tcPr>
          <w:p w14:paraId="6C9A548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Education Costs</w:t>
            </w:r>
          </w:p>
        </w:tc>
        <w:tc>
          <w:tcPr>
            <w:tcW w:w="1924" w:type="dxa"/>
            <w:tcBorders>
              <w:bottom w:val="single" w:sz="4" w:space="0" w:color="auto"/>
            </w:tcBorders>
            <w:shd w:val="pct15" w:color="auto" w:fill="auto"/>
          </w:tcPr>
          <w:p w14:paraId="77AAA02D"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67CFE165" w14:textId="77777777" w:rsidR="00040BA4" w:rsidRPr="00040BA4" w:rsidRDefault="00040BA4" w:rsidP="00040BA4">
            <w:pPr>
              <w:autoSpaceDE w:val="0"/>
              <w:autoSpaceDN w:val="0"/>
              <w:adjustRightInd w:val="0"/>
              <w:rPr>
                <w:rFonts w:ascii="Arial" w:hAnsi="Arial" w:cs="Arial"/>
                <w:sz w:val="24"/>
                <w:szCs w:val="24"/>
              </w:rPr>
            </w:pPr>
          </w:p>
        </w:tc>
        <w:tc>
          <w:tcPr>
            <w:tcW w:w="1684" w:type="dxa"/>
            <w:tcBorders>
              <w:bottom w:val="single" w:sz="4" w:space="0" w:color="auto"/>
            </w:tcBorders>
            <w:shd w:val="pct15" w:color="auto" w:fill="auto"/>
          </w:tcPr>
          <w:p w14:paraId="2D06D40E" w14:textId="77777777" w:rsidR="00040BA4" w:rsidRPr="00040BA4" w:rsidRDefault="00040BA4" w:rsidP="00040BA4">
            <w:pPr>
              <w:autoSpaceDE w:val="0"/>
              <w:autoSpaceDN w:val="0"/>
              <w:adjustRightInd w:val="0"/>
              <w:rPr>
                <w:rFonts w:ascii="Arial" w:hAnsi="Arial" w:cs="Arial"/>
                <w:sz w:val="24"/>
                <w:szCs w:val="24"/>
              </w:rPr>
            </w:pPr>
          </w:p>
        </w:tc>
        <w:tc>
          <w:tcPr>
            <w:tcW w:w="1630" w:type="dxa"/>
            <w:tcBorders>
              <w:bottom w:val="single" w:sz="4" w:space="0" w:color="auto"/>
            </w:tcBorders>
            <w:shd w:val="pct15" w:color="auto" w:fill="auto"/>
          </w:tcPr>
          <w:p w14:paraId="7A01FA4B" w14:textId="1E736142" w:rsidR="00040BA4" w:rsidRPr="00DE3A3C" w:rsidRDefault="00040BA4" w:rsidP="00040BA4">
            <w:pPr>
              <w:autoSpaceDE w:val="0"/>
              <w:autoSpaceDN w:val="0"/>
              <w:adjustRightInd w:val="0"/>
              <w:rPr>
                <w:rFonts w:ascii="Arial" w:hAnsi="Arial" w:cs="Arial"/>
                <w:b/>
                <w:bCs/>
                <w:sz w:val="24"/>
                <w:szCs w:val="24"/>
              </w:rPr>
            </w:pPr>
            <w:r w:rsidRPr="00DE3A3C">
              <w:rPr>
                <w:rFonts w:ascii="Arial" w:hAnsi="Arial" w:cs="Arial"/>
                <w:b/>
                <w:bCs/>
                <w:sz w:val="24"/>
                <w:szCs w:val="24"/>
              </w:rPr>
              <w:t>£</w:t>
            </w:r>
            <w:r w:rsidR="00F83314" w:rsidRPr="00DE3A3C">
              <w:rPr>
                <w:rFonts w:ascii="Arial" w:hAnsi="Arial" w:cs="Arial"/>
                <w:b/>
                <w:bCs/>
                <w:sz w:val="24"/>
                <w:szCs w:val="24"/>
              </w:rPr>
              <w:t>13,320,000</w:t>
            </w:r>
          </w:p>
        </w:tc>
        <w:tc>
          <w:tcPr>
            <w:tcW w:w="1577" w:type="dxa"/>
            <w:tcBorders>
              <w:bottom w:val="single" w:sz="4" w:space="0" w:color="auto"/>
            </w:tcBorders>
            <w:shd w:val="pct15" w:color="auto" w:fill="auto"/>
          </w:tcPr>
          <w:p w14:paraId="38EC0DF3" w14:textId="77777777" w:rsidR="00040BA4" w:rsidRPr="00040BA4" w:rsidRDefault="00040BA4" w:rsidP="00040BA4">
            <w:pPr>
              <w:autoSpaceDE w:val="0"/>
              <w:autoSpaceDN w:val="0"/>
              <w:adjustRightInd w:val="0"/>
              <w:rPr>
                <w:rFonts w:ascii="Arial" w:hAnsi="Arial" w:cs="Arial"/>
                <w:sz w:val="24"/>
                <w:szCs w:val="24"/>
              </w:rPr>
            </w:pPr>
          </w:p>
        </w:tc>
        <w:tc>
          <w:tcPr>
            <w:tcW w:w="1857" w:type="dxa"/>
            <w:tcBorders>
              <w:bottom w:val="single" w:sz="4" w:space="0" w:color="auto"/>
            </w:tcBorders>
            <w:shd w:val="pct15" w:color="auto" w:fill="auto"/>
          </w:tcPr>
          <w:p w14:paraId="52E0031C" w14:textId="77777777" w:rsidR="00040BA4" w:rsidRPr="00040BA4" w:rsidRDefault="00040BA4" w:rsidP="00040BA4">
            <w:pPr>
              <w:autoSpaceDE w:val="0"/>
              <w:autoSpaceDN w:val="0"/>
              <w:adjustRightInd w:val="0"/>
              <w:rPr>
                <w:rFonts w:ascii="Arial" w:hAnsi="Arial" w:cs="Arial"/>
                <w:sz w:val="24"/>
                <w:szCs w:val="24"/>
              </w:rPr>
            </w:pPr>
          </w:p>
        </w:tc>
        <w:tc>
          <w:tcPr>
            <w:tcW w:w="1543" w:type="dxa"/>
            <w:tcBorders>
              <w:bottom w:val="single" w:sz="4" w:space="0" w:color="auto"/>
            </w:tcBorders>
            <w:shd w:val="pct15" w:color="auto" w:fill="auto"/>
          </w:tcPr>
          <w:p w14:paraId="76E42F39" w14:textId="77777777" w:rsidR="00040BA4" w:rsidRPr="00040BA4" w:rsidRDefault="00040BA4" w:rsidP="00040BA4">
            <w:pPr>
              <w:autoSpaceDE w:val="0"/>
              <w:autoSpaceDN w:val="0"/>
              <w:adjustRightInd w:val="0"/>
              <w:rPr>
                <w:rFonts w:ascii="Arial" w:hAnsi="Arial" w:cs="Arial"/>
                <w:sz w:val="24"/>
                <w:szCs w:val="24"/>
              </w:rPr>
            </w:pPr>
          </w:p>
        </w:tc>
      </w:tr>
      <w:tr w:rsidR="00DE3A3C" w:rsidRPr="00040BA4" w14:paraId="7CEA4E24" w14:textId="77777777" w:rsidTr="00AB58EF">
        <w:tc>
          <w:tcPr>
            <w:tcW w:w="1630" w:type="dxa"/>
            <w:shd w:val="pct15" w:color="auto" w:fill="auto"/>
          </w:tcPr>
          <w:p w14:paraId="01DFAD7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Health</w:t>
            </w:r>
          </w:p>
        </w:tc>
        <w:tc>
          <w:tcPr>
            <w:tcW w:w="1924" w:type="dxa"/>
            <w:tcBorders>
              <w:bottom w:val="single" w:sz="4" w:space="0" w:color="auto"/>
            </w:tcBorders>
            <w:shd w:val="clear" w:color="auto" w:fill="auto"/>
          </w:tcPr>
          <w:p w14:paraId="7D0F3394" w14:textId="6BAFCBFF" w:rsidR="00040BA4" w:rsidRPr="00040BA4" w:rsidRDefault="00DE50A0" w:rsidP="00040BA4">
            <w:pPr>
              <w:autoSpaceDE w:val="0"/>
              <w:autoSpaceDN w:val="0"/>
              <w:adjustRightInd w:val="0"/>
              <w:rPr>
                <w:rFonts w:ascii="Arial" w:hAnsi="Arial" w:cs="Arial"/>
                <w:sz w:val="24"/>
                <w:szCs w:val="24"/>
              </w:rPr>
            </w:pPr>
            <w:r>
              <w:rPr>
                <w:rFonts w:ascii="Arial" w:hAnsi="Arial" w:cs="Arial"/>
                <w:sz w:val="24"/>
                <w:szCs w:val="24"/>
              </w:rPr>
              <w:t>See Plan Area Wide Health Infrastructure Needs</w:t>
            </w:r>
          </w:p>
        </w:tc>
        <w:tc>
          <w:tcPr>
            <w:tcW w:w="2551" w:type="dxa"/>
            <w:tcBorders>
              <w:bottom w:val="single" w:sz="4" w:space="0" w:color="auto"/>
            </w:tcBorders>
            <w:shd w:val="clear" w:color="auto" w:fill="auto"/>
          </w:tcPr>
          <w:p w14:paraId="4B3AA430" w14:textId="77777777" w:rsidR="00040BA4" w:rsidRPr="00040BA4" w:rsidRDefault="00040BA4" w:rsidP="00040BA4">
            <w:pPr>
              <w:autoSpaceDE w:val="0"/>
              <w:autoSpaceDN w:val="0"/>
              <w:adjustRightInd w:val="0"/>
              <w:rPr>
                <w:rFonts w:ascii="Arial" w:hAnsi="Arial" w:cs="Arial"/>
                <w:sz w:val="24"/>
                <w:szCs w:val="24"/>
              </w:rPr>
            </w:pPr>
          </w:p>
        </w:tc>
        <w:tc>
          <w:tcPr>
            <w:tcW w:w="1684" w:type="dxa"/>
            <w:tcBorders>
              <w:bottom w:val="single" w:sz="4" w:space="0" w:color="auto"/>
            </w:tcBorders>
            <w:shd w:val="clear" w:color="auto" w:fill="auto"/>
          </w:tcPr>
          <w:p w14:paraId="23B993BD" w14:textId="77777777" w:rsidR="00040BA4" w:rsidRPr="00040BA4" w:rsidRDefault="00040BA4" w:rsidP="00040BA4">
            <w:pPr>
              <w:autoSpaceDE w:val="0"/>
              <w:autoSpaceDN w:val="0"/>
              <w:adjustRightInd w:val="0"/>
              <w:rPr>
                <w:rFonts w:ascii="Arial" w:hAnsi="Arial" w:cs="Arial"/>
                <w:sz w:val="24"/>
                <w:szCs w:val="24"/>
              </w:rPr>
            </w:pPr>
          </w:p>
        </w:tc>
        <w:tc>
          <w:tcPr>
            <w:tcW w:w="1630" w:type="dxa"/>
            <w:tcBorders>
              <w:bottom w:val="single" w:sz="4" w:space="0" w:color="auto"/>
            </w:tcBorders>
            <w:shd w:val="clear" w:color="auto" w:fill="auto"/>
          </w:tcPr>
          <w:p w14:paraId="21658C62" w14:textId="77777777" w:rsidR="00040BA4" w:rsidRPr="00040BA4" w:rsidRDefault="00040BA4" w:rsidP="00040BA4">
            <w:pPr>
              <w:autoSpaceDE w:val="0"/>
              <w:autoSpaceDN w:val="0"/>
              <w:adjustRightInd w:val="0"/>
              <w:rPr>
                <w:rFonts w:ascii="Arial" w:hAnsi="Arial" w:cs="Arial"/>
                <w:sz w:val="24"/>
                <w:szCs w:val="24"/>
              </w:rPr>
            </w:pPr>
          </w:p>
        </w:tc>
        <w:tc>
          <w:tcPr>
            <w:tcW w:w="1577" w:type="dxa"/>
            <w:tcBorders>
              <w:bottom w:val="single" w:sz="4" w:space="0" w:color="auto"/>
            </w:tcBorders>
            <w:shd w:val="clear" w:color="auto" w:fill="auto"/>
          </w:tcPr>
          <w:p w14:paraId="4FC75375" w14:textId="77777777" w:rsidR="00040BA4" w:rsidRPr="00040BA4" w:rsidRDefault="00040BA4" w:rsidP="00040BA4">
            <w:pPr>
              <w:autoSpaceDE w:val="0"/>
              <w:autoSpaceDN w:val="0"/>
              <w:adjustRightInd w:val="0"/>
              <w:rPr>
                <w:rFonts w:ascii="Arial" w:hAnsi="Arial" w:cs="Arial"/>
                <w:sz w:val="24"/>
                <w:szCs w:val="24"/>
              </w:rPr>
            </w:pPr>
          </w:p>
        </w:tc>
        <w:tc>
          <w:tcPr>
            <w:tcW w:w="1857" w:type="dxa"/>
            <w:tcBorders>
              <w:bottom w:val="single" w:sz="4" w:space="0" w:color="auto"/>
            </w:tcBorders>
            <w:shd w:val="clear" w:color="auto" w:fill="auto"/>
          </w:tcPr>
          <w:p w14:paraId="2CD990C3" w14:textId="77777777" w:rsidR="00040BA4" w:rsidRPr="00040BA4" w:rsidRDefault="00040BA4" w:rsidP="00040BA4">
            <w:pPr>
              <w:autoSpaceDE w:val="0"/>
              <w:autoSpaceDN w:val="0"/>
              <w:adjustRightInd w:val="0"/>
              <w:rPr>
                <w:rFonts w:ascii="Arial" w:hAnsi="Arial" w:cs="Arial"/>
                <w:sz w:val="24"/>
                <w:szCs w:val="24"/>
              </w:rPr>
            </w:pPr>
          </w:p>
        </w:tc>
        <w:tc>
          <w:tcPr>
            <w:tcW w:w="1543" w:type="dxa"/>
            <w:tcBorders>
              <w:bottom w:val="single" w:sz="4" w:space="0" w:color="auto"/>
            </w:tcBorders>
          </w:tcPr>
          <w:p w14:paraId="319359D7" w14:textId="77777777" w:rsidR="00040BA4" w:rsidRPr="00040BA4" w:rsidRDefault="00040BA4" w:rsidP="00040BA4">
            <w:pPr>
              <w:autoSpaceDE w:val="0"/>
              <w:autoSpaceDN w:val="0"/>
              <w:adjustRightInd w:val="0"/>
              <w:rPr>
                <w:rFonts w:ascii="Arial" w:hAnsi="Arial" w:cs="Arial"/>
                <w:sz w:val="24"/>
                <w:szCs w:val="24"/>
              </w:rPr>
            </w:pPr>
          </w:p>
        </w:tc>
      </w:tr>
      <w:tr w:rsidR="00DE3A3C" w:rsidRPr="00040BA4" w14:paraId="4A89841B" w14:textId="77777777" w:rsidTr="00AB58EF">
        <w:tc>
          <w:tcPr>
            <w:tcW w:w="1630" w:type="dxa"/>
            <w:shd w:val="pct15" w:color="auto" w:fill="auto"/>
          </w:tcPr>
          <w:p w14:paraId="43C4AE6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Health Costs</w:t>
            </w:r>
          </w:p>
        </w:tc>
        <w:tc>
          <w:tcPr>
            <w:tcW w:w="1924" w:type="dxa"/>
            <w:tcBorders>
              <w:bottom w:val="single" w:sz="4" w:space="0" w:color="auto"/>
            </w:tcBorders>
            <w:shd w:val="pct15" w:color="auto" w:fill="auto"/>
          </w:tcPr>
          <w:p w14:paraId="6B632125"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54FB7B15" w14:textId="77777777" w:rsidR="00040BA4" w:rsidRPr="00040BA4" w:rsidRDefault="00040BA4" w:rsidP="00040BA4">
            <w:pPr>
              <w:autoSpaceDE w:val="0"/>
              <w:autoSpaceDN w:val="0"/>
              <w:adjustRightInd w:val="0"/>
              <w:rPr>
                <w:rFonts w:ascii="Arial" w:hAnsi="Arial" w:cs="Arial"/>
                <w:sz w:val="24"/>
                <w:szCs w:val="24"/>
              </w:rPr>
            </w:pPr>
          </w:p>
        </w:tc>
        <w:tc>
          <w:tcPr>
            <w:tcW w:w="1684" w:type="dxa"/>
            <w:tcBorders>
              <w:bottom w:val="single" w:sz="4" w:space="0" w:color="auto"/>
            </w:tcBorders>
            <w:shd w:val="pct15" w:color="auto" w:fill="auto"/>
          </w:tcPr>
          <w:p w14:paraId="4EADAB2C" w14:textId="77777777" w:rsidR="00040BA4" w:rsidRPr="00040BA4" w:rsidRDefault="00040BA4" w:rsidP="00040BA4">
            <w:pPr>
              <w:autoSpaceDE w:val="0"/>
              <w:autoSpaceDN w:val="0"/>
              <w:adjustRightInd w:val="0"/>
              <w:rPr>
                <w:rFonts w:ascii="Arial" w:hAnsi="Arial" w:cs="Arial"/>
                <w:sz w:val="24"/>
                <w:szCs w:val="24"/>
              </w:rPr>
            </w:pPr>
          </w:p>
        </w:tc>
        <w:tc>
          <w:tcPr>
            <w:tcW w:w="1630" w:type="dxa"/>
            <w:tcBorders>
              <w:bottom w:val="single" w:sz="4" w:space="0" w:color="auto"/>
            </w:tcBorders>
            <w:shd w:val="pct15" w:color="auto" w:fill="auto"/>
          </w:tcPr>
          <w:p w14:paraId="778C88F4" w14:textId="77777777" w:rsidR="00040BA4" w:rsidRPr="00040BA4" w:rsidRDefault="00040BA4" w:rsidP="00040BA4">
            <w:pPr>
              <w:autoSpaceDE w:val="0"/>
              <w:autoSpaceDN w:val="0"/>
              <w:adjustRightInd w:val="0"/>
              <w:rPr>
                <w:rFonts w:ascii="Arial" w:hAnsi="Arial" w:cs="Arial"/>
                <w:sz w:val="24"/>
                <w:szCs w:val="24"/>
              </w:rPr>
            </w:pPr>
          </w:p>
        </w:tc>
        <w:tc>
          <w:tcPr>
            <w:tcW w:w="1577" w:type="dxa"/>
            <w:tcBorders>
              <w:bottom w:val="single" w:sz="4" w:space="0" w:color="auto"/>
            </w:tcBorders>
            <w:shd w:val="pct15" w:color="auto" w:fill="auto"/>
          </w:tcPr>
          <w:p w14:paraId="656EEDE7" w14:textId="77777777" w:rsidR="00040BA4" w:rsidRPr="00040BA4" w:rsidRDefault="00040BA4" w:rsidP="00040BA4">
            <w:pPr>
              <w:autoSpaceDE w:val="0"/>
              <w:autoSpaceDN w:val="0"/>
              <w:adjustRightInd w:val="0"/>
              <w:rPr>
                <w:rFonts w:ascii="Arial" w:hAnsi="Arial" w:cs="Arial"/>
                <w:sz w:val="24"/>
                <w:szCs w:val="24"/>
              </w:rPr>
            </w:pPr>
          </w:p>
        </w:tc>
        <w:tc>
          <w:tcPr>
            <w:tcW w:w="1857" w:type="dxa"/>
            <w:tcBorders>
              <w:bottom w:val="single" w:sz="4" w:space="0" w:color="auto"/>
            </w:tcBorders>
            <w:shd w:val="pct15" w:color="auto" w:fill="auto"/>
          </w:tcPr>
          <w:p w14:paraId="6BA99B18" w14:textId="77777777" w:rsidR="00040BA4" w:rsidRPr="00040BA4" w:rsidRDefault="00040BA4" w:rsidP="00040BA4">
            <w:pPr>
              <w:autoSpaceDE w:val="0"/>
              <w:autoSpaceDN w:val="0"/>
              <w:adjustRightInd w:val="0"/>
              <w:rPr>
                <w:rFonts w:ascii="Arial" w:hAnsi="Arial" w:cs="Arial"/>
                <w:sz w:val="24"/>
                <w:szCs w:val="24"/>
              </w:rPr>
            </w:pPr>
          </w:p>
        </w:tc>
        <w:tc>
          <w:tcPr>
            <w:tcW w:w="1543" w:type="dxa"/>
            <w:tcBorders>
              <w:bottom w:val="single" w:sz="4" w:space="0" w:color="auto"/>
            </w:tcBorders>
            <w:shd w:val="pct15" w:color="auto" w:fill="auto"/>
          </w:tcPr>
          <w:p w14:paraId="64AFE24D" w14:textId="77777777" w:rsidR="00040BA4" w:rsidRPr="00040BA4" w:rsidRDefault="00040BA4" w:rsidP="00040BA4">
            <w:pPr>
              <w:autoSpaceDE w:val="0"/>
              <w:autoSpaceDN w:val="0"/>
              <w:adjustRightInd w:val="0"/>
              <w:rPr>
                <w:rFonts w:ascii="Arial" w:hAnsi="Arial" w:cs="Arial"/>
                <w:sz w:val="24"/>
                <w:szCs w:val="24"/>
              </w:rPr>
            </w:pPr>
          </w:p>
        </w:tc>
      </w:tr>
      <w:tr w:rsidR="00B26991" w:rsidRPr="00040BA4" w14:paraId="01984B4B" w14:textId="77777777" w:rsidTr="00AB58EF">
        <w:trPr>
          <w:trHeight w:val="993"/>
        </w:trPr>
        <w:tc>
          <w:tcPr>
            <w:tcW w:w="1630" w:type="dxa"/>
            <w:vMerge w:val="restart"/>
            <w:shd w:val="pct15" w:color="auto" w:fill="auto"/>
          </w:tcPr>
          <w:p w14:paraId="189DDB60" w14:textId="77777777" w:rsidR="00B26991" w:rsidRPr="00040BA4" w:rsidRDefault="00B26991" w:rsidP="00040BA4">
            <w:pPr>
              <w:autoSpaceDE w:val="0"/>
              <w:autoSpaceDN w:val="0"/>
              <w:adjustRightInd w:val="0"/>
              <w:rPr>
                <w:rFonts w:ascii="Arial" w:hAnsi="Arial" w:cs="Arial"/>
                <w:sz w:val="24"/>
                <w:szCs w:val="24"/>
              </w:rPr>
            </w:pPr>
            <w:r w:rsidRPr="00040BA4">
              <w:rPr>
                <w:rFonts w:ascii="Arial" w:hAnsi="Arial" w:cs="Arial"/>
                <w:sz w:val="24"/>
                <w:szCs w:val="24"/>
              </w:rPr>
              <w:t>Social Infrastructure</w:t>
            </w:r>
          </w:p>
        </w:tc>
        <w:tc>
          <w:tcPr>
            <w:tcW w:w="1924" w:type="dxa"/>
            <w:tcBorders>
              <w:bottom w:val="single" w:sz="4" w:space="0" w:color="auto"/>
            </w:tcBorders>
            <w:shd w:val="clear" w:color="auto" w:fill="auto"/>
          </w:tcPr>
          <w:p w14:paraId="7AF5A400" w14:textId="77777777" w:rsidR="00B26991" w:rsidRPr="00040BA4" w:rsidRDefault="00B26991" w:rsidP="00040BA4">
            <w:pPr>
              <w:autoSpaceDE w:val="0"/>
              <w:autoSpaceDN w:val="0"/>
              <w:adjustRightInd w:val="0"/>
              <w:rPr>
                <w:rFonts w:ascii="Arial" w:hAnsi="Arial" w:cs="Arial"/>
                <w:sz w:val="24"/>
                <w:szCs w:val="24"/>
              </w:rPr>
            </w:pPr>
            <w:r w:rsidRPr="00040BA4">
              <w:rPr>
                <w:rFonts w:ascii="Arial" w:hAnsi="Arial" w:cs="Arial"/>
                <w:sz w:val="24"/>
                <w:szCs w:val="24"/>
              </w:rPr>
              <w:t xml:space="preserve">2 New Community Halls of sufficient size to accommodate a variety of recreational </w:t>
            </w:r>
            <w:r w:rsidRPr="00040BA4">
              <w:rPr>
                <w:rFonts w:ascii="Arial" w:hAnsi="Arial" w:cs="Arial"/>
                <w:sz w:val="24"/>
                <w:szCs w:val="24"/>
              </w:rPr>
              <w:lastRenderedPageBreak/>
              <w:t>and social activities – a minimum of 18m x 10m, capacity of around 150 – 200 seated, with small meeting room, kitchen, storage and toilet facilities commensurate with size, with provision for disabled users and car parking. Overall a net minimum of 300 sq m. Provision should be able to accommodate a badminton court.</w:t>
            </w:r>
          </w:p>
          <w:p w14:paraId="3CA181B2" w14:textId="77777777" w:rsidR="00B26991" w:rsidRPr="00040BA4" w:rsidRDefault="00B26991" w:rsidP="00040BA4">
            <w:pPr>
              <w:autoSpaceDE w:val="0"/>
              <w:autoSpaceDN w:val="0"/>
              <w:adjustRightInd w:val="0"/>
              <w:rPr>
                <w:rFonts w:ascii="Arial" w:hAnsi="Arial" w:cs="Arial"/>
                <w:sz w:val="24"/>
                <w:szCs w:val="24"/>
              </w:rPr>
            </w:pPr>
            <w:r w:rsidRPr="00040BA4">
              <w:rPr>
                <w:rFonts w:ascii="Arial" w:hAnsi="Arial" w:cs="Arial"/>
                <w:sz w:val="24"/>
                <w:szCs w:val="24"/>
              </w:rPr>
              <w:t xml:space="preserve"> (IBP/1131*)</w:t>
            </w:r>
          </w:p>
        </w:tc>
        <w:tc>
          <w:tcPr>
            <w:tcW w:w="2551" w:type="dxa"/>
            <w:tcBorders>
              <w:bottom w:val="single" w:sz="4" w:space="0" w:color="auto"/>
            </w:tcBorders>
            <w:shd w:val="clear" w:color="auto" w:fill="auto"/>
          </w:tcPr>
          <w:p w14:paraId="1AF96082" w14:textId="77777777" w:rsidR="00B26991" w:rsidRPr="00040BA4" w:rsidRDefault="00B26991"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Through masterplanning</w:t>
            </w:r>
          </w:p>
          <w:p w14:paraId="6BF822B5" w14:textId="77777777" w:rsidR="00B26991" w:rsidRPr="00040BA4" w:rsidRDefault="00B26991" w:rsidP="00040BA4">
            <w:pPr>
              <w:autoSpaceDE w:val="0"/>
              <w:autoSpaceDN w:val="0"/>
              <w:adjustRightInd w:val="0"/>
              <w:rPr>
                <w:rFonts w:ascii="Arial" w:hAnsi="Arial" w:cs="Arial"/>
                <w:sz w:val="24"/>
                <w:szCs w:val="24"/>
              </w:rPr>
            </w:pPr>
          </w:p>
          <w:p w14:paraId="29585E89" w14:textId="77777777" w:rsidR="00B26991" w:rsidRPr="00040BA4" w:rsidRDefault="00B26991" w:rsidP="00040BA4">
            <w:pPr>
              <w:autoSpaceDE w:val="0"/>
              <w:autoSpaceDN w:val="0"/>
              <w:adjustRightInd w:val="0"/>
              <w:rPr>
                <w:rFonts w:ascii="Arial" w:hAnsi="Arial" w:cs="Arial"/>
                <w:sz w:val="24"/>
                <w:szCs w:val="24"/>
              </w:rPr>
            </w:pPr>
            <w:r w:rsidRPr="00040BA4">
              <w:rPr>
                <w:rFonts w:ascii="Arial" w:hAnsi="Arial" w:cs="Arial"/>
                <w:sz w:val="24"/>
                <w:szCs w:val="24"/>
              </w:rPr>
              <w:t xml:space="preserve">Could be linked to community health and well-being hub </w:t>
            </w:r>
          </w:p>
        </w:tc>
        <w:tc>
          <w:tcPr>
            <w:tcW w:w="1684" w:type="dxa"/>
            <w:tcBorders>
              <w:bottom w:val="single" w:sz="4" w:space="0" w:color="auto"/>
            </w:tcBorders>
            <w:shd w:val="clear" w:color="auto" w:fill="auto"/>
          </w:tcPr>
          <w:p w14:paraId="3E2F6D16" w14:textId="77777777" w:rsidR="00B26991" w:rsidRPr="00040BA4" w:rsidRDefault="00B26991" w:rsidP="00040BA4">
            <w:pPr>
              <w:autoSpaceDE w:val="0"/>
              <w:autoSpaceDN w:val="0"/>
              <w:adjustRightInd w:val="0"/>
              <w:rPr>
                <w:rFonts w:ascii="Arial" w:hAnsi="Arial" w:cs="Arial"/>
                <w:sz w:val="24"/>
                <w:szCs w:val="24"/>
              </w:rPr>
            </w:pPr>
            <w:r w:rsidRPr="00040BA4">
              <w:rPr>
                <w:rFonts w:ascii="Arial" w:hAnsi="Arial" w:cs="Arial"/>
                <w:sz w:val="24"/>
                <w:szCs w:val="24"/>
              </w:rPr>
              <w:t>In line with phase 1 site development</w:t>
            </w:r>
          </w:p>
        </w:tc>
        <w:tc>
          <w:tcPr>
            <w:tcW w:w="1630" w:type="dxa"/>
            <w:tcBorders>
              <w:bottom w:val="single" w:sz="4" w:space="0" w:color="auto"/>
            </w:tcBorders>
            <w:shd w:val="clear" w:color="auto" w:fill="auto"/>
          </w:tcPr>
          <w:p w14:paraId="3C78AB20" w14:textId="77777777" w:rsidR="00B26991" w:rsidRPr="00040BA4" w:rsidRDefault="00B26991" w:rsidP="00040BA4">
            <w:pPr>
              <w:autoSpaceDE w:val="0"/>
              <w:autoSpaceDN w:val="0"/>
              <w:adjustRightInd w:val="0"/>
              <w:rPr>
                <w:rFonts w:ascii="Arial" w:hAnsi="Arial" w:cs="Arial"/>
                <w:sz w:val="24"/>
                <w:szCs w:val="24"/>
              </w:rPr>
            </w:pPr>
            <w:r w:rsidRPr="00040BA4">
              <w:rPr>
                <w:rFonts w:ascii="Arial" w:hAnsi="Arial" w:cs="Arial"/>
                <w:sz w:val="24"/>
                <w:szCs w:val="24"/>
              </w:rPr>
              <w:t>£2m</w:t>
            </w:r>
          </w:p>
        </w:tc>
        <w:tc>
          <w:tcPr>
            <w:tcW w:w="1577" w:type="dxa"/>
            <w:tcBorders>
              <w:bottom w:val="single" w:sz="4" w:space="0" w:color="auto"/>
            </w:tcBorders>
            <w:shd w:val="clear" w:color="auto" w:fill="auto"/>
          </w:tcPr>
          <w:p w14:paraId="7C49C50F" w14:textId="77777777" w:rsidR="00B26991" w:rsidRPr="00040BA4" w:rsidRDefault="00B26991"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57" w:type="dxa"/>
            <w:tcBorders>
              <w:bottom w:val="single" w:sz="4" w:space="0" w:color="auto"/>
            </w:tcBorders>
            <w:shd w:val="clear" w:color="auto" w:fill="auto"/>
          </w:tcPr>
          <w:p w14:paraId="3519D9DE" w14:textId="77777777" w:rsidR="00B26991" w:rsidRPr="00040BA4" w:rsidRDefault="00B26991" w:rsidP="00040BA4">
            <w:pPr>
              <w:autoSpaceDE w:val="0"/>
              <w:autoSpaceDN w:val="0"/>
              <w:adjustRightInd w:val="0"/>
              <w:rPr>
                <w:rFonts w:ascii="Arial" w:hAnsi="Arial" w:cs="Arial"/>
                <w:sz w:val="24"/>
                <w:szCs w:val="24"/>
              </w:rPr>
            </w:pPr>
            <w:r w:rsidRPr="00040BA4">
              <w:rPr>
                <w:rFonts w:ascii="Arial" w:hAnsi="Arial" w:cs="Arial"/>
                <w:sz w:val="24"/>
                <w:szCs w:val="24"/>
              </w:rPr>
              <w:t>Through masterplanning</w:t>
            </w:r>
          </w:p>
        </w:tc>
        <w:tc>
          <w:tcPr>
            <w:tcW w:w="1543" w:type="dxa"/>
            <w:tcBorders>
              <w:bottom w:val="single" w:sz="4" w:space="0" w:color="auto"/>
            </w:tcBorders>
          </w:tcPr>
          <w:p w14:paraId="3BC7F895" w14:textId="77777777" w:rsidR="00B26991" w:rsidRPr="00040BA4" w:rsidRDefault="00B26991"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B26991" w:rsidRPr="00040BA4" w14:paraId="38565627" w14:textId="77777777" w:rsidTr="00AB58EF">
        <w:trPr>
          <w:trHeight w:val="993"/>
        </w:trPr>
        <w:tc>
          <w:tcPr>
            <w:tcW w:w="1630" w:type="dxa"/>
            <w:vMerge/>
            <w:shd w:val="pct15" w:color="auto" w:fill="auto"/>
          </w:tcPr>
          <w:p w14:paraId="6717EFC9" w14:textId="77777777" w:rsidR="00B26991" w:rsidRPr="00040BA4" w:rsidRDefault="00B26991" w:rsidP="00040BA4">
            <w:pPr>
              <w:autoSpaceDE w:val="0"/>
              <w:autoSpaceDN w:val="0"/>
              <w:adjustRightInd w:val="0"/>
              <w:rPr>
                <w:rFonts w:ascii="Arial" w:hAnsi="Arial" w:cs="Arial"/>
                <w:sz w:val="24"/>
                <w:szCs w:val="24"/>
              </w:rPr>
            </w:pPr>
          </w:p>
        </w:tc>
        <w:tc>
          <w:tcPr>
            <w:tcW w:w="1924" w:type="dxa"/>
            <w:tcBorders>
              <w:bottom w:val="single" w:sz="4" w:space="0" w:color="auto"/>
            </w:tcBorders>
            <w:shd w:val="clear" w:color="auto" w:fill="auto"/>
          </w:tcPr>
          <w:p w14:paraId="6333E909" w14:textId="77777777" w:rsidR="00B26991" w:rsidRDefault="00B26991" w:rsidP="00B26991">
            <w:pPr>
              <w:autoSpaceDE w:val="0"/>
              <w:autoSpaceDN w:val="0"/>
              <w:adjustRightInd w:val="0"/>
              <w:rPr>
                <w:rFonts w:ascii="Arial" w:hAnsi="Arial" w:cs="Arial"/>
                <w:sz w:val="24"/>
                <w:szCs w:val="24"/>
              </w:rPr>
            </w:pPr>
            <w:r>
              <w:rPr>
                <w:rFonts w:ascii="Arial" w:hAnsi="Arial" w:cs="Arial"/>
                <w:sz w:val="24"/>
                <w:szCs w:val="24"/>
              </w:rPr>
              <w:t>Sport and Leisure Facilities</w:t>
            </w:r>
          </w:p>
          <w:p w14:paraId="597FFA6D" w14:textId="77777777" w:rsidR="00B26991" w:rsidRDefault="00B26991" w:rsidP="00B26991">
            <w:pPr>
              <w:autoSpaceDE w:val="0"/>
              <w:autoSpaceDN w:val="0"/>
              <w:adjustRightInd w:val="0"/>
              <w:rPr>
                <w:rFonts w:ascii="Arial" w:hAnsi="Arial" w:cs="Arial"/>
                <w:sz w:val="24"/>
                <w:szCs w:val="24"/>
              </w:rPr>
            </w:pPr>
          </w:p>
          <w:p w14:paraId="1C56DEAB" w14:textId="1DB7009D" w:rsidR="00B26991" w:rsidRPr="00040BA4" w:rsidRDefault="00B26991" w:rsidP="00B26991">
            <w:pPr>
              <w:autoSpaceDE w:val="0"/>
              <w:autoSpaceDN w:val="0"/>
              <w:adjustRightInd w:val="0"/>
              <w:rPr>
                <w:rFonts w:ascii="Arial" w:hAnsi="Arial" w:cs="Arial"/>
                <w:sz w:val="24"/>
                <w:szCs w:val="24"/>
              </w:rPr>
            </w:pPr>
            <w:r>
              <w:rPr>
                <w:rFonts w:ascii="Arial" w:hAnsi="Arial" w:cs="Arial"/>
                <w:sz w:val="24"/>
                <w:szCs w:val="24"/>
              </w:rPr>
              <w:t xml:space="preserve">See Plan Area Wide Social </w:t>
            </w:r>
            <w:r>
              <w:rPr>
                <w:rFonts w:ascii="Arial" w:hAnsi="Arial" w:cs="Arial"/>
                <w:sz w:val="24"/>
                <w:szCs w:val="24"/>
              </w:rPr>
              <w:lastRenderedPageBreak/>
              <w:t>Infrastructure Needs</w:t>
            </w:r>
          </w:p>
        </w:tc>
        <w:tc>
          <w:tcPr>
            <w:tcW w:w="2551" w:type="dxa"/>
            <w:tcBorders>
              <w:bottom w:val="single" w:sz="4" w:space="0" w:color="auto"/>
            </w:tcBorders>
            <w:shd w:val="clear" w:color="auto" w:fill="auto"/>
          </w:tcPr>
          <w:p w14:paraId="4BA90822" w14:textId="77777777" w:rsidR="00B26991" w:rsidRPr="00040BA4" w:rsidRDefault="00B26991" w:rsidP="00040BA4">
            <w:pPr>
              <w:autoSpaceDE w:val="0"/>
              <w:autoSpaceDN w:val="0"/>
              <w:adjustRightInd w:val="0"/>
              <w:rPr>
                <w:rFonts w:ascii="Arial" w:hAnsi="Arial" w:cs="Arial"/>
                <w:sz w:val="24"/>
                <w:szCs w:val="24"/>
              </w:rPr>
            </w:pPr>
          </w:p>
        </w:tc>
        <w:tc>
          <w:tcPr>
            <w:tcW w:w="1684" w:type="dxa"/>
            <w:tcBorders>
              <w:bottom w:val="single" w:sz="4" w:space="0" w:color="auto"/>
            </w:tcBorders>
            <w:shd w:val="clear" w:color="auto" w:fill="auto"/>
          </w:tcPr>
          <w:p w14:paraId="2EA9DB2B" w14:textId="77777777" w:rsidR="00B26991" w:rsidRPr="00040BA4" w:rsidRDefault="00B26991" w:rsidP="00040BA4">
            <w:pPr>
              <w:autoSpaceDE w:val="0"/>
              <w:autoSpaceDN w:val="0"/>
              <w:adjustRightInd w:val="0"/>
              <w:rPr>
                <w:rFonts w:ascii="Arial" w:hAnsi="Arial" w:cs="Arial"/>
                <w:sz w:val="24"/>
                <w:szCs w:val="24"/>
              </w:rPr>
            </w:pPr>
          </w:p>
        </w:tc>
        <w:tc>
          <w:tcPr>
            <w:tcW w:w="1630" w:type="dxa"/>
            <w:tcBorders>
              <w:bottom w:val="single" w:sz="4" w:space="0" w:color="auto"/>
            </w:tcBorders>
            <w:shd w:val="clear" w:color="auto" w:fill="auto"/>
          </w:tcPr>
          <w:p w14:paraId="4549B9CB" w14:textId="77777777" w:rsidR="00B26991" w:rsidRPr="00040BA4" w:rsidRDefault="00B26991" w:rsidP="00040BA4">
            <w:pPr>
              <w:autoSpaceDE w:val="0"/>
              <w:autoSpaceDN w:val="0"/>
              <w:adjustRightInd w:val="0"/>
              <w:rPr>
                <w:rFonts w:ascii="Arial" w:hAnsi="Arial" w:cs="Arial"/>
                <w:sz w:val="24"/>
                <w:szCs w:val="24"/>
              </w:rPr>
            </w:pPr>
          </w:p>
        </w:tc>
        <w:tc>
          <w:tcPr>
            <w:tcW w:w="1577" w:type="dxa"/>
            <w:tcBorders>
              <w:bottom w:val="single" w:sz="4" w:space="0" w:color="auto"/>
            </w:tcBorders>
            <w:shd w:val="clear" w:color="auto" w:fill="auto"/>
          </w:tcPr>
          <w:p w14:paraId="38696AED" w14:textId="77777777" w:rsidR="00B26991" w:rsidRPr="00040BA4" w:rsidRDefault="00B26991" w:rsidP="00040BA4">
            <w:pPr>
              <w:autoSpaceDE w:val="0"/>
              <w:autoSpaceDN w:val="0"/>
              <w:adjustRightInd w:val="0"/>
              <w:rPr>
                <w:rFonts w:ascii="Arial" w:hAnsi="Arial" w:cs="Arial"/>
                <w:sz w:val="24"/>
                <w:szCs w:val="24"/>
              </w:rPr>
            </w:pPr>
          </w:p>
        </w:tc>
        <w:tc>
          <w:tcPr>
            <w:tcW w:w="1857" w:type="dxa"/>
            <w:tcBorders>
              <w:bottom w:val="single" w:sz="4" w:space="0" w:color="auto"/>
            </w:tcBorders>
            <w:shd w:val="clear" w:color="auto" w:fill="auto"/>
          </w:tcPr>
          <w:p w14:paraId="3F37D932" w14:textId="77777777" w:rsidR="00B26991" w:rsidRPr="00040BA4" w:rsidRDefault="00B26991" w:rsidP="00040BA4">
            <w:pPr>
              <w:autoSpaceDE w:val="0"/>
              <w:autoSpaceDN w:val="0"/>
              <w:adjustRightInd w:val="0"/>
              <w:rPr>
                <w:rFonts w:ascii="Arial" w:hAnsi="Arial" w:cs="Arial"/>
                <w:sz w:val="24"/>
                <w:szCs w:val="24"/>
              </w:rPr>
            </w:pPr>
          </w:p>
        </w:tc>
        <w:tc>
          <w:tcPr>
            <w:tcW w:w="1543" w:type="dxa"/>
            <w:tcBorders>
              <w:bottom w:val="single" w:sz="4" w:space="0" w:color="auto"/>
            </w:tcBorders>
          </w:tcPr>
          <w:p w14:paraId="5C94177F" w14:textId="77777777" w:rsidR="00B26991" w:rsidRPr="00040BA4" w:rsidRDefault="00B26991" w:rsidP="00040BA4">
            <w:pPr>
              <w:autoSpaceDE w:val="0"/>
              <w:autoSpaceDN w:val="0"/>
              <w:adjustRightInd w:val="0"/>
              <w:rPr>
                <w:rFonts w:ascii="Arial" w:hAnsi="Arial" w:cs="Arial"/>
                <w:sz w:val="24"/>
                <w:szCs w:val="24"/>
              </w:rPr>
            </w:pPr>
          </w:p>
        </w:tc>
      </w:tr>
      <w:tr w:rsidR="00DE3A3C" w:rsidRPr="00040BA4" w14:paraId="6A2315E1" w14:textId="77777777" w:rsidTr="00AB58EF">
        <w:tc>
          <w:tcPr>
            <w:tcW w:w="1630" w:type="dxa"/>
            <w:shd w:val="pct15" w:color="auto" w:fill="auto"/>
          </w:tcPr>
          <w:p w14:paraId="38FDE6A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Social Infrastructure Costs</w:t>
            </w:r>
          </w:p>
        </w:tc>
        <w:tc>
          <w:tcPr>
            <w:tcW w:w="1924" w:type="dxa"/>
            <w:tcBorders>
              <w:bottom w:val="single" w:sz="4" w:space="0" w:color="auto"/>
            </w:tcBorders>
            <w:shd w:val="pct15" w:color="auto" w:fill="auto"/>
          </w:tcPr>
          <w:p w14:paraId="7F8773A1"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0A6BE034" w14:textId="77777777" w:rsidR="00040BA4" w:rsidRPr="00040BA4" w:rsidRDefault="00040BA4" w:rsidP="00040BA4">
            <w:pPr>
              <w:autoSpaceDE w:val="0"/>
              <w:autoSpaceDN w:val="0"/>
              <w:adjustRightInd w:val="0"/>
              <w:rPr>
                <w:rFonts w:ascii="Arial" w:hAnsi="Arial" w:cs="Arial"/>
                <w:sz w:val="24"/>
                <w:szCs w:val="24"/>
              </w:rPr>
            </w:pPr>
          </w:p>
        </w:tc>
        <w:tc>
          <w:tcPr>
            <w:tcW w:w="1684" w:type="dxa"/>
            <w:tcBorders>
              <w:bottom w:val="single" w:sz="4" w:space="0" w:color="auto"/>
            </w:tcBorders>
            <w:shd w:val="pct15" w:color="auto" w:fill="auto"/>
          </w:tcPr>
          <w:p w14:paraId="6784CFFA" w14:textId="77777777" w:rsidR="00040BA4" w:rsidRPr="00040BA4" w:rsidRDefault="00040BA4" w:rsidP="00040BA4">
            <w:pPr>
              <w:autoSpaceDE w:val="0"/>
              <w:autoSpaceDN w:val="0"/>
              <w:adjustRightInd w:val="0"/>
              <w:rPr>
                <w:rFonts w:ascii="Arial" w:hAnsi="Arial" w:cs="Arial"/>
                <w:sz w:val="24"/>
                <w:szCs w:val="24"/>
              </w:rPr>
            </w:pPr>
          </w:p>
        </w:tc>
        <w:tc>
          <w:tcPr>
            <w:tcW w:w="1630" w:type="dxa"/>
            <w:tcBorders>
              <w:bottom w:val="single" w:sz="4" w:space="0" w:color="auto"/>
            </w:tcBorders>
            <w:shd w:val="pct15" w:color="auto" w:fill="auto"/>
          </w:tcPr>
          <w:p w14:paraId="6D2BA6A6" w14:textId="54C9F452" w:rsidR="00040BA4" w:rsidRPr="009C5DE7" w:rsidRDefault="00040BA4" w:rsidP="00040BA4">
            <w:pPr>
              <w:autoSpaceDE w:val="0"/>
              <w:autoSpaceDN w:val="0"/>
              <w:adjustRightInd w:val="0"/>
              <w:rPr>
                <w:rFonts w:ascii="Arial" w:hAnsi="Arial" w:cs="Arial"/>
                <w:b/>
                <w:bCs/>
                <w:sz w:val="24"/>
                <w:szCs w:val="24"/>
              </w:rPr>
            </w:pPr>
            <w:r w:rsidRPr="009C5DE7">
              <w:rPr>
                <w:rFonts w:ascii="Arial" w:hAnsi="Arial" w:cs="Arial"/>
                <w:b/>
                <w:bCs/>
                <w:sz w:val="24"/>
                <w:szCs w:val="24"/>
              </w:rPr>
              <w:t>£</w:t>
            </w:r>
            <w:r w:rsidR="00DE3A3C">
              <w:rPr>
                <w:rFonts w:ascii="Arial" w:hAnsi="Arial" w:cs="Arial"/>
                <w:b/>
                <w:bCs/>
                <w:sz w:val="24"/>
                <w:szCs w:val="24"/>
              </w:rPr>
              <w:t>2,000,000</w:t>
            </w:r>
          </w:p>
        </w:tc>
        <w:tc>
          <w:tcPr>
            <w:tcW w:w="1577" w:type="dxa"/>
            <w:tcBorders>
              <w:bottom w:val="single" w:sz="4" w:space="0" w:color="auto"/>
            </w:tcBorders>
            <w:shd w:val="pct15" w:color="auto" w:fill="auto"/>
          </w:tcPr>
          <w:p w14:paraId="3EA51FAC" w14:textId="77777777" w:rsidR="00040BA4" w:rsidRPr="00040BA4" w:rsidRDefault="00040BA4" w:rsidP="00040BA4">
            <w:pPr>
              <w:autoSpaceDE w:val="0"/>
              <w:autoSpaceDN w:val="0"/>
              <w:adjustRightInd w:val="0"/>
              <w:rPr>
                <w:rFonts w:ascii="Arial" w:hAnsi="Arial" w:cs="Arial"/>
                <w:sz w:val="24"/>
                <w:szCs w:val="24"/>
              </w:rPr>
            </w:pPr>
          </w:p>
        </w:tc>
        <w:tc>
          <w:tcPr>
            <w:tcW w:w="1857" w:type="dxa"/>
            <w:tcBorders>
              <w:bottom w:val="single" w:sz="4" w:space="0" w:color="auto"/>
            </w:tcBorders>
            <w:shd w:val="pct15" w:color="auto" w:fill="auto"/>
          </w:tcPr>
          <w:p w14:paraId="5FBCDC94" w14:textId="77777777" w:rsidR="00040BA4" w:rsidRPr="00040BA4" w:rsidRDefault="00040BA4" w:rsidP="00040BA4">
            <w:pPr>
              <w:autoSpaceDE w:val="0"/>
              <w:autoSpaceDN w:val="0"/>
              <w:adjustRightInd w:val="0"/>
              <w:rPr>
                <w:rFonts w:ascii="Arial" w:hAnsi="Arial" w:cs="Arial"/>
                <w:sz w:val="24"/>
                <w:szCs w:val="24"/>
              </w:rPr>
            </w:pPr>
          </w:p>
        </w:tc>
        <w:tc>
          <w:tcPr>
            <w:tcW w:w="1543" w:type="dxa"/>
            <w:tcBorders>
              <w:bottom w:val="single" w:sz="4" w:space="0" w:color="auto"/>
            </w:tcBorders>
            <w:shd w:val="pct15" w:color="auto" w:fill="auto"/>
          </w:tcPr>
          <w:p w14:paraId="6B670476" w14:textId="77777777" w:rsidR="00040BA4" w:rsidRPr="00040BA4" w:rsidRDefault="00040BA4" w:rsidP="00040BA4">
            <w:pPr>
              <w:autoSpaceDE w:val="0"/>
              <w:autoSpaceDN w:val="0"/>
              <w:adjustRightInd w:val="0"/>
              <w:rPr>
                <w:rFonts w:ascii="Arial" w:hAnsi="Arial" w:cs="Arial"/>
                <w:sz w:val="24"/>
                <w:szCs w:val="24"/>
              </w:rPr>
            </w:pPr>
          </w:p>
        </w:tc>
      </w:tr>
      <w:tr w:rsidR="00DE3A3C" w:rsidRPr="00040BA4" w14:paraId="776A7F4A" w14:textId="77777777" w:rsidTr="00AB58EF">
        <w:tc>
          <w:tcPr>
            <w:tcW w:w="1630" w:type="dxa"/>
            <w:vMerge w:val="restart"/>
            <w:shd w:val="pct15" w:color="auto" w:fill="auto"/>
          </w:tcPr>
          <w:p w14:paraId="5F0B520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Green Infrastructure</w:t>
            </w:r>
          </w:p>
        </w:tc>
        <w:tc>
          <w:tcPr>
            <w:tcW w:w="1924" w:type="dxa"/>
            <w:tcBorders>
              <w:bottom w:val="single" w:sz="4" w:space="0" w:color="auto"/>
            </w:tcBorders>
            <w:shd w:val="clear" w:color="auto" w:fill="auto"/>
          </w:tcPr>
          <w:p w14:paraId="5057731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Ecological Connectivity</w:t>
            </w:r>
          </w:p>
          <w:p w14:paraId="45E8412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(IBP/715)</w:t>
            </w:r>
          </w:p>
        </w:tc>
        <w:tc>
          <w:tcPr>
            <w:tcW w:w="2551" w:type="dxa"/>
            <w:tcBorders>
              <w:bottom w:val="single" w:sz="4" w:space="0" w:color="auto"/>
            </w:tcBorders>
            <w:shd w:val="clear" w:color="auto" w:fill="auto"/>
          </w:tcPr>
          <w:p w14:paraId="7A186DA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Improvements and enhancements to </w:t>
            </w:r>
          </w:p>
          <w:p w14:paraId="16337C8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the existing network, ensuring Ecological</w:t>
            </w:r>
          </w:p>
          <w:p w14:paraId="503C3CC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connectivity or</w:t>
            </w:r>
          </w:p>
          <w:p w14:paraId="31F5597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through S106</w:t>
            </w:r>
          </w:p>
          <w:p w14:paraId="2C751D2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connectivity is restored or maintained</w:t>
            </w:r>
          </w:p>
          <w:p w14:paraId="23EBC6C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and improved access for health and</w:t>
            </w:r>
          </w:p>
          <w:p w14:paraId="273635F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well-being</w:t>
            </w:r>
          </w:p>
        </w:tc>
        <w:tc>
          <w:tcPr>
            <w:tcW w:w="1684" w:type="dxa"/>
            <w:tcBorders>
              <w:bottom w:val="single" w:sz="4" w:space="0" w:color="auto"/>
            </w:tcBorders>
            <w:shd w:val="clear" w:color="auto" w:fill="auto"/>
          </w:tcPr>
          <w:p w14:paraId="65C1CF0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Post 2019</w:t>
            </w:r>
          </w:p>
        </w:tc>
        <w:tc>
          <w:tcPr>
            <w:tcW w:w="1630" w:type="dxa"/>
            <w:tcBorders>
              <w:bottom w:val="single" w:sz="4" w:space="0" w:color="auto"/>
            </w:tcBorders>
            <w:shd w:val="clear" w:color="auto" w:fill="auto"/>
          </w:tcPr>
          <w:p w14:paraId="57300826" w14:textId="77777777" w:rsidR="00040BA4" w:rsidRPr="00040BA4" w:rsidRDefault="00040BA4" w:rsidP="00040BA4">
            <w:pPr>
              <w:autoSpaceDE w:val="0"/>
              <w:autoSpaceDN w:val="0"/>
              <w:adjustRightInd w:val="0"/>
              <w:rPr>
                <w:rFonts w:ascii="Arial" w:hAnsi="Arial" w:cs="Arial"/>
                <w:sz w:val="24"/>
                <w:szCs w:val="24"/>
              </w:rPr>
            </w:pPr>
          </w:p>
        </w:tc>
        <w:tc>
          <w:tcPr>
            <w:tcW w:w="1577" w:type="dxa"/>
            <w:tcBorders>
              <w:bottom w:val="single" w:sz="4" w:space="0" w:color="auto"/>
            </w:tcBorders>
            <w:shd w:val="clear" w:color="auto" w:fill="auto"/>
          </w:tcPr>
          <w:p w14:paraId="68B5740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w:t>
            </w:r>
          </w:p>
          <w:p w14:paraId="1430B1F8" w14:textId="77777777" w:rsidR="00040BA4" w:rsidRPr="00040BA4" w:rsidRDefault="00040BA4" w:rsidP="00040BA4">
            <w:pPr>
              <w:autoSpaceDE w:val="0"/>
              <w:autoSpaceDN w:val="0"/>
              <w:adjustRightInd w:val="0"/>
              <w:rPr>
                <w:rFonts w:ascii="Arial" w:hAnsi="Arial" w:cs="Arial"/>
                <w:sz w:val="24"/>
                <w:szCs w:val="24"/>
              </w:rPr>
            </w:pPr>
          </w:p>
          <w:p w14:paraId="2B283BE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Through S106</w:t>
            </w:r>
          </w:p>
        </w:tc>
        <w:tc>
          <w:tcPr>
            <w:tcW w:w="1857" w:type="dxa"/>
            <w:tcBorders>
              <w:bottom w:val="single" w:sz="4" w:space="0" w:color="auto"/>
            </w:tcBorders>
            <w:shd w:val="clear" w:color="auto" w:fill="auto"/>
          </w:tcPr>
          <w:p w14:paraId="418DF6D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543" w:type="dxa"/>
            <w:tcBorders>
              <w:bottom w:val="single" w:sz="4" w:space="0" w:color="auto"/>
            </w:tcBorders>
          </w:tcPr>
          <w:p w14:paraId="7E43503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DE3A3C" w:rsidRPr="00040BA4" w14:paraId="7EBF06B1" w14:textId="77777777" w:rsidTr="00AB58EF">
        <w:tc>
          <w:tcPr>
            <w:tcW w:w="1630" w:type="dxa"/>
            <w:vMerge/>
            <w:shd w:val="pct15" w:color="auto" w:fill="auto"/>
          </w:tcPr>
          <w:p w14:paraId="4BA22435"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shd w:val="clear" w:color="auto" w:fill="auto"/>
          </w:tcPr>
          <w:p w14:paraId="2653D581" w14:textId="77777777" w:rsidR="00040BA4" w:rsidRPr="00AB58EF" w:rsidRDefault="00040BA4" w:rsidP="00040BA4">
            <w:pPr>
              <w:autoSpaceDE w:val="0"/>
              <w:autoSpaceDN w:val="0"/>
              <w:adjustRightInd w:val="0"/>
              <w:rPr>
                <w:rFonts w:ascii="Arial" w:hAnsi="Arial" w:cs="Arial"/>
                <w:sz w:val="24"/>
                <w:szCs w:val="24"/>
              </w:rPr>
            </w:pPr>
            <w:r w:rsidRPr="00AB58EF">
              <w:rPr>
                <w:rFonts w:ascii="Arial" w:hAnsi="Arial" w:cs="Arial"/>
                <w:sz w:val="24"/>
                <w:szCs w:val="24"/>
              </w:rPr>
              <w:t>Allotments</w:t>
            </w:r>
          </w:p>
          <w:p w14:paraId="79327DF1" w14:textId="77777777" w:rsidR="00040BA4" w:rsidRPr="00AB58EF" w:rsidRDefault="00040BA4" w:rsidP="00040BA4">
            <w:pPr>
              <w:autoSpaceDE w:val="0"/>
              <w:autoSpaceDN w:val="0"/>
              <w:adjustRightInd w:val="0"/>
              <w:rPr>
                <w:rFonts w:ascii="Arial" w:hAnsi="Arial" w:cs="Arial"/>
                <w:sz w:val="24"/>
                <w:szCs w:val="24"/>
              </w:rPr>
            </w:pPr>
          </w:p>
          <w:p w14:paraId="21167CB7" w14:textId="77777777" w:rsidR="00040BA4" w:rsidRPr="00AB58EF" w:rsidRDefault="00040BA4" w:rsidP="00040BA4">
            <w:pPr>
              <w:autoSpaceDE w:val="0"/>
              <w:autoSpaceDN w:val="0"/>
              <w:adjustRightInd w:val="0"/>
              <w:rPr>
                <w:rFonts w:ascii="Arial" w:hAnsi="Arial" w:cs="Arial"/>
                <w:sz w:val="24"/>
                <w:szCs w:val="24"/>
              </w:rPr>
            </w:pPr>
            <w:r w:rsidRPr="00AB58EF">
              <w:rPr>
                <w:rFonts w:ascii="Arial" w:hAnsi="Arial" w:cs="Arial"/>
                <w:sz w:val="24"/>
                <w:szCs w:val="24"/>
              </w:rPr>
              <w:t>(IBP/1038*)</w:t>
            </w:r>
          </w:p>
        </w:tc>
        <w:tc>
          <w:tcPr>
            <w:tcW w:w="2551" w:type="dxa"/>
            <w:tcBorders>
              <w:bottom w:val="single" w:sz="4" w:space="0" w:color="auto"/>
            </w:tcBorders>
            <w:shd w:val="clear" w:color="auto" w:fill="auto"/>
          </w:tcPr>
          <w:p w14:paraId="76BB3D30" w14:textId="6DEF17C5" w:rsidR="00040BA4" w:rsidRPr="00AB58EF" w:rsidRDefault="00040BA4" w:rsidP="00040BA4">
            <w:pPr>
              <w:autoSpaceDE w:val="0"/>
              <w:autoSpaceDN w:val="0"/>
              <w:adjustRightInd w:val="0"/>
              <w:rPr>
                <w:rFonts w:ascii="Arial" w:hAnsi="Arial" w:cs="Arial"/>
                <w:sz w:val="24"/>
                <w:szCs w:val="24"/>
              </w:rPr>
            </w:pPr>
            <w:r w:rsidRPr="00AB58EF">
              <w:rPr>
                <w:rFonts w:ascii="Arial" w:hAnsi="Arial" w:cs="Arial"/>
                <w:sz w:val="24"/>
                <w:szCs w:val="24"/>
              </w:rPr>
              <w:t xml:space="preserve">Provision of </w:t>
            </w:r>
            <w:r w:rsidR="00433E52" w:rsidRPr="00AB58EF">
              <w:rPr>
                <w:rFonts w:ascii="Arial" w:hAnsi="Arial" w:cs="Arial"/>
                <w:sz w:val="24"/>
                <w:szCs w:val="24"/>
              </w:rPr>
              <w:t>2.1ha</w:t>
            </w:r>
            <w:r w:rsidRPr="00AB58EF">
              <w:rPr>
                <w:rFonts w:ascii="Arial" w:hAnsi="Arial" w:cs="Arial"/>
                <w:sz w:val="24"/>
                <w:szCs w:val="24"/>
              </w:rPr>
              <w:t xml:space="preserve"> sqm of allotments to meet future demand from increased population</w:t>
            </w:r>
          </w:p>
        </w:tc>
        <w:tc>
          <w:tcPr>
            <w:tcW w:w="1684" w:type="dxa"/>
            <w:tcBorders>
              <w:bottom w:val="single" w:sz="4" w:space="0" w:color="auto"/>
            </w:tcBorders>
            <w:shd w:val="clear" w:color="auto" w:fill="auto"/>
          </w:tcPr>
          <w:p w14:paraId="082749EF" w14:textId="77777777" w:rsidR="00040BA4" w:rsidRPr="00AB58EF" w:rsidRDefault="00040BA4" w:rsidP="00040BA4">
            <w:pPr>
              <w:autoSpaceDE w:val="0"/>
              <w:autoSpaceDN w:val="0"/>
              <w:adjustRightInd w:val="0"/>
              <w:rPr>
                <w:rFonts w:ascii="Arial" w:hAnsi="Arial" w:cs="Arial"/>
                <w:sz w:val="24"/>
                <w:szCs w:val="24"/>
              </w:rPr>
            </w:pPr>
            <w:r w:rsidRPr="00AB58EF">
              <w:rPr>
                <w:rFonts w:ascii="Arial" w:hAnsi="Arial" w:cs="Arial"/>
                <w:sz w:val="24"/>
                <w:szCs w:val="24"/>
              </w:rPr>
              <w:t>In line with phasing of site development</w:t>
            </w:r>
          </w:p>
        </w:tc>
        <w:tc>
          <w:tcPr>
            <w:tcW w:w="1630" w:type="dxa"/>
            <w:tcBorders>
              <w:bottom w:val="single" w:sz="4" w:space="0" w:color="auto"/>
            </w:tcBorders>
            <w:shd w:val="clear" w:color="auto" w:fill="auto"/>
          </w:tcPr>
          <w:p w14:paraId="664C1416" w14:textId="086FCD24" w:rsidR="00040BA4" w:rsidRPr="00AB58EF" w:rsidRDefault="00040BA4" w:rsidP="00040BA4">
            <w:pPr>
              <w:autoSpaceDE w:val="0"/>
              <w:autoSpaceDN w:val="0"/>
              <w:adjustRightInd w:val="0"/>
              <w:rPr>
                <w:rFonts w:ascii="Arial" w:hAnsi="Arial" w:cs="Arial"/>
                <w:sz w:val="24"/>
                <w:szCs w:val="24"/>
              </w:rPr>
            </w:pPr>
          </w:p>
        </w:tc>
        <w:tc>
          <w:tcPr>
            <w:tcW w:w="1577" w:type="dxa"/>
            <w:tcBorders>
              <w:bottom w:val="single" w:sz="4" w:space="0" w:color="auto"/>
            </w:tcBorders>
            <w:shd w:val="clear" w:color="auto" w:fill="auto"/>
          </w:tcPr>
          <w:p w14:paraId="0FAB8E06" w14:textId="77777777" w:rsidR="00040BA4" w:rsidRPr="00AB58EF" w:rsidRDefault="00040BA4" w:rsidP="00040BA4">
            <w:pPr>
              <w:autoSpaceDE w:val="0"/>
              <w:autoSpaceDN w:val="0"/>
              <w:adjustRightInd w:val="0"/>
              <w:rPr>
                <w:rFonts w:ascii="Arial" w:hAnsi="Arial" w:cs="Arial"/>
                <w:sz w:val="24"/>
                <w:szCs w:val="24"/>
              </w:rPr>
            </w:pPr>
            <w:r w:rsidRPr="00AB58EF">
              <w:rPr>
                <w:rFonts w:ascii="Arial" w:hAnsi="Arial" w:cs="Arial"/>
                <w:sz w:val="24"/>
                <w:szCs w:val="24"/>
              </w:rPr>
              <w:t>S106</w:t>
            </w:r>
          </w:p>
        </w:tc>
        <w:tc>
          <w:tcPr>
            <w:tcW w:w="1857" w:type="dxa"/>
            <w:tcBorders>
              <w:bottom w:val="single" w:sz="4" w:space="0" w:color="auto"/>
            </w:tcBorders>
            <w:shd w:val="clear" w:color="auto" w:fill="auto"/>
          </w:tcPr>
          <w:p w14:paraId="43744396" w14:textId="77777777" w:rsidR="00040BA4" w:rsidRPr="00AB58EF" w:rsidRDefault="00040BA4" w:rsidP="00040BA4">
            <w:pPr>
              <w:autoSpaceDE w:val="0"/>
              <w:autoSpaceDN w:val="0"/>
              <w:adjustRightInd w:val="0"/>
              <w:rPr>
                <w:rFonts w:ascii="Arial" w:hAnsi="Arial" w:cs="Arial"/>
                <w:sz w:val="24"/>
                <w:szCs w:val="24"/>
              </w:rPr>
            </w:pPr>
            <w:r w:rsidRPr="00AB58EF">
              <w:rPr>
                <w:rFonts w:ascii="Arial" w:hAnsi="Arial" w:cs="Arial"/>
                <w:sz w:val="24"/>
                <w:szCs w:val="24"/>
              </w:rPr>
              <w:t>Developer</w:t>
            </w:r>
          </w:p>
        </w:tc>
        <w:tc>
          <w:tcPr>
            <w:tcW w:w="1543" w:type="dxa"/>
            <w:tcBorders>
              <w:bottom w:val="single" w:sz="4" w:space="0" w:color="auto"/>
            </w:tcBorders>
          </w:tcPr>
          <w:p w14:paraId="5E51AF4D" w14:textId="77777777" w:rsidR="00040BA4" w:rsidRPr="00AB58EF" w:rsidRDefault="00040BA4" w:rsidP="00040BA4">
            <w:pPr>
              <w:autoSpaceDE w:val="0"/>
              <w:autoSpaceDN w:val="0"/>
              <w:adjustRightInd w:val="0"/>
              <w:rPr>
                <w:rFonts w:ascii="Arial" w:hAnsi="Arial" w:cs="Arial"/>
                <w:sz w:val="24"/>
                <w:szCs w:val="24"/>
              </w:rPr>
            </w:pPr>
            <w:r w:rsidRPr="00AB58EF">
              <w:rPr>
                <w:rFonts w:ascii="Arial" w:hAnsi="Arial" w:cs="Arial"/>
                <w:sz w:val="24"/>
                <w:szCs w:val="24"/>
              </w:rPr>
              <w:t>Policy High</w:t>
            </w:r>
          </w:p>
        </w:tc>
      </w:tr>
      <w:tr w:rsidR="00DE3A3C" w:rsidRPr="00040BA4" w14:paraId="162B38DD" w14:textId="77777777" w:rsidTr="00AB58EF">
        <w:tc>
          <w:tcPr>
            <w:tcW w:w="1630" w:type="dxa"/>
            <w:vMerge/>
            <w:shd w:val="pct15" w:color="auto" w:fill="auto"/>
          </w:tcPr>
          <w:p w14:paraId="0170BFD2"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shd w:val="clear" w:color="auto" w:fill="auto"/>
          </w:tcPr>
          <w:p w14:paraId="5D7B9728" w14:textId="77777777" w:rsidR="00040BA4" w:rsidRPr="00AB58EF" w:rsidRDefault="00040BA4" w:rsidP="00040BA4">
            <w:pPr>
              <w:autoSpaceDE w:val="0"/>
              <w:autoSpaceDN w:val="0"/>
              <w:adjustRightInd w:val="0"/>
              <w:rPr>
                <w:rFonts w:ascii="Arial" w:hAnsi="Arial" w:cs="Arial"/>
                <w:sz w:val="24"/>
                <w:szCs w:val="24"/>
              </w:rPr>
            </w:pPr>
            <w:r w:rsidRPr="00AB58EF">
              <w:rPr>
                <w:rFonts w:ascii="Arial" w:hAnsi="Arial" w:cs="Arial"/>
                <w:sz w:val="24"/>
                <w:szCs w:val="24"/>
              </w:rPr>
              <w:t>Amenity/Natural open space</w:t>
            </w:r>
          </w:p>
          <w:p w14:paraId="6962B864" w14:textId="77777777" w:rsidR="00040BA4" w:rsidRPr="00AB58EF" w:rsidRDefault="00040BA4" w:rsidP="00040BA4">
            <w:pPr>
              <w:autoSpaceDE w:val="0"/>
              <w:autoSpaceDN w:val="0"/>
              <w:adjustRightInd w:val="0"/>
              <w:rPr>
                <w:rFonts w:ascii="Arial" w:hAnsi="Arial" w:cs="Arial"/>
                <w:sz w:val="24"/>
                <w:szCs w:val="24"/>
              </w:rPr>
            </w:pPr>
            <w:r w:rsidRPr="00AB58EF">
              <w:rPr>
                <w:rFonts w:ascii="Arial" w:hAnsi="Arial" w:cs="Arial"/>
                <w:sz w:val="24"/>
                <w:szCs w:val="24"/>
              </w:rPr>
              <w:t>(IBP/715 &amp; IBP/592)</w:t>
            </w:r>
          </w:p>
          <w:p w14:paraId="0B48B7FC" w14:textId="77777777" w:rsidR="00040BA4" w:rsidRPr="00AB58EF"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clear" w:color="auto" w:fill="auto"/>
          </w:tcPr>
          <w:p w14:paraId="7FC70859" w14:textId="59B62C90" w:rsidR="00040BA4" w:rsidRPr="00AB58EF" w:rsidRDefault="00040BA4" w:rsidP="00040BA4">
            <w:pPr>
              <w:autoSpaceDE w:val="0"/>
              <w:autoSpaceDN w:val="0"/>
              <w:adjustRightInd w:val="0"/>
              <w:rPr>
                <w:rFonts w:ascii="Arial" w:hAnsi="Arial" w:cs="Arial"/>
                <w:sz w:val="24"/>
                <w:szCs w:val="24"/>
              </w:rPr>
            </w:pPr>
            <w:r w:rsidRPr="00AB58EF">
              <w:rPr>
                <w:rFonts w:ascii="Arial" w:hAnsi="Arial" w:cs="Arial"/>
                <w:sz w:val="24"/>
                <w:szCs w:val="24"/>
              </w:rPr>
              <w:t xml:space="preserve">Provision of </w:t>
            </w:r>
            <w:r w:rsidR="00433E52" w:rsidRPr="00AB58EF">
              <w:rPr>
                <w:rFonts w:ascii="Arial" w:hAnsi="Arial" w:cs="Arial"/>
                <w:sz w:val="24"/>
                <w:szCs w:val="24"/>
              </w:rPr>
              <w:t>Community Orchard at 0.46 ha and 19.3 ha</w:t>
            </w:r>
            <w:r w:rsidRPr="00AB58EF">
              <w:rPr>
                <w:rFonts w:ascii="Arial" w:hAnsi="Arial" w:cs="Arial"/>
                <w:sz w:val="24"/>
                <w:szCs w:val="24"/>
              </w:rPr>
              <w:t xml:space="preserve"> of amenity/natural green space to meet future demand from increased population</w:t>
            </w:r>
          </w:p>
        </w:tc>
        <w:tc>
          <w:tcPr>
            <w:tcW w:w="1684" w:type="dxa"/>
            <w:tcBorders>
              <w:bottom w:val="single" w:sz="4" w:space="0" w:color="auto"/>
            </w:tcBorders>
            <w:shd w:val="clear" w:color="auto" w:fill="auto"/>
          </w:tcPr>
          <w:p w14:paraId="11983B51" w14:textId="77777777" w:rsidR="00040BA4" w:rsidRPr="00AB58EF" w:rsidRDefault="00040BA4" w:rsidP="00040BA4">
            <w:pPr>
              <w:autoSpaceDE w:val="0"/>
              <w:autoSpaceDN w:val="0"/>
              <w:adjustRightInd w:val="0"/>
              <w:rPr>
                <w:rFonts w:ascii="Arial" w:hAnsi="Arial" w:cs="Arial"/>
                <w:sz w:val="24"/>
                <w:szCs w:val="24"/>
              </w:rPr>
            </w:pPr>
            <w:r w:rsidRPr="00AB58EF">
              <w:rPr>
                <w:rFonts w:ascii="Arial" w:hAnsi="Arial" w:cs="Arial"/>
                <w:sz w:val="24"/>
                <w:szCs w:val="24"/>
              </w:rPr>
              <w:t>In line with phasing of site development</w:t>
            </w:r>
          </w:p>
        </w:tc>
        <w:tc>
          <w:tcPr>
            <w:tcW w:w="1630" w:type="dxa"/>
            <w:tcBorders>
              <w:bottom w:val="single" w:sz="4" w:space="0" w:color="auto"/>
            </w:tcBorders>
            <w:shd w:val="clear" w:color="auto" w:fill="auto"/>
          </w:tcPr>
          <w:p w14:paraId="18284501" w14:textId="47E0E536" w:rsidR="00040BA4" w:rsidRPr="00AB58EF" w:rsidRDefault="00040BA4" w:rsidP="00040BA4">
            <w:pPr>
              <w:autoSpaceDE w:val="0"/>
              <w:autoSpaceDN w:val="0"/>
              <w:adjustRightInd w:val="0"/>
              <w:rPr>
                <w:rFonts w:ascii="Arial" w:hAnsi="Arial" w:cs="Arial"/>
                <w:sz w:val="24"/>
                <w:szCs w:val="24"/>
              </w:rPr>
            </w:pPr>
          </w:p>
        </w:tc>
        <w:tc>
          <w:tcPr>
            <w:tcW w:w="1577" w:type="dxa"/>
            <w:tcBorders>
              <w:bottom w:val="single" w:sz="4" w:space="0" w:color="auto"/>
            </w:tcBorders>
            <w:shd w:val="clear" w:color="auto" w:fill="auto"/>
          </w:tcPr>
          <w:p w14:paraId="5BEC0224" w14:textId="77777777" w:rsidR="00040BA4" w:rsidRPr="00AB58EF" w:rsidRDefault="00040BA4" w:rsidP="00040BA4">
            <w:pPr>
              <w:autoSpaceDE w:val="0"/>
              <w:autoSpaceDN w:val="0"/>
              <w:adjustRightInd w:val="0"/>
              <w:rPr>
                <w:rFonts w:ascii="Arial" w:hAnsi="Arial" w:cs="Arial"/>
                <w:sz w:val="24"/>
                <w:szCs w:val="24"/>
              </w:rPr>
            </w:pPr>
            <w:r w:rsidRPr="00AB58EF">
              <w:rPr>
                <w:rFonts w:ascii="Arial" w:hAnsi="Arial" w:cs="Arial"/>
                <w:sz w:val="24"/>
                <w:szCs w:val="24"/>
              </w:rPr>
              <w:t>S106</w:t>
            </w:r>
          </w:p>
        </w:tc>
        <w:tc>
          <w:tcPr>
            <w:tcW w:w="1857" w:type="dxa"/>
            <w:tcBorders>
              <w:bottom w:val="single" w:sz="4" w:space="0" w:color="auto"/>
            </w:tcBorders>
            <w:shd w:val="clear" w:color="auto" w:fill="auto"/>
          </w:tcPr>
          <w:p w14:paraId="081B0390" w14:textId="77777777" w:rsidR="00040BA4" w:rsidRPr="00AB58EF" w:rsidRDefault="00040BA4" w:rsidP="00040BA4">
            <w:pPr>
              <w:autoSpaceDE w:val="0"/>
              <w:autoSpaceDN w:val="0"/>
              <w:adjustRightInd w:val="0"/>
              <w:rPr>
                <w:rFonts w:ascii="Arial" w:hAnsi="Arial" w:cs="Arial"/>
                <w:sz w:val="24"/>
                <w:szCs w:val="24"/>
              </w:rPr>
            </w:pPr>
            <w:r w:rsidRPr="00AB58EF">
              <w:rPr>
                <w:rFonts w:ascii="Arial" w:hAnsi="Arial" w:cs="Arial"/>
                <w:sz w:val="24"/>
                <w:szCs w:val="24"/>
              </w:rPr>
              <w:t>Developer</w:t>
            </w:r>
          </w:p>
        </w:tc>
        <w:tc>
          <w:tcPr>
            <w:tcW w:w="1543" w:type="dxa"/>
            <w:tcBorders>
              <w:bottom w:val="single" w:sz="4" w:space="0" w:color="auto"/>
            </w:tcBorders>
          </w:tcPr>
          <w:p w14:paraId="0F644EAF" w14:textId="77777777" w:rsidR="00040BA4" w:rsidRPr="00AB58EF" w:rsidRDefault="00040BA4" w:rsidP="00040BA4">
            <w:pPr>
              <w:autoSpaceDE w:val="0"/>
              <w:autoSpaceDN w:val="0"/>
              <w:adjustRightInd w:val="0"/>
              <w:rPr>
                <w:rFonts w:ascii="Arial" w:hAnsi="Arial" w:cs="Arial"/>
                <w:sz w:val="24"/>
                <w:szCs w:val="24"/>
              </w:rPr>
            </w:pPr>
            <w:r w:rsidRPr="00AB58EF">
              <w:rPr>
                <w:rFonts w:ascii="Arial" w:hAnsi="Arial" w:cs="Arial"/>
                <w:sz w:val="24"/>
                <w:szCs w:val="24"/>
              </w:rPr>
              <w:t>Policy High</w:t>
            </w:r>
          </w:p>
        </w:tc>
      </w:tr>
      <w:tr w:rsidR="00DE3A3C" w:rsidRPr="00040BA4" w14:paraId="4C77D955" w14:textId="77777777" w:rsidTr="00AB58EF">
        <w:tc>
          <w:tcPr>
            <w:tcW w:w="1630" w:type="dxa"/>
            <w:vMerge/>
            <w:shd w:val="pct15" w:color="auto" w:fill="auto"/>
          </w:tcPr>
          <w:p w14:paraId="13312CFC"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shd w:val="clear" w:color="auto" w:fill="auto"/>
          </w:tcPr>
          <w:p w14:paraId="609789F3" w14:textId="77777777" w:rsidR="00040BA4" w:rsidRPr="00AB58EF" w:rsidRDefault="00040BA4" w:rsidP="00040BA4">
            <w:pPr>
              <w:autoSpaceDE w:val="0"/>
              <w:autoSpaceDN w:val="0"/>
              <w:adjustRightInd w:val="0"/>
              <w:rPr>
                <w:rFonts w:ascii="Arial" w:hAnsi="Arial" w:cs="Arial"/>
                <w:sz w:val="24"/>
                <w:szCs w:val="24"/>
              </w:rPr>
            </w:pPr>
            <w:r w:rsidRPr="00AB58EF">
              <w:rPr>
                <w:rFonts w:ascii="Arial" w:hAnsi="Arial" w:cs="Arial"/>
                <w:sz w:val="24"/>
                <w:szCs w:val="24"/>
              </w:rPr>
              <w:t>Parks &amp; Recreation Grounds</w:t>
            </w:r>
          </w:p>
          <w:p w14:paraId="30941747" w14:textId="77777777" w:rsidR="00040BA4" w:rsidRPr="00AB58EF" w:rsidRDefault="00040BA4" w:rsidP="00040BA4">
            <w:pPr>
              <w:autoSpaceDE w:val="0"/>
              <w:autoSpaceDN w:val="0"/>
              <w:adjustRightInd w:val="0"/>
              <w:rPr>
                <w:rFonts w:ascii="Arial" w:hAnsi="Arial" w:cs="Arial"/>
                <w:sz w:val="24"/>
                <w:szCs w:val="24"/>
              </w:rPr>
            </w:pPr>
            <w:r w:rsidRPr="00AB58EF">
              <w:rPr>
                <w:rFonts w:ascii="Arial" w:hAnsi="Arial" w:cs="Arial"/>
                <w:sz w:val="24"/>
                <w:szCs w:val="24"/>
              </w:rPr>
              <w:t>(IBP/159)</w:t>
            </w:r>
          </w:p>
        </w:tc>
        <w:tc>
          <w:tcPr>
            <w:tcW w:w="2551" w:type="dxa"/>
            <w:tcBorders>
              <w:bottom w:val="single" w:sz="4" w:space="0" w:color="auto"/>
            </w:tcBorders>
            <w:shd w:val="clear" w:color="auto" w:fill="auto"/>
          </w:tcPr>
          <w:p w14:paraId="160033CA" w14:textId="77777777" w:rsidR="00040BA4" w:rsidRDefault="00040BA4" w:rsidP="00040BA4">
            <w:pPr>
              <w:autoSpaceDE w:val="0"/>
              <w:autoSpaceDN w:val="0"/>
              <w:adjustRightInd w:val="0"/>
              <w:rPr>
                <w:rFonts w:ascii="Arial" w:hAnsi="Arial" w:cs="Arial"/>
                <w:sz w:val="24"/>
                <w:szCs w:val="24"/>
              </w:rPr>
            </w:pPr>
            <w:r w:rsidRPr="00AB58EF">
              <w:rPr>
                <w:rFonts w:ascii="Arial" w:hAnsi="Arial" w:cs="Arial"/>
                <w:sz w:val="24"/>
                <w:szCs w:val="24"/>
              </w:rPr>
              <w:t xml:space="preserve">Provision of </w:t>
            </w:r>
            <w:r w:rsidR="00433E52" w:rsidRPr="00AB58EF">
              <w:rPr>
                <w:rFonts w:ascii="Arial" w:hAnsi="Arial" w:cs="Arial"/>
                <w:sz w:val="24"/>
                <w:szCs w:val="24"/>
              </w:rPr>
              <w:t>5 ha</w:t>
            </w:r>
            <w:r w:rsidRPr="00AB58EF">
              <w:rPr>
                <w:rFonts w:ascii="Arial" w:hAnsi="Arial" w:cs="Arial"/>
                <w:sz w:val="24"/>
                <w:szCs w:val="24"/>
              </w:rPr>
              <w:t xml:space="preserve"> of parks and recreational grounds to meet future </w:t>
            </w:r>
            <w:r w:rsidRPr="00AB58EF">
              <w:rPr>
                <w:rFonts w:ascii="Arial" w:hAnsi="Arial" w:cs="Arial"/>
                <w:sz w:val="24"/>
                <w:szCs w:val="24"/>
              </w:rPr>
              <w:lastRenderedPageBreak/>
              <w:t>demand from increased population</w:t>
            </w:r>
          </w:p>
          <w:p w14:paraId="55405762" w14:textId="77777777" w:rsidR="003F6AA0" w:rsidRDefault="003F6AA0" w:rsidP="00040BA4">
            <w:pPr>
              <w:autoSpaceDE w:val="0"/>
              <w:autoSpaceDN w:val="0"/>
              <w:adjustRightInd w:val="0"/>
              <w:rPr>
                <w:rFonts w:ascii="Arial" w:hAnsi="Arial" w:cs="Arial"/>
                <w:sz w:val="24"/>
                <w:szCs w:val="24"/>
              </w:rPr>
            </w:pPr>
          </w:p>
          <w:p w14:paraId="3C4DDD21" w14:textId="5625F7DA" w:rsidR="003F6AA0" w:rsidRPr="00AB58EF" w:rsidRDefault="003F6AA0" w:rsidP="00040BA4">
            <w:pPr>
              <w:autoSpaceDE w:val="0"/>
              <w:autoSpaceDN w:val="0"/>
              <w:adjustRightInd w:val="0"/>
              <w:rPr>
                <w:rFonts w:ascii="Arial" w:hAnsi="Arial" w:cs="Arial"/>
                <w:sz w:val="24"/>
                <w:szCs w:val="24"/>
              </w:rPr>
            </w:pPr>
            <w:r>
              <w:rPr>
                <w:rFonts w:ascii="Arial" w:hAnsi="Arial" w:cs="Arial"/>
                <w:sz w:val="24"/>
                <w:szCs w:val="24"/>
              </w:rPr>
              <w:t>P</w:t>
            </w:r>
            <w:r w:rsidRPr="003F6AA0">
              <w:rPr>
                <w:rFonts w:ascii="Arial" w:hAnsi="Arial" w:cs="Arial"/>
                <w:sz w:val="24"/>
                <w:szCs w:val="24"/>
              </w:rPr>
              <w:t>itch provision will be met through contributions towards enhancement of existing off-site provision or towards additional new provision – as set out in the Plan wide section</w:t>
            </w:r>
          </w:p>
        </w:tc>
        <w:tc>
          <w:tcPr>
            <w:tcW w:w="1684" w:type="dxa"/>
            <w:tcBorders>
              <w:bottom w:val="single" w:sz="4" w:space="0" w:color="auto"/>
            </w:tcBorders>
            <w:shd w:val="clear" w:color="auto" w:fill="auto"/>
          </w:tcPr>
          <w:p w14:paraId="122908C4" w14:textId="77777777" w:rsidR="00040BA4" w:rsidRPr="00AB58EF" w:rsidRDefault="00040BA4" w:rsidP="00040BA4">
            <w:pPr>
              <w:autoSpaceDE w:val="0"/>
              <w:autoSpaceDN w:val="0"/>
              <w:adjustRightInd w:val="0"/>
              <w:rPr>
                <w:rFonts w:ascii="Arial" w:hAnsi="Arial" w:cs="Arial"/>
                <w:sz w:val="24"/>
                <w:szCs w:val="24"/>
              </w:rPr>
            </w:pPr>
            <w:r w:rsidRPr="00AB58EF">
              <w:rPr>
                <w:rFonts w:ascii="Arial" w:hAnsi="Arial" w:cs="Arial"/>
                <w:sz w:val="24"/>
                <w:szCs w:val="24"/>
              </w:rPr>
              <w:lastRenderedPageBreak/>
              <w:t>In line with phasing of site development</w:t>
            </w:r>
          </w:p>
        </w:tc>
        <w:tc>
          <w:tcPr>
            <w:tcW w:w="1630" w:type="dxa"/>
            <w:tcBorders>
              <w:bottom w:val="single" w:sz="4" w:space="0" w:color="auto"/>
            </w:tcBorders>
            <w:shd w:val="clear" w:color="auto" w:fill="auto"/>
          </w:tcPr>
          <w:p w14:paraId="4B420F82" w14:textId="5CF116D3" w:rsidR="00040BA4" w:rsidRPr="00AB58EF" w:rsidRDefault="00040BA4" w:rsidP="00040BA4">
            <w:pPr>
              <w:autoSpaceDE w:val="0"/>
              <w:autoSpaceDN w:val="0"/>
              <w:adjustRightInd w:val="0"/>
              <w:rPr>
                <w:rFonts w:ascii="Arial" w:hAnsi="Arial" w:cs="Arial"/>
                <w:sz w:val="24"/>
                <w:szCs w:val="24"/>
              </w:rPr>
            </w:pPr>
          </w:p>
        </w:tc>
        <w:tc>
          <w:tcPr>
            <w:tcW w:w="1577" w:type="dxa"/>
            <w:tcBorders>
              <w:bottom w:val="single" w:sz="4" w:space="0" w:color="auto"/>
            </w:tcBorders>
            <w:shd w:val="clear" w:color="auto" w:fill="auto"/>
          </w:tcPr>
          <w:p w14:paraId="4059D2EE" w14:textId="77777777" w:rsidR="00040BA4" w:rsidRPr="00AB58EF" w:rsidRDefault="00040BA4" w:rsidP="00040BA4">
            <w:pPr>
              <w:autoSpaceDE w:val="0"/>
              <w:autoSpaceDN w:val="0"/>
              <w:adjustRightInd w:val="0"/>
              <w:rPr>
                <w:rFonts w:ascii="Arial" w:hAnsi="Arial" w:cs="Arial"/>
                <w:sz w:val="24"/>
                <w:szCs w:val="24"/>
              </w:rPr>
            </w:pPr>
            <w:r w:rsidRPr="00AB58EF">
              <w:rPr>
                <w:rFonts w:ascii="Arial" w:hAnsi="Arial" w:cs="Arial"/>
                <w:sz w:val="24"/>
                <w:szCs w:val="24"/>
              </w:rPr>
              <w:t>S106</w:t>
            </w:r>
          </w:p>
        </w:tc>
        <w:tc>
          <w:tcPr>
            <w:tcW w:w="1857" w:type="dxa"/>
            <w:tcBorders>
              <w:bottom w:val="single" w:sz="4" w:space="0" w:color="auto"/>
            </w:tcBorders>
            <w:shd w:val="clear" w:color="auto" w:fill="auto"/>
          </w:tcPr>
          <w:p w14:paraId="50FDD318" w14:textId="77777777" w:rsidR="00040BA4" w:rsidRPr="00AB58EF" w:rsidRDefault="00040BA4" w:rsidP="00040BA4">
            <w:pPr>
              <w:autoSpaceDE w:val="0"/>
              <w:autoSpaceDN w:val="0"/>
              <w:adjustRightInd w:val="0"/>
              <w:rPr>
                <w:rFonts w:ascii="Arial" w:hAnsi="Arial" w:cs="Arial"/>
                <w:sz w:val="24"/>
                <w:szCs w:val="24"/>
              </w:rPr>
            </w:pPr>
            <w:r w:rsidRPr="00AB58EF">
              <w:rPr>
                <w:rFonts w:ascii="Arial" w:hAnsi="Arial" w:cs="Arial"/>
                <w:sz w:val="24"/>
                <w:szCs w:val="24"/>
              </w:rPr>
              <w:t>Developer</w:t>
            </w:r>
          </w:p>
        </w:tc>
        <w:tc>
          <w:tcPr>
            <w:tcW w:w="1543" w:type="dxa"/>
            <w:tcBorders>
              <w:bottom w:val="single" w:sz="4" w:space="0" w:color="auto"/>
            </w:tcBorders>
          </w:tcPr>
          <w:p w14:paraId="3498295E" w14:textId="77777777" w:rsidR="00040BA4" w:rsidRPr="00AB58EF" w:rsidRDefault="00040BA4" w:rsidP="00040BA4">
            <w:pPr>
              <w:autoSpaceDE w:val="0"/>
              <w:autoSpaceDN w:val="0"/>
              <w:adjustRightInd w:val="0"/>
              <w:rPr>
                <w:rFonts w:ascii="Arial" w:hAnsi="Arial" w:cs="Arial"/>
                <w:sz w:val="24"/>
                <w:szCs w:val="24"/>
              </w:rPr>
            </w:pPr>
            <w:r w:rsidRPr="00AB58EF">
              <w:rPr>
                <w:rFonts w:ascii="Arial" w:hAnsi="Arial" w:cs="Arial"/>
                <w:sz w:val="24"/>
                <w:szCs w:val="24"/>
              </w:rPr>
              <w:t>Policy High</w:t>
            </w:r>
          </w:p>
        </w:tc>
      </w:tr>
      <w:tr w:rsidR="00DE3A3C" w:rsidRPr="00040BA4" w14:paraId="2BCFF7F7" w14:textId="77777777" w:rsidTr="00AB58EF">
        <w:tc>
          <w:tcPr>
            <w:tcW w:w="1630" w:type="dxa"/>
            <w:vMerge/>
            <w:shd w:val="pct15" w:color="auto" w:fill="auto"/>
          </w:tcPr>
          <w:p w14:paraId="2CD97815" w14:textId="77777777" w:rsidR="00040BA4" w:rsidRPr="00040BA4" w:rsidRDefault="00040BA4" w:rsidP="00040BA4">
            <w:pPr>
              <w:autoSpaceDE w:val="0"/>
              <w:autoSpaceDN w:val="0"/>
              <w:adjustRightInd w:val="0"/>
              <w:rPr>
                <w:rFonts w:ascii="Arial" w:hAnsi="Arial" w:cs="Arial"/>
                <w:sz w:val="24"/>
                <w:szCs w:val="24"/>
              </w:rPr>
            </w:pPr>
          </w:p>
        </w:tc>
        <w:tc>
          <w:tcPr>
            <w:tcW w:w="1924" w:type="dxa"/>
            <w:tcBorders>
              <w:bottom w:val="single" w:sz="4" w:space="0" w:color="auto"/>
            </w:tcBorders>
            <w:shd w:val="clear" w:color="auto" w:fill="auto"/>
          </w:tcPr>
          <w:p w14:paraId="2DE08E2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Play Space (Children &amp; Youth)</w:t>
            </w:r>
          </w:p>
          <w:p w14:paraId="1ABB384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(IBP/159)</w:t>
            </w:r>
          </w:p>
        </w:tc>
        <w:tc>
          <w:tcPr>
            <w:tcW w:w="2551" w:type="dxa"/>
            <w:tcBorders>
              <w:bottom w:val="single" w:sz="4" w:space="0" w:color="auto"/>
            </w:tcBorders>
            <w:shd w:val="clear" w:color="auto" w:fill="auto"/>
          </w:tcPr>
          <w:p w14:paraId="5FF226BC" w14:textId="77777777" w:rsidR="00E16D16" w:rsidRDefault="00E16D16" w:rsidP="00E16D16">
            <w:pPr>
              <w:autoSpaceDE w:val="0"/>
              <w:autoSpaceDN w:val="0"/>
              <w:adjustRightInd w:val="0"/>
              <w:rPr>
                <w:rFonts w:ascii="Arial" w:hAnsi="Arial" w:cs="Arial"/>
                <w:sz w:val="24"/>
                <w:szCs w:val="24"/>
              </w:rPr>
            </w:pPr>
            <w:r>
              <w:rPr>
                <w:rFonts w:ascii="Arial" w:hAnsi="Arial" w:cs="Arial"/>
                <w:sz w:val="24"/>
                <w:szCs w:val="24"/>
              </w:rPr>
              <w:t>Open Space calculator based.</w:t>
            </w:r>
          </w:p>
          <w:p w14:paraId="67C4E0CC" w14:textId="77777777" w:rsidR="00E16D16" w:rsidRDefault="00E16D16" w:rsidP="00E16D16">
            <w:pPr>
              <w:autoSpaceDE w:val="0"/>
              <w:autoSpaceDN w:val="0"/>
              <w:adjustRightInd w:val="0"/>
              <w:rPr>
                <w:rFonts w:ascii="Arial" w:hAnsi="Arial" w:cs="Arial"/>
                <w:sz w:val="24"/>
                <w:szCs w:val="24"/>
              </w:rPr>
            </w:pPr>
          </w:p>
          <w:p w14:paraId="1B6BC7A7" w14:textId="06F0DE89" w:rsidR="00040BA4" w:rsidRPr="00040BA4" w:rsidRDefault="00E16D16" w:rsidP="00E16D16">
            <w:pPr>
              <w:autoSpaceDE w:val="0"/>
              <w:autoSpaceDN w:val="0"/>
              <w:adjustRightInd w:val="0"/>
              <w:rPr>
                <w:rFonts w:ascii="Arial" w:hAnsi="Arial" w:cs="Arial"/>
                <w:sz w:val="24"/>
                <w:szCs w:val="24"/>
              </w:rPr>
            </w:pPr>
            <w:r>
              <w:rPr>
                <w:rFonts w:ascii="Arial" w:hAnsi="Arial" w:cs="Arial"/>
                <w:sz w:val="24"/>
                <w:szCs w:val="24"/>
              </w:rPr>
              <w:t xml:space="preserve">Approx </w:t>
            </w:r>
            <w:r w:rsidR="00040BA4" w:rsidRPr="00040BA4">
              <w:rPr>
                <w:rFonts w:ascii="Arial" w:hAnsi="Arial" w:cs="Arial"/>
                <w:sz w:val="24"/>
                <w:szCs w:val="24"/>
              </w:rPr>
              <w:t>Provision of 1,560 sqm of play space for children and 1,560 sqm for youth to meet future demand from increased population</w:t>
            </w:r>
          </w:p>
        </w:tc>
        <w:tc>
          <w:tcPr>
            <w:tcW w:w="1684" w:type="dxa"/>
            <w:tcBorders>
              <w:bottom w:val="single" w:sz="4" w:space="0" w:color="auto"/>
            </w:tcBorders>
            <w:shd w:val="clear" w:color="auto" w:fill="auto"/>
          </w:tcPr>
          <w:p w14:paraId="10D717C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630" w:type="dxa"/>
            <w:tcBorders>
              <w:bottom w:val="single" w:sz="4" w:space="0" w:color="auto"/>
            </w:tcBorders>
            <w:shd w:val="clear" w:color="auto" w:fill="auto"/>
          </w:tcPr>
          <w:p w14:paraId="26B8EDE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£526,532</w:t>
            </w:r>
          </w:p>
        </w:tc>
        <w:tc>
          <w:tcPr>
            <w:tcW w:w="1577" w:type="dxa"/>
            <w:tcBorders>
              <w:bottom w:val="single" w:sz="4" w:space="0" w:color="auto"/>
            </w:tcBorders>
            <w:shd w:val="clear" w:color="auto" w:fill="auto"/>
          </w:tcPr>
          <w:p w14:paraId="1F8BE6B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57" w:type="dxa"/>
            <w:tcBorders>
              <w:bottom w:val="single" w:sz="4" w:space="0" w:color="auto"/>
            </w:tcBorders>
            <w:shd w:val="clear" w:color="auto" w:fill="auto"/>
          </w:tcPr>
          <w:p w14:paraId="551E3FD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543" w:type="dxa"/>
            <w:tcBorders>
              <w:bottom w:val="single" w:sz="4" w:space="0" w:color="auto"/>
            </w:tcBorders>
          </w:tcPr>
          <w:p w14:paraId="0482DFC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DE3A3C" w:rsidRPr="00040BA4" w14:paraId="7CBEA285" w14:textId="77777777" w:rsidTr="00AB58EF">
        <w:tc>
          <w:tcPr>
            <w:tcW w:w="1630" w:type="dxa"/>
            <w:shd w:val="pct15" w:color="auto" w:fill="auto"/>
          </w:tcPr>
          <w:p w14:paraId="64687F5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Green Infrastructure Costs</w:t>
            </w:r>
          </w:p>
        </w:tc>
        <w:tc>
          <w:tcPr>
            <w:tcW w:w="1924" w:type="dxa"/>
            <w:tcBorders>
              <w:bottom w:val="single" w:sz="4" w:space="0" w:color="auto"/>
            </w:tcBorders>
            <w:shd w:val="pct15" w:color="auto" w:fill="auto"/>
          </w:tcPr>
          <w:p w14:paraId="17E9364C"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68D4BC5A" w14:textId="77777777" w:rsidR="00040BA4" w:rsidRPr="00040BA4" w:rsidRDefault="00040BA4" w:rsidP="00040BA4">
            <w:pPr>
              <w:autoSpaceDE w:val="0"/>
              <w:autoSpaceDN w:val="0"/>
              <w:adjustRightInd w:val="0"/>
              <w:rPr>
                <w:rFonts w:ascii="Arial" w:hAnsi="Arial" w:cs="Arial"/>
                <w:sz w:val="24"/>
                <w:szCs w:val="24"/>
              </w:rPr>
            </w:pPr>
          </w:p>
        </w:tc>
        <w:tc>
          <w:tcPr>
            <w:tcW w:w="1684" w:type="dxa"/>
            <w:tcBorders>
              <w:bottom w:val="single" w:sz="4" w:space="0" w:color="auto"/>
            </w:tcBorders>
            <w:shd w:val="pct15" w:color="auto" w:fill="auto"/>
          </w:tcPr>
          <w:p w14:paraId="444AB21F" w14:textId="77777777" w:rsidR="00040BA4" w:rsidRPr="00040BA4" w:rsidRDefault="00040BA4" w:rsidP="00040BA4">
            <w:pPr>
              <w:autoSpaceDE w:val="0"/>
              <w:autoSpaceDN w:val="0"/>
              <w:adjustRightInd w:val="0"/>
              <w:rPr>
                <w:rFonts w:ascii="Arial" w:hAnsi="Arial" w:cs="Arial"/>
                <w:sz w:val="24"/>
                <w:szCs w:val="24"/>
              </w:rPr>
            </w:pPr>
          </w:p>
        </w:tc>
        <w:tc>
          <w:tcPr>
            <w:tcW w:w="1630" w:type="dxa"/>
            <w:tcBorders>
              <w:bottom w:val="single" w:sz="4" w:space="0" w:color="auto"/>
            </w:tcBorders>
            <w:shd w:val="pct15" w:color="auto" w:fill="auto"/>
          </w:tcPr>
          <w:p w14:paraId="00A0188C" w14:textId="67D3CA26" w:rsidR="00040BA4" w:rsidRPr="00432A56" w:rsidRDefault="00040BA4" w:rsidP="00040BA4">
            <w:pPr>
              <w:autoSpaceDE w:val="0"/>
              <w:autoSpaceDN w:val="0"/>
              <w:adjustRightInd w:val="0"/>
              <w:rPr>
                <w:rFonts w:ascii="Arial" w:hAnsi="Arial" w:cs="Arial"/>
                <w:b/>
                <w:bCs/>
                <w:sz w:val="24"/>
                <w:szCs w:val="24"/>
              </w:rPr>
            </w:pPr>
            <w:r w:rsidRPr="00432A56">
              <w:rPr>
                <w:rFonts w:ascii="Arial" w:hAnsi="Arial" w:cs="Arial"/>
                <w:b/>
                <w:bCs/>
                <w:sz w:val="24"/>
                <w:szCs w:val="24"/>
              </w:rPr>
              <w:t>£</w:t>
            </w:r>
            <w:r w:rsidR="003A7C79">
              <w:rPr>
                <w:rFonts w:ascii="Arial" w:hAnsi="Arial" w:cs="Arial"/>
                <w:b/>
                <w:bCs/>
                <w:sz w:val="24"/>
                <w:szCs w:val="24"/>
              </w:rPr>
              <w:t>526</w:t>
            </w:r>
            <w:r w:rsidR="00DE3A3C">
              <w:rPr>
                <w:rFonts w:ascii="Arial" w:hAnsi="Arial" w:cs="Arial"/>
                <w:b/>
                <w:bCs/>
                <w:sz w:val="24"/>
                <w:szCs w:val="24"/>
              </w:rPr>
              <w:t>,</w:t>
            </w:r>
            <w:r w:rsidR="003A7C79">
              <w:rPr>
                <w:rFonts w:ascii="Arial" w:hAnsi="Arial" w:cs="Arial"/>
                <w:b/>
                <w:bCs/>
                <w:sz w:val="24"/>
                <w:szCs w:val="24"/>
              </w:rPr>
              <w:t>532</w:t>
            </w:r>
          </w:p>
        </w:tc>
        <w:tc>
          <w:tcPr>
            <w:tcW w:w="1577" w:type="dxa"/>
            <w:tcBorders>
              <w:bottom w:val="single" w:sz="4" w:space="0" w:color="auto"/>
            </w:tcBorders>
            <w:shd w:val="pct15" w:color="auto" w:fill="auto"/>
          </w:tcPr>
          <w:p w14:paraId="18DA58B3" w14:textId="77777777" w:rsidR="00040BA4" w:rsidRPr="00040BA4" w:rsidRDefault="00040BA4" w:rsidP="00040BA4">
            <w:pPr>
              <w:autoSpaceDE w:val="0"/>
              <w:autoSpaceDN w:val="0"/>
              <w:adjustRightInd w:val="0"/>
              <w:rPr>
                <w:rFonts w:ascii="Arial" w:hAnsi="Arial" w:cs="Arial"/>
                <w:sz w:val="24"/>
                <w:szCs w:val="24"/>
              </w:rPr>
            </w:pPr>
          </w:p>
        </w:tc>
        <w:tc>
          <w:tcPr>
            <w:tcW w:w="1857" w:type="dxa"/>
            <w:tcBorders>
              <w:bottom w:val="single" w:sz="4" w:space="0" w:color="auto"/>
            </w:tcBorders>
            <w:shd w:val="pct15" w:color="auto" w:fill="auto"/>
          </w:tcPr>
          <w:p w14:paraId="0B899A75" w14:textId="77777777" w:rsidR="00040BA4" w:rsidRPr="00040BA4" w:rsidRDefault="00040BA4" w:rsidP="00040BA4">
            <w:pPr>
              <w:autoSpaceDE w:val="0"/>
              <w:autoSpaceDN w:val="0"/>
              <w:adjustRightInd w:val="0"/>
              <w:rPr>
                <w:rFonts w:ascii="Arial" w:hAnsi="Arial" w:cs="Arial"/>
                <w:sz w:val="24"/>
                <w:szCs w:val="24"/>
              </w:rPr>
            </w:pPr>
          </w:p>
        </w:tc>
        <w:tc>
          <w:tcPr>
            <w:tcW w:w="1543" w:type="dxa"/>
            <w:tcBorders>
              <w:bottom w:val="single" w:sz="4" w:space="0" w:color="auto"/>
            </w:tcBorders>
            <w:shd w:val="pct15" w:color="auto" w:fill="auto"/>
          </w:tcPr>
          <w:p w14:paraId="38F727CC" w14:textId="77777777" w:rsidR="00040BA4" w:rsidRPr="00040BA4" w:rsidRDefault="00040BA4" w:rsidP="00040BA4">
            <w:pPr>
              <w:autoSpaceDE w:val="0"/>
              <w:autoSpaceDN w:val="0"/>
              <w:adjustRightInd w:val="0"/>
              <w:rPr>
                <w:rFonts w:ascii="Arial" w:hAnsi="Arial" w:cs="Arial"/>
                <w:sz w:val="24"/>
                <w:szCs w:val="24"/>
              </w:rPr>
            </w:pPr>
          </w:p>
        </w:tc>
      </w:tr>
      <w:tr w:rsidR="00ED1CBD" w:rsidRPr="00040BA4" w14:paraId="144F84AC" w14:textId="77777777" w:rsidTr="00EA2CA1">
        <w:tc>
          <w:tcPr>
            <w:tcW w:w="1630" w:type="dxa"/>
            <w:vMerge w:val="restart"/>
            <w:shd w:val="pct15" w:color="auto" w:fill="auto"/>
          </w:tcPr>
          <w:p w14:paraId="1C2454D2" w14:textId="77777777" w:rsidR="00ED1CBD" w:rsidRPr="00040BA4" w:rsidRDefault="00ED1CBD" w:rsidP="00040BA4">
            <w:pPr>
              <w:autoSpaceDE w:val="0"/>
              <w:autoSpaceDN w:val="0"/>
              <w:adjustRightInd w:val="0"/>
              <w:rPr>
                <w:rFonts w:ascii="Arial" w:hAnsi="Arial" w:cs="Arial"/>
                <w:sz w:val="24"/>
                <w:szCs w:val="24"/>
              </w:rPr>
            </w:pPr>
          </w:p>
        </w:tc>
        <w:tc>
          <w:tcPr>
            <w:tcW w:w="1924" w:type="dxa"/>
            <w:tcBorders>
              <w:bottom w:val="single" w:sz="4" w:space="0" w:color="auto"/>
            </w:tcBorders>
            <w:shd w:val="clear" w:color="auto" w:fill="FFFFFF" w:themeFill="background1"/>
          </w:tcPr>
          <w:p w14:paraId="38D6C558"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Library provision as part of a community centre  to include shelving and a self- service terminal</w:t>
            </w:r>
          </w:p>
          <w:p w14:paraId="225D9EA2"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(IBP/336)</w:t>
            </w:r>
          </w:p>
        </w:tc>
        <w:tc>
          <w:tcPr>
            <w:tcW w:w="2551" w:type="dxa"/>
            <w:tcBorders>
              <w:bottom w:val="single" w:sz="4" w:space="0" w:color="auto"/>
            </w:tcBorders>
            <w:shd w:val="clear" w:color="auto" w:fill="FFFFFF" w:themeFill="background1"/>
          </w:tcPr>
          <w:p w14:paraId="7C9B6246"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To accommodate influx of new residents from SDL</w:t>
            </w:r>
          </w:p>
        </w:tc>
        <w:tc>
          <w:tcPr>
            <w:tcW w:w="1684" w:type="dxa"/>
            <w:tcBorders>
              <w:bottom w:val="single" w:sz="4" w:space="0" w:color="auto"/>
            </w:tcBorders>
            <w:shd w:val="clear" w:color="auto" w:fill="FFFFFF" w:themeFill="background1"/>
          </w:tcPr>
          <w:p w14:paraId="701604D3" w14:textId="77777777" w:rsidR="00ED1CBD" w:rsidRPr="00040BA4" w:rsidRDefault="00ED1CBD" w:rsidP="00040BA4">
            <w:pPr>
              <w:autoSpaceDE w:val="0"/>
              <w:autoSpaceDN w:val="0"/>
              <w:adjustRightInd w:val="0"/>
              <w:rPr>
                <w:rFonts w:ascii="Arial" w:hAnsi="Arial" w:cs="Arial"/>
                <w:sz w:val="24"/>
                <w:szCs w:val="24"/>
              </w:rPr>
            </w:pPr>
          </w:p>
        </w:tc>
        <w:tc>
          <w:tcPr>
            <w:tcW w:w="1630" w:type="dxa"/>
            <w:tcBorders>
              <w:bottom w:val="single" w:sz="4" w:space="0" w:color="auto"/>
            </w:tcBorders>
            <w:shd w:val="clear" w:color="auto" w:fill="FFFFFF" w:themeFill="background1"/>
          </w:tcPr>
          <w:p w14:paraId="17C3F3FD"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£100,000</w:t>
            </w:r>
          </w:p>
        </w:tc>
        <w:tc>
          <w:tcPr>
            <w:tcW w:w="1577" w:type="dxa"/>
            <w:tcBorders>
              <w:bottom w:val="single" w:sz="4" w:space="0" w:color="auto"/>
            </w:tcBorders>
            <w:shd w:val="clear" w:color="auto" w:fill="FFFFFF" w:themeFill="background1"/>
          </w:tcPr>
          <w:p w14:paraId="5373E296"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857" w:type="dxa"/>
            <w:tcBorders>
              <w:bottom w:val="single" w:sz="4" w:space="0" w:color="auto"/>
            </w:tcBorders>
            <w:shd w:val="clear" w:color="auto" w:fill="FFFFFF" w:themeFill="background1"/>
          </w:tcPr>
          <w:p w14:paraId="1FC87EBE"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543" w:type="dxa"/>
            <w:tcBorders>
              <w:bottom w:val="single" w:sz="4" w:space="0" w:color="auto"/>
            </w:tcBorders>
            <w:shd w:val="clear" w:color="auto" w:fill="FFFFFF" w:themeFill="background1"/>
          </w:tcPr>
          <w:p w14:paraId="69B3083A"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ED1CBD" w:rsidRPr="00040BA4" w14:paraId="5E36DDB2" w14:textId="77777777" w:rsidTr="00AB58EF">
        <w:tc>
          <w:tcPr>
            <w:tcW w:w="1630" w:type="dxa"/>
            <w:vMerge/>
            <w:tcBorders>
              <w:bottom w:val="single" w:sz="4" w:space="0" w:color="auto"/>
            </w:tcBorders>
            <w:shd w:val="pct15" w:color="auto" w:fill="auto"/>
          </w:tcPr>
          <w:p w14:paraId="07D30F20" w14:textId="77777777" w:rsidR="00ED1CBD" w:rsidRPr="00040BA4" w:rsidRDefault="00ED1CBD" w:rsidP="00040BA4">
            <w:pPr>
              <w:autoSpaceDE w:val="0"/>
              <w:autoSpaceDN w:val="0"/>
              <w:adjustRightInd w:val="0"/>
              <w:rPr>
                <w:rFonts w:ascii="Arial" w:hAnsi="Arial" w:cs="Arial"/>
                <w:sz w:val="24"/>
                <w:szCs w:val="24"/>
              </w:rPr>
            </w:pPr>
          </w:p>
        </w:tc>
        <w:tc>
          <w:tcPr>
            <w:tcW w:w="1924" w:type="dxa"/>
            <w:tcBorders>
              <w:bottom w:val="single" w:sz="4" w:space="0" w:color="auto"/>
            </w:tcBorders>
            <w:shd w:val="clear" w:color="auto" w:fill="FFFFFF" w:themeFill="background1"/>
          </w:tcPr>
          <w:p w14:paraId="3B13559A" w14:textId="77777777" w:rsidR="00ED1CBD" w:rsidRDefault="00ED1CBD" w:rsidP="00ED1CBD">
            <w:pPr>
              <w:autoSpaceDE w:val="0"/>
              <w:autoSpaceDN w:val="0"/>
              <w:adjustRightInd w:val="0"/>
              <w:rPr>
                <w:rFonts w:ascii="Arial" w:hAnsi="Arial" w:cs="Arial"/>
                <w:sz w:val="24"/>
                <w:szCs w:val="24"/>
              </w:rPr>
            </w:pPr>
            <w:r>
              <w:rPr>
                <w:rFonts w:ascii="Arial" w:hAnsi="Arial" w:cs="Arial"/>
                <w:sz w:val="24"/>
                <w:szCs w:val="24"/>
              </w:rPr>
              <w:t>Police</w:t>
            </w:r>
          </w:p>
          <w:p w14:paraId="6FC7CAF6" w14:textId="77777777" w:rsidR="00ED1CBD" w:rsidRDefault="00ED1CBD" w:rsidP="00ED1CBD">
            <w:pPr>
              <w:autoSpaceDE w:val="0"/>
              <w:autoSpaceDN w:val="0"/>
              <w:adjustRightInd w:val="0"/>
              <w:rPr>
                <w:rFonts w:ascii="Arial" w:hAnsi="Arial" w:cs="Arial"/>
                <w:sz w:val="24"/>
                <w:szCs w:val="24"/>
              </w:rPr>
            </w:pPr>
          </w:p>
          <w:p w14:paraId="46F7FE9D" w14:textId="5EC22D49" w:rsidR="00ED1CBD" w:rsidRPr="00040BA4" w:rsidRDefault="00ED1CBD" w:rsidP="00ED1CBD">
            <w:pPr>
              <w:autoSpaceDE w:val="0"/>
              <w:autoSpaceDN w:val="0"/>
              <w:adjustRightInd w:val="0"/>
              <w:rPr>
                <w:rFonts w:ascii="Arial" w:hAnsi="Arial" w:cs="Arial"/>
                <w:sz w:val="24"/>
                <w:szCs w:val="24"/>
              </w:rPr>
            </w:pPr>
            <w:r>
              <w:rPr>
                <w:rFonts w:ascii="Arial" w:hAnsi="Arial" w:cs="Arial"/>
                <w:sz w:val="24"/>
                <w:szCs w:val="24"/>
              </w:rPr>
              <w:t>See Area Wide Public Services</w:t>
            </w:r>
          </w:p>
        </w:tc>
        <w:tc>
          <w:tcPr>
            <w:tcW w:w="2551" w:type="dxa"/>
            <w:tcBorders>
              <w:bottom w:val="single" w:sz="4" w:space="0" w:color="auto"/>
            </w:tcBorders>
            <w:shd w:val="clear" w:color="auto" w:fill="FFFFFF" w:themeFill="background1"/>
          </w:tcPr>
          <w:p w14:paraId="32EFAB85" w14:textId="77777777" w:rsidR="00ED1CBD" w:rsidRPr="00040BA4" w:rsidRDefault="00ED1CBD" w:rsidP="00040BA4">
            <w:pPr>
              <w:autoSpaceDE w:val="0"/>
              <w:autoSpaceDN w:val="0"/>
              <w:adjustRightInd w:val="0"/>
              <w:rPr>
                <w:rFonts w:ascii="Arial" w:hAnsi="Arial" w:cs="Arial"/>
                <w:sz w:val="24"/>
                <w:szCs w:val="24"/>
              </w:rPr>
            </w:pPr>
          </w:p>
        </w:tc>
        <w:tc>
          <w:tcPr>
            <w:tcW w:w="1684" w:type="dxa"/>
            <w:tcBorders>
              <w:bottom w:val="single" w:sz="4" w:space="0" w:color="auto"/>
            </w:tcBorders>
            <w:shd w:val="clear" w:color="auto" w:fill="FFFFFF" w:themeFill="background1"/>
          </w:tcPr>
          <w:p w14:paraId="2F93E908" w14:textId="77777777" w:rsidR="00ED1CBD" w:rsidRPr="00040BA4" w:rsidRDefault="00ED1CBD" w:rsidP="00040BA4">
            <w:pPr>
              <w:autoSpaceDE w:val="0"/>
              <w:autoSpaceDN w:val="0"/>
              <w:adjustRightInd w:val="0"/>
              <w:rPr>
                <w:rFonts w:ascii="Arial" w:hAnsi="Arial" w:cs="Arial"/>
                <w:sz w:val="24"/>
                <w:szCs w:val="24"/>
              </w:rPr>
            </w:pPr>
          </w:p>
        </w:tc>
        <w:tc>
          <w:tcPr>
            <w:tcW w:w="1630" w:type="dxa"/>
            <w:tcBorders>
              <w:bottom w:val="single" w:sz="4" w:space="0" w:color="auto"/>
            </w:tcBorders>
            <w:shd w:val="clear" w:color="auto" w:fill="FFFFFF" w:themeFill="background1"/>
          </w:tcPr>
          <w:p w14:paraId="585F97F8" w14:textId="77777777" w:rsidR="00ED1CBD" w:rsidRPr="00040BA4" w:rsidRDefault="00ED1CBD" w:rsidP="00040BA4">
            <w:pPr>
              <w:autoSpaceDE w:val="0"/>
              <w:autoSpaceDN w:val="0"/>
              <w:adjustRightInd w:val="0"/>
              <w:rPr>
                <w:rFonts w:ascii="Arial" w:hAnsi="Arial" w:cs="Arial"/>
                <w:sz w:val="24"/>
                <w:szCs w:val="24"/>
              </w:rPr>
            </w:pPr>
          </w:p>
        </w:tc>
        <w:tc>
          <w:tcPr>
            <w:tcW w:w="1577" w:type="dxa"/>
            <w:tcBorders>
              <w:bottom w:val="single" w:sz="4" w:space="0" w:color="auto"/>
            </w:tcBorders>
            <w:shd w:val="clear" w:color="auto" w:fill="FFFFFF" w:themeFill="background1"/>
          </w:tcPr>
          <w:p w14:paraId="6655EA8B" w14:textId="77777777" w:rsidR="00ED1CBD" w:rsidRPr="00040BA4" w:rsidRDefault="00ED1CBD" w:rsidP="00040BA4">
            <w:pPr>
              <w:autoSpaceDE w:val="0"/>
              <w:autoSpaceDN w:val="0"/>
              <w:adjustRightInd w:val="0"/>
              <w:rPr>
                <w:rFonts w:ascii="Arial" w:hAnsi="Arial" w:cs="Arial"/>
                <w:sz w:val="24"/>
                <w:szCs w:val="24"/>
              </w:rPr>
            </w:pPr>
          </w:p>
        </w:tc>
        <w:tc>
          <w:tcPr>
            <w:tcW w:w="1857" w:type="dxa"/>
            <w:tcBorders>
              <w:bottom w:val="single" w:sz="4" w:space="0" w:color="auto"/>
            </w:tcBorders>
            <w:shd w:val="clear" w:color="auto" w:fill="FFFFFF" w:themeFill="background1"/>
          </w:tcPr>
          <w:p w14:paraId="0913D474" w14:textId="77777777" w:rsidR="00ED1CBD" w:rsidRPr="00040BA4" w:rsidRDefault="00ED1CBD" w:rsidP="00040BA4">
            <w:pPr>
              <w:autoSpaceDE w:val="0"/>
              <w:autoSpaceDN w:val="0"/>
              <w:adjustRightInd w:val="0"/>
              <w:rPr>
                <w:rFonts w:ascii="Arial" w:hAnsi="Arial" w:cs="Arial"/>
                <w:sz w:val="24"/>
                <w:szCs w:val="24"/>
              </w:rPr>
            </w:pPr>
          </w:p>
        </w:tc>
        <w:tc>
          <w:tcPr>
            <w:tcW w:w="1543" w:type="dxa"/>
            <w:tcBorders>
              <w:bottom w:val="single" w:sz="4" w:space="0" w:color="auto"/>
            </w:tcBorders>
            <w:shd w:val="clear" w:color="auto" w:fill="FFFFFF" w:themeFill="background1"/>
          </w:tcPr>
          <w:p w14:paraId="58CA2694" w14:textId="77777777" w:rsidR="00ED1CBD" w:rsidRPr="00040BA4" w:rsidRDefault="00ED1CBD" w:rsidP="00040BA4">
            <w:pPr>
              <w:autoSpaceDE w:val="0"/>
              <w:autoSpaceDN w:val="0"/>
              <w:adjustRightInd w:val="0"/>
              <w:rPr>
                <w:rFonts w:ascii="Arial" w:hAnsi="Arial" w:cs="Arial"/>
                <w:sz w:val="24"/>
                <w:szCs w:val="24"/>
              </w:rPr>
            </w:pPr>
          </w:p>
        </w:tc>
      </w:tr>
      <w:tr w:rsidR="00DE3A3C" w:rsidRPr="00040BA4" w14:paraId="7AAF6551" w14:textId="77777777" w:rsidTr="00AB58EF">
        <w:tc>
          <w:tcPr>
            <w:tcW w:w="1630" w:type="dxa"/>
            <w:tcBorders>
              <w:bottom w:val="single" w:sz="4" w:space="0" w:color="auto"/>
            </w:tcBorders>
            <w:shd w:val="pct15" w:color="auto" w:fill="auto"/>
          </w:tcPr>
          <w:p w14:paraId="49A167A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Public Services Infrastructure Costs</w:t>
            </w:r>
          </w:p>
        </w:tc>
        <w:tc>
          <w:tcPr>
            <w:tcW w:w="1924" w:type="dxa"/>
            <w:tcBorders>
              <w:bottom w:val="single" w:sz="4" w:space="0" w:color="auto"/>
            </w:tcBorders>
            <w:shd w:val="pct15" w:color="auto" w:fill="auto"/>
          </w:tcPr>
          <w:p w14:paraId="5012D2E7"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7D31C234" w14:textId="77777777" w:rsidR="00040BA4" w:rsidRPr="00040BA4" w:rsidRDefault="00040BA4" w:rsidP="00040BA4">
            <w:pPr>
              <w:autoSpaceDE w:val="0"/>
              <w:autoSpaceDN w:val="0"/>
              <w:adjustRightInd w:val="0"/>
              <w:rPr>
                <w:rFonts w:ascii="Arial" w:hAnsi="Arial" w:cs="Arial"/>
                <w:sz w:val="24"/>
                <w:szCs w:val="24"/>
              </w:rPr>
            </w:pPr>
          </w:p>
        </w:tc>
        <w:tc>
          <w:tcPr>
            <w:tcW w:w="1684" w:type="dxa"/>
            <w:tcBorders>
              <w:bottom w:val="single" w:sz="4" w:space="0" w:color="auto"/>
            </w:tcBorders>
            <w:shd w:val="pct15" w:color="auto" w:fill="auto"/>
          </w:tcPr>
          <w:p w14:paraId="78F4405F" w14:textId="77777777" w:rsidR="00040BA4" w:rsidRPr="00040BA4" w:rsidRDefault="00040BA4" w:rsidP="00040BA4">
            <w:pPr>
              <w:autoSpaceDE w:val="0"/>
              <w:autoSpaceDN w:val="0"/>
              <w:adjustRightInd w:val="0"/>
              <w:rPr>
                <w:rFonts w:ascii="Arial" w:hAnsi="Arial" w:cs="Arial"/>
                <w:sz w:val="24"/>
                <w:szCs w:val="24"/>
              </w:rPr>
            </w:pPr>
          </w:p>
        </w:tc>
        <w:tc>
          <w:tcPr>
            <w:tcW w:w="1630" w:type="dxa"/>
            <w:tcBorders>
              <w:bottom w:val="single" w:sz="4" w:space="0" w:color="auto"/>
            </w:tcBorders>
            <w:shd w:val="pct15" w:color="auto" w:fill="auto"/>
          </w:tcPr>
          <w:p w14:paraId="4D56638A" w14:textId="77777777" w:rsidR="00040BA4" w:rsidRPr="009C5DE7" w:rsidRDefault="00040BA4" w:rsidP="00040BA4">
            <w:pPr>
              <w:autoSpaceDE w:val="0"/>
              <w:autoSpaceDN w:val="0"/>
              <w:adjustRightInd w:val="0"/>
              <w:rPr>
                <w:rFonts w:ascii="Arial" w:hAnsi="Arial" w:cs="Arial"/>
                <w:b/>
                <w:bCs/>
                <w:sz w:val="24"/>
                <w:szCs w:val="24"/>
              </w:rPr>
            </w:pPr>
            <w:r w:rsidRPr="009C5DE7">
              <w:rPr>
                <w:rFonts w:ascii="Arial" w:hAnsi="Arial" w:cs="Arial"/>
                <w:b/>
                <w:bCs/>
                <w:sz w:val="24"/>
                <w:szCs w:val="24"/>
              </w:rPr>
              <w:t>£100,000</w:t>
            </w:r>
          </w:p>
        </w:tc>
        <w:tc>
          <w:tcPr>
            <w:tcW w:w="1577" w:type="dxa"/>
            <w:tcBorders>
              <w:bottom w:val="single" w:sz="4" w:space="0" w:color="auto"/>
            </w:tcBorders>
            <w:shd w:val="pct15" w:color="auto" w:fill="auto"/>
          </w:tcPr>
          <w:p w14:paraId="063575AF" w14:textId="77777777" w:rsidR="00040BA4" w:rsidRPr="00040BA4" w:rsidRDefault="00040BA4" w:rsidP="00040BA4">
            <w:pPr>
              <w:autoSpaceDE w:val="0"/>
              <w:autoSpaceDN w:val="0"/>
              <w:adjustRightInd w:val="0"/>
              <w:rPr>
                <w:rFonts w:ascii="Arial" w:hAnsi="Arial" w:cs="Arial"/>
                <w:sz w:val="24"/>
                <w:szCs w:val="24"/>
              </w:rPr>
            </w:pPr>
          </w:p>
        </w:tc>
        <w:tc>
          <w:tcPr>
            <w:tcW w:w="1857" w:type="dxa"/>
            <w:tcBorders>
              <w:bottom w:val="single" w:sz="4" w:space="0" w:color="auto"/>
            </w:tcBorders>
            <w:shd w:val="pct15" w:color="auto" w:fill="auto"/>
          </w:tcPr>
          <w:p w14:paraId="4BF0782A" w14:textId="77777777" w:rsidR="00040BA4" w:rsidRPr="00040BA4" w:rsidRDefault="00040BA4" w:rsidP="00040BA4">
            <w:pPr>
              <w:autoSpaceDE w:val="0"/>
              <w:autoSpaceDN w:val="0"/>
              <w:adjustRightInd w:val="0"/>
              <w:rPr>
                <w:rFonts w:ascii="Arial" w:hAnsi="Arial" w:cs="Arial"/>
                <w:sz w:val="24"/>
                <w:szCs w:val="24"/>
              </w:rPr>
            </w:pPr>
          </w:p>
        </w:tc>
        <w:tc>
          <w:tcPr>
            <w:tcW w:w="1543" w:type="dxa"/>
            <w:tcBorders>
              <w:bottom w:val="single" w:sz="4" w:space="0" w:color="auto"/>
            </w:tcBorders>
            <w:shd w:val="pct15" w:color="auto" w:fill="auto"/>
          </w:tcPr>
          <w:p w14:paraId="633EC8EF" w14:textId="77777777" w:rsidR="00040BA4" w:rsidRPr="00040BA4" w:rsidRDefault="00040BA4" w:rsidP="00040BA4">
            <w:pPr>
              <w:autoSpaceDE w:val="0"/>
              <w:autoSpaceDN w:val="0"/>
              <w:adjustRightInd w:val="0"/>
              <w:rPr>
                <w:rFonts w:ascii="Arial" w:hAnsi="Arial" w:cs="Arial"/>
                <w:sz w:val="24"/>
                <w:szCs w:val="24"/>
              </w:rPr>
            </w:pPr>
          </w:p>
        </w:tc>
      </w:tr>
      <w:tr w:rsidR="00DE3A3C" w:rsidRPr="00040BA4" w14:paraId="07559826" w14:textId="77777777" w:rsidTr="00AB58EF">
        <w:tc>
          <w:tcPr>
            <w:tcW w:w="1630" w:type="dxa"/>
            <w:shd w:val="pct15" w:color="auto" w:fill="auto"/>
          </w:tcPr>
          <w:p w14:paraId="35CED53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Utility Services</w:t>
            </w:r>
          </w:p>
        </w:tc>
        <w:tc>
          <w:tcPr>
            <w:tcW w:w="1924" w:type="dxa"/>
            <w:tcBorders>
              <w:bottom w:val="single" w:sz="4" w:space="0" w:color="auto"/>
            </w:tcBorders>
          </w:tcPr>
          <w:p w14:paraId="5AD6F533" w14:textId="573F1292"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Sewerage network reinforcement</w:t>
            </w:r>
          </w:p>
          <w:p w14:paraId="03898B4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(IBP/728)</w:t>
            </w:r>
          </w:p>
        </w:tc>
        <w:tc>
          <w:tcPr>
            <w:tcW w:w="2551" w:type="dxa"/>
            <w:tcBorders>
              <w:bottom w:val="single" w:sz="4" w:space="0" w:color="auto"/>
            </w:tcBorders>
          </w:tcPr>
          <w:p w14:paraId="4EB11642" w14:textId="29B85570" w:rsidR="00040BA4" w:rsidRPr="00040BA4" w:rsidRDefault="00040BA4" w:rsidP="00040BA4">
            <w:pPr>
              <w:autoSpaceDE w:val="0"/>
              <w:autoSpaceDN w:val="0"/>
              <w:adjustRightInd w:val="0"/>
              <w:rPr>
                <w:rFonts w:ascii="Arial" w:hAnsi="Arial" w:cs="Arial"/>
                <w:sz w:val="24"/>
                <w:szCs w:val="24"/>
              </w:rPr>
            </w:pPr>
          </w:p>
        </w:tc>
        <w:tc>
          <w:tcPr>
            <w:tcW w:w="1684" w:type="dxa"/>
            <w:tcBorders>
              <w:bottom w:val="single" w:sz="4" w:space="0" w:color="auto"/>
            </w:tcBorders>
          </w:tcPr>
          <w:p w14:paraId="7AAFB84A" w14:textId="281C0584" w:rsidR="00040BA4" w:rsidRPr="00040BA4" w:rsidRDefault="00966956" w:rsidP="00040BA4">
            <w:pPr>
              <w:autoSpaceDE w:val="0"/>
              <w:autoSpaceDN w:val="0"/>
              <w:adjustRightInd w:val="0"/>
              <w:rPr>
                <w:rFonts w:ascii="Arial" w:hAnsi="Arial" w:cs="Arial"/>
                <w:sz w:val="24"/>
                <w:szCs w:val="24"/>
              </w:rPr>
            </w:pPr>
            <w:r>
              <w:rPr>
                <w:rFonts w:ascii="Arial" w:hAnsi="Arial" w:cs="Arial"/>
                <w:sz w:val="24"/>
                <w:szCs w:val="24"/>
              </w:rPr>
              <w:t>Network reinforcement in line with phasing of development</w:t>
            </w:r>
          </w:p>
        </w:tc>
        <w:tc>
          <w:tcPr>
            <w:tcW w:w="1630" w:type="dxa"/>
            <w:tcBorders>
              <w:bottom w:val="single" w:sz="4" w:space="0" w:color="auto"/>
            </w:tcBorders>
          </w:tcPr>
          <w:p w14:paraId="423DF8AD" w14:textId="082298D5"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Based on new connection charge plus site specific costs</w:t>
            </w:r>
          </w:p>
        </w:tc>
        <w:tc>
          <w:tcPr>
            <w:tcW w:w="1577" w:type="dxa"/>
            <w:tcBorders>
              <w:bottom w:val="single" w:sz="4" w:space="0" w:color="auto"/>
            </w:tcBorders>
          </w:tcPr>
          <w:p w14:paraId="049A5507" w14:textId="4BC62416" w:rsidR="00040BA4" w:rsidRPr="00040BA4" w:rsidRDefault="00966956" w:rsidP="00040BA4">
            <w:pPr>
              <w:autoSpaceDE w:val="0"/>
              <w:autoSpaceDN w:val="0"/>
              <w:adjustRightInd w:val="0"/>
              <w:rPr>
                <w:rFonts w:ascii="Arial" w:hAnsi="Arial" w:cs="Arial"/>
                <w:sz w:val="24"/>
                <w:szCs w:val="24"/>
              </w:rPr>
            </w:pPr>
            <w:r>
              <w:rPr>
                <w:rFonts w:ascii="Arial" w:hAnsi="Arial" w:cs="Arial"/>
                <w:sz w:val="24"/>
                <w:szCs w:val="24"/>
              </w:rPr>
              <w:t>Southern Water and developer.</w:t>
            </w:r>
          </w:p>
        </w:tc>
        <w:tc>
          <w:tcPr>
            <w:tcW w:w="1857" w:type="dxa"/>
            <w:tcBorders>
              <w:bottom w:val="single" w:sz="4" w:space="0" w:color="auto"/>
            </w:tcBorders>
          </w:tcPr>
          <w:p w14:paraId="718E591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Water</w:t>
            </w:r>
          </w:p>
        </w:tc>
        <w:tc>
          <w:tcPr>
            <w:tcW w:w="1543" w:type="dxa"/>
            <w:tcBorders>
              <w:bottom w:val="single" w:sz="4" w:space="0" w:color="auto"/>
            </w:tcBorders>
          </w:tcPr>
          <w:p w14:paraId="7CFCBFC3" w14:textId="77777777" w:rsidR="00040BA4" w:rsidRPr="00040BA4" w:rsidDel="00DE47A8"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Critical</w:t>
            </w:r>
          </w:p>
        </w:tc>
      </w:tr>
      <w:tr w:rsidR="00DE3A3C" w:rsidRPr="00040BA4" w14:paraId="0D2BEB96" w14:textId="77777777" w:rsidTr="00AB58EF">
        <w:tc>
          <w:tcPr>
            <w:tcW w:w="1630" w:type="dxa"/>
            <w:tcBorders>
              <w:bottom w:val="single" w:sz="4" w:space="0" w:color="auto"/>
            </w:tcBorders>
            <w:shd w:val="pct15" w:color="auto" w:fill="auto"/>
          </w:tcPr>
          <w:p w14:paraId="79BAAA7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Utility Services Costs</w:t>
            </w:r>
          </w:p>
        </w:tc>
        <w:tc>
          <w:tcPr>
            <w:tcW w:w="1924" w:type="dxa"/>
            <w:tcBorders>
              <w:bottom w:val="single" w:sz="4" w:space="0" w:color="auto"/>
            </w:tcBorders>
            <w:shd w:val="pct15" w:color="auto" w:fill="auto"/>
          </w:tcPr>
          <w:p w14:paraId="092A8E12"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4098FF50" w14:textId="77777777" w:rsidR="00040BA4" w:rsidRPr="00040BA4" w:rsidRDefault="00040BA4" w:rsidP="00040BA4">
            <w:pPr>
              <w:autoSpaceDE w:val="0"/>
              <w:autoSpaceDN w:val="0"/>
              <w:adjustRightInd w:val="0"/>
              <w:rPr>
                <w:rFonts w:ascii="Arial" w:hAnsi="Arial" w:cs="Arial"/>
                <w:sz w:val="24"/>
                <w:szCs w:val="24"/>
              </w:rPr>
            </w:pPr>
          </w:p>
        </w:tc>
        <w:tc>
          <w:tcPr>
            <w:tcW w:w="1684" w:type="dxa"/>
            <w:tcBorders>
              <w:bottom w:val="single" w:sz="4" w:space="0" w:color="auto"/>
            </w:tcBorders>
            <w:shd w:val="pct15" w:color="auto" w:fill="auto"/>
          </w:tcPr>
          <w:p w14:paraId="4887716F" w14:textId="77777777" w:rsidR="00040BA4" w:rsidRPr="00040BA4" w:rsidRDefault="00040BA4" w:rsidP="00040BA4">
            <w:pPr>
              <w:autoSpaceDE w:val="0"/>
              <w:autoSpaceDN w:val="0"/>
              <w:adjustRightInd w:val="0"/>
              <w:rPr>
                <w:rFonts w:ascii="Arial" w:hAnsi="Arial" w:cs="Arial"/>
                <w:sz w:val="24"/>
                <w:szCs w:val="24"/>
              </w:rPr>
            </w:pPr>
          </w:p>
        </w:tc>
        <w:tc>
          <w:tcPr>
            <w:tcW w:w="1630" w:type="dxa"/>
            <w:tcBorders>
              <w:bottom w:val="single" w:sz="4" w:space="0" w:color="auto"/>
            </w:tcBorders>
            <w:shd w:val="pct15" w:color="auto" w:fill="auto"/>
          </w:tcPr>
          <w:p w14:paraId="0F179335" w14:textId="77777777" w:rsidR="00040BA4" w:rsidRPr="00040BA4" w:rsidRDefault="00040BA4" w:rsidP="00040BA4">
            <w:pPr>
              <w:autoSpaceDE w:val="0"/>
              <w:autoSpaceDN w:val="0"/>
              <w:adjustRightInd w:val="0"/>
              <w:rPr>
                <w:rFonts w:ascii="Arial" w:hAnsi="Arial" w:cs="Arial"/>
                <w:sz w:val="24"/>
                <w:szCs w:val="24"/>
              </w:rPr>
            </w:pPr>
          </w:p>
        </w:tc>
        <w:tc>
          <w:tcPr>
            <w:tcW w:w="1577" w:type="dxa"/>
            <w:tcBorders>
              <w:bottom w:val="single" w:sz="4" w:space="0" w:color="auto"/>
            </w:tcBorders>
            <w:shd w:val="pct15" w:color="auto" w:fill="auto"/>
          </w:tcPr>
          <w:p w14:paraId="1677109A" w14:textId="77777777" w:rsidR="00040BA4" w:rsidRPr="00040BA4" w:rsidRDefault="00040BA4" w:rsidP="00040BA4">
            <w:pPr>
              <w:autoSpaceDE w:val="0"/>
              <w:autoSpaceDN w:val="0"/>
              <w:adjustRightInd w:val="0"/>
              <w:rPr>
                <w:rFonts w:ascii="Arial" w:hAnsi="Arial" w:cs="Arial"/>
                <w:sz w:val="24"/>
                <w:szCs w:val="24"/>
              </w:rPr>
            </w:pPr>
          </w:p>
        </w:tc>
        <w:tc>
          <w:tcPr>
            <w:tcW w:w="1857" w:type="dxa"/>
            <w:tcBorders>
              <w:bottom w:val="single" w:sz="4" w:space="0" w:color="auto"/>
            </w:tcBorders>
            <w:shd w:val="pct15" w:color="auto" w:fill="auto"/>
          </w:tcPr>
          <w:p w14:paraId="70C4AE32" w14:textId="77777777" w:rsidR="00040BA4" w:rsidRPr="00040BA4" w:rsidRDefault="00040BA4" w:rsidP="00040BA4">
            <w:pPr>
              <w:autoSpaceDE w:val="0"/>
              <w:autoSpaceDN w:val="0"/>
              <w:adjustRightInd w:val="0"/>
              <w:rPr>
                <w:rFonts w:ascii="Arial" w:hAnsi="Arial" w:cs="Arial"/>
                <w:sz w:val="24"/>
                <w:szCs w:val="24"/>
              </w:rPr>
            </w:pPr>
          </w:p>
        </w:tc>
        <w:tc>
          <w:tcPr>
            <w:tcW w:w="1543" w:type="dxa"/>
            <w:tcBorders>
              <w:bottom w:val="single" w:sz="4" w:space="0" w:color="auto"/>
            </w:tcBorders>
            <w:shd w:val="pct15" w:color="auto" w:fill="auto"/>
          </w:tcPr>
          <w:p w14:paraId="445BB497"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5B0F6F7C" w14:textId="77777777" w:rsidTr="00AB58EF">
        <w:tc>
          <w:tcPr>
            <w:tcW w:w="7789" w:type="dxa"/>
            <w:gridSpan w:val="4"/>
            <w:shd w:val="pct15" w:color="auto" w:fill="auto"/>
          </w:tcPr>
          <w:p w14:paraId="68F98E17"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Total Costs</w:t>
            </w:r>
          </w:p>
        </w:tc>
        <w:tc>
          <w:tcPr>
            <w:tcW w:w="5064" w:type="dxa"/>
            <w:gridSpan w:val="3"/>
            <w:shd w:val="pct15" w:color="auto" w:fill="auto"/>
          </w:tcPr>
          <w:p w14:paraId="48CCF5D3" w14:textId="62773FB2"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£2</w:t>
            </w:r>
            <w:r w:rsidR="00DE3A3C">
              <w:rPr>
                <w:rFonts w:ascii="Arial" w:hAnsi="Arial" w:cs="Arial"/>
                <w:b/>
                <w:sz w:val="24"/>
                <w:szCs w:val="24"/>
              </w:rPr>
              <w:t>8,840,532</w:t>
            </w:r>
          </w:p>
        </w:tc>
        <w:tc>
          <w:tcPr>
            <w:tcW w:w="1543" w:type="dxa"/>
            <w:shd w:val="pct15" w:color="auto" w:fill="auto"/>
          </w:tcPr>
          <w:p w14:paraId="79FF87F3" w14:textId="77777777" w:rsidR="00040BA4" w:rsidRPr="00040BA4" w:rsidRDefault="00040BA4" w:rsidP="00040BA4">
            <w:pPr>
              <w:autoSpaceDE w:val="0"/>
              <w:autoSpaceDN w:val="0"/>
              <w:adjustRightInd w:val="0"/>
              <w:rPr>
                <w:rFonts w:ascii="Arial" w:hAnsi="Arial" w:cs="Arial"/>
                <w:b/>
                <w:sz w:val="24"/>
                <w:szCs w:val="24"/>
              </w:rPr>
            </w:pPr>
          </w:p>
        </w:tc>
      </w:tr>
      <w:bookmarkEnd w:id="28"/>
    </w:tbl>
    <w:p w14:paraId="7A34CBC6" w14:textId="77777777" w:rsidR="00040BA4" w:rsidRPr="00040BA4" w:rsidRDefault="00040BA4" w:rsidP="00040BA4">
      <w:pPr>
        <w:autoSpaceDE w:val="0"/>
        <w:autoSpaceDN w:val="0"/>
        <w:adjustRightInd w:val="0"/>
        <w:spacing w:after="0" w:line="240" w:lineRule="auto"/>
        <w:rPr>
          <w:rFonts w:ascii="Arial" w:eastAsia="Times New Roman" w:hAnsi="Arial" w:cs="Arial"/>
          <w:b/>
          <w:bCs/>
          <w:sz w:val="24"/>
          <w:szCs w:val="24"/>
          <w:lang w:eastAsia="en-GB"/>
        </w:rPr>
      </w:pPr>
    </w:p>
    <w:p w14:paraId="567A6211" w14:textId="77777777" w:rsidR="00040BA4" w:rsidRPr="00040BA4" w:rsidRDefault="00040BA4" w:rsidP="00040BA4">
      <w:pPr>
        <w:rPr>
          <w:rFonts w:ascii="Arial" w:eastAsia="Times New Roman" w:hAnsi="Arial" w:cs="Arial"/>
          <w:b/>
          <w:bCs/>
          <w:sz w:val="24"/>
          <w:szCs w:val="24"/>
          <w:lang w:eastAsia="en-GB"/>
        </w:rPr>
      </w:pPr>
      <w:r w:rsidRPr="00040BA4">
        <w:rPr>
          <w:rFonts w:ascii="Arial" w:eastAsia="Times New Roman" w:hAnsi="Arial" w:cs="Arial"/>
          <w:b/>
          <w:bCs/>
          <w:sz w:val="24"/>
          <w:szCs w:val="24"/>
          <w:lang w:eastAsia="en-GB"/>
        </w:rPr>
        <w:br w:type="page"/>
      </w:r>
    </w:p>
    <w:p w14:paraId="10903DD6" w14:textId="35143A9A" w:rsidR="00040BA4" w:rsidRPr="00040BA4" w:rsidRDefault="00040BA4" w:rsidP="00040BA4">
      <w:pPr>
        <w:keepNext/>
        <w:keepLines/>
        <w:spacing w:after="0"/>
        <w:ind w:left="567" w:hanging="567"/>
        <w:outlineLvl w:val="2"/>
        <w:rPr>
          <w:rFonts w:ascii="Arial" w:eastAsia="Times New Roman" w:hAnsi="Arial" w:cstheme="majorBidi"/>
          <w:b/>
          <w:bCs/>
          <w:sz w:val="24"/>
          <w:lang w:eastAsia="en-GB"/>
        </w:rPr>
      </w:pPr>
      <w:r w:rsidRPr="00040BA4">
        <w:rPr>
          <w:rFonts w:ascii="Arial" w:eastAsia="Times New Roman" w:hAnsi="Arial" w:cstheme="majorBidi"/>
          <w:b/>
          <w:bCs/>
          <w:sz w:val="24"/>
          <w:lang w:eastAsia="en-GB"/>
        </w:rPr>
        <w:lastRenderedPageBreak/>
        <w:t xml:space="preserve">Land at Maudlin Farm, Westhampnett </w:t>
      </w:r>
      <w:bookmarkStart w:id="29" w:name="_Hlk119679484"/>
      <w:r w:rsidRPr="00040BA4">
        <w:rPr>
          <w:rFonts w:ascii="Arial" w:eastAsia="Times New Roman" w:hAnsi="Arial" w:cstheme="majorBidi"/>
          <w:b/>
          <w:bCs/>
          <w:sz w:val="24"/>
          <w:lang w:eastAsia="en-GB"/>
        </w:rPr>
        <w:t>– Local Plan Policy A</w:t>
      </w:r>
      <w:r w:rsidR="004E1881">
        <w:rPr>
          <w:rFonts w:ascii="Arial" w:eastAsia="Times New Roman" w:hAnsi="Arial" w:cstheme="majorBidi"/>
          <w:b/>
          <w:bCs/>
          <w:sz w:val="24"/>
          <w:lang w:eastAsia="en-GB"/>
        </w:rPr>
        <w:t>10</w:t>
      </w:r>
    </w:p>
    <w:p w14:paraId="08A0E5E8" w14:textId="2DC077B4"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bookmarkStart w:id="30" w:name="_Hlk119679519"/>
      <w:bookmarkEnd w:id="29"/>
      <w:r w:rsidRPr="00040BA4">
        <w:rPr>
          <w:rFonts w:ascii="Arial" w:eastAsia="Times New Roman" w:hAnsi="Arial" w:cs="Arial"/>
          <w:bCs/>
          <w:sz w:val="24"/>
          <w:szCs w:val="24"/>
          <w:lang w:eastAsia="en-GB"/>
        </w:rPr>
        <w:t>15.14</w:t>
      </w:r>
      <w:r w:rsidRPr="00040BA4">
        <w:rPr>
          <w:rFonts w:ascii="Arial" w:eastAsia="Times New Roman" w:hAnsi="Arial" w:cs="Arial"/>
          <w:b/>
          <w:bCs/>
          <w:sz w:val="24"/>
          <w:szCs w:val="24"/>
          <w:lang w:eastAsia="en-GB"/>
        </w:rPr>
        <w:tab/>
      </w:r>
      <w:r w:rsidRPr="00040BA4">
        <w:rPr>
          <w:rFonts w:ascii="Arial" w:eastAsia="Times New Roman" w:hAnsi="Arial" w:cs="Arial"/>
          <w:bCs/>
          <w:sz w:val="24"/>
          <w:szCs w:val="24"/>
          <w:lang w:eastAsia="en-GB"/>
        </w:rPr>
        <w:t xml:space="preserve">The site is allocated for residential development of a minimum of </w:t>
      </w:r>
      <w:r w:rsidR="004E1881">
        <w:rPr>
          <w:rFonts w:ascii="Arial" w:eastAsia="Times New Roman" w:hAnsi="Arial" w:cs="Arial"/>
          <w:bCs/>
          <w:sz w:val="24"/>
          <w:szCs w:val="24"/>
          <w:lang w:eastAsia="en-GB"/>
        </w:rPr>
        <w:t>265</w:t>
      </w:r>
      <w:r w:rsidR="004E1881" w:rsidRPr="00040BA4">
        <w:rPr>
          <w:rFonts w:ascii="Arial" w:eastAsia="Times New Roman" w:hAnsi="Arial" w:cs="Arial"/>
          <w:bCs/>
          <w:sz w:val="24"/>
          <w:szCs w:val="24"/>
          <w:lang w:eastAsia="en-GB"/>
        </w:rPr>
        <w:t xml:space="preserve"> </w:t>
      </w:r>
      <w:r w:rsidRPr="00040BA4">
        <w:rPr>
          <w:rFonts w:ascii="Arial" w:eastAsia="Times New Roman" w:hAnsi="Arial" w:cs="Arial"/>
          <w:bCs/>
          <w:sz w:val="24"/>
          <w:szCs w:val="24"/>
          <w:lang w:eastAsia="en-GB"/>
        </w:rPr>
        <w:t>dwellings during the plan period to 203</w:t>
      </w:r>
      <w:r w:rsidR="007B0A8E">
        <w:rPr>
          <w:rFonts w:ascii="Arial" w:eastAsia="Times New Roman" w:hAnsi="Arial" w:cs="Arial"/>
          <w:bCs/>
          <w:sz w:val="24"/>
          <w:szCs w:val="24"/>
          <w:lang w:eastAsia="en-GB"/>
        </w:rPr>
        <w:t>9</w:t>
      </w:r>
      <w:r w:rsidRPr="00040BA4">
        <w:rPr>
          <w:rFonts w:ascii="Arial" w:eastAsia="Times New Roman" w:hAnsi="Arial" w:cs="Arial"/>
          <w:bCs/>
          <w:sz w:val="24"/>
          <w:szCs w:val="24"/>
          <w:lang w:eastAsia="en-GB"/>
        </w:rPr>
        <w:t>, and a range of infrastructure, including leisure, green infrastructure, social and community facilities.</w:t>
      </w:r>
    </w:p>
    <w:bookmarkEnd w:id="30"/>
    <w:p w14:paraId="1FA09A60"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 xml:space="preserve"> </w:t>
      </w:r>
    </w:p>
    <w:tbl>
      <w:tblPr>
        <w:tblStyle w:val="TableGrid"/>
        <w:tblW w:w="0" w:type="auto"/>
        <w:tblLook w:val="04A0" w:firstRow="1" w:lastRow="0" w:firstColumn="1" w:lastColumn="0" w:noHBand="0" w:noVBand="1"/>
        <w:tblCaption w:val="Infrastructure Delivery Schedule - Strategic Site Allocations "/>
        <w:tblDescription w:val="Land at Maudlin Farm, Westhampnett – Local Plan Review Policy AL"/>
      </w:tblPr>
      <w:tblGrid>
        <w:gridCol w:w="1682"/>
        <w:gridCol w:w="2525"/>
        <w:gridCol w:w="2551"/>
        <w:gridCol w:w="1646"/>
        <w:gridCol w:w="1682"/>
        <w:gridCol w:w="1416"/>
        <w:gridCol w:w="1609"/>
        <w:gridCol w:w="1285"/>
      </w:tblGrid>
      <w:tr w:rsidR="00E02A32" w:rsidRPr="00040BA4" w14:paraId="1B759427" w14:textId="77777777" w:rsidTr="00F27C34">
        <w:trPr>
          <w:tblHeader/>
        </w:trPr>
        <w:tc>
          <w:tcPr>
            <w:tcW w:w="1682" w:type="dxa"/>
            <w:shd w:val="pct15" w:color="auto" w:fill="auto"/>
          </w:tcPr>
          <w:p w14:paraId="6F4F04FA" w14:textId="77777777" w:rsidR="00040BA4" w:rsidRPr="00040BA4" w:rsidRDefault="00040BA4" w:rsidP="00040BA4">
            <w:pPr>
              <w:autoSpaceDE w:val="0"/>
              <w:autoSpaceDN w:val="0"/>
              <w:adjustRightInd w:val="0"/>
              <w:rPr>
                <w:rFonts w:ascii="Arial" w:hAnsi="Arial" w:cs="Arial"/>
                <w:sz w:val="24"/>
                <w:szCs w:val="24"/>
              </w:rPr>
            </w:pPr>
            <w:bookmarkStart w:id="31" w:name="_Hlk99956081"/>
            <w:r w:rsidRPr="00040BA4">
              <w:rPr>
                <w:rFonts w:ascii="Arial" w:hAnsi="Arial" w:cs="Arial"/>
                <w:sz w:val="24"/>
                <w:szCs w:val="24"/>
              </w:rPr>
              <w:t>Infrastructure Category</w:t>
            </w:r>
          </w:p>
        </w:tc>
        <w:tc>
          <w:tcPr>
            <w:tcW w:w="2525" w:type="dxa"/>
            <w:shd w:val="pct15" w:color="auto" w:fill="auto"/>
          </w:tcPr>
          <w:p w14:paraId="457EDC3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Scheme (what)</w:t>
            </w:r>
          </w:p>
        </w:tc>
        <w:tc>
          <w:tcPr>
            <w:tcW w:w="2551" w:type="dxa"/>
            <w:shd w:val="pct15" w:color="auto" w:fill="auto"/>
          </w:tcPr>
          <w:p w14:paraId="2ED1F08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Justification/Rationale</w:t>
            </w:r>
          </w:p>
        </w:tc>
        <w:tc>
          <w:tcPr>
            <w:tcW w:w="1646" w:type="dxa"/>
            <w:shd w:val="pct15" w:color="auto" w:fill="auto"/>
          </w:tcPr>
          <w:p w14:paraId="47057C1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Phasing (when)</w:t>
            </w:r>
          </w:p>
        </w:tc>
        <w:tc>
          <w:tcPr>
            <w:tcW w:w="1682" w:type="dxa"/>
            <w:shd w:val="pct15" w:color="auto" w:fill="auto"/>
          </w:tcPr>
          <w:p w14:paraId="3876E47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Estimated Infrastructure Cost</w:t>
            </w:r>
          </w:p>
        </w:tc>
        <w:tc>
          <w:tcPr>
            <w:tcW w:w="1416" w:type="dxa"/>
            <w:shd w:val="pct15" w:color="auto" w:fill="auto"/>
          </w:tcPr>
          <w:p w14:paraId="442755B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Sources of funding</w:t>
            </w:r>
          </w:p>
        </w:tc>
        <w:tc>
          <w:tcPr>
            <w:tcW w:w="1609" w:type="dxa"/>
            <w:shd w:val="pct15" w:color="auto" w:fill="auto"/>
          </w:tcPr>
          <w:p w14:paraId="3411097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Delivery Lead</w:t>
            </w:r>
          </w:p>
          <w:p w14:paraId="0CA4802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(who/whom)</w:t>
            </w:r>
          </w:p>
        </w:tc>
        <w:tc>
          <w:tcPr>
            <w:tcW w:w="1285" w:type="dxa"/>
            <w:shd w:val="pct15" w:color="auto" w:fill="auto"/>
          </w:tcPr>
          <w:p w14:paraId="1DD5504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Priority in delivering Local Plan</w:t>
            </w:r>
          </w:p>
        </w:tc>
      </w:tr>
      <w:tr w:rsidR="00E02A32" w:rsidRPr="00040BA4" w14:paraId="3C2B6D0C" w14:textId="77777777" w:rsidTr="00F27C34">
        <w:tc>
          <w:tcPr>
            <w:tcW w:w="1682" w:type="dxa"/>
            <w:vMerge w:val="restart"/>
            <w:shd w:val="pct15" w:color="auto" w:fill="auto"/>
          </w:tcPr>
          <w:p w14:paraId="08C1664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Transport</w:t>
            </w:r>
          </w:p>
        </w:tc>
        <w:tc>
          <w:tcPr>
            <w:tcW w:w="2525" w:type="dxa"/>
            <w:tcBorders>
              <w:bottom w:val="single" w:sz="4" w:space="0" w:color="auto"/>
            </w:tcBorders>
          </w:tcPr>
          <w:p w14:paraId="196ED96D" w14:textId="77777777" w:rsidR="00F27C34" w:rsidRPr="00F27C34" w:rsidRDefault="00F27C34" w:rsidP="00F27C34">
            <w:pPr>
              <w:autoSpaceDE w:val="0"/>
              <w:autoSpaceDN w:val="0"/>
              <w:adjustRightInd w:val="0"/>
              <w:rPr>
                <w:rFonts w:ascii="Arial" w:hAnsi="Arial" w:cs="Arial"/>
                <w:sz w:val="24"/>
                <w:szCs w:val="24"/>
              </w:rPr>
            </w:pPr>
            <w:r w:rsidRPr="00F27C34">
              <w:rPr>
                <w:rFonts w:ascii="Arial" w:hAnsi="Arial" w:cs="Arial"/>
                <w:sz w:val="24"/>
                <w:szCs w:val="24"/>
              </w:rPr>
              <w:t xml:space="preserve">Footway construction/widening through </w:t>
            </w:r>
          </w:p>
          <w:p w14:paraId="4C97E20B" w14:textId="6413A02E" w:rsidR="00F27C34" w:rsidRPr="00F27C34" w:rsidRDefault="00F27C34" w:rsidP="00F27C34">
            <w:pPr>
              <w:autoSpaceDE w:val="0"/>
              <w:autoSpaceDN w:val="0"/>
              <w:adjustRightInd w:val="0"/>
              <w:rPr>
                <w:rFonts w:ascii="Arial" w:hAnsi="Arial" w:cs="Arial"/>
                <w:sz w:val="24"/>
                <w:szCs w:val="24"/>
              </w:rPr>
            </w:pPr>
            <w:r w:rsidRPr="00F27C34">
              <w:rPr>
                <w:rFonts w:ascii="Arial" w:hAnsi="Arial" w:cs="Arial"/>
                <w:sz w:val="24"/>
                <w:szCs w:val="24"/>
              </w:rPr>
              <w:t>vegetation clearance on Da</w:t>
            </w:r>
            <w:r w:rsidR="008E05F7">
              <w:rPr>
                <w:rFonts w:ascii="Arial" w:hAnsi="Arial" w:cs="Arial"/>
                <w:sz w:val="24"/>
                <w:szCs w:val="24"/>
              </w:rPr>
              <w:t>i</w:t>
            </w:r>
            <w:r w:rsidRPr="00F27C34">
              <w:rPr>
                <w:rFonts w:ascii="Arial" w:hAnsi="Arial" w:cs="Arial"/>
                <w:sz w:val="24"/>
                <w:szCs w:val="24"/>
              </w:rPr>
              <w:t xml:space="preserve">ry Lane/Stane </w:t>
            </w:r>
          </w:p>
          <w:p w14:paraId="79C7A9B7" w14:textId="4E4D0F2D" w:rsidR="00F27C34" w:rsidRPr="00F27C34" w:rsidRDefault="00F27C34" w:rsidP="00F27C34">
            <w:pPr>
              <w:autoSpaceDE w:val="0"/>
              <w:autoSpaceDN w:val="0"/>
              <w:adjustRightInd w:val="0"/>
              <w:rPr>
                <w:rFonts w:ascii="Arial" w:hAnsi="Arial" w:cs="Arial"/>
                <w:sz w:val="24"/>
                <w:szCs w:val="24"/>
              </w:rPr>
            </w:pPr>
            <w:r w:rsidRPr="00F27C34">
              <w:rPr>
                <w:rFonts w:ascii="Arial" w:hAnsi="Arial" w:cs="Arial"/>
                <w:sz w:val="24"/>
                <w:szCs w:val="24"/>
              </w:rPr>
              <w:t xml:space="preserve">Street and the Old Arundel Road – for a </w:t>
            </w:r>
          </w:p>
          <w:p w14:paraId="7BC6DCFE" w14:textId="77777777" w:rsidR="00F27C34" w:rsidRPr="00F27C34" w:rsidRDefault="00F27C34" w:rsidP="00F27C34">
            <w:pPr>
              <w:autoSpaceDE w:val="0"/>
              <w:autoSpaceDN w:val="0"/>
              <w:adjustRightInd w:val="0"/>
              <w:rPr>
                <w:rFonts w:ascii="Arial" w:hAnsi="Arial" w:cs="Arial"/>
                <w:sz w:val="24"/>
                <w:szCs w:val="24"/>
              </w:rPr>
            </w:pPr>
            <w:r w:rsidRPr="00F27C34">
              <w:rPr>
                <w:rFonts w:ascii="Arial" w:hAnsi="Arial" w:cs="Arial"/>
                <w:sz w:val="24"/>
                <w:szCs w:val="24"/>
              </w:rPr>
              <w:t xml:space="preserve">shared use path linking the wider road </w:t>
            </w:r>
          </w:p>
          <w:p w14:paraId="2A2D3DED" w14:textId="77777777" w:rsidR="00040BA4" w:rsidRDefault="00F27C34" w:rsidP="00F27C34">
            <w:pPr>
              <w:autoSpaceDE w:val="0"/>
              <w:autoSpaceDN w:val="0"/>
              <w:adjustRightInd w:val="0"/>
              <w:rPr>
                <w:rFonts w:ascii="Arial" w:hAnsi="Arial" w:cs="Arial"/>
                <w:sz w:val="24"/>
                <w:szCs w:val="24"/>
              </w:rPr>
            </w:pPr>
            <w:r w:rsidRPr="00F27C34">
              <w:rPr>
                <w:rFonts w:ascii="Arial" w:hAnsi="Arial" w:cs="Arial"/>
                <w:sz w:val="24"/>
                <w:szCs w:val="24"/>
              </w:rPr>
              <w:t>network and the site.</w:t>
            </w:r>
          </w:p>
          <w:p w14:paraId="7E7D578E" w14:textId="42AEFDD8" w:rsidR="00772C5B" w:rsidRPr="00040BA4" w:rsidRDefault="00772C5B" w:rsidP="00F27C34">
            <w:pPr>
              <w:autoSpaceDE w:val="0"/>
              <w:autoSpaceDN w:val="0"/>
              <w:adjustRightInd w:val="0"/>
              <w:rPr>
                <w:rFonts w:ascii="Arial" w:hAnsi="Arial" w:cs="Arial"/>
                <w:sz w:val="24"/>
                <w:szCs w:val="24"/>
              </w:rPr>
            </w:pPr>
            <w:r w:rsidRPr="000022D8">
              <w:rPr>
                <w:rFonts w:ascii="Arial" w:hAnsi="Arial" w:cs="Arial"/>
                <w:sz w:val="24"/>
                <w:szCs w:val="24"/>
              </w:rPr>
              <w:t>(IBP/</w:t>
            </w:r>
            <w:r w:rsidR="00384767" w:rsidRPr="000022D8">
              <w:rPr>
                <w:rFonts w:ascii="Arial" w:hAnsi="Arial" w:cs="Arial"/>
                <w:sz w:val="24"/>
                <w:szCs w:val="24"/>
              </w:rPr>
              <w:t>1203</w:t>
            </w:r>
            <w:r w:rsidRPr="000022D8">
              <w:rPr>
                <w:rFonts w:ascii="Arial" w:hAnsi="Arial" w:cs="Arial"/>
                <w:sz w:val="24"/>
                <w:szCs w:val="24"/>
              </w:rPr>
              <w:t>*)</w:t>
            </w:r>
          </w:p>
        </w:tc>
        <w:tc>
          <w:tcPr>
            <w:tcW w:w="2551" w:type="dxa"/>
            <w:tcBorders>
              <w:bottom w:val="single" w:sz="4" w:space="0" w:color="auto"/>
            </w:tcBorders>
          </w:tcPr>
          <w:p w14:paraId="2994D168" w14:textId="77777777" w:rsidR="00040BA4" w:rsidRPr="00040BA4" w:rsidRDefault="00040BA4" w:rsidP="00040BA4">
            <w:pPr>
              <w:autoSpaceDE w:val="0"/>
              <w:autoSpaceDN w:val="0"/>
              <w:adjustRightInd w:val="0"/>
              <w:rPr>
                <w:rFonts w:ascii="Arial" w:hAnsi="Arial" w:cs="Arial"/>
                <w:sz w:val="24"/>
                <w:szCs w:val="24"/>
              </w:rPr>
            </w:pPr>
          </w:p>
        </w:tc>
        <w:tc>
          <w:tcPr>
            <w:tcW w:w="1646" w:type="dxa"/>
            <w:tcBorders>
              <w:bottom w:val="single" w:sz="4" w:space="0" w:color="auto"/>
            </w:tcBorders>
          </w:tcPr>
          <w:p w14:paraId="4D324F22" w14:textId="77777777" w:rsidR="00040BA4" w:rsidRPr="00040BA4" w:rsidRDefault="00040BA4" w:rsidP="00040BA4">
            <w:pPr>
              <w:autoSpaceDE w:val="0"/>
              <w:autoSpaceDN w:val="0"/>
              <w:adjustRightInd w:val="0"/>
              <w:rPr>
                <w:rFonts w:ascii="Arial" w:hAnsi="Arial" w:cs="Arial"/>
                <w:sz w:val="24"/>
                <w:szCs w:val="24"/>
              </w:rPr>
            </w:pPr>
          </w:p>
        </w:tc>
        <w:tc>
          <w:tcPr>
            <w:tcW w:w="1682" w:type="dxa"/>
            <w:tcBorders>
              <w:bottom w:val="single" w:sz="4" w:space="0" w:color="auto"/>
            </w:tcBorders>
          </w:tcPr>
          <w:p w14:paraId="1E12A8B7" w14:textId="77777777" w:rsidR="00040BA4" w:rsidRPr="00040BA4" w:rsidRDefault="00040BA4" w:rsidP="00040BA4">
            <w:pPr>
              <w:autoSpaceDE w:val="0"/>
              <w:autoSpaceDN w:val="0"/>
              <w:adjustRightInd w:val="0"/>
              <w:rPr>
                <w:rFonts w:ascii="Arial" w:hAnsi="Arial" w:cs="Arial"/>
                <w:sz w:val="24"/>
                <w:szCs w:val="24"/>
              </w:rPr>
            </w:pPr>
          </w:p>
        </w:tc>
        <w:tc>
          <w:tcPr>
            <w:tcW w:w="1416" w:type="dxa"/>
            <w:tcBorders>
              <w:bottom w:val="single" w:sz="4" w:space="0" w:color="auto"/>
            </w:tcBorders>
          </w:tcPr>
          <w:p w14:paraId="4CDF3465" w14:textId="6B1C04DE" w:rsidR="00040BA4" w:rsidRPr="00040BA4" w:rsidRDefault="00517FC0" w:rsidP="00040BA4">
            <w:pPr>
              <w:autoSpaceDE w:val="0"/>
              <w:autoSpaceDN w:val="0"/>
              <w:adjustRightInd w:val="0"/>
              <w:rPr>
                <w:rFonts w:ascii="Arial" w:hAnsi="Arial" w:cs="Arial"/>
                <w:sz w:val="24"/>
                <w:szCs w:val="24"/>
              </w:rPr>
            </w:pPr>
            <w:r>
              <w:rPr>
                <w:rFonts w:ascii="Arial" w:hAnsi="Arial" w:cs="Arial"/>
                <w:sz w:val="24"/>
                <w:szCs w:val="24"/>
              </w:rPr>
              <w:t>S106/S278</w:t>
            </w:r>
          </w:p>
        </w:tc>
        <w:tc>
          <w:tcPr>
            <w:tcW w:w="1609" w:type="dxa"/>
            <w:tcBorders>
              <w:bottom w:val="single" w:sz="4" w:space="0" w:color="auto"/>
            </w:tcBorders>
          </w:tcPr>
          <w:p w14:paraId="29E9DE36" w14:textId="2D6A9B69" w:rsidR="00040BA4" w:rsidRPr="00040BA4" w:rsidRDefault="00517FC0" w:rsidP="00040BA4">
            <w:pPr>
              <w:autoSpaceDE w:val="0"/>
              <w:autoSpaceDN w:val="0"/>
              <w:adjustRightInd w:val="0"/>
              <w:rPr>
                <w:rFonts w:ascii="Arial" w:hAnsi="Arial" w:cs="Arial"/>
                <w:sz w:val="24"/>
                <w:szCs w:val="24"/>
              </w:rPr>
            </w:pPr>
            <w:r>
              <w:rPr>
                <w:rFonts w:ascii="Arial" w:hAnsi="Arial" w:cs="Arial"/>
                <w:sz w:val="24"/>
                <w:szCs w:val="24"/>
              </w:rPr>
              <w:t>WSCC</w:t>
            </w:r>
          </w:p>
        </w:tc>
        <w:tc>
          <w:tcPr>
            <w:tcW w:w="1285" w:type="dxa"/>
            <w:tcBorders>
              <w:bottom w:val="single" w:sz="4" w:space="0" w:color="auto"/>
            </w:tcBorders>
          </w:tcPr>
          <w:p w14:paraId="0BFE7717" w14:textId="4E351381" w:rsidR="00040BA4" w:rsidRPr="00040BA4" w:rsidRDefault="00517FC0" w:rsidP="00040BA4">
            <w:pPr>
              <w:autoSpaceDE w:val="0"/>
              <w:autoSpaceDN w:val="0"/>
              <w:adjustRightInd w:val="0"/>
              <w:rPr>
                <w:rFonts w:ascii="Arial" w:hAnsi="Arial" w:cs="Arial"/>
                <w:sz w:val="24"/>
                <w:szCs w:val="24"/>
              </w:rPr>
            </w:pPr>
            <w:r>
              <w:rPr>
                <w:rFonts w:ascii="Arial" w:hAnsi="Arial" w:cs="Arial"/>
                <w:sz w:val="24"/>
                <w:szCs w:val="24"/>
              </w:rPr>
              <w:t>Essential</w:t>
            </w:r>
          </w:p>
        </w:tc>
      </w:tr>
      <w:tr w:rsidR="00E02A32" w:rsidRPr="00040BA4" w14:paraId="5BA54652" w14:textId="77777777" w:rsidTr="00F27C34">
        <w:tc>
          <w:tcPr>
            <w:tcW w:w="1682" w:type="dxa"/>
            <w:vMerge/>
            <w:shd w:val="pct15" w:color="auto" w:fill="auto"/>
          </w:tcPr>
          <w:p w14:paraId="690327F8" w14:textId="77777777" w:rsidR="00517FC0" w:rsidRPr="00040BA4" w:rsidRDefault="00517FC0" w:rsidP="00517FC0">
            <w:pPr>
              <w:autoSpaceDE w:val="0"/>
              <w:autoSpaceDN w:val="0"/>
              <w:adjustRightInd w:val="0"/>
              <w:rPr>
                <w:rFonts w:ascii="Arial" w:hAnsi="Arial" w:cs="Arial"/>
                <w:sz w:val="24"/>
                <w:szCs w:val="24"/>
              </w:rPr>
            </w:pPr>
          </w:p>
        </w:tc>
        <w:tc>
          <w:tcPr>
            <w:tcW w:w="2525" w:type="dxa"/>
            <w:tcBorders>
              <w:bottom w:val="single" w:sz="4" w:space="0" w:color="auto"/>
            </w:tcBorders>
          </w:tcPr>
          <w:p w14:paraId="31297546" w14:textId="78103481" w:rsidR="00517FC0" w:rsidRPr="00F27C34" w:rsidRDefault="00517FC0" w:rsidP="00517FC0">
            <w:pPr>
              <w:autoSpaceDE w:val="0"/>
              <w:autoSpaceDN w:val="0"/>
              <w:adjustRightInd w:val="0"/>
              <w:rPr>
                <w:rFonts w:ascii="Arial" w:hAnsi="Arial" w:cs="Arial"/>
                <w:sz w:val="24"/>
                <w:szCs w:val="24"/>
              </w:rPr>
            </w:pPr>
            <w:r>
              <w:rPr>
                <w:rFonts w:ascii="Arial" w:hAnsi="Arial" w:cs="Arial"/>
                <w:sz w:val="24"/>
                <w:szCs w:val="24"/>
              </w:rPr>
              <w:t xml:space="preserve">Delivery of the </w:t>
            </w:r>
            <w:r w:rsidRPr="00F27C34">
              <w:rPr>
                <w:rFonts w:ascii="Arial" w:hAnsi="Arial" w:cs="Arial"/>
                <w:sz w:val="24"/>
                <w:szCs w:val="24"/>
              </w:rPr>
              <w:t xml:space="preserve"> Tangmere-Chichester cycle route, </w:t>
            </w:r>
            <w:r>
              <w:rPr>
                <w:rFonts w:ascii="Arial" w:hAnsi="Arial" w:cs="Arial"/>
                <w:sz w:val="24"/>
                <w:szCs w:val="24"/>
              </w:rPr>
              <w:t>as identified i</w:t>
            </w:r>
            <w:r w:rsidRPr="00F27C34">
              <w:rPr>
                <w:rFonts w:ascii="Arial" w:hAnsi="Arial" w:cs="Arial"/>
                <w:sz w:val="24"/>
                <w:szCs w:val="24"/>
              </w:rPr>
              <w:t xml:space="preserve">n WSCC Walking &amp; </w:t>
            </w:r>
          </w:p>
          <w:p w14:paraId="020F54AE" w14:textId="77777777" w:rsidR="00517FC0" w:rsidRDefault="00517FC0" w:rsidP="00517FC0">
            <w:pPr>
              <w:autoSpaceDE w:val="0"/>
              <w:autoSpaceDN w:val="0"/>
              <w:adjustRightInd w:val="0"/>
              <w:rPr>
                <w:rFonts w:ascii="Arial" w:hAnsi="Arial" w:cs="Arial"/>
                <w:sz w:val="24"/>
                <w:szCs w:val="24"/>
              </w:rPr>
            </w:pPr>
            <w:r w:rsidRPr="00F27C34">
              <w:rPr>
                <w:rFonts w:ascii="Arial" w:hAnsi="Arial" w:cs="Arial"/>
                <w:sz w:val="24"/>
                <w:szCs w:val="24"/>
              </w:rPr>
              <w:t>Cycling Strategy</w:t>
            </w:r>
            <w:r>
              <w:rPr>
                <w:rFonts w:ascii="Arial" w:hAnsi="Arial" w:cs="Arial"/>
                <w:sz w:val="24"/>
                <w:szCs w:val="24"/>
              </w:rPr>
              <w:t>.</w:t>
            </w:r>
          </w:p>
          <w:p w14:paraId="632D16F6" w14:textId="77777777" w:rsidR="00517FC0" w:rsidRDefault="00517FC0" w:rsidP="00517FC0">
            <w:pPr>
              <w:autoSpaceDE w:val="0"/>
              <w:autoSpaceDN w:val="0"/>
              <w:adjustRightInd w:val="0"/>
              <w:rPr>
                <w:rFonts w:ascii="Arial" w:hAnsi="Arial" w:cs="Arial"/>
                <w:strike/>
                <w:sz w:val="24"/>
                <w:szCs w:val="24"/>
              </w:rPr>
            </w:pPr>
            <w:r w:rsidRPr="002D6E8A">
              <w:rPr>
                <w:rFonts w:ascii="Arial" w:hAnsi="Arial" w:cs="Arial"/>
                <w:strike/>
                <w:sz w:val="24"/>
                <w:szCs w:val="24"/>
              </w:rPr>
              <w:t>(IBP/1204*)</w:t>
            </w:r>
          </w:p>
          <w:p w14:paraId="3921414A" w14:textId="501C8A4E" w:rsidR="002D6E8A" w:rsidRPr="002D6E8A" w:rsidRDefault="002D6E8A" w:rsidP="00517FC0">
            <w:pPr>
              <w:autoSpaceDE w:val="0"/>
              <w:autoSpaceDN w:val="0"/>
              <w:adjustRightInd w:val="0"/>
              <w:rPr>
                <w:rFonts w:ascii="Arial" w:hAnsi="Arial" w:cs="Arial"/>
                <w:sz w:val="24"/>
                <w:szCs w:val="24"/>
              </w:rPr>
            </w:pPr>
            <w:r w:rsidRPr="002D6E8A">
              <w:rPr>
                <w:rFonts w:ascii="Arial" w:hAnsi="Arial" w:cs="Arial"/>
                <w:sz w:val="24"/>
                <w:szCs w:val="24"/>
              </w:rPr>
              <w:t>(IBP/353)</w:t>
            </w:r>
          </w:p>
        </w:tc>
        <w:tc>
          <w:tcPr>
            <w:tcW w:w="2551" w:type="dxa"/>
            <w:tcBorders>
              <w:bottom w:val="single" w:sz="4" w:space="0" w:color="auto"/>
            </w:tcBorders>
          </w:tcPr>
          <w:p w14:paraId="4BD298D0" w14:textId="77777777" w:rsidR="00517FC0" w:rsidRPr="00040BA4" w:rsidRDefault="00517FC0" w:rsidP="00517FC0">
            <w:pPr>
              <w:autoSpaceDE w:val="0"/>
              <w:autoSpaceDN w:val="0"/>
              <w:adjustRightInd w:val="0"/>
              <w:rPr>
                <w:rFonts w:ascii="Arial" w:hAnsi="Arial" w:cs="Arial"/>
                <w:sz w:val="24"/>
                <w:szCs w:val="24"/>
              </w:rPr>
            </w:pPr>
          </w:p>
        </w:tc>
        <w:tc>
          <w:tcPr>
            <w:tcW w:w="1646" w:type="dxa"/>
            <w:tcBorders>
              <w:bottom w:val="single" w:sz="4" w:space="0" w:color="auto"/>
            </w:tcBorders>
          </w:tcPr>
          <w:p w14:paraId="693D30BD" w14:textId="77777777" w:rsidR="00517FC0" w:rsidRPr="00040BA4" w:rsidRDefault="00517FC0" w:rsidP="00517FC0">
            <w:pPr>
              <w:autoSpaceDE w:val="0"/>
              <w:autoSpaceDN w:val="0"/>
              <w:adjustRightInd w:val="0"/>
              <w:rPr>
                <w:rFonts w:ascii="Arial" w:hAnsi="Arial" w:cs="Arial"/>
                <w:sz w:val="24"/>
                <w:szCs w:val="24"/>
              </w:rPr>
            </w:pPr>
          </w:p>
        </w:tc>
        <w:tc>
          <w:tcPr>
            <w:tcW w:w="1682" w:type="dxa"/>
            <w:tcBorders>
              <w:bottom w:val="single" w:sz="4" w:space="0" w:color="auto"/>
            </w:tcBorders>
          </w:tcPr>
          <w:p w14:paraId="6B839FF2" w14:textId="77777777" w:rsidR="00517FC0" w:rsidRPr="00040BA4" w:rsidRDefault="00517FC0" w:rsidP="00517FC0">
            <w:pPr>
              <w:autoSpaceDE w:val="0"/>
              <w:autoSpaceDN w:val="0"/>
              <w:adjustRightInd w:val="0"/>
              <w:rPr>
                <w:rFonts w:ascii="Arial" w:hAnsi="Arial" w:cs="Arial"/>
                <w:sz w:val="24"/>
                <w:szCs w:val="24"/>
              </w:rPr>
            </w:pPr>
          </w:p>
        </w:tc>
        <w:tc>
          <w:tcPr>
            <w:tcW w:w="1416" w:type="dxa"/>
            <w:tcBorders>
              <w:bottom w:val="single" w:sz="4" w:space="0" w:color="auto"/>
            </w:tcBorders>
          </w:tcPr>
          <w:p w14:paraId="339BE639" w14:textId="45B8BE9F" w:rsidR="00517FC0" w:rsidRPr="00040BA4" w:rsidRDefault="00517FC0" w:rsidP="00517FC0">
            <w:pPr>
              <w:autoSpaceDE w:val="0"/>
              <w:autoSpaceDN w:val="0"/>
              <w:adjustRightInd w:val="0"/>
              <w:rPr>
                <w:rFonts w:ascii="Arial" w:hAnsi="Arial" w:cs="Arial"/>
                <w:sz w:val="24"/>
                <w:szCs w:val="24"/>
              </w:rPr>
            </w:pPr>
            <w:r>
              <w:rPr>
                <w:rFonts w:ascii="Arial" w:hAnsi="Arial" w:cs="Arial"/>
                <w:sz w:val="24"/>
                <w:szCs w:val="24"/>
              </w:rPr>
              <w:t>CIL</w:t>
            </w:r>
          </w:p>
        </w:tc>
        <w:tc>
          <w:tcPr>
            <w:tcW w:w="1609" w:type="dxa"/>
            <w:tcBorders>
              <w:bottom w:val="single" w:sz="4" w:space="0" w:color="auto"/>
            </w:tcBorders>
          </w:tcPr>
          <w:p w14:paraId="7EDBF457" w14:textId="069900ED" w:rsidR="00517FC0" w:rsidRPr="00040BA4" w:rsidRDefault="00517FC0" w:rsidP="00517FC0">
            <w:pPr>
              <w:autoSpaceDE w:val="0"/>
              <w:autoSpaceDN w:val="0"/>
              <w:adjustRightInd w:val="0"/>
              <w:rPr>
                <w:rFonts w:ascii="Arial" w:hAnsi="Arial" w:cs="Arial"/>
                <w:sz w:val="24"/>
                <w:szCs w:val="24"/>
              </w:rPr>
            </w:pPr>
            <w:r>
              <w:rPr>
                <w:rFonts w:ascii="Arial" w:hAnsi="Arial" w:cs="Arial"/>
                <w:sz w:val="24"/>
                <w:szCs w:val="24"/>
              </w:rPr>
              <w:t>WSCC</w:t>
            </w:r>
          </w:p>
        </w:tc>
        <w:tc>
          <w:tcPr>
            <w:tcW w:w="1285" w:type="dxa"/>
            <w:tcBorders>
              <w:bottom w:val="single" w:sz="4" w:space="0" w:color="auto"/>
            </w:tcBorders>
          </w:tcPr>
          <w:p w14:paraId="5739B36D" w14:textId="36C52AC3" w:rsidR="00517FC0" w:rsidRPr="00040BA4" w:rsidRDefault="00517FC0" w:rsidP="00517FC0">
            <w:pPr>
              <w:autoSpaceDE w:val="0"/>
              <w:autoSpaceDN w:val="0"/>
              <w:adjustRightInd w:val="0"/>
              <w:rPr>
                <w:rFonts w:ascii="Arial" w:hAnsi="Arial" w:cs="Arial"/>
                <w:sz w:val="24"/>
                <w:szCs w:val="24"/>
              </w:rPr>
            </w:pPr>
            <w:r>
              <w:rPr>
                <w:rFonts w:ascii="Arial" w:hAnsi="Arial" w:cs="Arial"/>
                <w:sz w:val="24"/>
                <w:szCs w:val="24"/>
              </w:rPr>
              <w:t>Essential</w:t>
            </w:r>
          </w:p>
        </w:tc>
      </w:tr>
      <w:tr w:rsidR="00E02A32" w:rsidRPr="00040BA4" w14:paraId="098027E6" w14:textId="77777777" w:rsidTr="00F27C34">
        <w:tc>
          <w:tcPr>
            <w:tcW w:w="1682" w:type="dxa"/>
            <w:shd w:val="pct15" w:color="auto" w:fill="auto"/>
          </w:tcPr>
          <w:p w14:paraId="10B2EFF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Transport Costs</w:t>
            </w:r>
          </w:p>
        </w:tc>
        <w:tc>
          <w:tcPr>
            <w:tcW w:w="2525" w:type="dxa"/>
            <w:shd w:val="pct15" w:color="auto" w:fill="auto"/>
          </w:tcPr>
          <w:p w14:paraId="3BAB8AC7" w14:textId="77777777" w:rsidR="00040BA4" w:rsidRPr="00040BA4" w:rsidRDefault="00040BA4" w:rsidP="00040BA4">
            <w:pPr>
              <w:autoSpaceDE w:val="0"/>
              <w:autoSpaceDN w:val="0"/>
              <w:adjustRightInd w:val="0"/>
              <w:rPr>
                <w:rFonts w:ascii="Arial" w:hAnsi="Arial" w:cs="Arial"/>
                <w:sz w:val="24"/>
                <w:szCs w:val="24"/>
              </w:rPr>
            </w:pPr>
          </w:p>
        </w:tc>
        <w:tc>
          <w:tcPr>
            <w:tcW w:w="2551" w:type="dxa"/>
            <w:shd w:val="pct15" w:color="auto" w:fill="auto"/>
          </w:tcPr>
          <w:p w14:paraId="3EF7BDCC" w14:textId="77777777" w:rsidR="00040BA4" w:rsidRPr="00040BA4" w:rsidRDefault="00040BA4" w:rsidP="00040BA4">
            <w:pPr>
              <w:autoSpaceDE w:val="0"/>
              <w:autoSpaceDN w:val="0"/>
              <w:adjustRightInd w:val="0"/>
              <w:rPr>
                <w:rFonts w:ascii="Arial" w:hAnsi="Arial" w:cs="Arial"/>
                <w:sz w:val="24"/>
                <w:szCs w:val="24"/>
              </w:rPr>
            </w:pPr>
          </w:p>
        </w:tc>
        <w:tc>
          <w:tcPr>
            <w:tcW w:w="1646" w:type="dxa"/>
            <w:shd w:val="pct15" w:color="auto" w:fill="auto"/>
          </w:tcPr>
          <w:p w14:paraId="41391C37" w14:textId="77777777" w:rsidR="00040BA4" w:rsidRPr="00040BA4" w:rsidRDefault="00040BA4" w:rsidP="00040BA4">
            <w:pPr>
              <w:autoSpaceDE w:val="0"/>
              <w:autoSpaceDN w:val="0"/>
              <w:adjustRightInd w:val="0"/>
              <w:rPr>
                <w:rFonts w:ascii="Arial" w:hAnsi="Arial" w:cs="Arial"/>
                <w:sz w:val="24"/>
                <w:szCs w:val="24"/>
              </w:rPr>
            </w:pPr>
          </w:p>
        </w:tc>
        <w:tc>
          <w:tcPr>
            <w:tcW w:w="1682" w:type="dxa"/>
            <w:shd w:val="pct15" w:color="auto" w:fill="auto"/>
          </w:tcPr>
          <w:p w14:paraId="46FC5368" w14:textId="032A76DC" w:rsidR="00040BA4" w:rsidRPr="00040BA4" w:rsidRDefault="00973082" w:rsidP="00040BA4">
            <w:pPr>
              <w:autoSpaceDE w:val="0"/>
              <w:autoSpaceDN w:val="0"/>
              <w:adjustRightInd w:val="0"/>
              <w:rPr>
                <w:rFonts w:ascii="Arial" w:hAnsi="Arial" w:cs="Arial"/>
                <w:sz w:val="24"/>
                <w:szCs w:val="24"/>
              </w:rPr>
            </w:pPr>
            <w:r>
              <w:rPr>
                <w:rFonts w:ascii="Arial" w:hAnsi="Arial" w:cs="Arial"/>
                <w:sz w:val="24"/>
                <w:szCs w:val="24"/>
              </w:rPr>
              <w:t>£</w:t>
            </w:r>
          </w:p>
        </w:tc>
        <w:tc>
          <w:tcPr>
            <w:tcW w:w="1416" w:type="dxa"/>
            <w:shd w:val="pct15" w:color="auto" w:fill="auto"/>
          </w:tcPr>
          <w:p w14:paraId="5918860F" w14:textId="77777777" w:rsidR="00040BA4" w:rsidRPr="00040BA4" w:rsidRDefault="00040BA4" w:rsidP="00040BA4">
            <w:pPr>
              <w:autoSpaceDE w:val="0"/>
              <w:autoSpaceDN w:val="0"/>
              <w:adjustRightInd w:val="0"/>
              <w:rPr>
                <w:rFonts w:ascii="Arial" w:hAnsi="Arial" w:cs="Arial"/>
                <w:sz w:val="24"/>
                <w:szCs w:val="24"/>
              </w:rPr>
            </w:pPr>
          </w:p>
        </w:tc>
        <w:tc>
          <w:tcPr>
            <w:tcW w:w="1609" w:type="dxa"/>
            <w:shd w:val="pct15" w:color="auto" w:fill="auto"/>
          </w:tcPr>
          <w:p w14:paraId="1CDBE004" w14:textId="77777777" w:rsidR="00040BA4" w:rsidRPr="00040BA4" w:rsidRDefault="00040BA4" w:rsidP="00040BA4">
            <w:pPr>
              <w:autoSpaceDE w:val="0"/>
              <w:autoSpaceDN w:val="0"/>
              <w:adjustRightInd w:val="0"/>
              <w:rPr>
                <w:rFonts w:ascii="Arial" w:hAnsi="Arial" w:cs="Arial"/>
                <w:sz w:val="24"/>
                <w:szCs w:val="24"/>
              </w:rPr>
            </w:pPr>
          </w:p>
        </w:tc>
        <w:tc>
          <w:tcPr>
            <w:tcW w:w="1285" w:type="dxa"/>
            <w:shd w:val="pct15" w:color="auto" w:fill="auto"/>
          </w:tcPr>
          <w:p w14:paraId="3A2DC8E1" w14:textId="77777777" w:rsidR="00040BA4" w:rsidRPr="00040BA4" w:rsidRDefault="00040BA4" w:rsidP="00040BA4">
            <w:pPr>
              <w:autoSpaceDE w:val="0"/>
              <w:autoSpaceDN w:val="0"/>
              <w:adjustRightInd w:val="0"/>
              <w:rPr>
                <w:rFonts w:ascii="Arial" w:hAnsi="Arial" w:cs="Arial"/>
                <w:sz w:val="24"/>
                <w:szCs w:val="24"/>
              </w:rPr>
            </w:pPr>
          </w:p>
        </w:tc>
      </w:tr>
      <w:tr w:rsidR="00E02A32" w:rsidRPr="00040BA4" w14:paraId="0517E55C" w14:textId="77777777" w:rsidTr="00F27C34">
        <w:tc>
          <w:tcPr>
            <w:tcW w:w="1682" w:type="dxa"/>
            <w:vMerge w:val="restart"/>
            <w:shd w:val="pct15" w:color="auto" w:fill="auto"/>
          </w:tcPr>
          <w:p w14:paraId="148752F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Education</w:t>
            </w:r>
          </w:p>
        </w:tc>
        <w:tc>
          <w:tcPr>
            <w:tcW w:w="2525" w:type="dxa"/>
            <w:tcBorders>
              <w:bottom w:val="single" w:sz="4" w:space="0" w:color="auto"/>
            </w:tcBorders>
          </w:tcPr>
          <w:p w14:paraId="268667E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Primary</w:t>
            </w:r>
          </w:p>
          <w:p w14:paraId="0D4C0BA4" w14:textId="77777777" w:rsidR="00040BA4" w:rsidRPr="00040BA4" w:rsidRDefault="00040BA4" w:rsidP="00040BA4">
            <w:pPr>
              <w:autoSpaceDE w:val="0"/>
              <w:autoSpaceDN w:val="0"/>
              <w:adjustRightInd w:val="0"/>
              <w:rPr>
                <w:rFonts w:ascii="Arial" w:hAnsi="Arial" w:cs="Arial"/>
                <w:sz w:val="24"/>
                <w:szCs w:val="24"/>
              </w:rPr>
            </w:pPr>
          </w:p>
          <w:p w14:paraId="3967517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At the current time pupil place planning indicates that there would be sufficient space or expansion capacity to</w:t>
            </w:r>
          </w:p>
          <w:p w14:paraId="4BAC451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accommodate the child product from</w:t>
            </w:r>
          </w:p>
          <w:p w14:paraId="43693B8D" w14:textId="77777777"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this proposed development.</w:t>
            </w:r>
          </w:p>
          <w:p w14:paraId="24DD903B" w14:textId="77777777" w:rsidR="007A2739" w:rsidRDefault="007A2739" w:rsidP="00040BA4">
            <w:pPr>
              <w:autoSpaceDE w:val="0"/>
              <w:autoSpaceDN w:val="0"/>
              <w:adjustRightInd w:val="0"/>
              <w:rPr>
                <w:rFonts w:ascii="Arial" w:hAnsi="Arial" w:cs="Arial"/>
                <w:sz w:val="24"/>
                <w:szCs w:val="24"/>
              </w:rPr>
            </w:pPr>
          </w:p>
          <w:p w14:paraId="2AE3C340" w14:textId="1D0BFA6C" w:rsidR="007A2739" w:rsidRPr="00040BA4" w:rsidRDefault="007A2739" w:rsidP="00040BA4">
            <w:pPr>
              <w:autoSpaceDE w:val="0"/>
              <w:autoSpaceDN w:val="0"/>
              <w:adjustRightInd w:val="0"/>
              <w:rPr>
                <w:rFonts w:ascii="Arial" w:hAnsi="Arial" w:cs="Arial"/>
                <w:sz w:val="24"/>
                <w:szCs w:val="24"/>
              </w:rPr>
            </w:pPr>
            <w:r w:rsidRPr="00F54593">
              <w:rPr>
                <w:rFonts w:ascii="Arial" w:hAnsi="Arial" w:cs="Arial"/>
                <w:sz w:val="24"/>
                <w:szCs w:val="24"/>
              </w:rPr>
              <w:t>(IBP/</w:t>
            </w:r>
            <w:r w:rsidR="00384767" w:rsidRPr="00F54593">
              <w:rPr>
                <w:rFonts w:ascii="Arial" w:hAnsi="Arial" w:cs="Arial"/>
                <w:sz w:val="24"/>
                <w:szCs w:val="24"/>
              </w:rPr>
              <w:t>1205</w:t>
            </w:r>
            <w:r w:rsidRPr="00F54593">
              <w:rPr>
                <w:rFonts w:ascii="Arial" w:hAnsi="Arial" w:cs="Arial"/>
                <w:sz w:val="24"/>
                <w:szCs w:val="24"/>
              </w:rPr>
              <w:t>*)</w:t>
            </w:r>
          </w:p>
        </w:tc>
        <w:tc>
          <w:tcPr>
            <w:tcW w:w="2551" w:type="dxa"/>
            <w:tcBorders>
              <w:bottom w:val="single" w:sz="4" w:space="0" w:color="auto"/>
            </w:tcBorders>
          </w:tcPr>
          <w:p w14:paraId="7EC628B1" w14:textId="3098D311" w:rsidR="00040BA4" w:rsidRPr="00040BA4" w:rsidRDefault="007C198F" w:rsidP="00040BA4">
            <w:pPr>
              <w:autoSpaceDE w:val="0"/>
              <w:autoSpaceDN w:val="0"/>
              <w:adjustRightInd w:val="0"/>
              <w:rPr>
                <w:rFonts w:ascii="Arial" w:hAnsi="Arial" w:cs="Arial"/>
                <w:sz w:val="24"/>
                <w:szCs w:val="24"/>
              </w:rPr>
            </w:pPr>
            <w:r>
              <w:rPr>
                <w:rFonts w:ascii="Arial" w:hAnsi="Arial" w:cs="Arial"/>
                <w:sz w:val="24"/>
                <w:szCs w:val="24"/>
              </w:rPr>
              <w:lastRenderedPageBreak/>
              <w:t>WSCC calculator based</w:t>
            </w:r>
          </w:p>
        </w:tc>
        <w:tc>
          <w:tcPr>
            <w:tcW w:w="1646" w:type="dxa"/>
            <w:tcBorders>
              <w:bottom w:val="single" w:sz="4" w:space="0" w:color="auto"/>
            </w:tcBorders>
          </w:tcPr>
          <w:p w14:paraId="13140238" w14:textId="77777777" w:rsidR="00040BA4" w:rsidRPr="00040BA4" w:rsidRDefault="00040BA4" w:rsidP="00040BA4">
            <w:pPr>
              <w:autoSpaceDE w:val="0"/>
              <w:autoSpaceDN w:val="0"/>
              <w:adjustRightInd w:val="0"/>
              <w:rPr>
                <w:rFonts w:ascii="Arial" w:hAnsi="Arial" w:cs="Arial"/>
                <w:sz w:val="24"/>
                <w:szCs w:val="24"/>
              </w:rPr>
            </w:pPr>
          </w:p>
        </w:tc>
        <w:tc>
          <w:tcPr>
            <w:tcW w:w="1682" w:type="dxa"/>
            <w:tcBorders>
              <w:bottom w:val="single" w:sz="4" w:space="0" w:color="auto"/>
            </w:tcBorders>
          </w:tcPr>
          <w:p w14:paraId="01A5D1D3" w14:textId="71E5F82F" w:rsidR="00040BA4" w:rsidRPr="00040BA4" w:rsidRDefault="00040BA4" w:rsidP="00040BA4">
            <w:pPr>
              <w:autoSpaceDE w:val="0"/>
              <w:autoSpaceDN w:val="0"/>
              <w:adjustRightInd w:val="0"/>
              <w:rPr>
                <w:rFonts w:ascii="Arial" w:hAnsi="Arial" w:cs="Arial"/>
                <w:sz w:val="24"/>
                <w:szCs w:val="24"/>
              </w:rPr>
            </w:pPr>
          </w:p>
        </w:tc>
        <w:tc>
          <w:tcPr>
            <w:tcW w:w="1416" w:type="dxa"/>
            <w:tcBorders>
              <w:bottom w:val="single" w:sz="4" w:space="0" w:color="auto"/>
            </w:tcBorders>
          </w:tcPr>
          <w:p w14:paraId="516F36F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609" w:type="dxa"/>
            <w:tcBorders>
              <w:bottom w:val="single" w:sz="4" w:space="0" w:color="auto"/>
            </w:tcBorders>
          </w:tcPr>
          <w:p w14:paraId="329C54C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85" w:type="dxa"/>
            <w:tcBorders>
              <w:bottom w:val="single" w:sz="4" w:space="0" w:color="auto"/>
            </w:tcBorders>
          </w:tcPr>
          <w:p w14:paraId="326C702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E02A32" w:rsidRPr="00040BA4" w14:paraId="38FC720C" w14:textId="77777777" w:rsidTr="00F27C34">
        <w:tc>
          <w:tcPr>
            <w:tcW w:w="1682" w:type="dxa"/>
            <w:vMerge/>
            <w:shd w:val="pct15" w:color="auto" w:fill="auto"/>
          </w:tcPr>
          <w:p w14:paraId="00C6B5B2" w14:textId="77777777" w:rsidR="00040BA4" w:rsidRPr="00040BA4" w:rsidRDefault="00040BA4" w:rsidP="00040BA4">
            <w:pPr>
              <w:autoSpaceDE w:val="0"/>
              <w:autoSpaceDN w:val="0"/>
              <w:adjustRightInd w:val="0"/>
              <w:rPr>
                <w:rFonts w:ascii="Arial" w:hAnsi="Arial" w:cs="Arial"/>
                <w:sz w:val="24"/>
                <w:szCs w:val="24"/>
              </w:rPr>
            </w:pPr>
          </w:p>
        </w:tc>
        <w:tc>
          <w:tcPr>
            <w:tcW w:w="2525" w:type="dxa"/>
            <w:tcBorders>
              <w:bottom w:val="single" w:sz="4" w:space="0" w:color="auto"/>
            </w:tcBorders>
          </w:tcPr>
          <w:p w14:paraId="623514C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Secondary.</w:t>
            </w:r>
          </w:p>
          <w:p w14:paraId="296AE917" w14:textId="77777777" w:rsidR="00040BA4" w:rsidRPr="00040BA4" w:rsidRDefault="00040BA4" w:rsidP="00040BA4">
            <w:pPr>
              <w:autoSpaceDE w:val="0"/>
              <w:autoSpaceDN w:val="0"/>
              <w:adjustRightInd w:val="0"/>
              <w:rPr>
                <w:rFonts w:ascii="Arial" w:hAnsi="Arial" w:cs="Arial"/>
                <w:sz w:val="24"/>
                <w:szCs w:val="24"/>
              </w:rPr>
            </w:pPr>
          </w:p>
          <w:p w14:paraId="289B32C0" w14:textId="77777777"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Contributions would be required for expansion of secondary schools if feasible and required.</w:t>
            </w:r>
          </w:p>
          <w:p w14:paraId="057CF1A6" w14:textId="6DD94053" w:rsidR="007A2739" w:rsidRPr="00040BA4" w:rsidRDefault="007A2739" w:rsidP="00040BA4">
            <w:pPr>
              <w:autoSpaceDE w:val="0"/>
              <w:autoSpaceDN w:val="0"/>
              <w:adjustRightInd w:val="0"/>
              <w:rPr>
                <w:rFonts w:ascii="Arial" w:hAnsi="Arial" w:cs="Arial"/>
                <w:sz w:val="24"/>
                <w:szCs w:val="24"/>
              </w:rPr>
            </w:pPr>
            <w:r w:rsidRPr="00F54593">
              <w:rPr>
                <w:rFonts w:ascii="Arial" w:hAnsi="Arial" w:cs="Arial"/>
                <w:sz w:val="24"/>
                <w:szCs w:val="24"/>
              </w:rPr>
              <w:t>(IBP/</w:t>
            </w:r>
            <w:r w:rsidR="00384767" w:rsidRPr="00F54593">
              <w:rPr>
                <w:rFonts w:ascii="Arial" w:hAnsi="Arial" w:cs="Arial"/>
                <w:sz w:val="24"/>
                <w:szCs w:val="24"/>
              </w:rPr>
              <w:t>1206</w:t>
            </w:r>
            <w:r w:rsidRPr="00F54593">
              <w:rPr>
                <w:rFonts w:ascii="Arial" w:hAnsi="Arial" w:cs="Arial"/>
                <w:sz w:val="24"/>
                <w:szCs w:val="24"/>
              </w:rPr>
              <w:t>*)</w:t>
            </w:r>
          </w:p>
        </w:tc>
        <w:tc>
          <w:tcPr>
            <w:tcW w:w="2551" w:type="dxa"/>
            <w:tcBorders>
              <w:bottom w:val="single" w:sz="4" w:space="0" w:color="auto"/>
            </w:tcBorders>
          </w:tcPr>
          <w:p w14:paraId="254F1C10" w14:textId="1E6F0814" w:rsidR="00040BA4" w:rsidRPr="00040BA4" w:rsidRDefault="007C198F" w:rsidP="00040BA4">
            <w:pPr>
              <w:autoSpaceDE w:val="0"/>
              <w:autoSpaceDN w:val="0"/>
              <w:adjustRightInd w:val="0"/>
              <w:rPr>
                <w:rFonts w:ascii="Arial" w:hAnsi="Arial" w:cs="Arial"/>
                <w:sz w:val="24"/>
                <w:szCs w:val="24"/>
              </w:rPr>
            </w:pPr>
            <w:r>
              <w:rPr>
                <w:rFonts w:ascii="Arial" w:hAnsi="Arial" w:cs="Arial"/>
                <w:sz w:val="24"/>
                <w:szCs w:val="24"/>
              </w:rPr>
              <w:t>WSCC calculator based</w:t>
            </w:r>
          </w:p>
        </w:tc>
        <w:tc>
          <w:tcPr>
            <w:tcW w:w="1646" w:type="dxa"/>
            <w:tcBorders>
              <w:bottom w:val="single" w:sz="4" w:space="0" w:color="auto"/>
            </w:tcBorders>
          </w:tcPr>
          <w:p w14:paraId="66F45279" w14:textId="77777777" w:rsidR="00040BA4" w:rsidRPr="00040BA4" w:rsidRDefault="00040BA4" w:rsidP="00040BA4">
            <w:pPr>
              <w:autoSpaceDE w:val="0"/>
              <w:autoSpaceDN w:val="0"/>
              <w:adjustRightInd w:val="0"/>
              <w:rPr>
                <w:rFonts w:ascii="Arial" w:hAnsi="Arial" w:cs="Arial"/>
                <w:sz w:val="24"/>
                <w:szCs w:val="24"/>
              </w:rPr>
            </w:pPr>
          </w:p>
        </w:tc>
        <w:tc>
          <w:tcPr>
            <w:tcW w:w="1682" w:type="dxa"/>
            <w:tcBorders>
              <w:bottom w:val="single" w:sz="4" w:space="0" w:color="auto"/>
            </w:tcBorders>
          </w:tcPr>
          <w:p w14:paraId="460CE2CB" w14:textId="2495BB69" w:rsidR="00040BA4" w:rsidRPr="00040BA4" w:rsidRDefault="00040BA4" w:rsidP="00040BA4">
            <w:pPr>
              <w:autoSpaceDE w:val="0"/>
              <w:autoSpaceDN w:val="0"/>
              <w:adjustRightInd w:val="0"/>
              <w:rPr>
                <w:rFonts w:ascii="Arial" w:hAnsi="Arial" w:cs="Arial"/>
                <w:sz w:val="24"/>
                <w:szCs w:val="24"/>
              </w:rPr>
            </w:pPr>
          </w:p>
        </w:tc>
        <w:tc>
          <w:tcPr>
            <w:tcW w:w="1416" w:type="dxa"/>
            <w:tcBorders>
              <w:bottom w:val="single" w:sz="4" w:space="0" w:color="auto"/>
            </w:tcBorders>
          </w:tcPr>
          <w:p w14:paraId="776562B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609" w:type="dxa"/>
            <w:tcBorders>
              <w:bottom w:val="single" w:sz="4" w:space="0" w:color="auto"/>
            </w:tcBorders>
          </w:tcPr>
          <w:p w14:paraId="078989B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85" w:type="dxa"/>
            <w:tcBorders>
              <w:bottom w:val="single" w:sz="4" w:space="0" w:color="auto"/>
            </w:tcBorders>
          </w:tcPr>
          <w:p w14:paraId="4275B70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E02A32" w:rsidRPr="00040BA4" w14:paraId="5E3189D6" w14:textId="77777777" w:rsidTr="00F27C34">
        <w:tc>
          <w:tcPr>
            <w:tcW w:w="1682" w:type="dxa"/>
            <w:vMerge/>
            <w:shd w:val="pct15" w:color="auto" w:fill="auto"/>
          </w:tcPr>
          <w:p w14:paraId="47B007A8" w14:textId="77777777" w:rsidR="00040BA4" w:rsidRPr="00040BA4" w:rsidRDefault="00040BA4" w:rsidP="00040BA4">
            <w:pPr>
              <w:autoSpaceDE w:val="0"/>
              <w:autoSpaceDN w:val="0"/>
              <w:adjustRightInd w:val="0"/>
              <w:rPr>
                <w:rFonts w:ascii="Arial" w:hAnsi="Arial" w:cs="Arial"/>
                <w:sz w:val="24"/>
                <w:szCs w:val="24"/>
              </w:rPr>
            </w:pPr>
          </w:p>
        </w:tc>
        <w:tc>
          <w:tcPr>
            <w:tcW w:w="2525" w:type="dxa"/>
            <w:tcBorders>
              <w:bottom w:val="single" w:sz="4" w:space="0" w:color="auto"/>
            </w:tcBorders>
          </w:tcPr>
          <w:p w14:paraId="472294F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Sixth form</w:t>
            </w:r>
          </w:p>
          <w:p w14:paraId="14B8C462" w14:textId="77777777" w:rsidR="00040BA4" w:rsidRPr="00040BA4" w:rsidRDefault="00040BA4" w:rsidP="00040BA4">
            <w:pPr>
              <w:autoSpaceDE w:val="0"/>
              <w:autoSpaceDN w:val="0"/>
              <w:adjustRightInd w:val="0"/>
              <w:rPr>
                <w:rFonts w:ascii="Arial" w:hAnsi="Arial" w:cs="Arial"/>
                <w:sz w:val="24"/>
                <w:szCs w:val="24"/>
              </w:rPr>
            </w:pPr>
          </w:p>
          <w:p w14:paraId="3E800CB0" w14:textId="77777777"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Contributions would be required for expansion of sixth form if feasible and required</w:t>
            </w:r>
          </w:p>
          <w:p w14:paraId="0F52AD7C" w14:textId="0CADEA70" w:rsidR="007A2739" w:rsidRPr="00040BA4" w:rsidRDefault="007A2739" w:rsidP="00040BA4">
            <w:pPr>
              <w:autoSpaceDE w:val="0"/>
              <w:autoSpaceDN w:val="0"/>
              <w:adjustRightInd w:val="0"/>
              <w:rPr>
                <w:rFonts w:ascii="Arial" w:hAnsi="Arial" w:cs="Arial"/>
                <w:sz w:val="24"/>
                <w:szCs w:val="24"/>
              </w:rPr>
            </w:pPr>
            <w:r w:rsidRPr="00F54593">
              <w:rPr>
                <w:rFonts w:ascii="Arial" w:hAnsi="Arial" w:cs="Arial"/>
                <w:sz w:val="24"/>
                <w:szCs w:val="24"/>
              </w:rPr>
              <w:t>(IBP/</w:t>
            </w:r>
            <w:r w:rsidR="00384767" w:rsidRPr="00F54593">
              <w:rPr>
                <w:rFonts w:ascii="Arial" w:hAnsi="Arial" w:cs="Arial"/>
                <w:sz w:val="24"/>
                <w:szCs w:val="24"/>
              </w:rPr>
              <w:t>1207</w:t>
            </w:r>
            <w:r w:rsidRPr="00F54593">
              <w:rPr>
                <w:rFonts w:ascii="Arial" w:hAnsi="Arial" w:cs="Arial"/>
                <w:sz w:val="24"/>
                <w:szCs w:val="24"/>
              </w:rPr>
              <w:t>*)</w:t>
            </w:r>
          </w:p>
        </w:tc>
        <w:tc>
          <w:tcPr>
            <w:tcW w:w="2551" w:type="dxa"/>
            <w:tcBorders>
              <w:bottom w:val="single" w:sz="4" w:space="0" w:color="auto"/>
            </w:tcBorders>
          </w:tcPr>
          <w:p w14:paraId="71D62544" w14:textId="7E9049B7" w:rsidR="00040BA4" w:rsidRPr="00040BA4" w:rsidRDefault="007C198F" w:rsidP="00040BA4">
            <w:pPr>
              <w:autoSpaceDE w:val="0"/>
              <w:autoSpaceDN w:val="0"/>
              <w:adjustRightInd w:val="0"/>
              <w:rPr>
                <w:rFonts w:ascii="Arial" w:hAnsi="Arial" w:cs="Arial"/>
                <w:sz w:val="24"/>
                <w:szCs w:val="24"/>
              </w:rPr>
            </w:pPr>
            <w:r>
              <w:rPr>
                <w:rFonts w:ascii="Arial" w:hAnsi="Arial" w:cs="Arial"/>
                <w:sz w:val="24"/>
                <w:szCs w:val="24"/>
              </w:rPr>
              <w:t>WSCC calculator based</w:t>
            </w:r>
          </w:p>
        </w:tc>
        <w:tc>
          <w:tcPr>
            <w:tcW w:w="1646" w:type="dxa"/>
            <w:tcBorders>
              <w:bottom w:val="single" w:sz="4" w:space="0" w:color="auto"/>
            </w:tcBorders>
          </w:tcPr>
          <w:p w14:paraId="3F609CE3" w14:textId="77777777" w:rsidR="00040BA4" w:rsidRPr="00F54593" w:rsidRDefault="00040BA4" w:rsidP="00040BA4">
            <w:pPr>
              <w:autoSpaceDE w:val="0"/>
              <w:autoSpaceDN w:val="0"/>
              <w:adjustRightInd w:val="0"/>
              <w:rPr>
                <w:rFonts w:ascii="Arial" w:hAnsi="Arial" w:cs="Arial"/>
                <w:sz w:val="24"/>
                <w:szCs w:val="24"/>
              </w:rPr>
            </w:pPr>
          </w:p>
        </w:tc>
        <w:tc>
          <w:tcPr>
            <w:tcW w:w="1682" w:type="dxa"/>
            <w:tcBorders>
              <w:bottom w:val="single" w:sz="4" w:space="0" w:color="auto"/>
            </w:tcBorders>
          </w:tcPr>
          <w:p w14:paraId="786F7B9D" w14:textId="0068E2B4" w:rsidR="00040BA4" w:rsidRPr="00F54593" w:rsidRDefault="00040BA4" w:rsidP="00040BA4">
            <w:pPr>
              <w:autoSpaceDE w:val="0"/>
              <w:autoSpaceDN w:val="0"/>
              <w:adjustRightInd w:val="0"/>
              <w:rPr>
                <w:rFonts w:ascii="Arial" w:hAnsi="Arial" w:cs="Arial"/>
                <w:sz w:val="24"/>
                <w:szCs w:val="24"/>
              </w:rPr>
            </w:pPr>
          </w:p>
        </w:tc>
        <w:tc>
          <w:tcPr>
            <w:tcW w:w="1416" w:type="dxa"/>
            <w:tcBorders>
              <w:bottom w:val="single" w:sz="4" w:space="0" w:color="auto"/>
            </w:tcBorders>
          </w:tcPr>
          <w:p w14:paraId="67E63D5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609" w:type="dxa"/>
            <w:tcBorders>
              <w:bottom w:val="single" w:sz="4" w:space="0" w:color="auto"/>
            </w:tcBorders>
          </w:tcPr>
          <w:p w14:paraId="06CCA7B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85" w:type="dxa"/>
            <w:tcBorders>
              <w:bottom w:val="single" w:sz="4" w:space="0" w:color="auto"/>
            </w:tcBorders>
          </w:tcPr>
          <w:p w14:paraId="744A371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E02A32" w:rsidRPr="00040BA4" w14:paraId="6F18A277" w14:textId="77777777" w:rsidTr="00F27C34">
        <w:tc>
          <w:tcPr>
            <w:tcW w:w="1682" w:type="dxa"/>
            <w:vMerge/>
            <w:shd w:val="pct15" w:color="auto" w:fill="auto"/>
          </w:tcPr>
          <w:p w14:paraId="2D81AE09" w14:textId="77777777" w:rsidR="00040BA4" w:rsidRPr="00040BA4" w:rsidRDefault="00040BA4" w:rsidP="00040BA4">
            <w:pPr>
              <w:autoSpaceDE w:val="0"/>
              <w:autoSpaceDN w:val="0"/>
              <w:adjustRightInd w:val="0"/>
              <w:rPr>
                <w:rFonts w:ascii="Arial" w:hAnsi="Arial" w:cs="Arial"/>
                <w:sz w:val="24"/>
                <w:szCs w:val="24"/>
              </w:rPr>
            </w:pPr>
          </w:p>
        </w:tc>
        <w:tc>
          <w:tcPr>
            <w:tcW w:w="2525" w:type="dxa"/>
            <w:tcBorders>
              <w:bottom w:val="single" w:sz="4" w:space="0" w:color="auto"/>
            </w:tcBorders>
          </w:tcPr>
          <w:p w14:paraId="62FE5A3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Early Years </w:t>
            </w:r>
          </w:p>
          <w:p w14:paraId="52D72294" w14:textId="77777777" w:rsidR="00040BA4" w:rsidRPr="00040BA4" w:rsidRDefault="00040BA4" w:rsidP="00040BA4">
            <w:pPr>
              <w:autoSpaceDE w:val="0"/>
              <w:autoSpaceDN w:val="0"/>
              <w:adjustRightInd w:val="0"/>
              <w:rPr>
                <w:rFonts w:ascii="Arial" w:hAnsi="Arial" w:cs="Arial"/>
                <w:sz w:val="24"/>
                <w:szCs w:val="24"/>
              </w:rPr>
            </w:pPr>
          </w:p>
          <w:p w14:paraId="22566F9E" w14:textId="53E9095E"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1</w:t>
            </w:r>
            <w:r w:rsidR="00A815EC">
              <w:rPr>
                <w:rFonts w:ascii="Arial" w:hAnsi="Arial" w:cs="Arial"/>
                <w:sz w:val="24"/>
                <w:szCs w:val="24"/>
              </w:rPr>
              <w:t>4</w:t>
            </w:r>
            <w:r w:rsidRPr="00040BA4">
              <w:rPr>
                <w:rFonts w:ascii="Arial" w:hAnsi="Arial" w:cs="Arial"/>
                <w:sz w:val="24"/>
                <w:szCs w:val="24"/>
              </w:rPr>
              <w:t xml:space="preserve"> places</w:t>
            </w:r>
          </w:p>
          <w:p w14:paraId="6904D0C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(IBP/1050*)</w:t>
            </w:r>
          </w:p>
        </w:tc>
        <w:tc>
          <w:tcPr>
            <w:tcW w:w="2551" w:type="dxa"/>
            <w:tcBorders>
              <w:bottom w:val="single" w:sz="4" w:space="0" w:color="auto"/>
            </w:tcBorders>
          </w:tcPr>
          <w:p w14:paraId="78CAF820" w14:textId="52CDB22F" w:rsidR="00040BA4" w:rsidRPr="00040BA4" w:rsidRDefault="007C198F" w:rsidP="00040BA4">
            <w:pPr>
              <w:autoSpaceDE w:val="0"/>
              <w:autoSpaceDN w:val="0"/>
              <w:adjustRightInd w:val="0"/>
              <w:rPr>
                <w:rFonts w:ascii="Arial" w:hAnsi="Arial" w:cs="Arial"/>
                <w:sz w:val="24"/>
                <w:szCs w:val="24"/>
              </w:rPr>
            </w:pPr>
            <w:r>
              <w:rPr>
                <w:rFonts w:ascii="Arial" w:hAnsi="Arial" w:cs="Arial"/>
                <w:sz w:val="24"/>
                <w:szCs w:val="24"/>
              </w:rPr>
              <w:t>WSCC calculator based</w:t>
            </w:r>
          </w:p>
        </w:tc>
        <w:tc>
          <w:tcPr>
            <w:tcW w:w="1646" w:type="dxa"/>
            <w:tcBorders>
              <w:bottom w:val="single" w:sz="4" w:space="0" w:color="auto"/>
            </w:tcBorders>
          </w:tcPr>
          <w:p w14:paraId="1D9DD18C" w14:textId="77777777" w:rsidR="00040BA4" w:rsidRPr="00040BA4" w:rsidRDefault="00040BA4" w:rsidP="00040BA4">
            <w:pPr>
              <w:autoSpaceDE w:val="0"/>
              <w:autoSpaceDN w:val="0"/>
              <w:adjustRightInd w:val="0"/>
              <w:rPr>
                <w:rFonts w:ascii="Arial" w:hAnsi="Arial" w:cs="Arial"/>
                <w:sz w:val="24"/>
                <w:szCs w:val="24"/>
              </w:rPr>
            </w:pPr>
          </w:p>
        </w:tc>
        <w:tc>
          <w:tcPr>
            <w:tcW w:w="1682" w:type="dxa"/>
            <w:tcBorders>
              <w:bottom w:val="single" w:sz="4" w:space="0" w:color="auto"/>
            </w:tcBorders>
          </w:tcPr>
          <w:p w14:paraId="4A7CAD51" w14:textId="3839A804" w:rsidR="00040BA4" w:rsidRPr="00040BA4" w:rsidRDefault="00040BA4" w:rsidP="00040BA4">
            <w:pPr>
              <w:autoSpaceDE w:val="0"/>
              <w:autoSpaceDN w:val="0"/>
              <w:adjustRightInd w:val="0"/>
              <w:rPr>
                <w:rFonts w:ascii="Arial" w:hAnsi="Arial" w:cs="Arial"/>
                <w:sz w:val="24"/>
                <w:szCs w:val="24"/>
              </w:rPr>
            </w:pPr>
          </w:p>
        </w:tc>
        <w:tc>
          <w:tcPr>
            <w:tcW w:w="1416" w:type="dxa"/>
            <w:tcBorders>
              <w:bottom w:val="single" w:sz="4" w:space="0" w:color="auto"/>
            </w:tcBorders>
          </w:tcPr>
          <w:p w14:paraId="2C11E4E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609" w:type="dxa"/>
            <w:tcBorders>
              <w:bottom w:val="single" w:sz="4" w:space="0" w:color="auto"/>
            </w:tcBorders>
          </w:tcPr>
          <w:p w14:paraId="4586472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85" w:type="dxa"/>
            <w:tcBorders>
              <w:bottom w:val="single" w:sz="4" w:space="0" w:color="auto"/>
            </w:tcBorders>
          </w:tcPr>
          <w:p w14:paraId="4B64A4F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E02A32" w:rsidRPr="00040BA4" w14:paraId="6B235735" w14:textId="77777777" w:rsidTr="00F27C34">
        <w:tc>
          <w:tcPr>
            <w:tcW w:w="1682" w:type="dxa"/>
            <w:vMerge/>
            <w:shd w:val="pct15" w:color="auto" w:fill="auto"/>
          </w:tcPr>
          <w:p w14:paraId="1F1DA52C" w14:textId="77777777" w:rsidR="00040BA4" w:rsidRPr="00040BA4" w:rsidRDefault="00040BA4" w:rsidP="00040BA4">
            <w:pPr>
              <w:autoSpaceDE w:val="0"/>
              <w:autoSpaceDN w:val="0"/>
              <w:adjustRightInd w:val="0"/>
              <w:rPr>
                <w:rFonts w:ascii="Arial" w:hAnsi="Arial" w:cs="Arial"/>
                <w:sz w:val="24"/>
                <w:szCs w:val="24"/>
              </w:rPr>
            </w:pPr>
          </w:p>
        </w:tc>
        <w:tc>
          <w:tcPr>
            <w:tcW w:w="2525" w:type="dxa"/>
            <w:tcBorders>
              <w:bottom w:val="single" w:sz="4" w:space="0" w:color="auto"/>
            </w:tcBorders>
          </w:tcPr>
          <w:p w14:paraId="4F5638D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Special Educational Needs &amp; Disability</w:t>
            </w:r>
          </w:p>
          <w:p w14:paraId="39D052BF" w14:textId="77777777" w:rsidR="00040BA4" w:rsidRPr="00040BA4" w:rsidRDefault="00040BA4" w:rsidP="00040BA4">
            <w:pPr>
              <w:autoSpaceDE w:val="0"/>
              <w:autoSpaceDN w:val="0"/>
              <w:adjustRightInd w:val="0"/>
              <w:rPr>
                <w:rFonts w:ascii="Arial" w:hAnsi="Arial" w:cs="Arial"/>
                <w:sz w:val="24"/>
                <w:szCs w:val="24"/>
              </w:rPr>
            </w:pPr>
          </w:p>
          <w:p w14:paraId="080348C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1 place</w:t>
            </w:r>
          </w:p>
          <w:p w14:paraId="010B902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(IBP/1051*)</w:t>
            </w:r>
          </w:p>
        </w:tc>
        <w:tc>
          <w:tcPr>
            <w:tcW w:w="2551" w:type="dxa"/>
            <w:tcBorders>
              <w:bottom w:val="single" w:sz="4" w:space="0" w:color="auto"/>
            </w:tcBorders>
          </w:tcPr>
          <w:p w14:paraId="33A6C353" w14:textId="16EF7BBF" w:rsidR="00040BA4" w:rsidRPr="00040BA4" w:rsidRDefault="007C198F" w:rsidP="00040BA4">
            <w:pPr>
              <w:autoSpaceDE w:val="0"/>
              <w:autoSpaceDN w:val="0"/>
              <w:adjustRightInd w:val="0"/>
              <w:rPr>
                <w:rFonts w:ascii="Arial" w:hAnsi="Arial" w:cs="Arial"/>
                <w:sz w:val="24"/>
                <w:szCs w:val="24"/>
              </w:rPr>
            </w:pPr>
            <w:r>
              <w:rPr>
                <w:rFonts w:ascii="Arial" w:hAnsi="Arial" w:cs="Arial"/>
                <w:sz w:val="24"/>
                <w:szCs w:val="24"/>
              </w:rPr>
              <w:t>WSCC calculator based</w:t>
            </w:r>
          </w:p>
        </w:tc>
        <w:tc>
          <w:tcPr>
            <w:tcW w:w="1646" w:type="dxa"/>
            <w:tcBorders>
              <w:bottom w:val="single" w:sz="4" w:space="0" w:color="auto"/>
            </w:tcBorders>
          </w:tcPr>
          <w:p w14:paraId="1FA00ABE" w14:textId="77777777" w:rsidR="00040BA4" w:rsidRPr="00040BA4" w:rsidRDefault="00040BA4" w:rsidP="00040BA4">
            <w:pPr>
              <w:autoSpaceDE w:val="0"/>
              <w:autoSpaceDN w:val="0"/>
              <w:adjustRightInd w:val="0"/>
              <w:rPr>
                <w:rFonts w:ascii="Arial" w:hAnsi="Arial" w:cs="Arial"/>
                <w:sz w:val="24"/>
                <w:szCs w:val="24"/>
              </w:rPr>
            </w:pPr>
          </w:p>
        </w:tc>
        <w:tc>
          <w:tcPr>
            <w:tcW w:w="1682" w:type="dxa"/>
            <w:tcBorders>
              <w:bottom w:val="single" w:sz="4" w:space="0" w:color="auto"/>
            </w:tcBorders>
          </w:tcPr>
          <w:p w14:paraId="59C8D3DB" w14:textId="7C6AFD23" w:rsidR="00040BA4" w:rsidRPr="00040BA4" w:rsidRDefault="00040BA4" w:rsidP="00040BA4">
            <w:pPr>
              <w:autoSpaceDE w:val="0"/>
              <w:autoSpaceDN w:val="0"/>
              <w:adjustRightInd w:val="0"/>
              <w:rPr>
                <w:rFonts w:ascii="Arial" w:hAnsi="Arial" w:cs="Arial"/>
                <w:sz w:val="24"/>
                <w:szCs w:val="24"/>
              </w:rPr>
            </w:pPr>
          </w:p>
        </w:tc>
        <w:tc>
          <w:tcPr>
            <w:tcW w:w="1416" w:type="dxa"/>
            <w:tcBorders>
              <w:bottom w:val="single" w:sz="4" w:space="0" w:color="auto"/>
            </w:tcBorders>
          </w:tcPr>
          <w:p w14:paraId="08745CE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609" w:type="dxa"/>
            <w:tcBorders>
              <w:bottom w:val="single" w:sz="4" w:space="0" w:color="auto"/>
            </w:tcBorders>
          </w:tcPr>
          <w:p w14:paraId="731DC28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85" w:type="dxa"/>
            <w:tcBorders>
              <w:bottom w:val="single" w:sz="4" w:space="0" w:color="auto"/>
            </w:tcBorders>
          </w:tcPr>
          <w:p w14:paraId="57BC3AA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E02A32" w:rsidRPr="00040BA4" w14:paraId="5552C6F3" w14:textId="77777777" w:rsidTr="00F27C34">
        <w:tc>
          <w:tcPr>
            <w:tcW w:w="1682" w:type="dxa"/>
            <w:shd w:val="pct15" w:color="auto" w:fill="auto"/>
          </w:tcPr>
          <w:p w14:paraId="45D5891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Education Costs</w:t>
            </w:r>
          </w:p>
        </w:tc>
        <w:tc>
          <w:tcPr>
            <w:tcW w:w="2525" w:type="dxa"/>
            <w:shd w:val="pct15" w:color="auto" w:fill="auto"/>
          </w:tcPr>
          <w:p w14:paraId="2BF8DC26" w14:textId="77777777" w:rsidR="00040BA4" w:rsidRPr="00040BA4" w:rsidRDefault="00040BA4" w:rsidP="00040BA4">
            <w:pPr>
              <w:autoSpaceDE w:val="0"/>
              <w:autoSpaceDN w:val="0"/>
              <w:adjustRightInd w:val="0"/>
              <w:rPr>
                <w:rFonts w:ascii="Arial" w:hAnsi="Arial" w:cs="Arial"/>
                <w:sz w:val="24"/>
                <w:szCs w:val="24"/>
              </w:rPr>
            </w:pPr>
          </w:p>
        </w:tc>
        <w:tc>
          <w:tcPr>
            <w:tcW w:w="2551" w:type="dxa"/>
            <w:shd w:val="pct15" w:color="auto" w:fill="auto"/>
          </w:tcPr>
          <w:p w14:paraId="05225867" w14:textId="77777777" w:rsidR="00040BA4" w:rsidRPr="00040BA4" w:rsidRDefault="00040BA4" w:rsidP="00040BA4">
            <w:pPr>
              <w:autoSpaceDE w:val="0"/>
              <w:autoSpaceDN w:val="0"/>
              <w:adjustRightInd w:val="0"/>
              <w:rPr>
                <w:rFonts w:ascii="Arial" w:hAnsi="Arial" w:cs="Arial"/>
                <w:sz w:val="24"/>
                <w:szCs w:val="24"/>
              </w:rPr>
            </w:pPr>
          </w:p>
        </w:tc>
        <w:tc>
          <w:tcPr>
            <w:tcW w:w="1646" w:type="dxa"/>
            <w:shd w:val="pct15" w:color="auto" w:fill="auto"/>
          </w:tcPr>
          <w:p w14:paraId="11A61C8C" w14:textId="77777777" w:rsidR="00040BA4" w:rsidRPr="00040BA4" w:rsidRDefault="00040BA4" w:rsidP="00040BA4">
            <w:pPr>
              <w:autoSpaceDE w:val="0"/>
              <w:autoSpaceDN w:val="0"/>
              <w:adjustRightInd w:val="0"/>
              <w:rPr>
                <w:rFonts w:ascii="Arial" w:hAnsi="Arial" w:cs="Arial"/>
                <w:sz w:val="24"/>
                <w:szCs w:val="24"/>
              </w:rPr>
            </w:pPr>
          </w:p>
        </w:tc>
        <w:tc>
          <w:tcPr>
            <w:tcW w:w="1682" w:type="dxa"/>
            <w:shd w:val="pct15" w:color="auto" w:fill="auto"/>
          </w:tcPr>
          <w:p w14:paraId="2CA1D205" w14:textId="02F608F9" w:rsidR="00040BA4" w:rsidRPr="009C5DE7" w:rsidRDefault="00040BA4" w:rsidP="00040BA4">
            <w:pPr>
              <w:autoSpaceDE w:val="0"/>
              <w:autoSpaceDN w:val="0"/>
              <w:adjustRightInd w:val="0"/>
              <w:rPr>
                <w:rFonts w:ascii="Arial" w:hAnsi="Arial" w:cs="Arial"/>
                <w:b/>
                <w:bCs/>
                <w:sz w:val="24"/>
                <w:szCs w:val="24"/>
              </w:rPr>
            </w:pPr>
            <w:r w:rsidRPr="009C5DE7">
              <w:rPr>
                <w:rFonts w:ascii="Arial" w:hAnsi="Arial" w:cs="Arial"/>
                <w:b/>
                <w:bCs/>
                <w:sz w:val="24"/>
                <w:szCs w:val="24"/>
              </w:rPr>
              <w:t>£</w:t>
            </w:r>
          </w:p>
        </w:tc>
        <w:tc>
          <w:tcPr>
            <w:tcW w:w="1416" w:type="dxa"/>
            <w:shd w:val="pct15" w:color="auto" w:fill="auto"/>
          </w:tcPr>
          <w:p w14:paraId="5702D545" w14:textId="77777777" w:rsidR="00040BA4" w:rsidRPr="00040BA4" w:rsidRDefault="00040BA4" w:rsidP="00040BA4">
            <w:pPr>
              <w:autoSpaceDE w:val="0"/>
              <w:autoSpaceDN w:val="0"/>
              <w:adjustRightInd w:val="0"/>
              <w:rPr>
                <w:rFonts w:ascii="Arial" w:hAnsi="Arial" w:cs="Arial"/>
                <w:sz w:val="24"/>
                <w:szCs w:val="24"/>
              </w:rPr>
            </w:pPr>
          </w:p>
        </w:tc>
        <w:tc>
          <w:tcPr>
            <w:tcW w:w="1609" w:type="dxa"/>
            <w:shd w:val="pct15" w:color="auto" w:fill="auto"/>
          </w:tcPr>
          <w:p w14:paraId="22BC8E89" w14:textId="77777777" w:rsidR="00040BA4" w:rsidRPr="00040BA4" w:rsidRDefault="00040BA4" w:rsidP="00040BA4">
            <w:pPr>
              <w:autoSpaceDE w:val="0"/>
              <w:autoSpaceDN w:val="0"/>
              <w:adjustRightInd w:val="0"/>
              <w:rPr>
                <w:rFonts w:ascii="Arial" w:hAnsi="Arial" w:cs="Arial"/>
                <w:sz w:val="24"/>
                <w:szCs w:val="24"/>
              </w:rPr>
            </w:pPr>
          </w:p>
        </w:tc>
        <w:tc>
          <w:tcPr>
            <w:tcW w:w="1285" w:type="dxa"/>
            <w:shd w:val="pct15" w:color="auto" w:fill="auto"/>
          </w:tcPr>
          <w:p w14:paraId="36B4E8C6" w14:textId="77777777" w:rsidR="00040BA4" w:rsidRPr="00040BA4" w:rsidRDefault="00040BA4" w:rsidP="00040BA4">
            <w:pPr>
              <w:autoSpaceDE w:val="0"/>
              <w:autoSpaceDN w:val="0"/>
              <w:adjustRightInd w:val="0"/>
              <w:rPr>
                <w:rFonts w:ascii="Arial" w:hAnsi="Arial" w:cs="Arial"/>
                <w:sz w:val="24"/>
                <w:szCs w:val="24"/>
              </w:rPr>
            </w:pPr>
          </w:p>
        </w:tc>
      </w:tr>
      <w:tr w:rsidR="00E02A32" w:rsidRPr="00040BA4" w14:paraId="4AD1F67A" w14:textId="77777777" w:rsidTr="00F27C34">
        <w:tc>
          <w:tcPr>
            <w:tcW w:w="1682" w:type="dxa"/>
            <w:shd w:val="pct15" w:color="auto" w:fill="auto"/>
          </w:tcPr>
          <w:p w14:paraId="63A73C0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Health</w:t>
            </w:r>
          </w:p>
        </w:tc>
        <w:tc>
          <w:tcPr>
            <w:tcW w:w="2525" w:type="dxa"/>
            <w:tcBorders>
              <w:bottom w:val="single" w:sz="4" w:space="0" w:color="auto"/>
            </w:tcBorders>
          </w:tcPr>
          <w:p w14:paraId="21B5E980" w14:textId="5231E787" w:rsidR="00040BA4" w:rsidRPr="00040BA4" w:rsidRDefault="00DE50A0" w:rsidP="00040BA4">
            <w:pPr>
              <w:autoSpaceDE w:val="0"/>
              <w:autoSpaceDN w:val="0"/>
              <w:adjustRightInd w:val="0"/>
              <w:rPr>
                <w:rFonts w:ascii="Arial" w:hAnsi="Arial" w:cs="Arial"/>
                <w:sz w:val="24"/>
                <w:szCs w:val="24"/>
              </w:rPr>
            </w:pPr>
            <w:r>
              <w:rPr>
                <w:rFonts w:ascii="Arial" w:hAnsi="Arial" w:cs="Arial"/>
                <w:sz w:val="24"/>
                <w:szCs w:val="24"/>
              </w:rPr>
              <w:t>See Plan Area Wide Health Infrastructure Needs</w:t>
            </w:r>
          </w:p>
        </w:tc>
        <w:tc>
          <w:tcPr>
            <w:tcW w:w="2551" w:type="dxa"/>
            <w:tcBorders>
              <w:bottom w:val="single" w:sz="4" w:space="0" w:color="auto"/>
            </w:tcBorders>
          </w:tcPr>
          <w:p w14:paraId="5ACBA5FF" w14:textId="77777777" w:rsidR="00040BA4" w:rsidRPr="00040BA4" w:rsidRDefault="00040BA4" w:rsidP="00040BA4">
            <w:pPr>
              <w:autoSpaceDE w:val="0"/>
              <w:autoSpaceDN w:val="0"/>
              <w:adjustRightInd w:val="0"/>
              <w:rPr>
                <w:rFonts w:ascii="Arial" w:hAnsi="Arial" w:cs="Arial"/>
                <w:sz w:val="24"/>
                <w:szCs w:val="24"/>
              </w:rPr>
            </w:pPr>
          </w:p>
        </w:tc>
        <w:tc>
          <w:tcPr>
            <w:tcW w:w="1646" w:type="dxa"/>
            <w:tcBorders>
              <w:bottom w:val="single" w:sz="4" w:space="0" w:color="auto"/>
            </w:tcBorders>
          </w:tcPr>
          <w:p w14:paraId="51AC00F3" w14:textId="77777777" w:rsidR="00040BA4" w:rsidRPr="00040BA4" w:rsidRDefault="00040BA4" w:rsidP="00040BA4">
            <w:pPr>
              <w:autoSpaceDE w:val="0"/>
              <w:autoSpaceDN w:val="0"/>
              <w:adjustRightInd w:val="0"/>
              <w:rPr>
                <w:rFonts w:ascii="Arial" w:hAnsi="Arial" w:cs="Arial"/>
                <w:sz w:val="24"/>
                <w:szCs w:val="24"/>
              </w:rPr>
            </w:pPr>
          </w:p>
        </w:tc>
        <w:tc>
          <w:tcPr>
            <w:tcW w:w="1682" w:type="dxa"/>
            <w:tcBorders>
              <w:bottom w:val="single" w:sz="4" w:space="0" w:color="auto"/>
            </w:tcBorders>
          </w:tcPr>
          <w:p w14:paraId="4EAD57E6" w14:textId="77777777" w:rsidR="00040BA4" w:rsidRPr="00040BA4" w:rsidRDefault="00040BA4" w:rsidP="00040BA4">
            <w:pPr>
              <w:autoSpaceDE w:val="0"/>
              <w:autoSpaceDN w:val="0"/>
              <w:adjustRightInd w:val="0"/>
              <w:rPr>
                <w:rFonts w:ascii="Arial" w:hAnsi="Arial" w:cs="Arial"/>
                <w:sz w:val="24"/>
                <w:szCs w:val="24"/>
              </w:rPr>
            </w:pPr>
          </w:p>
        </w:tc>
        <w:tc>
          <w:tcPr>
            <w:tcW w:w="1416" w:type="dxa"/>
            <w:tcBorders>
              <w:bottom w:val="single" w:sz="4" w:space="0" w:color="auto"/>
            </w:tcBorders>
          </w:tcPr>
          <w:p w14:paraId="6B11E26D" w14:textId="77777777" w:rsidR="00040BA4" w:rsidRPr="00040BA4" w:rsidRDefault="00040BA4" w:rsidP="00040BA4">
            <w:pPr>
              <w:autoSpaceDE w:val="0"/>
              <w:autoSpaceDN w:val="0"/>
              <w:adjustRightInd w:val="0"/>
              <w:rPr>
                <w:rFonts w:ascii="Arial" w:hAnsi="Arial" w:cs="Arial"/>
                <w:sz w:val="24"/>
                <w:szCs w:val="24"/>
              </w:rPr>
            </w:pPr>
          </w:p>
        </w:tc>
        <w:tc>
          <w:tcPr>
            <w:tcW w:w="1609" w:type="dxa"/>
            <w:tcBorders>
              <w:bottom w:val="single" w:sz="4" w:space="0" w:color="auto"/>
            </w:tcBorders>
          </w:tcPr>
          <w:p w14:paraId="28286191" w14:textId="77777777" w:rsidR="00040BA4" w:rsidRPr="00040BA4" w:rsidRDefault="00040BA4" w:rsidP="00040BA4">
            <w:pPr>
              <w:autoSpaceDE w:val="0"/>
              <w:autoSpaceDN w:val="0"/>
              <w:adjustRightInd w:val="0"/>
              <w:rPr>
                <w:rFonts w:ascii="Arial" w:hAnsi="Arial" w:cs="Arial"/>
                <w:sz w:val="24"/>
                <w:szCs w:val="24"/>
              </w:rPr>
            </w:pPr>
          </w:p>
        </w:tc>
        <w:tc>
          <w:tcPr>
            <w:tcW w:w="1285" w:type="dxa"/>
            <w:tcBorders>
              <w:bottom w:val="single" w:sz="4" w:space="0" w:color="auto"/>
            </w:tcBorders>
          </w:tcPr>
          <w:p w14:paraId="3033B5C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E02A32" w:rsidRPr="00040BA4" w14:paraId="3617F9E3" w14:textId="77777777" w:rsidTr="00F27C34">
        <w:tc>
          <w:tcPr>
            <w:tcW w:w="1682" w:type="dxa"/>
            <w:shd w:val="pct15" w:color="auto" w:fill="auto"/>
          </w:tcPr>
          <w:p w14:paraId="73E975F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Health Costs</w:t>
            </w:r>
          </w:p>
        </w:tc>
        <w:tc>
          <w:tcPr>
            <w:tcW w:w="2525" w:type="dxa"/>
            <w:shd w:val="pct15" w:color="auto" w:fill="auto"/>
          </w:tcPr>
          <w:p w14:paraId="5E5F8827" w14:textId="77777777" w:rsidR="00040BA4" w:rsidRPr="00040BA4" w:rsidRDefault="00040BA4" w:rsidP="00040BA4">
            <w:pPr>
              <w:autoSpaceDE w:val="0"/>
              <w:autoSpaceDN w:val="0"/>
              <w:adjustRightInd w:val="0"/>
              <w:rPr>
                <w:rFonts w:ascii="Arial" w:hAnsi="Arial" w:cs="Arial"/>
                <w:sz w:val="24"/>
                <w:szCs w:val="24"/>
              </w:rPr>
            </w:pPr>
          </w:p>
        </w:tc>
        <w:tc>
          <w:tcPr>
            <w:tcW w:w="2551" w:type="dxa"/>
            <w:shd w:val="pct15" w:color="auto" w:fill="auto"/>
          </w:tcPr>
          <w:p w14:paraId="11F73117" w14:textId="77777777" w:rsidR="00040BA4" w:rsidRPr="00040BA4" w:rsidRDefault="00040BA4" w:rsidP="00040BA4">
            <w:pPr>
              <w:autoSpaceDE w:val="0"/>
              <w:autoSpaceDN w:val="0"/>
              <w:adjustRightInd w:val="0"/>
              <w:rPr>
                <w:rFonts w:ascii="Arial" w:hAnsi="Arial" w:cs="Arial"/>
                <w:sz w:val="24"/>
                <w:szCs w:val="24"/>
              </w:rPr>
            </w:pPr>
          </w:p>
        </w:tc>
        <w:tc>
          <w:tcPr>
            <w:tcW w:w="1646" w:type="dxa"/>
            <w:shd w:val="pct15" w:color="auto" w:fill="auto"/>
          </w:tcPr>
          <w:p w14:paraId="5322E891" w14:textId="77777777" w:rsidR="00040BA4" w:rsidRPr="00040BA4" w:rsidRDefault="00040BA4" w:rsidP="00040BA4">
            <w:pPr>
              <w:autoSpaceDE w:val="0"/>
              <w:autoSpaceDN w:val="0"/>
              <w:adjustRightInd w:val="0"/>
              <w:rPr>
                <w:rFonts w:ascii="Arial" w:hAnsi="Arial" w:cs="Arial"/>
                <w:sz w:val="24"/>
                <w:szCs w:val="24"/>
              </w:rPr>
            </w:pPr>
          </w:p>
        </w:tc>
        <w:tc>
          <w:tcPr>
            <w:tcW w:w="1682" w:type="dxa"/>
            <w:shd w:val="pct15" w:color="auto" w:fill="auto"/>
          </w:tcPr>
          <w:p w14:paraId="7D40D8C4" w14:textId="77777777" w:rsidR="00040BA4" w:rsidRPr="00040BA4" w:rsidRDefault="00040BA4" w:rsidP="00040BA4">
            <w:pPr>
              <w:autoSpaceDE w:val="0"/>
              <w:autoSpaceDN w:val="0"/>
              <w:adjustRightInd w:val="0"/>
              <w:rPr>
                <w:rFonts w:ascii="Arial" w:hAnsi="Arial" w:cs="Arial"/>
                <w:sz w:val="24"/>
                <w:szCs w:val="24"/>
              </w:rPr>
            </w:pPr>
          </w:p>
        </w:tc>
        <w:tc>
          <w:tcPr>
            <w:tcW w:w="1416" w:type="dxa"/>
            <w:shd w:val="pct15" w:color="auto" w:fill="auto"/>
          </w:tcPr>
          <w:p w14:paraId="3BC8CC18" w14:textId="77777777" w:rsidR="00040BA4" w:rsidRPr="00040BA4" w:rsidRDefault="00040BA4" w:rsidP="00040BA4">
            <w:pPr>
              <w:autoSpaceDE w:val="0"/>
              <w:autoSpaceDN w:val="0"/>
              <w:adjustRightInd w:val="0"/>
              <w:rPr>
                <w:rFonts w:ascii="Arial" w:hAnsi="Arial" w:cs="Arial"/>
                <w:sz w:val="24"/>
                <w:szCs w:val="24"/>
              </w:rPr>
            </w:pPr>
          </w:p>
        </w:tc>
        <w:tc>
          <w:tcPr>
            <w:tcW w:w="1609" w:type="dxa"/>
            <w:shd w:val="pct15" w:color="auto" w:fill="auto"/>
          </w:tcPr>
          <w:p w14:paraId="214A75FC" w14:textId="77777777" w:rsidR="00040BA4" w:rsidRPr="00040BA4" w:rsidRDefault="00040BA4" w:rsidP="00040BA4">
            <w:pPr>
              <w:autoSpaceDE w:val="0"/>
              <w:autoSpaceDN w:val="0"/>
              <w:adjustRightInd w:val="0"/>
              <w:rPr>
                <w:rFonts w:ascii="Arial" w:hAnsi="Arial" w:cs="Arial"/>
                <w:sz w:val="24"/>
                <w:szCs w:val="24"/>
              </w:rPr>
            </w:pPr>
          </w:p>
          <w:p w14:paraId="409D000A" w14:textId="77777777" w:rsidR="00040BA4" w:rsidRPr="00040BA4" w:rsidRDefault="00040BA4" w:rsidP="00040BA4">
            <w:pPr>
              <w:autoSpaceDE w:val="0"/>
              <w:autoSpaceDN w:val="0"/>
              <w:adjustRightInd w:val="0"/>
              <w:rPr>
                <w:rFonts w:ascii="Arial" w:hAnsi="Arial" w:cs="Arial"/>
                <w:sz w:val="24"/>
                <w:szCs w:val="24"/>
              </w:rPr>
            </w:pPr>
          </w:p>
        </w:tc>
        <w:tc>
          <w:tcPr>
            <w:tcW w:w="1285" w:type="dxa"/>
            <w:shd w:val="pct15" w:color="auto" w:fill="auto"/>
          </w:tcPr>
          <w:p w14:paraId="62176203" w14:textId="77777777" w:rsidR="00040BA4" w:rsidRPr="00040BA4" w:rsidRDefault="00040BA4" w:rsidP="00040BA4">
            <w:pPr>
              <w:autoSpaceDE w:val="0"/>
              <w:autoSpaceDN w:val="0"/>
              <w:adjustRightInd w:val="0"/>
              <w:rPr>
                <w:rFonts w:ascii="Arial" w:hAnsi="Arial" w:cs="Arial"/>
                <w:sz w:val="24"/>
                <w:szCs w:val="24"/>
              </w:rPr>
            </w:pPr>
          </w:p>
        </w:tc>
      </w:tr>
      <w:tr w:rsidR="00E02A32" w:rsidRPr="00040BA4" w14:paraId="40524328" w14:textId="77777777" w:rsidTr="00F27C34">
        <w:tc>
          <w:tcPr>
            <w:tcW w:w="1682" w:type="dxa"/>
            <w:vMerge w:val="restart"/>
            <w:shd w:val="pct15" w:color="auto" w:fill="auto"/>
          </w:tcPr>
          <w:p w14:paraId="50DA496A" w14:textId="77777777" w:rsidR="00B26991" w:rsidRPr="00040BA4" w:rsidRDefault="00B26991" w:rsidP="00040BA4">
            <w:pPr>
              <w:autoSpaceDE w:val="0"/>
              <w:autoSpaceDN w:val="0"/>
              <w:adjustRightInd w:val="0"/>
              <w:rPr>
                <w:rFonts w:ascii="Arial" w:hAnsi="Arial" w:cs="Arial"/>
                <w:sz w:val="24"/>
                <w:szCs w:val="24"/>
              </w:rPr>
            </w:pPr>
            <w:r w:rsidRPr="00040BA4">
              <w:rPr>
                <w:rFonts w:ascii="Arial" w:hAnsi="Arial" w:cs="Arial"/>
                <w:sz w:val="24"/>
                <w:szCs w:val="24"/>
              </w:rPr>
              <w:t>Social Infrastructure</w:t>
            </w:r>
          </w:p>
        </w:tc>
        <w:tc>
          <w:tcPr>
            <w:tcW w:w="2525" w:type="dxa"/>
            <w:tcBorders>
              <w:bottom w:val="single" w:sz="4" w:space="0" w:color="auto"/>
            </w:tcBorders>
          </w:tcPr>
          <w:p w14:paraId="613F3A14" w14:textId="67A8F843" w:rsidR="00B26991" w:rsidRPr="00AB58EF" w:rsidRDefault="00B26991" w:rsidP="00040BA4">
            <w:pPr>
              <w:autoSpaceDE w:val="0"/>
              <w:autoSpaceDN w:val="0"/>
              <w:adjustRightInd w:val="0"/>
              <w:rPr>
                <w:rFonts w:ascii="Arial" w:hAnsi="Arial" w:cs="Arial"/>
                <w:sz w:val="24"/>
                <w:szCs w:val="24"/>
              </w:rPr>
            </w:pPr>
            <w:r w:rsidRPr="00AB58EF">
              <w:rPr>
                <w:rFonts w:ascii="Arial" w:hAnsi="Arial" w:cs="Arial"/>
                <w:sz w:val="24"/>
                <w:szCs w:val="24"/>
              </w:rPr>
              <w:t>Contribution towards existing community facilities.</w:t>
            </w:r>
          </w:p>
          <w:p w14:paraId="51A3F18C" w14:textId="77777777" w:rsidR="00B26991" w:rsidRPr="00AB58EF" w:rsidRDefault="00B26991" w:rsidP="00040BA4">
            <w:pPr>
              <w:autoSpaceDE w:val="0"/>
              <w:autoSpaceDN w:val="0"/>
              <w:adjustRightInd w:val="0"/>
              <w:rPr>
                <w:rFonts w:ascii="Arial" w:hAnsi="Arial" w:cs="Arial"/>
                <w:sz w:val="24"/>
                <w:szCs w:val="24"/>
              </w:rPr>
            </w:pPr>
            <w:r w:rsidRPr="00AB58EF">
              <w:rPr>
                <w:rFonts w:ascii="Arial" w:hAnsi="Arial" w:cs="Arial"/>
                <w:sz w:val="24"/>
                <w:szCs w:val="24"/>
              </w:rPr>
              <w:t>(IBP/1052*)</w:t>
            </w:r>
          </w:p>
        </w:tc>
        <w:tc>
          <w:tcPr>
            <w:tcW w:w="2551" w:type="dxa"/>
            <w:tcBorders>
              <w:bottom w:val="single" w:sz="4" w:space="0" w:color="auto"/>
            </w:tcBorders>
          </w:tcPr>
          <w:p w14:paraId="1976715C" w14:textId="77777777" w:rsidR="00B26991" w:rsidRPr="00AB58EF" w:rsidRDefault="00B26991" w:rsidP="00040BA4">
            <w:pPr>
              <w:autoSpaceDE w:val="0"/>
              <w:autoSpaceDN w:val="0"/>
              <w:adjustRightInd w:val="0"/>
              <w:rPr>
                <w:rFonts w:ascii="Arial" w:hAnsi="Arial" w:cs="Arial"/>
                <w:sz w:val="24"/>
                <w:szCs w:val="24"/>
              </w:rPr>
            </w:pPr>
            <w:r w:rsidRPr="00AB58EF">
              <w:rPr>
                <w:rFonts w:ascii="Arial" w:hAnsi="Arial" w:cs="Arial"/>
                <w:sz w:val="24"/>
                <w:szCs w:val="24"/>
              </w:rPr>
              <w:t>Open Space, Indoor Sports &amp; Playing Pitch Strategy 2018</w:t>
            </w:r>
          </w:p>
        </w:tc>
        <w:tc>
          <w:tcPr>
            <w:tcW w:w="1646" w:type="dxa"/>
            <w:tcBorders>
              <w:bottom w:val="single" w:sz="4" w:space="0" w:color="auto"/>
            </w:tcBorders>
          </w:tcPr>
          <w:p w14:paraId="6FE7A6AB" w14:textId="77777777" w:rsidR="00B26991" w:rsidRPr="00AB58EF" w:rsidRDefault="00B26991" w:rsidP="00040BA4">
            <w:pPr>
              <w:autoSpaceDE w:val="0"/>
              <w:autoSpaceDN w:val="0"/>
              <w:adjustRightInd w:val="0"/>
              <w:rPr>
                <w:rFonts w:ascii="Arial" w:hAnsi="Arial" w:cs="Arial"/>
                <w:sz w:val="24"/>
                <w:szCs w:val="24"/>
              </w:rPr>
            </w:pPr>
          </w:p>
        </w:tc>
        <w:tc>
          <w:tcPr>
            <w:tcW w:w="1682" w:type="dxa"/>
            <w:tcBorders>
              <w:bottom w:val="single" w:sz="4" w:space="0" w:color="auto"/>
            </w:tcBorders>
          </w:tcPr>
          <w:p w14:paraId="24F1DC91" w14:textId="584919D9" w:rsidR="00B26991" w:rsidRPr="00AB58EF" w:rsidRDefault="00B26991" w:rsidP="00040BA4">
            <w:pPr>
              <w:autoSpaceDE w:val="0"/>
              <w:autoSpaceDN w:val="0"/>
              <w:adjustRightInd w:val="0"/>
              <w:rPr>
                <w:rFonts w:ascii="Arial" w:hAnsi="Arial" w:cs="Arial"/>
                <w:sz w:val="24"/>
                <w:szCs w:val="24"/>
              </w:rPr>
            </w:pPr>
          </w:p>
        </w:tc>
        <w:tc>
          <w:tcPr>
            <w:tcW w:w="1416" w:type="dxa"/>
            <w:tcBorders>
              <w:bottom w:val="single" w:sz="4" w:space="0" w:color="auto"/>
            </w:tcBorders>
          </w:tcPr>
          <w:p w14:paraId="6DA7769F" w14:textId="63B6D7E3" w:rsidR="00B26991" w:rsidRPr="00AB58EF" w:rsidRDefault="00B26991" w:rsidP="00040BA4">
            <w:pPr>
              <w:autoSpaceDE w:val="0"/>
              <w:autoSpaceDN w:val="0"/>
              <w:adjustRightInd w:val="0"/>
              <w:rPr>
                <w:rFonts w:ascii="Arial" w:hAnsi="Arial" w:cs="Arial"/>
                <w:sz w:val="24"/>
                <w:szCs w:val="24"/>
              </w:rPr>
            </w:pPr>
            <w:r w:rsidRPr="00AB58EF">
              <w:rPr>
                <w:rFonts w:ascii="Arial" w:hAnsi="Arial" w:cs="Arial"/>
                <w:sz w:val="24"/>
                <w:szCs w:val="24"/>
              </w:rPr>
              <w:t>CIL</w:t>
            </w:r>
          </w:p>
        </w:tc>
        <w:tc>
          <w:tcPr>
            <w:tcW w:w="1609" w:type="dxa"/>
            <w:tcBorders>
              <w:bottom w:val="single" w:sz="4" w:space="0" w:color="auto"/>
            </w:tcBorders>
          </w:tcPr>
          <w:p w14:paraId="4C7EAAB2" w14:textId="07718F2C" w:rsidR="00B26991" w:rsidRPr="00AB58EF" w:rsidRDefault="00B26991" w:rsidP="00040BA4">
            <w:pPr>
              <w:autoSpaceDE w:val="0"/>
              <w:autoSpaceDN w:val="0"/>
              <w:adjustRightInd w:val="0"/>
              <w:rPr>
                <w:rFonts w:ascii="Arial" w:hAnsi="Arial" w:cs="Arial"/>
                <w:strike/>
                <w:sz w:val="24"/>
                <w:szCs w:val="24"/>
              </w:rPr>
            </w:pPr>
          </w:p>
        </w:tc>
        <w:tc>
          <w:tcPr>
            <w:tcW w:w="1285" w:type="dxa"/>
            <w:tcBorders>
              <w:bottom w:val="single" w:sz="4" w:space="0" w:color="auto"/>
            </w:tcBorders>
          </w:tcPr>
          <w:p w14:paraId="32674F19" w14:textId="77777777" w:rsidR="00B26991" w:rsidRPr="00AB58EF" w:rsidRDefault="00B26991" w:rsidP="00040BA4">
            <w:pPr>
              <w:autoSpaceDE w:val="0"/>
              <w:autoSpaceDN w:val="0"/>
              <w:adjustRightInd w:val="0"/>
              <w:rPr>
                <w:rFonts w:ascii="Arial" w:hAnsi="Arial" w:cs="Arial"/>
                <w:sz w:val="24"/>
                <w:szCs w:val="24"/>
              </w:rPr>
            </w:pPr>
            <w:r w:rsidRPr="00AB58EF">
              <w:rPr>
                <w:rFonts w:ascii="Arial" w:hAnsi="Arial" w:cs="Arial"/>
                <w:sz w:val="24"/>
                <w:szCs w:val="24"/>
              </w:rPr>
              <w:t>Policy High</w:t>
            </w:r>
          </w:p>
        </w:tc>
      </w:tr>
      <w:tr w:rsidR="00E02A32" w:rsidRPr="00040BA4" w14:paraId="1698C3BB" w14:textId="77777777" w:rsidTr="00F27C34">
        <w:tc>
          <w:tcPr>
            <w:tcW w:w="1682" w:type="dxa"/>
            <w:vMerge/>
            <w:shd w:val="pct15" w:color="auto" w:fill="auto"/>
          </w:tcPr>
          <w:p w14:paraId="3B55122F" w14:textId="77777777" w:rsidR="00B26991" w:rsidRPr="00040BA4" w:rsidRDefault="00B26991" w:rsidP="00040BA4">
            <w:pPr>
              <w:autoSpaceDE w:val="0"/>
              <w:autoSpaceDN w:val="0"/>
              <w:adjustRightInd w:val="0"/>
              <w:rPr>
                <w:rFonts w:ascii="Arial" w:hAnsi="Arial" w:cs="Arial"/>
                <w:sz w:val="24"/>
                <w:szCs w:val="24"/>
              </w:rPr>
            </w:pPr>
          </w:p>
        </w:tc>
        <w:tc>
          <w:tcPr>
            <w:tcW w:w="2525" w:type="dxa"/>
            <w:tcBorders>
              <w:bottom w:val="single" w:sz="4" w:space="0" w:color="auto"/>
            </w:tcBorders>
          </w:tcPr>
          <w:p w14:paraId="5ED271EB" w14:textId="77777777" w:rsidR="00B26991" w:rsidRDefault="00B26991" w:rsidP="00B26991">
            <w:pPr>
              <w:autoSpaceDE w:val="0"/>
              <w:autoSpaceDN w:val="0"/>
              <w:adjustRightInd w:val="0"/>
              <w:rPr>
                <w:rFonts w:ascii="Arial" w:hAnsi="Arial" w:cs="Arial"/>
                <w:sz w:val="24"/>
                <w:szCs w:val="24"/>
              </w:rPr>
            </w:pPr>
            <w:r>
              <w:rPr>
                <w:rFonts w:ascii="Arial" w:hAnsi="Arial" w:cs="Arial"/>
                <w:sz w:val="24"/>
                <w:szCs w:val="24"/>
              </w:rPr>
              <w:t>Sport and Leisure Facilities</w:t>
            </w:r>
          </w:p>
          <w:p w14:paraId="4A692E05" w14:textId="77777777" w:rsidR="00B26991" w:rsidRDefault="00B26991" w:rsidP="00B26991">
            <w:pPr>
              <w:autoSpaceDE w:val="0"/>
              <w:autoSpaceDN w:val="0"/>
              <w:adjustRightInd w:val="0"/>
              <w:rPr>
                <w:rFonts w:ascii="Arial" w:hAnsi="Arial" w:cs="Arial"/>
                <w:sz w:val="24"/>
                <w:szCs w:val="24"/>
              </w:rPr>
            </w:pPr>
          </w:p>
          <w:p w14:paraId="49A77369" w14:textId="40175400" w:rsidR="00B26991" w:rsidRPr="00AB58EF" w:rsidRDefault="00B26991" w:rsidP="00B26991">
            <w:pPr>
              <w:autoSpaceDE w:val="0"/>
              <w:autoSpaceDN w:val="0"/>
              <w:adjustRightInd w:val="0"/>
              <w:rPr>
                <w:rFonts w:ascii="Arial" w:hAnsi="Arial" w:cs="Arial"/>
                <w:sz w:val="24"/>
                <w:szCs w:val="24"/>
              </w:rPr>
            </w:pPr>
            <w:r>
              <w:rPr>
                <w:rFonts w:ascii="Arial" w:hAnsi="Arial" w:cs="Arial"/>
                <w:sz w:val="24"/>
                <w:szCs w:val="24"/>
              </w:rPr>
              <w:t>See Plan Area Wide Social Infrastructure Needs</w:t>
            </w:r>
          </w:p>
        </w:tc>
        <w:tc>
          <w:tcPr>
            <w:tcW w:w="2551" w:type="dxa"/>
            <w:tcBorders>
              <w:bottom w:val="single" w:sz="4" w:space="0" w:color="auto"/>
            </w:tcBorders>
          </w:tcPr>
          <w:p w14:paraId="380350EC" w14:textId="77777777" w:rsidR="00B26991" w:rsidRPr="00AB58EF" w:rsidRDefault="00B26991" w:rsidP="00040BA4">
            <w:pPr>
              <w:autoSpaceDE w:val="0"/>
              <w:autoSpaceDN w:val="0"/>
              <w:adjustRightInd w:val="0"/>
              <w:rPr>
                <w:rFonts w:ascii="Arial" w:hAnsi="Arial" w:cs="Arial"/>
                <w:sz w:val="24"/>
                <w:szCs w:val="24"/>
              </w:rPr>
            </w:pPr>
          </w:p>
        </w:tc>
        <w:tc>
          <w:tcPr>
            <w:tcW w:w="1646" w:type="dxa"/>
            <w:tcBorders>
              <w:bottom w:val="single" w:sz="4" w:space="0" w:color="auto"/>
            </w:tcBorders>
          </w:tcPr>
          <w:p w14:paraId="7244360A" w14:textId="77777777" w:rsidR="00B26991" w:rsidRPr="00AB58EF" w:rsidRDefault="00B26991" w:rsidP="00040BA4">
            <w:pPr>
              <w:autoSpaceDE w:val="0"/>
              <w:autoSpaceDN w:val="0"/>
              <w:adjustRightInd w:val="0"/>
              <w:rPr>
                <w:rFonts w:ascii="Arial" w:hAnsi="Arial" w:cs="Arial"/>
                <w:sz w:val="24"/>
                <w:szCs w:val="24"/>
              </w:rPr>
            </w:pPr>
          </w:p>
        </w:tc>
        <w:tc>
          <w:tcPr>
            <w:tcW w:w="1682" w:type="dxa"/>
            <w:tcBorders>
              <w:bottom w:val="single" w:sz="4" w:space="0" w:color="auto"/>
            </w:tcBorders>
          </w:tcPr>
          <w:p w14:paraId="3DDA0256" w14:textId="77777777" w:rsidR="00B26991" w:rsidRPr="00AB58EF" w:rsidRDefault="00B26991" w:rsidP="00040BA4">
            <w:pPr>
              <w:autoSpaceDE w:val="0"/>
              <w:autoSpaceDN w:val="0"/>
              <w:adjustRightInd w:val="0"/>
              <w:rPr>
                <w:rFonts w:ascii="Arial" w:hAnsi="Arial" w:cs="Arial"/>
                <w:sz w:val="24"/>
                <w:szCs w:val="24"/>
              </w:rPr>
            </w:pPr>
          </w:p>
        </w:tc>
        <w:tc>
          <w:tcPr>
            <w:tcW w:w="1416" w:type="dxa"/>
            <w:tcBorders>
              <w:bottom w:val="single" w:sz="4" w:space="0" w:color="auto"/>
            </w:tcBorders>
          </w:tcPr>
          <w:p w14:paraId="6F987BE0" w14:textId="77777777" w:rsidR="00B26991" w:rsidRPr="00AB58EF" w:rsidRDefault="00B26991" w:rsidP="00040BA4">
            <w:pPr>
              <w:autoSpaceDE w:val="0"/>
              <w:autoSpaceDN w:val="0"/>
              <w:adjustRightInd w:val="0"/>
              <w:rPr>
                <w:rFonts w:ascii="Arial" w:hAnsi="Arial" w:cs="Arial"/>
                <w:sz w:val="24"/>
                <w:szCs w:val="24"/>
              </w:rPr>
            </w:pPr>
          </w:p>
        </w:tc>
        <w:tc>
          <w:tcPr>
            <w:tcW w:w="1609" w:type="dxa"/>
            <w:tcBorders>
              <w:bottom w:val="single" w:sz="4" w:space="0" w:color="auto"/>
            </w:tcBorders>
          </w:tcPr>
          <w:p w14:paraId="47D52A06" w14:textId="77777777" w:rsidR="00B26991" w:rsidRPr="00AB58EF" w:rsidRDefault="00B26991" w:rsidP="00040BA4">
            <w:pPr>
              <w:autoSpaceDE w:val="0"/>
              <w:autoSpaceDN w:val="0"/>
              <w:adjustRightInd w:val="0"/>
              <w:rPr>
                <w:rFonts w:ascii="Arial" w:hAnsi="Arial" w:cs="Arial"/>
                <w:strike/>
                <w:sz w:val="24"/>
                <w:szCs w:val="24"/>
              </w:rPr>
            </w:pPr>
          </w:p>
        </w:tc>
        <w:tc>
          <w:tcPr>
            <w:tcW w:w="1285" w:type="dxa"/>
            <w:tcBorders>
              <w:bottom w:val="single" w:sz="4" w:space="0" w:color="auto"/>
            </w:tcBorders>
          </w:tcPr>
          <w:p w14:paraId="57BA0683" w14:textId="77777777" w:rsidR="00B26991" w:rsidRPr="00AB58EF" w:rsidRDefault="00B26991" w:rsidP="00040BA4">
            <w:pPr>
              <w:autoSpaceDE w:val="0"/>
              <w:autoSpaceDN w:val="0"/>
              <w:adjustRightInd w:val="0"/>
              <w:rPr>
                <w:rFonts w:ascii="Arial" w:hAnsi="Arial" w:cs="Arial"/>
                <w:sz w:val="24"/>
                <w:szCs w:val="24"/>
              </w:rPr>
            </w:pPr>
          </w:p>
        </w:tc>
      </w:tr>
      <w:tr w:rsidR="00E02A32" w:rsidRPr="00040BA4" w14:paraId="187761CF" w14:textId="77777777" w:rsidTr="00F27C34">
        <w:tc>
          <w:tcPr>
            <w:tcW w:w="1682" w:type="dxa"/>
            <w:shd w:val="pct15" w:color="auto" w:fill="auto"/>
          </w:tcPr>
          <w:p w14:paraId="2EE71D8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Social Infrastructure</w:t>
            </w:r>
          </w:p>
        </w:tc>
        <w:tc>
          <w:tcPr>
            <w:tcW w:w="2525" w:type="dxa"/>
            <w:shd w:val="pct15" w:color="auto" w:fill="auto"/>
          </w:tcPr>
          <w:p w14:paraId="7364FFF6" w14:textId="77777777" w:rsidR="00040BA4" w:rsidRPr="00040BA4" w:rsidRDefault="00040BA4" w:rsidP="00040BA4">
            <w:pPr>
              <w:autoSpaceDE w:val="0"/>
              <w:autoSpaceDN w:val="0"/>
              <w:adjustRightInd w:val="0"/>
              <w:rPr>
                <w:rFonts w:ascii="Arial" w:hAnsi="Arial" w:cs="Arial"/>
                <w:sz w:val="24"/>
                <w:szCs w:val="24"/>
              </w:rPr>
            </w:pPr>
          </w:p>
        </w:tc>
        <w:tc>
          <w:tcPr>
            <w:tcW w:w="2551" w:type="dxa"/>
            <w:shd w:val="pct15" w:color="auto" w:fill="auto"/>
          </w:tcPr>
          <w:p w14:paraId="04BC6F7D" w14:textId="77777777" w:rsidR="00040BA4" w:rsidRPr="00040BA4" w:rsidRDefault="00040BA4" w:rsidP="00040BA4">
            <w:pPr>
              <w:autoSpaceDE w:val="0"/>
              <w:autoSpaceDN w:val="0"/>
              <w:adjustRightInd w:val="0"/>
              <w:rPr>
                <w:rFonts w:ascii="Arial" w:hAnsi="Arial" w:cs="Arial"/>
                <w:sz w:val="24"/>
                <w:szCs w:val="24"/>
              </w:rPr>
            </w:pPr>
          </w:p>
        </w:tc>
        <w:tc>
          <w:tcPr>
            <w:tcW w:w="1646" w:type="dxa"/>
            <w:shd w:val="pct15" w:color="auto" w:fill="auto"/>
          </w:tcPr>
          <w:p w14:paraId="4C0DD046" w14:textId="77777777" w:rsidR="00040BA4" w:rsidRPr="00040BA4" w:rsidRDefault="00040BA4" w:rsidP="00040BA4">
            <w:pPr>
              <w:autoSpaceDE w:val="0"/>
              <w:autoSpaceDN w:val="0"/>
              <w:adjustRightInd w:val="0"/>
              <w:rPr>
                <w:rFonts w:ascii="Arial" w:hAnsi="Arial" w:cs="Arial"/>
                <w:sz w:val="24"/>
                <w:szCs w:val="24"/>
              </w:rPr>
            </w:pPr>
          </w:p>
        </w:tc>
        <w:tc>
          <w:tcPr>
            <w:tcW w:w="1682" w:type="dxa"/>
            <w:shd w:val="pct15" w:color="auto" w:fill="auto"/>
          </w:tcPr>
          <w:p w14:paraId="48FBDA4E" w14:textId="3A59AC3B" w:rsidR="00040BA4" w:rsidRPr="009C5DE7" w:rsidRDefault="00040BA4" w:rsidP="00040BA4">
            <w:pPr>
              <w:autoSpaceDE w:val="0"/>
              <w:autoSpaceDN w:val="0"/>
              <w:adjustRightInd w:val="0"/>
              <w:rPr>
                <w:rFonts w:ascii="Arial" w:hAnsi="Arial" w:cs="Arial"/>
                <w:b/>
                <w:bCs/>
                <w:sz w:val="24"/>
                <w:szCs w:val="24"/>
              </w:rPr>
            </w:pPr>
            <w:r w:rsidRPr="009C5DE7">
              <w:rPr>
                <w:rFonts w:ascii="Arial" w:hAnsi="Arial" w:cs="Arial"/>
                <w:b/>
                <w:bCs/>
                <w:sz w:val="24"/>
                <w:szCs w:val="24"/>
              </w:rPr>
              <w:t>£</w:t>
            </w:r>
          </w:p>
        </w:tc>
        <w:tc>
          <w:tcPr>
            <w:tcW w:w="1416" w:type="dxa"/>
            <w:shd w:val="pct15" w:color="auto" w:fill="auto"/>
          </w:tcPr>
          <w:p w14:paraId="00F2CA1E" w14:textId="77777777" w:rsidR="00040BA4" w:rsidRPr="00040BA4" w:rsidRDefault="00040BA4" w:rsidP="00040BA4">
            <w:pPr>
              <w:autoSpaceDE w:val="0"/>
              <w:autoSpaceDN w:val="0"/>
              <w:adjustRightInd w:val="0"/>
              <w:rPr>
                <w:rFonts w:ascii="Arial" w:hAnsi="Arial" w:cs="Arial"/>
                <w:sz w:val="24"/>
                <w:szCs w:val="24"/>
              </w:rPr>
            </w:pPr>
          </w:p>
        </w:tc>
        <w:tc>
          <w:tcPr>
            <w:tcW w:w="1609" w:type="dxa"/>
            <w:shd w:val="pct15" w:color="auto" w:fill="auto"/>
          </w:tcPr>
          <w:p w14:paraId="7D4083F6" w14:textId="77777777" w:rsidR="00040BA4" w:rsidRPr="00040BA4" w:rsidRDefault="00040BA4" w:rsidP="00040BA4">
            <w:pPr>
              <w:autoSpaceDE w:val="0"/>
              <w:autoSpaceDN w:val="0"/>
              <w:adjustRightInd w:val="0"/>
              <w:rPr>
                <w:rFonts w:ascii="Arial" w:hAnsi="Arial" w:cs="Arial"/>
                <w:sz w:val="24"/>
                <w:szCs w:val="24"/>
              </w:rPr>
            </w:pPr>
          </w:p>
        </w:tc>
        <w:tc>
          <w:tcPr>
            <w:tcW w:w="1285" w:type="dxa"/>
            <w:shd w:val="pct15" w:color="auto" w:fill="auto"/>
          </w:tcPr>
          <w:p w14:paraId="2F1374DF" w14:textId="77777777" w:rsidR="00040BA4" w:rsidRPr="00040BA4" w:rsidRDefault="00040BA4" w:rsidP="00040BA4">
            <w:pPr>
              <w:autoSpaceDE w:val="0"/>
              <w:autoSpaceDN w:val="0"/>
              <w:adjustRightInd w:val="0"/>
              <w:rPr>
                <w:rFonts w:ascii="Arial" w:hAnsi="Arial" w:cs="Arial"/>
                <w:sz w:val="24"/>
                <w:szCs w:val="24"/>
              </w:rPr>
            </w:pPr>
          </w:p>
        </w:tc>
      </w:tr>
      <w:tr w:rsidR="00E02A32" w:rsidRPr="00040BA4" w14:paraId="70BC6B9E" w14:textId="77777777" w:rsidTr="00F27C34">
        <w:tc>
          <w:tcPr>
            <w:tcW w:w="1682" w:type="dxa"/>
            <w:vMerge w:val="restart"/>
            <w:shd w:val="pct15" w:color="auto" w:fill="auto"/>
          </w:tcPr>
          <w:p w14:paraId="36F0110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Green Infrastructure</w:t>
            </w:r>
          </w:p>
        </w:tc>
        <w:tc>
          <w:tcPr>
            <w:tcW w:w="2525" w:type="dxa"/>
            <w:tcBorders>
              <w:bottom w:val="single" w:sz="4" w:space="0" w:color="auto"/>
            </w:tcBorders>
          </w:tcPr>
          <w:p w14:paraId="32C9F05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Allotments</w:t>
            </w:r>
          </w:p>
          <w:p w14:paraId="081524CD" w14:textId="77777777" w:rsidR="00040BA4" w:rsidRPr="00040BA4" w:rsidRDefault="00040BA4" w:rsidP="00040BA4">
            <w:pPr>
              <w:autoSpaceDE w:val="0"/>
              <w:autoSpaceDN w:val="0"/>
              <w:adjustRightInd w:val="0"/>
              <w:rPr>
                <w:rFonts w:ascii="Arial" w:hAnsi="Arial" w:cs="Arial"/>
                <w:sz w:val="24"/>
                <w:szCs w:val="24"/>
              </w:rPr>
            </w:pPr>
            <w:r w:rsidRPr="00432A56">
              <w:rPr>
                <w:rFonts w:ascii="Arial" w:hAnsi="Arial" w:cs="Arial"/>
                <w:sz w:val="24"/>
                <w:szCs w:val="24"/>
              </w:rPr>
              <w:t>(IBP/1053*)</w:t>
            </w:r>
          </w:p>
        </w:tc>
        <w:tc>
          <w:tcPr>
            <w:tcW w:w="2551" w:type="dxa"/>
            <w:tcBorders>
              <w:bottom w:val="single" w:sz="4" w:space="0" w:color="auto"/>
            </w:tcBorders>
          </w:tcPr>
          <w:p w14:paraId="476DC1A2" w14:textId="77777777" w:rsidR="00E16D16" w:rsidRDefault="00E16D16" w:rsidP="00E16D16">
            <w:pPr>
              <w:autoSpaceDE w:val="0"/>
              <w:autoSpaceDN w:val="0"/>
              <w:adjustRightInd w:val="0"/>
              <w:rPr>
                <w:rFonts w:ascii="Arial" w:hAnsi="Arial" w:cs="Arial"/>
                <w:sz w:val="24"/>
                <w:szCs w:val="24"/>
              </w:rPr>
            </w:pPr>
            <w:r>
              <w:rPr>
                <w:rFonts w:ascii="Arial" w:hAnsi="Arial" w:cs="Arial"/>
                <w:sz w:val="24"/>
                <w:szCs w:val="24"/>
              </w:rPr>
              <w:t>Open Space calculator based.</w:t>
            </w:r>
          </w:p>
          <w:p w14:paraId="58AA3898" w14:textId="77777777" w:rsidR="00E16D16" w:rsidRDefault="00E16D16" w:rsidP="00E16D16">
            <w:pPr>
              <w:autoSpaceDE w:val="0"/>
              <w:autoSpaceDN w:val="0"/>
              <w:adjustRightInd w:val="0"/>
              <w:rPr>
                <w:rFonts w:ascii="Arial" w:hAnsi="Arial" w:cs="Arial"/>
                <w:sz w:val="24"/>
                <w:szCs w:val="24"/>
              </w:rPr>
            </w:pPr>
          </w:p>
          <w:p w14:paraId="2E3189FD" w14:textId="596FA5E4" w:rsidR="00040BA4" w:rsidRPr="00040BA4" w:rsidRDefault="00E16D16" w:rsidP="00E16D16">
            <w:pPr>
              <w:autoSpaceDE w:val="0"/>
              <w:autoSpaceDN w:val="0"/>
              <w:adjustRightInd w:val="0"/>
              <w:rPr>
                <w:rFonts w:ascii="Arial" w:hAnsi="Arial" w:cs="Arial"/>
                <w:sz w:val="24"/>
                <w:szCs w:val="24"/>
              </w:rPr>
            </w:pPr>
            <w:r>
              <w:rPr>
                <w:rFonts w:ascii="Arial" w:hAnsi="Arial" w:cs="Arial"/>
                <w:sz w:val="24"/>
                <w:szCs w:val="24"/>
              </w:rPr>
              <w:t xml:space="preserve">Approx </w:t>
            </w:r>
            <w:r w:rsidR="00040BA4" w:rsidRPr="00040BA4" w:rsidDel="00C36CF9">
              <w:rPr>
                <w:rFonts w:ascii="Arial" w:hAnsi="Arial" w:cs="Arial"/>
                <w:sz w:val="24"/>
                <w:szCs w:val="24"/>
              </w:rPr>
              <w:t xml:space="preserve">Provision of </w:t>
            </w:r>
            <w:r w:rsidR="003811C8">
              <w:rPr>
                <w:rFonts w:ascii="Arial" w:hAnsi="Arial" w:cs="Arial"/>
                <w:sz w:val="24"/>
                <w:szCs w:val="24"/>
              </w:rPr>
              <w:t>1,9</w:t>
            </w:r>
            <w:r w:rsidR="001D49B8">
              <w:rPr>
                <w:rFonts w:ascii="Arial" w:hAnsi="Arial" w:cs="Arial"/>
                <w:sz w:val="24"/>
                <w:szCs w:val="24"/>
              </w:rPr>
              <w:t>08</w:t>
            </w:r>
            <w:r w:rsidR="00040BA4" w:rsidRPr="00040BA4" w:rsidDel="00C36CF9">
              <w:rPr>
                <w:rFonts w:ascii="Arial" w:hAnsi="Arial" w:cs="Arial"/>
                <w:sz w:val="24"/>
                <w:szCs w:val="24"/>
              </w:rPr>
              <w:t xml:space="preserve"> sqm of allotments to meet future demand from increased population</w:t>
            </w:r>
          </w:p>
        </w:tc>
        <w:tc>
          <w:tcPr>
            <w:tcW w:w="1646" w:type="dxa"/>
            <w:tcBorders>
              <w:bottom w:val="single" w:sz="4" w:space="0" w:color="auto"/>
            </w:tcBorders>
          </w:tcPr>
          <w:p w14:paraId="3D878D9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682" w:type="dxa"/>
            <w:tcBorders>
              <w:bottom w:val="single" w:sz="4" w:space="0" w:color="auto"/>
            </w:tcBorders>
          </w:tcPr>
          <w:p w14:paraId="1450D705" w14:textId="7A6655F8" w:rsidR="00040BA4" w:rsidRPr="00040BA4" w:rsidRDefault="00040BA4" w:rsidP="00040BA4">
            <w:pPr>
              <w:autoSpaceDE w:val="0"/>
              <w:autoSpaceDN w:val="0"/>
              <w:adjustRightInd w:val="0"/>
              <w:rPr>
                <w:rFonts w:ascii="Arial" w:hAnsi="Arial" w:cs="Arial"/>
                <w:sz w:val="24"/>
                <w:szCs w:val="24"/>
              </w:rPr>
            </w:pPr>
            <w:r w:rsidRPr="00040BA4" w:rsidDel="00C36CF9">
              <w:rPr>
                <w:rFonts w:ascii="Arial" w:hAnsi="Arial" w:cs="Arial"/>
                <w:sz w:val="24"/>
                <w:szCs w:val="24"/>
              </w:rPr>
              <w:t>£</w:t>
            </w:r>
            <w:r w:rsidRPr="00040BA4">
              <w:rPr>
                <w:rFonts w:ascii="Arial" w:hAnsi="Arial" w:cs="Arial"/>
                <w:sz w:val="24"/>
                <w:szCs w:val="24"/>
              </w:rPr>
              <w:t>4</w:t>
            </w:r>
            <w:r w:rsidR="001D49B8">
              <w:rPr>
                <w:rFonts w:ascii="Arial" w:hAnsi="Arial" w:cs="Arial"/>
                <w:sz w:val="24"/>
                <w:szCs w:val="24"/>
              </w:rPr>
              <w:t>2,625</w:t>
            </w:r>
          </w:p>
        </w:tc>
        <w:tc>
          <w:tcPr>
            <w:tcW w:w="1416" w:type="dxa"/>
            <w:tcBorders>
              <w:bottom w:val="single" w:sz="4" w:space="0" w:color="auto"/>
            </w:tcBorders>
          </w:tcPr>
          <w:p w14:paraId="7C558E8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609" w:type="dxa"/>
            <w:tcBorders>
              <w:bottom w:val="single" w:sz="4" w:space="0" w:color="auto"/>
            </w:tcBorders>
          </w:tcPr>
          <w:p w14:paraId="7949448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85" w:type="dxa"/>
            <w:tcBorders>
              <w:bottom w:val="single" w:sz="4" w:space="0" w:color="auto"/>
            </w:tcBorders>
          </w:tcPr>
          <w:p w14:paraId="0AD6E28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E02A32" w:rsidRPr="00040BA4" w14:paraId="4DA4002D" w14:textId="77777777" w:rsidTr="00F27C34">
        <w:tc>
          <w:tcPr>
            <w:tcW w:w="1682" w:type="dxa"/>
            <w:vMerge/>
            <w:shd w:val="pct15" w:color="auto" w:fill="auto"/>
          </w:tcPr>
          <w:p w14:paraId="077976CD" w14:textId="77777777" w:rsidR="00040BA4" w:rsidRPr="00040BA4" w:rsidRDefault="00040BA4" w:rsidP="00040BA4">
            <w:pPr>
              <w:autoSpaceDE w:val="0"/>
              <w:autoSpaceDN w:val="0"/>
              <w:adjustRightInd w:val="0"/>
              <w:rPr>
                <w:rFonts w:ascii="Arial" w:hAnsi="Arial" w:cs="Arial"/>
                <w:sz w:val="24"/>
                <w:szCs w:val="24"/>
              </w:rPr>
            </w:pPr>
          </w:p>
        </w:tc>
        <w:tc>
          <w:tcPr>
            <w:tcW w:w="2525" w:type="dxa"/>
            <w:tcBorders>
              <w:bottom w:val="single" w:sz="4" w:space="0" w:color="auto"/>
            </w:tcBorders>
          </w:tcPr>
          <w:p w14:paraId="59CF474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Amenity/Natural open space</w:t>
            </w:r>
          </w:p>
          <w:p w14:paraId="7FED459A" w14:textId="77777777" w:rsidR="00040BA4" w:rsidRPr="00040BA4" w:rsidRDefault="00040BA4" w:rsidP="00040BA4">
            <w:pPr>
              <w:autoSpaceDE w:val="0"/>
              <w:autoSpaceDN w:val="0"/>
              <w:adjustRightInd w:val="0"/>
              <w:rPr>
                <w:rFonts w:ascii="Arial" w:hAnsi="Arial" w:cs="Arial"/>
                <w:sz w:val="24"/>
                <w:szCs w:val="24"/>
              </w:rPr>
            </w:pPr>
            <w:r w:rsidRPr="00432A56">
              <w:rPr>
                <w:rFonts w:ascii="Arial" w:hAnsi="Arial" w:cs="Arial"/>
                <w:sz w:val="24"/>
                <w:szCs w:val="24"/>
              </w:rPr>
              <w:t>(IBP/1054*)</w:t>
            </w:r>
          </w:p>
        </w:tc>
        <w:tc>
          <w:tcPr>
            <w:tcW w:w="2551" w:type="dxa"/>
            <w:tcBorders>
              <w:bottom w:val="single" w:sz="4" w:space="0" w:color="auto"/>
            </w:tcBorders>
          </w:tcPr>
          <w:p w14:paraId="6609AE1C" w14:textId="77777777" w:rsidR="00E16D16" w:rsidRDefault="00E16D16" w:rsidP="00E16D16">
            <w:pPr>
              <w:autoSpaceDE w:val="0"/>
              <w:autoSpaceDN w:val="0"/>
              <w:adjustRightInd w:val="0"/>
              <w:rPr>
                <w:rFonts w:ascii="Arial" w:hAnsi="Arial" w:cs="Arial"/>
                <w:sz w:val="24"/>
                <w:szCs w:val="24"/>
              </w:rPr>
            </w:pPr>
            <w:r>
              <w:rPr>
                <w:rFonts w:ascii="Arial" w:hAnsi="Arial" w:cs="Arial"/>
                <w:sz w:val="24"/>
                <w:szCs w:val="24"/>
              </w:rPr>
              <w:t>Open Space calculator based.</w:t>
            </w:r>
          </w:p>
          <w:p w14:paraId="1C69483C" w14:textId="77777777" w:rsidR="00E16D16" w:rsidRDefault="00E16D16" w:rsidP="00E16D16">
            <w:pPr>
              <w:autoSpaceDE w:val="0"/>
              <w:autoSpaceDN w:val="0"/>
              <w:adjustRightInd w:val="0"/>
              <w:rPr>
                <w:rFonts w:ascii="Arial" w:hAnsi="Arial" w:cs="Arial"/>
                <w:sz w:val="24"/>
                <w:szCs w:val="24"/>
              </w:rPr>
            </w:pPr>
          </w:p>
          <w:p w14:paraId="4C941F9A" w14:textId="414EAC3C" w:rsidR="00040BA4" w:rsidRPr="00040BA4" w:rsidRDefault="00E16D16" w:rsidP="00E16D16">
            <w:pPr>
              <w:autoSpaceDE w:val="0"/>
              <w:autoSpaceDN w:val="0"/>
              <w:adjustRightInd w:val="0"/>
              <w:rPr>
                <w:rFonts w:ascii="Arial" w:hAnsi="Arial" w:cs="Arial"/>
                <w:sz w:val="24"/>
                <w:szCs w:val="24"/>
              </w:rPr>
            </w:pPr>
            <w:r>
              <w:rPr>
                <w:rFonts w:ascii="Arial" w:hAnsi="Arial" w:cs="Arial"/>
                <w:sz w:val="24"/>
                <w:szCs w:val="24"/>
              </w:rPr>
              <w:t xml:space="preserve">Approx </w:t>
            </w:r>
            <w:r w:rsidR="00040BA4" w:rsidRPr="00040BA4" w:rsidDel="00C36CF9">
              <w:rPr>
                <w:rFonts w:ascii="Arial" w:hAnsi="Arial" w:cs="Arial"/>
                <w:sz w:val="24"/>
                <w:szCs w:val="24"/>
              </w:rPr>
              <w:t xml:space="preserve">Provision of </w:t>
            </w:r>
            <w:r w:rsidR="003811C8">
              <w:rPr>
                <w:rFonts w:ascii="Arial" w:hAnsi="Arial" w:cs="Arial"/>
                <w:sz w:val="24"/>
                <w:szCs w:val="24"/>
              </w:rPr>
              <w:t>6,</w:t>
            </w:r>
            <w:r w:rsidR="001D49B8">
              <w:rPr>
                <w:rFonts w:ascii="Arial" w:hAnsi="Arial" w:cs="Arial"/>
                <w:sz w:val="24"/>
                <w:szCs w:val="24"/>
              </w:rPr>
              <w:t>360</w:t>
            </w:r>
            <w:r w:rsidR="00040BA4" w:rsidRPr="00040BA4" w:rsidDel="00C36CF9">
              <w:rPr>
                <w:rFonts w:ascii="Arial" w:hAnsi="Arial" w:cs="Arial"/>
                <w:sz w:val="24"/>
                <w:szCs w:val="24"/>
              </w:rPr>
              <w:t xml:space="preserve"> sqm of amenity/natural green space to meet future demand from increased population</w:t>
            </w:r>
          </w:p>
        </w:tc>
        <w:tc>
          <w:tcPr>
            <w:tcW w:w="1646" w:type="dxa"/>
            <w:tcBorders>
              <w:bottom w:val="single" w:sz="4" w:space="0" w:color="auto"/>
            </w:tcBorders>
          </w:tcPr>
          <w:p w14:paraId="698D3E1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682" w:type="dxa"/>
            <w:tcBorders>
              <w:bottom w:val="single" w:sz="4" w:space="0" w:color="auto"/>
            </w:tcBorders>
          </w:tcPr>
          <w:p w14:paraId="6A9509AB" w14:textId="65375E12" w:rsidR="00040BA4" w:rsidRPr="00040BA4" w:rsidRDefault="00040BA4" w:rsidP="00040BA4">
            <w:pPr>
              <w:autoSpaceDE w:val="0"/>
              <w:autoSpaceDN w:val="0"/>
              <w:adjustRightInd w:val="0"/>
              <w:rPr>
                <w:rFonts w:ascii="Arial" w:hAnsi="Arial" w:cs="Arial"/>
                <w:sz w:val="24"/>
                <w:szCs w:val="24"/>
              </w:rPr>
            </w:pPr>
            <w:r w:rsidRPr="00040BA4" w:rsidDel="00C36CF9">
              <w:rPr>
                <w:rFonts w:ascii="Arial" w:hAnsi="Arial" w:cs="Arial"/>
                <w:sz w:val="24"/>
                <w:szCs w:val="24"/>
              </w:rPr>
              <w:t>£</w:t>
            </w:r>
            <w:r w:rsidRPr="00040BA4">
              <w:rPr>
                <w:rFonts w:ascii="Arial" w:hAnsi="Arial" w:cs="Arial"/>
                <w:sz w:val="24"/>
                <w:szCs w:val="24"/>
              </w:rPr>
              <w:t>1</w:t>
            </w:r>
            <w:r w:rsidR="001D49B8">
              <w:rPr>
                <w:rFonts w:ascii="Arial" w:hAnsi="Arial" w:cs="Arial"/>
                <w:sz w:val="24"/>
                <w:szCs w:val="24"/>
              </w:rPr>
              <w:t>28,726</w:t>
            </w:r>
          </w:p>
        </w:tc>
        <w:tc>
          <w:tcPr>
            <w:tcW w:w="1416" w:type="dxa"/>
            <w:tcBorders>
              <w:bottom w:val="single" w:sz="4" w:space="0" w:color="auto"/>
            </w:tcBorders>
          </w:tcPr>
          <w:p w14:paraId="72A0E03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609" w:type="dxa"/>
            <w:tcBorders>
              <w:bottom w:val="single" w:sz="4" w:space="0" w:color="auto"/>
            </w:tcBorders>
          </w:tcPr>
          <w:p w14:paraId="20C6FB9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85" w:type="dxa"/>
            <w:tcBorders>
              <w:bottom w:val="single" w:sz="4" w:space="0" w:color="auto"/>
            </w:tcBorders>
          </w:tcPr>
          <w:p w14:paraId="0CAFC1A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E02A32" w:rsidRPr="00040BA4" w14:paraId="129C00C4" w14:textId="77777777" w:rsidTr="00F27C34">
        <w:tc>
          <w:tcPr>
            <w:tcW w:w="1682" w:type="dxa"/>
            <w:vMerge/>
            <w:shd w:val="pct15" w:color="auto" w:fill="auto"/>
          </w:tcPr>
          <w:p w14:paraId="27A78B27" w14:textId="77777777" w:rsidR="00040BA4" w:rsidRPr="00040BA4" w:rsidRDefault="00040BA4" w:rsidP="00040BA4">
            <w:pPr>
              <w:autoSpaceDE w:val="0"/>
              <w:autoSpaceDN w:val="0"/>
              <w:adjustRightInd w:val="0"/>
              <w:rPr>
                <w:rFonts w:ascii="Arial" w:hAnsi="Arial" w:cs="Arial"/>
                <w:sz w:val="24"/>
                <w:szCs w:val="24"/>
              </w:rPr>
            </w:pPr>
          </w:p>
        </w:tc>
        <w:tc>
          <w:tcPr>
            <w:tcW w:w="2525" w:type="dxa"/>
            <w:tcBorders>
              <w:bottom w:val="single" w:sz="4" w:space="0" w:color="auto"/>
            </w:tcBorders>
          </w:tcPr>
          <w:p w14:paraId="6192119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Parks &amp; Recreation Grounds</w:t>
            </w:r>
          </w:p>
          <w:p w14:paraId="3BBA8196" w14:textId="77777777" w:rsidR="00040BA4" w:rsidRPr="00040BA4" w:rsidRDefault="00040BA4" w:rsidP="00040BA4">
            <w:pPr>
              <w:autoSpaceDE w:val="0"/>
              <w:autoSpaceDN w:val="0"/>
              <w:adjustRightInd w:val="0"/>
              <w:rPr>
                <w:rFonts w:ascii="Arial" w:hAnsi="Arial" w:cs="Arial"/>
                <w:sz w:val="24"/>
                <w:szCs w:val="24"/>
              </w:rPr>
            </w:pPr>
            <w:r w:rsidRPr="00432A56">
              <w:rPr>
                <w:rFonts w:ascii="Arial" w:hAnsi="Arial" w:cs="Arial"/>
                <w:sz w:val="24"/>
                <w:szCs w:val="24"/>
              </w:rPr>
              <w:t>(IBP/1055*)</w:t>
            </w:r>
          </w:p>
        </w:tc>
        <w:tc>
          <w:tcPr>
            <w:tcW w:w="2551" w:type="dxa"/>
            <w:tcBorders>
              <w:bottom w:val="single" w:sz="4" w:space="0" w:color="auto"/>
            </w:tcBorders>
          </w:tcPr>
          <w:p w14:paraId="46769D9B" w14:textId="77777777" w:rsidR="00E02A32" w:rsidRDefault="00E02A32" w:rsidP="00E16D16">
            <w:pPr>
              <w:autoSpaceDE w:val="0"/>
              <w:autoSpaceDN w:val="0"/>
              <w:adjustRightInd w:val="0"/>
              <w:rPr>
                <w:rFonts w:ascii="Arial" w:hAnsi="Arial" w:cs="Arial"/>
                <w:sz w:val="24"/>
                <w:szCs w:val="24"/>
              </w:rPr>
            </w:pPr>
            <w:r>
              <w:rPr>
                <w:rFonts w:ascii="Arial" w:hAnsi="Arial" w:cs="Arial"/>
                <w:sz w:val="24"/>
                <w:szCs w:val="24"/>
              </w:rPr>
              <w:t>Approx provision of 7,632 sqm of Parks and Recreation Grounds to meet future demand from increased population.</w:t>
            </w:r>
          </w:p>
          <w:p w14:paraId="5B104263" w14:textId="77777777" w:rsidR="00E02A32" w:rsidRDefault="00E02A32" w:rsidP="00E16D16">
            <w:pPr>
              <w:autoSpaceDE w:val="0"/>
              <w:autoSpaceDN w:val="0"/>
              <w:adjustRightInd w:val="0"/>
              <w:rPr>
                <w:rFonts w:ascii="Arial" w:hAnsi="Arial" w:cs="Arial"/>
                <w:sz w:val="24"/>
                <w:szCs w:val="24"/>
              </w:rPr>
            </w:pPr>
          </w:p>
          <w:p w14:paraId="7D0A3141" w14:textId="4F8922FE" w:rsidR="003F6AA0" w:rsidRPr="00040BA4" w:rsidRDefault="003F6AA0" w:rsidP="00E16D16">
            <w:pPr>
              <w:autoSpaceDE w:val="0"/>
              <w:autoSpaceDN w:val="0"/>
              <w:adjustRightInd w:val="0"/>
              <w:rPr>
                <w:rFonts w:ascii="Arial" w:hAnsi="Arial" w:cs="Arial"/>
                <w:sz w:val="24"/>
                <w:szCs w:val="24"/>
              </w:rPr>
            </w:pPr>
            <w:r>
              <w:rPr>
                <w:rFonts w:ascii="Arial" w:hAnsi="Arial" w:cs="Arial"/>
                <w:sz w:val="24"/>
                <w:szCs w:val="24"/>
              </w:rPr>
              <w:t>P</w:t>
            </w:r>
            <w:r w:rsidRPr="003F6AA0">
              <w:rPr>
                <w:rFonts w:ascii="Arial" w:hAnsi="Arial" w:cs="Arial"/>
                <w:sz w:val="24"/>
                <w:szCs w:val="24"/>
              </w:rPr>
              <w:t xml:space="preserve">itch provision will be met through contributions towards enhancement of existing off-site provision or towards additional new provision – as set out in the Plan wide section </w:t>
            </w:r>
          </w:p>
        </w:tc>
        <w:tc>
          <w:tcPr>
            <w:tcW w:w="1646" w:type="dxa"/>
            <w:tcBorders>
              <w:bottom w:val="single" w:sz="4" w:space="0" w:color="auto"/>
            </w:tcBorders>
          </w:tcPr>
          <w:p w14:paraId="0B107BA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682" w:type="dxa"/>
            <w:tcBorders>
              <w:bottom w:val="single" w:sz="4" w:space="0" w:color="auto"/>
            </w:tcBorders>
          </w:tcPr>
          <w:p w14:paraId="12659FCD" w14:textId="5ACB90AB" w:rsidR="00040BA4" w:rsidRPr="00040BA4" w:rsidRDefault="00040BA4" w:rsidP="00040BA4">
            <w:pPr>
              <w:autoSpaceDE w:val="0"/>
              <w:autoSpaceDN w:val="0"/>
              <w:adjustRightInd w:val="0"/>
              <w:rPr>
                <w:rFonts w:ascii="Arial" w:hAnsi="Arial" w:cs="Arial"/>
                <w:sz w:val="24"/>
                <w:szCs w:val="24"/>
              </w:rPr>
            </w:pPr>
            <w:r w:rsidRPr="00040BA4" w:rsidDel="00C36CF9">
              <w:rPr>
                <w:rFonts w:ascii="Arial" w:hAnsi="Arial" w:cs="Arial"/>
                <w:sz w:val="24"/>
                <w:szCs w:val="24"/>
              </w:rPr>
              <w:t>£</w:t>
            </w:r>
            <w:r w:rsidR="003811C8">
              <w:rPr>
                <w:rFonts w:ascii="Arial" w:hAnsi="Arial" w:cs="Arial"/>
                <w:sz w:val="24"/>
                <w:szCs w:val="24"/>
              </w:rPr>
              <w:t>7</w:t>
            </w:r>
            <w:r w:rsidR="00E02A32">
              <w:rPr>
                <w:rFonts w:ascii="Arial" w:hAnsi="Arial" w:cs="Arial"/>
                <w:sz w:val="24"/>
                <w:szCs w:val="24"/>
              </w:rPr>
              <w:t>09,318</w:t>
            </w:r>
          </w:p>
        </w:tc>
        <w:tc>
          <w:tcPr>
            <w:tcW w:w="1416" w:type="dxa"/>
            <w:tcBorders>
              <w:bottom w:val="single" w:sz="4" w:space="0" w:color="auto"/>
            </w:tcBorders>
          </w:tcPr>
          <w:p w14:paraId="5FB029E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609" w:type="dxa"/>
            <w:tcBorders>
              <w:bottom w:val="single" w:sz="4" w:space="0" w:color="auto"/>
            </w:tcBorders>
          </w:tcPr>
          <w:p w14:paraId="04455A9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85" w:type="dxa"/>
            <w:tcBorders>
              <w:bottom w:val="single" w:sz="4" w:space="0" w:color="auto"/>
            </w:tcBorders>
          </w:tcPr>
          <w:p w14:paraId="73B219F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E02A32" w:rsidRPr="00040BA4" w14:paraId="4359A77F" w14:textId="77777777" w:rsidTr="00F27C34">
        <w:tc>
          <w:tcPr>
            <w:tcW w:w="1682" w:type="dxa"/>
            <w:vMerge/>
            <w:shd w:val="pct15" w:color="auto" w:fill="auto"/>
          </w:tcPr>
          <w:p w14:paraId="05D60A71" w14:textId="77777777" w:rsidR="00040BA4" w:rsidRPr="00040BA4" w:rsidRDefault="00040BA4" w:rsidP="00040BA4">
            <w:pPr>
              <w:autoSpaceDE w:val="0"/>
              <w:autoSpaceDN w:val="0"/>
              <w:adjustRightInd w:val="0"/>
              <w:rPr>
                <w:rFonts w:ascii="Arial" w:hAnsi="Arial" w:cs="Arial"/>
                <w:sz w:val="24"/>
                <w:szCs w:val="24"/>
              </w:rPr>
            </w:pPr>
          </w:p>
        </w:tc>
        <w:tc>
          <w:tcPr>
            <w:tcW w:w="2525" w:type="dxa"/>
            <w:tcBorders>
              <w:bottom w:val="single" w:sz="4" w:space="0" w:color="auto"/>
            </w:tcBorders>
          </w:tcPr>
          <w:p w14:paraId="7F5B3D1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Play Space (Children &amp; Youth)</w:t>
            </w:r>
          </w:p>
          <w:p w14:paraId="6A442D84" w14:textId="77777777" w:rsidR="00040BA4" w:rsidRPr="00040BA4" w:rsidRDefault="00040BA4" w:rsidP="00040BA4">
            <w:pPr>
              <w:autoSpaceDE w:val="0"/>
              <w:autoSpaceDN w:val="0"/>
              <w:adjustRightInd w:val="0"/>
              <w:rPr>
                <w:rFonts w:ascii="Arial" w:hAnsi="Arial" w:cs="Arial"/>
                <w:sz w:val="24"/>
                <w:szCs w:val="24"/>
              </w:rPr>
            </w:pPr>
            <w:r w:rsidRPr="00432A56">
              <w:rPr>
                <w:rFonts w:ascii="Arial" w:hAnsi="Arial" w:cs="Arial"/>
                <w:sz w:val="24"/>
                <w:szCs w:val="24"/>
              </w:rPr>
              <w:t>(IBP/1056*)</w:t>
            </w:r>
          </w:p>
        </w:tc>
        <w:tc>
          <w:tcPr>
            <w:tcW w:w="2551" w:type="dxa"/>
            <w:tcBorders>
              <w:bottom w:val="single" w:sz="4" w:space="0" w:color="auto"/>
            </w:tcBorders>
          </w:tcPr>
          <w:p w14:paraId="3059A3C0" w14:textId="77777777" w:rsidR="00E16D16" w:rsidRDefault="00E16D16" w:rsidP="00E16D16">
            <w:pPr>
              <w:autoSpaceDE w:val="0"/>
              <w:autoSpaceDN w:val="0"/>
              <w:adjustRightInd w:val="0"/>
              <w:rPr>
                <w:rFonts w:ascii="Arial" w:hAnsi="Arial" w:cs="Arial"/>
                <w:sz w:val="24"/>
                <w:szCs w:val="24"/>
              </w:rPr>
            </w:pPr>
            <w:r>
              <w:rPr>
                <w:rFonts w:ascii="Arial" w:hAnsi="Arial" w:cs="Arial"/>
                <w:sz w:val="24"/>
                <w:szCs w:val="24"/>
              </w:rPr>
              <w:t>Open Space calculator based.</w:t>
            </w:r>
          </w:p>
          <w:p w14:paraId="79EBD251" w14:textId="77777777" w:rsidR="00E16D16" w:rsidRDefault="00E16D16" w:rsidP="00E16D16">
            <w:pPr>
              <w:autoSpaceDE w:val="0"/>
              <w:autoSpaceDN w:val="0"/>
              <w:adjustRightInd w:val="0"/>
              <w:rPr>
                <w:rFonts w:ascii="Arial" w:hAnsi="Arial" w:cs="Arial"/>
                <w:sz w:val="24"/>
                <w:szCs w:val="24"/>
              </w:rPr>
            </w:pPr>
          </w:p>
          <w:p w14:paraId="549312C5" w14:textId="5ECE76D3" w:rsidR="00040BA4" w:rsidRPr="00040BA4" w:rsidRDefault="00E16D16" w:rsidP="00E16D16">
            <w:pPr>
              <w:autoSpaceDE w:val="0"/>
              <w:autoSpaceDN w:val="0"/>
              <w:adjustRightInd w:val="0"/>
              <w:rPr>
                <w:rFonts w:ascii="Arial" w:hAnsi="Arial" w:cs="Arial"/>
                <w:sz w:val="24"/>
                <w:szCs w:val="24"/>
              </w:rPr>
            </w:pPr>
            <w:r>
              <w:rPr>
                <w:rFonts w:ascii="Arial" w:hAnsi="Arial" w:cs="Arial"/>
                <w:sz w:val="24"/>
                <w:szCs w:val="24"/>
              </w:rPr>
              <w:t xml:space="preserve">Approx </w:t>
            </w:r>
            <w:r w:rsidR="00040BA4" w:rsidRPr="00040BA4" w:rsidDel="00C36CF9">
              <w:rPr>
                <w:rFonts w:ascii="Arial" w:hAnsi="Arial" w:cs="Arial"/>
                <w:sz w:val="24"/>
                <w:szCs w:val="24"/>
              </w:rPr>
              <w:t xml:space="preserve">Provision of </w:t>
            </w:r>
            <w:r w:rsidR="00040BA4" w:rsidRPr="00040BA4">
              <w:rPr>
                <w:rFonts w:ascii="Arial" w:hAnsi="Arial" w:cs="Arial"/>
                <w:sz w:val="24"/>
                <w:szCs w:val="24"/>
              </w:rPr>
              <w:t>3</w:t>
            </w:r>
            <w:r w:rsidR="00E02A32">
              <w:rPr>
                <w:rFonts w:ascii="Arial" w:hAnsi="Arial" w:cs="Arial"/>
                <w:sz w:val="24"/>
                <w:szCs w:val="24"/>
              </w:rPr>
              <w:t>18</w:t>
            </w:r>
            <w:r w:rsidR="00040BA4" w:rsidRPr="00040BA4" w:rsidDel="00C36CF9">
              <w:rPr>
                <w:rFonts w:ascii="Arial" w:hAnsi="Arial" w:cs="Arial"/>
                <w:sz w:val="24"/>
                <w:szCs w:val="24"/>
              </w:rPr>
              <w:t xml:space="preserve"> sqm of play space for children and </w:t>
            </w:r>
            <w:r w:rsidR="00040BA4" w:rsidRPr="00040BA4">
              <w:rPr>
                <w:rFonts w:ascii="Arial" w:hAnsi="Arial" w:cs="Arial"/>
                <w:sz w:val="24"/>
                <w:szCs w:val="24"/>
              </w:rPr>
              <w:t>3</w:t>
            </w:r>
            <w:r w:rsidR="00E02A32">
              <w:rPr>
                <w:rFonts w:ascii="Arial" w:hAnsi="Arial" w:cs="Arial"/>
                <w:sz w:val="24"/>
                <w:szCs w:val="24"/>
              </w:rPr>
              <w:t>18</w:t>
            </w:r>
            <w:r w:rsidR="00040BA4" w:rsidRPr="00040BA4" w:rsidDel="00C36CF9">
              <w:rPr>
                <w:rFonts w:ascii="Arial" w:hAnsi="Arial" w:cs="Arial"/>
                <w:sz w:val="24"/>
                <w:szCs w:val="24"/>
              </w:rPr>
              <w:t xml:space="preserve"> sqm for youth to meet future demand from increased population</w:t>
            </w:r>
          </w:p>
        </w:tc>
        <w:tc>
          <w:tcPr>
            <w:tcW w:w="1646" w:type="dxa"/>
            <w:tcBorders>
              <w:bottom w:val="single" w:sz="4" w:space="0" w:color="auto"/>
            </w:tcBorders>
          </w:tcPr>
          <w:p w14:paraId="2943E60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682" w:type="dxa"/>
            <w:tcBorders>
              <w:bottom w:val="single" w:sz="4" w:space="0" w:color="auto"/>
            </w:tcBorders>
          </w:tcPr>
          <w:p w14:paraId="2CDCB246" w14:textId="331CF707" w:rsidR="00040BA4" w:rsidRPr="00040BA4" w:rsidRDefault="00040BA4" w:rsidP="00040BA4">
            <w:pPr>
              <w:autoSpaceDE w:val="0"/>
              <w:autoSpaceDN w:val="0"/>
              <w:adjustRightInd w:val="0"/>
              <w:rPr>
                <w:rFonts w:ascii="Arial" w:hAnsi="Arial" w:cs="Arial"/>
                <w:sz w:val="24"/>
                <w:szCs w:val="24"/>
              </w:rPr>
            </w:pPr>
            <w:r w:rsidRPr="00040BA4" w:rsidDel="00C36CF9">
              <w:rPr>
                <w:rFonts w:ascii="Arial" w:hAnsi="Arial" w:cs="Arial"/>
                <w:sz w:val="24"/>
                <w:szCs w:val="24"/>
              </w:rPr>
              <w:t>£</w:t>
            </w:r>
            <w:r w:rsidRPr="00040BA4">
              <w:rPr>
                <w:rFonts w:ascii="Arial" w:hAnsi="Arial" w:cs="Arial"/>
                <w:sz w:val="24"/>
                <w:szCs w:val="24"/>
              </w:rPr>
              <w:t>1</w:t>
            </w:r>
            <w:r w:rsidR="003811C8">
              <w:rPr>
                <w:rFonts w:ascii="Arial" w:hAnsi="Arial" w:cs="Arial"/>
                <w:sz w:val="24"/>
                <w:szCs w:val="24"/>
              </w:rPr>
              <w:t>0</w:t>
            </w:r>
            <w:r w:rsidR="00E02A32">
              <w:rPr>
                <w:rFonts w:ascii="Arial" w:hAnsi="Arial" w:cs="Arial"/>
                <w:sz w:val="24"/>
                <w:szCs w:val="24"/>
              </w:rPr>
              <w:t>7,332</w:t>
            </w:r>
          </w:p>
        </w:tc>
        <w:tc>
          <w:tcPr>
            <w:tcW w:w="1416" w:type="dxa"/>
            <w:tcBorders>
              <w:bottom w:val="single" w:sz="4" w:space="0" w:color="auto"/>
            </w:tcBorders>
          </w:tcPr>
          <w:p w14:paraId="29AFFA7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609" w:type="dxa"/>
            <w:tcBorders>
              <w:bottom w:val="single" w:sz="4" w:space="0" w:color="auto"/>
            </w:tcBorders>
          </w:tcPr>
          <w:p w14:paraId="5F27F18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tc>
        <w:tc>
          <w:tcPr>
            <w:tcW w:w="1285" w:type="dxa"/>
            <w:tcBorders>
              <w:bottom w:val="single" w:sz="4" w:space="0" w:color="auto"/>
            </w:tcBorders>
          </w:tcPr>
          <w:p w14:paraId="1A68D90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E02A32" w:rsidRPr="00040BA4" w14:paraId="1A111512" w14:textId="77777777" w:rsidTr="00F27C34">
        <w:tc>
          <w:tcPr>
            <w:tcW w:w="1682" w:type="dxa"/>
            <w:shd w:val="pct15" w:color="auto" w:fill="auto"/>
          </w:tcPr>
          <w:p w14:paraId="617B8C7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Green Infrastructure</w:t>
            </w:r>
          </w:p>
        </w:tc>
        <w:tc>
          <w:tcPr>
            <w:tcW w:w="2525" w:type="dxa"/>
            <w:shd w:val="pct15" w:color="auto" w:fill="auto"/>
          </w:tcPr>
          <w:p w14:paraId="5BC80565" w14:textId="77777777" w:rsidR="00040BA4" w:rsidRPr="00040BA4" w:rsidRDefault="00040BA4" w:rsidP="00040BA4">
            <w:pPr>
              <w:autoSpaceDE w:val="0"/>
              <w:autoSpaceDN w:val="0"/>
              <w:adjustRightInd w:val="0"/>
              <w:rPr>
                <w:rFonts w:ascii="Arial" w:hAnsi="Arial" w:cs="Arial"/>
                <w:sz w:val="24"/>
                <w:szCs w:val="24"/>
              </w:rPr>
            </w:pPr>
          </w:p>
        </w:tc>
        <w:tc>
          <w:tcPr>
            <w:tcW w:w="2551" w:type="dxa"/>
            <w:shd w:val="pct15" w:color="auto" w:fill="auto"/>
          </w:tcPr>
          <w:p w14:paraId="2383E9EE" w14:textId="77777777" w:rsidR="00040BA4" w:rsidRPr="00040BA4" w:rsidRDefault="00040BA4" w:rsidP="00040BA4">
            <w:pPr>
              <w:autoSpaceDE w:val="0"/>
              <w:autoSpaceDN w:val="0"/>
              <w:adjustRightInd w:val="0"/>
              <w:rPr>
                <w:rFonts w:ascii="Arial" w:hAnsi="Arial" w:cs="Arial"/>
                <w:sz w:val="24"/>
                <w:szCs w:val="24"/>
              </w:rPr>
            </w:pPr>
          </w:p>
        </w:tc>
        <w:tc>
          <w:tcPr>
            <w:tcW w:w="1646" w:type="dxa"/>
            <w:shd w:val="pct15" w:color="auto" w:fill="auto"/>
          </w:tcPr>
          <w:p w14:paraId="16B21B11" w14:textId="77777777" w:rsidR="00040BA4" w:rsidRPr="00040BA4" w:rsidRDefault="00040BA4" w:rsidP="00040BA4">
            <w:pPr>
              <w:autoSpaceDE w:val="0"/>
              <w:autoSpaceDN w:val="0"/>
              <w:adjustRightInd w:val="0"/>
              <w:rPr>
                <w:rFonts w:ascii="Arial" w:hAnsi="Arial" w:cs="Arial"/>
                <w:sz w:val="24"/>
                <w:szCs w:val="24"/>
              </w:rPr>
            </w:pPr>
          </w:p>
        </w:tc>
        <w:tc>
          <w:tcPr>
            <w:tcW w:w="1682" w:type="dxa"/>
            <w:shd w:val="pct15" w:color="auto" w:fill="auto"/>
          </w:tcPr>
          <w:p w14:paraId="49C51937" w14:textId="21A6935B" w:rsidR="00040BA4" w:rsidRPr="00432A56" w:rsidRDefault="00040BA4" w:rsidP="00040BA4">
            <w:pPr>
              <w:autoSpaceDE w:val="0"/>
              <w:autoSpaceDN w:val="0"/>
              <w:adjustRightInd w:val="0"/>
              <w:rPr>
                <w:rFonts w:ascii="Arial" w:hAnsi="Arial" w:cs="Arial"/>
                <w:b/>
                <w:bCs/>
                <w:sz w:val="24"/>
                <w:szCs w:val="24"/>
              </w:rPr>
            </w:pPr>
            <w:r w:rsidRPr="00432A56">
              <w:rPr>
                <w:rFonts w:ascii="Arial" w:hAnsi="Arial" w:cs="Arial"/>
                <w:b/>
                <w:bCs/>
                <w:sz w:val="24"/>
                <w:szCs w:val="24"/>
              </w:rPr>
              <w:t>£</w:t>
            </w:r>
            <w:r w:rsidR="00E02A32">
              <w:rPr>
                <w:rFonts w:ascii="Arial" w:hAnsi="Arial" w:cs="Arial"/>
                <w:b/>
                <w:bCs/>
                <w:sz w:val="24"/>
                <w:szCs w:val="24"/>
              </w:rPr>
              <w:t>988,001</w:t>
            </w:r>
          </w:p>
        </w:tc>
        <w:tc>
          <w:tcPr>
            <w:tcW w:w="1416" w:type="dxa"/>
            <w:shd w:val="pct15" w:color="auto" w:fill="auto"/>
          </w:tcPr>
          <w:p w14:paraId="29653C1B" w14:textId="77777777" w:rsidR="00040BA4" w:rsidRPr="00040BA4" w:rsidRDefault="00040BA4" w:rsidP="00040BA4">
            <w:pPr>
              <w:autoSpaceDE w:val="0"/>
              <w:autoSpaceDN w:val="0"/>
              <w:adjustRightInd w:val="0"/>
              <w:rPr>
                <w:rFonts w:ascii="Arial" w:hAnsi="Arial" w:cs="Arial"/>
                <w:sz w:val="24"/>
                <w:szCs w:val="24"/>
              </w:rPr>
            </w:pPr>
          </w:p>
        </w:tc>
        <w:tc>
          <w:tcPr>
            <w:tcW w:w="1609" w:type="dxa"/>
            <w:shd w:val="pct15" w:color="auto" w:fill="auto"/>
          </w:tcPr>
          <w:p w14:paraId="2BBFAB94" w14:textId="77777777" w:rsidR="00040BA4" w:rsidRPr="00040BA4" w:rsidRDefault="00040BA4" w:rsidP="00040BA4">
            <w:pPr>
              <w:autoSpaceDE w:val="0"/>
              <w:autoSpaceDN w:val="0"/>
              <w:adjustRightInd w:val="0"/>
              <w:rPr>
                <w:rFonts w:ascii="Arial" w:hAnsi="Arial" w:cs="Arial"/>
                <w:sz w:val="24"/>
                <w:szCs w:val="24"/>
              </w:rPr>
            </w:pPr>
          </w:p>
        </w:tc>
        <w:tc>
          <w:tcPr>
            <w:tcW w:w="1285" w:type="dxa"/>
            <w:shd w:val="pct15" w:color="auto" w:fill="auto"/>
          </w:tcPr>
          <w:p w14:paraId="73262973" w14:textId="77777777" w:rsidR="00040BA4" w:rsidRPr="00040BA4" w:rsidRDefault="00040BA4" w:rsidP="00040BA4">
            <w:pPr>
              <w:autoSpaceDE w:val="0"/>
              <w:autoSpaceDN w:val="0"/>
              <w:adjustRightInd w:val="0"/>
              <w:rPr>
                <w:rFonts w:ascii="Arial" w:hAnsi="Arial" w:cs="Arial"/>
                <w:sz w:val="24"/>
                <w:szCs w:val="24"/>
              </w:rPr>
            </w:pPr>
          </w:p>
        </w:tc>
      </w:tr>
      <w:tr w:rsidR="00E02A32" w:rsidRPr="00040BA4" w14:paraId="74308AF6" w14:textId="77777777" w:rsidTr="00F27C34">
        <w:tc>
          <w:tcPr>
            <w:tcW w:w="1682" w:type="dxa"/>
            <w:shd w:val="pct15" w:color="auto" w:fill="auto"/>
          </w:tcPr>
          <w:p w14:paraId="1C62036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Habitats Regulations Mitigation</w:t>
            </w:r>
          </w:p>
        </w:tc>
        <w:tc>
          <w:tcPr>
            <w:tcW w:w="2525" w:type="dxa"/>
            <w:shd w:val="clear" w:color="auto" w:fill="auto"/>
          </w:tcPr>
          <w:p w14:paraId="7729FC54" w14:textId="54B1551B" w:rsidR="00040BA4" w:rsidRPr="00040BA4" w:rsidRDefault="004969AF" w:rsidP="00040BA4">
            <w:pPr>
              <w:autoSpaceDE w:val="0"/>
              <w:autoSpaceDN w:val="0"/>
              <w:adjustRightInd w:val="0"/>
              <w:rPr>
                <w:rFonts w:ascii="Arial" w:hAnsi="Arial" w:cs="Arial"/>
                <w:sz w:val="24"/>
                <w:szCs w:val="24"/>
              </w:rPr>
            </w:pPr>
            <w:r>
              <w:rPr>
                <w:rFonts w:ascii="Arial" w:hAnsi="Arial" w:cs="Arial"/>
                <w:sz w:val="24"/>
                <w:szCs w:val="24"/>
              </w:rPr>
              <w:t>Bird Aware Solent</w:t>
            </w:r>
          </w:p>
        </w:tc>
        <w:tc>
          <w:tcPr>
            <w:tcW w:w="2551" w:type="dxa"/>
            <w:shd w:val="clear" w:color="auto" w:fill="auto"/>
          </w:tcPr>
          <w:p w14:paraId="11749FF6" w14:textId="77777777" w:rsidR="001257D0" w:rsidRPr="00040BA4" w:rsidRDefault="001257D0" w:rsidP="001257D0">
            <w:pPr>
              <w:autoSpaceDE w:val="0"/>
              <w:autoSpaceDN w:val="0"/>
              <w:adjustRightInd w:val="0"/>
              <w:rPr>
                <w:rFonts w:ascii="Arial" w:hAnsi="Arial" w:cs="Arial"/>
                <w:sz w:val="24"/>
                <w:szCs w:val="24"/>
              </w:rPr>
            </w:pPr>
            <w:r w:rsidRPr="00040BA4">
              <w:rPr>
                <w:rFonts w:ascii="Arial" w:hAnsi="Arial" w:cs="Arial"/>
                <w:sz w:val="24"/>
                <w:szCs w:val="24"/>
              </w:rPr>
              <w:t>Mitigation for the impact of recreational</w:t>
            </w:r>
          </w:p>
          <w:p w14:paraId="42295C03" w14:textId="77777777" w:rsidR="001257D0" w:rsidRPr="00040BA4" w:rsidRDefault="001257D0" w:rsidP="001257D0">
            <w:pPr>
              <w:autoSpaceDE w:val="0"/>
              <w:autoSpaceDN w:val="0"/>
              <w:adjustRightInd w:val="0"/>
              <w:rPr>
                <w:rFonts w:ascii="Arial" w:hAnsi="Arial" w:cs="Arial"/>
                <w:sz w:val="24"/>
                <w:szCs w:val="24"/>
              </w:rPr>
            </w:pPr>
            <w:r w:rsidRPr="00040BA4">
              <w:rPr>
                <w:rFonts w:ascii="Arial" w:hAnsi="Arial" w:cs="Arial"/>
                <w:sz w:val="24"/>
                <w:szCs w:val="24"/>
              </w:rPr>
              <w:t>activities arising from development in</w:t>
            </w:r>
          </w:p>
          <w:p w14:paraId="47BBA90B" w14:textId="77777777" w:rsidR="001257D0" w:rsidRPr="00040BA4" w:rsidRDefault="001257D0" w:rsidP="001257D0">
            <w:pPr>
              <w:autoSpaceDE w:val="0"/>
              <w:autoSpaceDN w:val="0"/>
              <w:adjustRightInd w:val="0"/>
              <w:rPr>
                <w:rFonts w:ascii="Arial" w:hAnsi="Arial" w:cs="Arial"/>
                <w:sz w:val="24"/>
                <w:szCs w:val="24"/>
              </w:rPr>
            </w:pPr>
            <w:r w:rsidRPr="00040BA4">
              <w:rPr>
                <w:rFonts w:ascii="Arial" w:hAnsi="Arial" w:cs="Arial"/>
                <w:sz w:val="24"/>
                <w:szCs w:val="24"/>
              </w:rPr>
              <w:lastRenderedPageBreak/>
              <w:t>the Special Protection Areas</w:t>
            </w:r>
          </w:p>
          <w:p w14:paraId="20C22844" w14:textId="0550EF8E" w:rsidR="00040BA4" w:rsidRPr="00040BA4" w:rsidRDefault="001257D0" w:rsidP="001257D0">
            <w:pPr>
              <w:autoSpaceDE w:val="0"/>
              <w:autoSpaceDN w:val="0"/>
              <w:adjustRightInd w:val="0"/>
              <w:rPr>
                <w:rFonts w:ascii="Arial" w:hAnsi="Arial" w:cs="Arial"/>
                <w:sz w:val="24"/>
                <w:szCs w:val="24"/>
              </w:rPr>
            </w:pPr>
            <w:r w:rsidRPr="00040BA4">
              <w:rPr>
                <w:rFonts w:ascii="Arial" w:hAnsi="Arial" w:cs="Arial"/>
                <w:sz w:val="24"/>
                <w:szCs w:val="24"/>
              </w:rPr>
              <w:t>(Solent-wide Wardens)</w:t>
            </w:r>
          </w:p>
        </w:tc>
        <w:tc>
          <w:tcPr>
            <w:tcW w:w="1646" w:type="dxa"/>
            <w:shd w:val="clear" w:color="auto" w:fill="auto"/>
          </w:tcPr>
          <w:p w14:paraId="538F7505" w14:textId="77777777" w:rsidR="00040BA4" w:rsidRPr="00040BA4" w:rsidRDefault="00040BA4" w:rsidP="00040BA4">
            <w:pPr>
              <w:autoSpaceDE w:val="0"/>
              <w:autoSpaceDN w:val="0"/>
              <w:adjustRightInd w:val="0"/>
              <w:rPr>
                <w:rFonts w:ascii="Arial" w:hAnsi="Arial" w:cs="Arial"/>
                <w:sz w:val="24"/>
                <w:szCs w:val="24"/>
              </w:rPr>
            </w:pPr>
          </w:p>
        </w:tc>
        <w:tc>
          <w:tcPr>
            <w:tcW w:w="1682" w:type="dxa"/>
            <w:shd w:val="clear" w:color="auto" w:fill="auto"/>
          </w:tcPr>
          <w:p w14:paraId="4189231F" w14:textId="714B0059"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£6</w:t>
            </w:r>
            <w:r w:rsidR="009822DB">
              <w:rPr>
                <w:rFonts w:ascii="Arial" w:hAnsi="Arial" w:cs="Arial"/>
                <w:sz w:val="24"/>
                <w:szCs w:val="24"/>
              </w:rPr>
              <w:t>52</w:t>
            </w:r>
            <w:r w:rsidRPr="00040BA4">
              <w:rPr>
                <w:rFonts w:ascii="Arial" w:hAnsi="Arial" w:cs="Arial"/>
                <w:sz w:val="24"/>
                <w:szCs w:val="24"/>
              </w:rPr>
              <w:t xml:space="preserve"> per dwelling</w:t>
            </w:r>
            <w:r w:rsidR="009822DB">
              <w:rPr>
                <w:rFonts w:ascii="Arial" w:hAnsi="Arial" w:cs="Arial"/>
                <w:sz w:val="24"/>
                <w:szCs w:val="24"/>
              </w:rPr>
              <w:t xml:space="preserve"> 2</w:t>
            </w:r>
            <w:r w:rsidR="00545D2E">
              <w:rPr>
                <w:rFonts w:ascii="Arial" w:hAnsi="Arial" w:cs="Arial"/>
                <w:sz w:val="24"/>
                <w:szCs w:val="24"/>
              </w:rPr>
              <w:t>65</w:t>
            </w:r>
            <w:r w:rsidRPr="00040BA4" w:rsidDel="00C36CF9">
              <w:rPr>
                <w:rFonts w:ascii="Arial" w:hAnsi="Arial" w:cs="Arial"/>
                <w:sz w:val="24"/>
                <w:szCs w:val="24"/>
              </w:rPr>
              <w:t xml:space="preserve"> dwellings = £1</w:t>
            </w:r>
            <w:r w:rsidR="009822DB">
              <w:rPr>
                <w:rFonts w:ascii="Arial" w:hAnsi="Arial" w:cs="Arial"/>
                <w:sz w:val="24"/>
                <w:szCs w:val="24"/>
              </w:rPr>
              <w:t>7</w:t>
            </w:r>
            <w:r w:rsidR="00545D2E">
              <w:rPr>
                <w:rFonts w:ascii="Arial" w:hAnsi="Arial" w:cs="Arial"/>
                <w:sz w:val="24"/>
                <w:szCs w:val="24"/>
              </w:rPr>
              <w:t>2</w:t>
            </w:r>
            <w:r w:rsidRPr="00040BA4">
              <w:rPr>
                <w:rFonts w:ascii="Arial" w:hAnsi="Arial" w:cs="Arial"/>
                <w:sz w:val="24"/>
                <w:szCs w:val="24"/>
              </w:rPr>
              <w:t>,</w:t>
            </w:r>
            <w:r w:rsidR="00545D2E">
              <w:rPr>
                <w:rFonts w:ascii="Arial" w:hAnsi="Arial" w:cs="Arial"/>
                <w:sz w:val="24"/>
                <w:szCs w:val="24"/>
              </w:rPr>
              <w:t>780</w:t>
            </w:r>
          </w:p>
        </w:tc>
        <w:tc>
          <w:tcPr>
            <w:tcW w:w="1416" w:type="dxa"/>
            <w:shd w:val="clear" w:color="auto" w:fill="auto"/>
          </w:tcPr>
          <w:p w14:paraId="4515421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w:t>
            </w:r>
          </w:p>
          <w:p w14:paraId="5B95406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609" w:type="dxa"/>
            <w:shd w:val="clear" w:color="auto" w:fill="auto"/>
          </w:tcPr>
          <w:p w14:paraId="07D567CC" w14:textId="77777777" w:rsidR="00040BA4" w:rsidRPr="00040BA4" w:rsidRDefault="00040BA4" w:rsidP="00040BA4">
            <w:pPr>
              <w:autoSpaceDE w:val="0"/>
              <w:autoSpaceDN w:val="0"/>
              <w:adjustRightInd w:val="0"/>
              <w:rPr>
                <w:rFonts w:ascii="Arial" w:hAnsi="Arial" w:cs="Arial"/>
                <w:sz w:val="24"/>
                <w:szCs w:val="24"/>
              </w:rPr>
            </w:pPr>
          </w:p>
        </w:tc>
        <w:tc>
          <w:tcPr>
            <w:tcW w:w="1285" w:type="dxa"/>
          </w:tcPr>
          <w:p w14:paraId="20FBBA8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E02A32" w:rsidRPr="00040BA4" w14:paraId="5359B206" w14:textId="77777777" w:rsidTr="00F27C34">
        <w:tc>
          <w:tcPr>
            <w:tcW w:w="1682" w:type="dxa"/>
            <w:shd w:val="pct15" w:color="auto" w:fill="auto"/>
          </w:tcPr>
          <w:p w14:paraId="054FF41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Habitats Regulations Mitigation</w:t>
            </w:r>
          </w:p>
        </w:tc>
        <w:tc>
          <w:tcPr>
            <w:tcW w:w="2525" w:type="dxa"/>
            <w:shd w:val="pct15" w:color="auto" w:fill="auto"/>
          </w:tcPr>
          <w:p w14:paraId="675489A5" w14:textId="77777777" w:rsidR="00040BA4" w:rsidRPr="00040BA4" w:rsidRDefault="00040BA4" w:rsidP="00040BA4">
            <w:pPr>
              <w:autoSpaceDE w:val="0"/>
              <w:autoSpaceDN w:val="0"/>
              <w:adjustRightInd w:val="0"/>
              <w:rPr>
                <w:rFonts w:ascii="Arial" w:hAnsi="Arial" w:cs="Arial"/>
                <w:sz w:val="24"/>
                <w:szCs w:val="24"/>
              </w:rPr>
            </w:pPr>
          </w:p>
        </w:tc>
        <w:tc>
          <w:tcPr>
            <w:tcW w:w="2551" w:type="dxa"/>
            <w:shd w:val="pct15" w:color="auto" w:fill="auto"/>
          </w:tcPr>
          <w:p w14:paraId="313176FA" w14:textId="77777777" w:rsidR="00040BA4" w:rsidRPr="00040BA4" w:rsidRDefault="00040BA4" w:rsidP="00040BA4">
            <w:pPr>
              <w:autoSpaceDE w:val="0"/>
              <w:autoSpaceDN w:val="0"/>
              <w:adjustRightInd w:val="0"/>
              <w:rPr>
                <w:rFonts w:ascii="Arial" w:hAnsi="Arial" w:cs="Arial"/>
                <w:sz w:val="24"/>
                <w:szCs w:val="24"/>
              </w:rPr>
            </w:pPr>
          </w:p>
        </w:tc>
        <w:tc>
          <w:tcPr>
            <w:tcW w:w="1646" w:type="dxa"/>
            <w:shd w:val="pct15" w:color="auto" w:fill="auto"/>
          </w:tcPr>
          <w:p w14:paraId="51AE2E36" w14:textId="77777777" w:rsidR="00040BA4" w:rsidRPr="005B0719" w:rsidRDefault="00040BA4" w:rsidP="00040BA4">
            <w:pPr>
              <w:autoSpaceDE w:val="0"/>
              <w:autoSpaceDN w:val="0"/>
              <w:adjustRightInd w:val="0"/>
              <w:rPr>
                <w:rFonts w:ascii="Arial" w:hAnsi="Arial" w:cs="Arial"/>
                <w:b/>
                <w:bCs/>
                <w:sz w:val="24"/>
                <w:szCs w:val="24"/>
              </w:rPr>
            </w:pPr>
          </w:p>
        </w:tc>
        <w:tc>
          <w:tcPr>
            <w:tcW w:w="1682" w:type="dxa"/>
            <w:shd w:val="pct15" w:color="auto" w:fill="auto"/>
          </w:tcPr>
          <w:p w14:paraId="222F9BD8" w14:textId="0C787255" w:rsidR="00040BA4" w:rsidRPr="005B0719" w:rsidRDefault="00040BA4" w:rsidP="00040BA4">
            <w:pPr>
              <w:autoSpaceDE w:val="0"/>
              <w:autoSpaceDN w:val="0"/>
              <w:adjustRightInd w:val="0"/>
              <w:rPr>
                <w:rFonts w:ascii="Arial" w:hAnsi="Arial" w:cs="Arial"/>
                <w:b/>
                <w:bCs/>
                <w:sz w:val="24"/>
                <w:szCs w:val="24"/>
              </w:rPr>
            </w:pPr>
            <w:r w:rsidRPr="005B0719" w:rsidDel="00C36CF9">
              <w:rPr>
                <w:rFonts w:ascii="Arial" w:hAnsi="Arial" w:cs="Arial"/>
                <w:b/>
                <w:bCs/>
                <w:sz w:val="24"/>
                <w:szCs w:val="24"/>
              </w:rPr>
              <w:t>£1</w:t>
            </w:r>
            <w:r w:rsidR="009822DB" w:rsidRPr="005B0719">
              <w:rPr>
                <w:rFonts w:ascii="Arial" w:hAnsi="Arial" w:cs="Arial"/>
                <w:b/>
                <w:bCs/>
                <w:sz w:val="24"/>
                <w:szCs w:val="24"/>
              </w:rPr>
              <w:t>7</w:t>
            </w:r>
            <w:r w:rsidR="00545D2E">
              <w:rPr>
                <w:rFonts w:ascii="Arial" w:hAnsi="Arial" w:cs="Arial"/>
                <w:b/>
                <w:bCs/>
                <w:sz w:val="24"/>
                <w:szCs w:val="24"/>
              </w:rPr>
              <w:t>2,780</w:t>
            </w:r>
          </w:p>
        </w:tc>
        <w:tc>
          <w:tcPr>
            <w:tcW w:w="1416" w:type="dxa"/>
            <w:shd w:val="pct15" w:color="auto" w:fill="auto"/>
          </w:tcPr>
          <w:p w14:paraId="177A7939" w14:textId="77777777" w:rsidR="00040BA4" w:rsidRPr="00040BA4" w:rsidRDefault="00040BA4" w:rsidP="00040BA4">
            <w:pPr>
              <w:autoSpaceDE w:val="0"/>
              <w:autoSpaceDN w:val="0"/>
              <w:adjustRightInd w:val="0"/>
              <w:rPr>
                <w:rFonts w:ascii="Arial" w:hAnsi="Arial" w:cs="Arial"/>
                <w:sz w:val="24"/>
                <w:szCs w:val="24"/>
              </w:rPr>
            </w:pPr>
          </w:p>
        </w:tc>
        <w:tc>
          <w:tcPr>
            <w:tcW w:w="1609" w:type="dxa"/>
            <w:shd w:val="pct15" w:color="auto" w:fill="auto"/>
          </w:tcPr>
          <w:p w14:paraId="50894BAF" w14:textId="77777777" w:rsidR="00040BA4" w:rsidRPr="00040BA4" w:rsidRDefault="00040BA4" w:rsidP="00040BA4">
            <w:pPr>
              <w:autoSpaceDE w:val="0"/>
              <w:autoSpaceDN w:val="0"/>
              <w:adjustRightInd w:val="0"/>
              <w:rPr>
                <w:rFonts w:ascii="Arial" w:hAnsi="Arial" w:cs="Arial"/>
                <w:sz w:val="24"/>
                <w:szCs w:val="24"/>
              </w:rPr>
            </w:pPr>
          </w:p>
        </w:tc>
        <w:tc>
          <w:tcPr>
            <w:tcW w:w="1285" w:type="dxa"/>
            <w:shd w:val="pct15" w:color="auto" w:fill="auto"/>
          </w:tcPr>
          <w:p w14:paraId="3E295975" w14:textId="77777777" w:rsidR="00040BA4" w:rsidRPr="00040BA4" w:rsidRDefault="00040BA4" w:rsidP="00040BA4">
            <w:pPr>
              <w:autoSpaceDE w:val="0"/>
              <w:autoSpaceDN w:val="0"/>
              <w:adjustRightInd w:val="0"/>
              <w:rPr>
                <w:rFonts w:ascii="Arial" w:hAnsi="Arial" w:cs="Arial"/>
                <w:sz w:val="24"/>
                <w:szCs w:val="24"/>
              </w:rPr>
            </w:pPr>
          </w:p>
        </w:tc>
      </w:tr>
      <w:tr w:rsidR="00E02A32" w:rsidRPr="00040BA4" w14:paraId="2D64BA8B" w14:textId="77777777" w:rsidTr="00F27C34">
        <w:tc>
          <w:tcPr>
            <w:tcW w:w="1682" w:type="dxa"/>
            <w:vMerge w:val="restart"/>
            <w:shd w:val="pct15" w:color="auto" w:fill="auto"/>
          </w:tcPr>
          <w:p w14:paraId="330F65D3"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Public Services</w:t>
            </w:r>
          </w:p>
        </w:tc>
        <w:tc>
          <w:tcPr>
            <w:tcW w:w="2525" w:type="dxa"/>
            <w:tcBorders>
              <w:bottom w:val="single" w:sz="4" w:space="0" w:color="auto"/>
            </w:tcBorders>
          </w:tcPr>
          <w:p w14:paraId="70C21ABA"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Library contributions to Chichester</w:t>
            </w:r>
          </w:p>
          <w:p w14:paraId="618851EC" w14:textId="77777777" w:rsidR="00ED1CBD" w:rsidRPr="00040BA4" w:rsidRDefault="00ED1CBD" w:rsidP="00040BA4">
            <w:pPr>
              <w:autoSpaceDE w:val="0"/>
              <w:autoSpaceDN w:val="0"/>
              <w:adjustRightInd w:val="0"/>
              <w:rPr>
                <w:rFonts w:ascii="Arial" w:hAnsi="Arial" w:cs="Arial"/>
                <w:sz w:val="24"/>
                <w:szCs w:val="24"/>
              </w:rPr>
            </w:pPr>
          </w:p>
          <w:p w14:paraId="45BBAA6B" w14:textId="4156D292"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w:t>
            </w:r>
            <w:r>
              <w:rPr>
                <w:rFonts w:ascii="Arial" w:hAnsi="Arial" w:cs="Arial"/>
                <w:sz w:val="24"/>
                <w:szCs w:val="24"/>
              </w:rPr>
              <w:t>I</w:t>
            </w:r>
            <w:r w:rsidRPr="00040BA4">
              <w:rPr>
                <w:rFonts w:ascii="Arial" w:hAnsi="Arial" w:cs="Arial"/>
                <w:sz w:val="24"/>
                <w:szCs w:val="24"/>
              </w:rPr>
              <w:t>BP/1140*)</w:t>
            </w:r>
          </w:p>
        </w:tc>
        <w:tc>
          <w:tcPr>
            <w:tcW w:w="2551" w:type="dxa"/>
            <w:tcBorders>
              <w:bottom w:val="single" w:sz="4" w:space="0" w:color="auto"/>
            </w:tcBorders>
          </w:tcPr>
          <w:p w14:paraId="4B85A2FD" w14:textId="77777777" w:rsidR="00ED1CBD" w:rsidRPr="00040BA4" w:rsidRDefault="00ED1CBD" w:rsidP="00040BA4">
            <w:pPr>
              <w:autoSpaceDE w:val="0"/>
              <w:autoSpaceDN w:val="0"/>
              <w:adjustRightInd w:val="0"/>
              <w:rPr>
                <w:rFonts w:ascii="Arial" w:hAnsi="Arial" w:cs="Arial"/>
                <w:sz w:val="24"/>
                <w:szCs w:val="24"/>
              </w:rPr>
            </w:pPr>
          </w:p>
        </w:tc>
        <w:tc>
          <w:tcPr>
            <w:tcW w:w="1646" w:type="dxa"/>
            <w:tcBorders>
              <w:bottom w:val="single" w:sz="4" w:space="0" w:color="auto"/>
            </w:tcBorders>
          </w:tcPr>
          <w:p w14:paraId="60CA8EC3" w14:textId="77777777" w:rsidR="00ED1CBD" w:rsidRPr="00040BA4" w:rsidRDefault="00ED1CBD" w:rsidP="00040BA4">
            <w:pPr>
              <w:autoSpaceDE w:val="0"/>
              <w:autoSpaceDN w:val="0"/>
              <w:adjustRightInd w:val="0"/>
              <w:rPr>
                <w:rFonts w:ascii="Arial" w:hAnsi="Arial" w:cs="Arial"/>
                <w:sz w:val="24"/>
                <w:szCs w:val="24"/>
              </w:rPr>
            </w:pPr>
          </w:p>
        </w:tc>
        <w:tc>
          <w:tcPr>
            <w:tcW w:w="1682" w:type="dxa"/>
            <w:tcBorders>
              <w:bottom w:val="single" w:sz="4" w:space="0" w:color="auto"/>
            </w:tcBorders>
          </w:tcPr>
          <w:p w14:paraId="55D3BA49"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£125,000</w:t>
            </w:r>
          </w:p>
        </w:tc>
        <w:tc>
          <w:tcPr>
            <w:tcW w:w="1416" w:type="dxa"/>
            <w:tcBorders>
              <w:bottom w:val="single" w:sz="4" w:space="0" w:color="auto"/>
            </w:tcBorders>
          </w:tcPr>
          <w:p w14:paraId="369E6E7E"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609" w:type="dxa"/>
            <w:tcBorders>
              <w:bottom w:val="single" w:sz="4" w:space="0" w:color="auto"/>
            </w:tcBorders>
          </w:tcPr>
          <w:p w14:paraId="7701A7CB"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85" w:type="dxa"/>
            <w:tcBorders>
              <w:bottom w:val="single" w:sz="4" w:space="0" w:color="auto"/>
            </w:tcBorders>
          </w:tcPr>
          <w:p w14:paraId="158F16A7" w14:textId="77777777" w:rsidR="00ED1CBD" w:rsidRPr="00040BA4" w:rsidRDefault="00ED1CBD"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E02A32" w:rsidRPr="00040BA4" w14:paraId="204A8225" w14:textId="77777777" w:rsidTr="00F27C34">
        <w:tc>
          <w:tcPr>
            <w:tcW w:w="1682" w:type="dxa"/>
            <w:vMerge/>
            <w:shd w:val="pct15" w:color="auto" w:fill="auto"/>
          </w:tcPr>
          <w:p w14:paraId="11BE02B3" w14:textId="77777777" w:rsidR="00ED1CBD" w:rsidRPr="00040BA4" w:rsidRDefault="00ED1CBD" w:rsidP="00040BA4">
            <w:pPr>
              <w:autoSpaceDE w:val="0"/>
              <w:autoSpaceDN w:val="0"/>
              <w:adjustRightInd w:val="0"/>
              <w:rPr>
                <w:rFonts w:ascii="Arial" w:hAnsi="Arial" w:cs="Arial"/>
                <w:sz w:val="24"/>
                <w:szCs w:val="24"/>
              </w:rPr>
            </w:pPr>
          </w:p>
        </w:tc>
        <w:tc>
          <w:tcPr>
            <w:tcW w:w="2525" w:type="dxa"/>
            <w:tcBorders>
              <w:bottom w:val="single" w:sz="4" w:space="0" w:color="auto"/>
            </w:tcBorders>
          </w:tcPr>
          <w:p w14:paraId="05032D3D" w14:textId="77777777" w:rsidR="00ED1CBD" w:rsidRDefault="00ED1CBD" w:rsidP="00ED1CBD">
            <w:pPr>
              <w:autoSpaceDE w:val="0"/>
              <w:autoSpaceDN w:val="0"/>
              <w:adjustRightInd w:val="0"/>
              <w:rPr>
                <w:rFonts w:ascii="Arial" w:hAnsi="Arial" w:cs="Arial"/>
                <w:sz w:val="24"/>
                <w:szCs w:val="24"/>
              </w:rPr>
            </w:pPr>
            <w:r>
              <w:rPr>
                <w:rFonts w:ascii="Arial" w:hAnsi="Arial" w:cs="Arial"/>
                <w:sz w:val="24"/>
                <w:szCs w:val="24"/>
              </w:rPr>
              <w:t>Police</w:t>
            </w:r>
          </w:p>
          <w:p w14:paraId="65EB24DF" w14:textId="77777777" w:rsidR="00ED1CBD" w:rsidRDefault="00ED1CBD" w:rsidP="00ED1CBD">
            <w:pPr>
              <w:autoSpaceDE w:val="0"/>
              <w:autoSpaceDN w:val="0"/>
              <w:adjustRightInd w:val="0"/>
              <w:rPr>
                <w:rFonts w:ascii="Arial" w:hAnsi="Arial" w:cs="Arial"/>
                <w:sz w:val="24"/>
                <w:szCs w:val="24"/>
              </w:rPr>
            </w:pPr>
          </w:p>
          <w:p w14:paraId="417A454C" w14:textId="08F26EB1" w:rsidR="00ED1CBD" w:rsidRPr="00040BA4" w:rsidRDefault="00ED1CBD" w:rsidP="00ED1CBD">
            <w:pPr>
              <w:autoSpaceDE w:val="0"/>
              <w:autoSpaceDN w:val="0"/>
              <w:adjustRightInd w:val="0"/>
              <w:rPr>
                <w:rFonts w:ascii="Arial" w:hAnsi="Arial" w:cs="Arial"/>
                <w:sz w:val="24"/>
                <w:szCs w:val="24"/>
              </w:rPr>
            </w:pPr>
            <w:r>
              <w:rPr>
                <w:rFonts w:ascii="Arial" w:hAnsi="Arial" w:cs="Arial"/>
                <w:sz w:val="24"/>
                <w:szCs w:val="24"/>
              </w:rPr>
              <w:t>See Area Wide Public Services</w:t>
            </w:r>
          </w:p>
        </w:tc>
        <w:tc>
          <w:tcPr>
            <w:tcW w:w="2551" w:type="dxa"/>
            <w:tcBorders>
              <w:bottom w:val="single" w:sz="4" w:space="0" w:color="auto"/>
            </w:tcBorders>
          </w:tcPr>
          <w:p w14:paraId="0AC15E43" w14:textId="77777777" w:rsidR="00ED1CBD" w:rsidRPr="00040BA4" w:rsidRDefault="00ED1CBD" w:rsidP="00040BA4">
            <w:pPr>
              <w:autoSpaceDE w:val="0"/>
              <w:autoSpaceDN w:val="0"/>
              <w:adjustRightInd w:val="0"/>
              <w:rPr>
                <w:rFonts w:ascii="Arial" w:hAnsi="Arial" w:cs="Arial"/>
                <w:sz w:val="24"/>
                <w:szCs w:val="24"/>
              </w:rPr>
            </w:pPr>
          </w:p>
        </w:tc>
        <w:tc>
          <w:tcPr>
            <w:tcW w:w="1646" w:type="dxa"/>
            <w:tcBorders>
              <w:bottom w:val="single" w:sz="4" w:space="0" w:color="auto"/>
            </w:tcBorders>
          </w:tcPr>
          <w:p w14:paraId="3749E82A" w14:textId="77777777" w:rsidR="00ED1CBD" w:rsidRPr="00040BA4" w:rsidRDefault="00ED1CBD" w:rsidP="00040BA4">
            <w:pPr>
              <w:autoSpaceDE w:val="0"/>
              <w:autoSpaceDN w:val="0"/>
              <w:adjustRightInd w:val="0"/>
              <w:rPr>
                <w:rFonts w:ascii="Arial" w:hAnsi="Arial" w:cs="Arial"/>
                <w:sz w:val="24"/>
                <w:szCs w:val="24"/>
              </w:rPr>
            </w:pPr>
          </w:p>
        </w:tc>
        <w:tc>
          <w:tcPr>
            <w:tcW w:w="1682" w:type="dxa"/>
            <w:tcBorders>
              <w:bottom w:val="single" w:sz="4" w:space="0" w:color="auto"/>
            </w:tcBorders>
          </w:tcPr>
          <w:p w14:paraId="295C5319" w14:textId="77777777" w:rsidR="00ED1CBD" w:rsidRPr="00040BA4" w:rsidRDefault="00ED1CBD" w:rsidP="00040BA4">
            <w:pPr>
              <w:autoSpaceDE w:val="0"/>
              <w:autoSpaceDN w:val="0"/>
              <w:adjustRightInd w:val="0"/>
              <w:rPr>
                <w:rFonts w:ascii="Arial" w:hAnsi="Arial" w:cs="Arial"/>
                <w:sz w:val="24"/>
                <w:szCs w:val="24"/>
              </w:rPr>
            </w:pPr>
          </w:p>
        </w:tc>
        <w:tc>
          <w:tcPr>
            <w:tcW w:w="1416" w:type="dxa"/>
            <w:tcBorders>
              <w:bottom w:val="single" w:sz="4" w:space="0" w:color="auto"/>
            </w:tcBorders>
          </w:tcPr>
          <w:p w14:paraId="55ECB6A1" w14:textId="77777777" w:rsidR="00ED1CBD" w:rsidRPr="00040BA4" w:rsidRDefault="00ED1CBD" w:rsidP="00040BA4">
            <w:pPr>
              <w:autoSpaceDE w:val="0"/>
              <w:autoSpaceDN w:val="0"/>
              <w:adjustRightInd w:val="0"/>
              <w:rPr>
                <w:rFonts w:ascii="Arial" w:hAnsi="Arial" w:cs="Arial"/>
                <w:sz w:val="24"/>
                <w:szCs w:val="24"/>
              </w:rPr>
            </w:pPr>
          </w:p>
        </w:tc>
        <w:tc>
          <w:tcPr>
            <w:tcW w:w="1609" w:type="dxa"/>
            <w:tcBorders>
              <w:bottom w:val="single" w:sz="4" w:space="0" w:color="auto"/>
            </w:tcBorders>
          </w:tcPr>
          <w:p w14:paraId="75272271" w14:textId="77777777" w:rsidR="00ED1CBD" w:rsidRPr="00040BA4" w:rsidRDefault="00ED1CBD" w:rsidP="00040BA4">
            <w:pPr>
              <w:autoSpaceDE w:val="0"/>
              <w:autoSpaceDN w:val="0"/>
              <w:adjustRightInd w:val="0"/>
              <w:rPr>
                <w:rFonts w:ascii="Arial" w:hAnsi="Arial" w:cs="Arial"/>
                <w:sz w:val="24"/>
                <w:szCs w:val="24"/>
              </w:rPr>
            </w:pPr>
          </w:p>
        </w:tc>
        <w:tc>
          <w:tcPr>
            <w:tcW w:w="1285" w:type="dxa"/>
            <w:tcBorders>
              <w:bottom w:val="single" w:sz="4" w:space="0" w:color="auto"/>
            </w:tcBorders>
          </w:tcPr>
          <w:p w14:paraId="79612EBA" w14:textId="77777777" w:rsidR="00ED1CBD" w:rsidRPr="00040BA4" w:rsidRDefault="00ED1CBD" w:rsidP="00040BA4">
            <w:pPr>
              <w:autoSpaceDE w:val="0"/>
              <w:autoSpaceDN w:val="0"/>
              <w:adjustRightInd w:val="0"/>
              <w:rPr>
                <w:rFonts w:ascii="Arial" w:hAnsi="Arial" w:cs="Arial"/>
                <w:sz w:val="24"/>
                <w:szCs w:val="24"/>
              </w:rPr>
            </w:pPr>
          </w:p>
        </w:tc>
      </w:tr>
      <w:tr w:rsidR="00E02A32" w:rsidRPr="00040BA4" w14:paraId="51BC0FB7" w14:textId="77777777" w:rsidTr="00F27C34">
        <w:tc>
          <w:tcPr>
            <w:tcW w:w="1682" w:type="dxa"/>
            <w:tcBorders>
              <w:bottom w:val="single" w:sz="4" w:space="0" w:color="auto"/>
            </w:tcBorders>
            <w:shd w:val="pct15" w:color="auto" w:fill="auto"/>
          </w:tcPr>
          <w:p w14:paraId="0C5530F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Public Services Costs</w:t>
            </w:r>
          </w:p>
        </w:tc>
        <w:tc>
          <w:tcPr>
            <w:tcW w:w="2525" w:type="dxa"/>
            <w:tcBorders>
              <w:bottom w:val="single" w:sz="4" w:space="0" w:color="auto"/>
            </w:tcBorders>
            <w:shd w:val="pct15" w:color="auto" w:fill="auto"/>
          </w:tcPr>
          <w:p w14:paraId="3B44AF6D"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550AC2CF" w14:textId="77777777" w:rsidR="00040BA4" w:rsidRPr="00040BA4" w:rsidRDefault="00040BA4" w:rsidP="00040BA4">
            <w:pPr>
              <w:autoSpaceDE w:val="0"/>
              <w:autoSpaceDN w:val="0"/>
              <w:adjustRightInd w:val="0"/>
              <w:rPr>
                <w:rFonts w:ascii="Arial" w:hAnsi="Arial" w:cs="Arial"/>
                <w:sz w:val="24"/>
                <w:szCs w:val="24"/>
              </w:rPr>
            </w:pPr>
          </w:p>
        </w:tc>
        <w:tc>
          <w:tcPr>
            <w:tcW w:w="1646" w:type="dxa"/>
            <w:tcBorders>
              <w:bottom w:val="single" w:sz="4" w:space="0" w:color="auto"/>
            </w:tcBorders>
            <w:shd w:val="pct15" w:color="auto" w:fill="auto"/>
          </w:tcPr>
          <w:p w14:paraId="18E073B7" w14:textId="77777777" w:rsidR="00040BA4" w:rsidRPr="00040BA4" w:rsidRDefault="00040BA4" w:rsidP="00040BA4">
            <w:pPr>
              <w:autoSpaceDE w:val="0"/>
              <w:autoSpaceDN w:val="0"/>
              <w:adjustRightInd w:val="0"/>
              <w:rPr>
                <w:rFonts w:ascii="Arial" w:hAnsi="Arial" w:cs="Arial"/>
                <w:sz w:val="24"/>
                <w:szCs w:val="24"/>
              </w:rPr>
            </w:pPr>
          </w:p>
        </w:tc>
        <w:tc>
          <w:tcPr>
            <w:tcW w:w="1682" w:type="dxa"/>
            <w:tcBorders>
              <w:bottom w:val="single" w:sz="4" w:space="0" w:color="auto"/>
            </w:tcBorders>
            <w:shd w:val="pct15" w:color="auto" w:fill="auto"/>
          </w:tcPr>
          <w:p w14:paraId="75C3F843" w14:textId="77777777" w:rsidR="00040BA4" w:rsidRPr="00071301" w:rsidRDefault="00040BA4" w:rsidP="00040BA4">
            <w:pPr>
              <w:autoSpaceDE w:val="0"/>
              <w:autoSpaceDN w:val="0"/>
              <w:adjustRightInd w:val="0"/>
              <w:rPr>
                <w:rFonts w:ascii="Arial" w:hAnsi="Arial" w:cs="Arial"/>
                <w:b/>
                <w:bCs/>
                <w:sz w:val="24"/>
                <w:szCs w:val="24"/>
              </w:rPr>
            </w:pPr>
            <w:r w:rsidRPr="00071301">
              <w:rPr>
                <w:rFonts w:ascii="Arial" w:hAnsi="Arial" w:cs="Arial"/>
                <w:b/>
                <w:bCs/>
                <w:sz w:val="24"/>
                <w:szCs w:val="24"/>
              </w:rPr>
              <w:t>£125,000</w:t>
            </w:r>
          </w:p>
        </w:tc>
        <w:tc>
          <w:tcPr>
            <w:tcW w:w="1416" w:type="dxa"/>
            <w:tcBorders>
              <w:bottom w:val="single" w:sz="4" w:space="0" w:color="auto"/>
            </w:tcBorders>
            <w:shd w:val="pct15" w:color="auto" w:fill="auto"/>
          </w:tcPr>
          <w:p w14:paraId="7A1818CC" w14:textId="77777777" w:rsidR="00040BA4" w:rsidRPr="00040BA4" w:rsidRDefault="00040BA4" w:rsidP="00040BA4">
            <w:pPr>
              <w:autoSpaceDE w:val="0"/>
              <w:autoSpaceDN w:val="0"/>
              <w:adjustRightInd w:val="0"/>
              <w:rPr>
                <w:rFonts w:ascii="Arial" w:hAnsi="Arial" w:cs="Arial"/>
                <w:sz w:val="24"/>
                <w:szCs w:val="24"/>
              </w:rPr>
            </w:pPr>
          </w:p>
        </w:tc>
        <w:tc>
          <w:tcPr>
            <w:tcW w:w="1609" w:type="dxa"/>
            <w:tcBorders>
              <w:bottom w:val="single" w:sz="4" w:space="0" w:color="auto"/>
            </w:tcBorders>
            <w:shd w:val="pct15" w:color="auto" w:fill="auto"/>
          </w:tcPr>
          <w:p w14:paraId="097C510F" w14:textId="77777777" w:rsidR="00040BA4" w:rsidRPr="00040BA4" w:rsidRDefault="00040BA4" w:rsidP="00040BA4">
            <w:pPr>
              <w:autoSpaceDE w:val="0"/>
              <w:autoSpaceDN w:val="0"/>
              <w:adjustRightInd w:val="0"/>
              <w:rPr>
                <w:rFonts w:ascii="Arial" w:hAnsi="Arial" w:cs="Arial"/>
                <w:sz w:val="24"/>
                <w:szCs w:val="24"/>
              </w:rPr>
            </w:pPr>
          </w:p>
        </w:tc>
        <w:tc>
          <w:tcPr>
            <w:tcW w:w="1285" w:type="dxa"/>
            <w:tcBorders>
              <w:bottom w:val="single" w:sz="4" w:space="0" w:color="auto"/>
            </w:tcBorders>
            <w:shd w:val="pct15" w:color="auto" w:fill="auto"/>
          </w:tcPr>
          <w:p w14:paraId="013E652D" w14:textId="77777777" w:rsidR="00040BA4" w:rsidRPr="00040BA4" w:rsidRDefault="00040BA4" w:rsidP="00040BA4">
            <w:pPr>
              <w:autoSpaceDE w:val="0"/>
              <w:autoSpaceDN w:val="0"/>
              <w:adjustRightInd w:val="0"/>
              <w:rPr>
                <w:rFonts w:ascii="Arial" w:hAnsi="Arial" w:cs="Arial"/>
                <w:sz w:val="24"/>
                <w:szCs w:val="24"/>
              </w:rPr>
            </w:pPr>
          </w:p>
        </w:tc>
      </w:tr>
      <w:tr w:rsidR="00E02A32" w:rsidRPr="00040BA4" w14:paraId="086749B6" w14:textId="77777777" w:rsidTr="00F27C34">
        <w:tc>
          <w:tcPr>
            <w:tcW w:w="1682" w:type="dxa"/>
            <w:tcBorders>
              <w:bottom w:val="single" w:sz="4" w:space="0" w:color="auto"/>
            </w:tcBorders>
            <w:shd w:val="pct15" w:color="auto" w:fill="auto"/>
          </w:tcPr>
          <w:p w14:paraId="36B3CB4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Utility Services</w:t>
            </w:r>
          </w:p>
        </w:tc>
        <w:tc>
          <w:tcPr>
            <w:tcW w:w="2525" w:type="dxa"/>
            <w:tcBorders>
              <w:bottom w:val="single" w:sz="4" w:space="0" w:color="auto"/>
            </w:tcBorders>
          </w:tcPr>
          <w:p w14:paraId="6D73BF32" w14:textId="68FE922C" w:rsidR="00864445" w:rsidRDefault="00864445" w:rsidP="00864445">
            <w:pPr>
              <w:autoSpaceDE w:val="0"/>
              <w:autoSpaceDN w:val="0"/>
              <w:adjustRightInd w:val="0"/>
              <w:rPr>
                <w:rFonts w:ascii="Arial" w:hAnsi="Arial" w:cs="Arial"/>
                <w:sz w:val="24"/>
                <w:szCs w:val="24"/>
              </w:rPr>
            </w:pPr>
            <w:r>
              <w:rPr>
                <w:rFonts w:ascii="Arial" w:hAnsi="Arial" w:cs="Arial"/>
                <w:sz w:val="24"/>
                <w:szCs w:val="24"/>
              </w:rPr>
              <w:t>Sewerage network reinforcement</w:t>
            </w:r>
          </w:p>
          <w:p w14:paraId="093A85CB" w14:textId="252B6E20" w:rsidR="000C0CB8" w:rsidRDefault="000C0CB8" w:rsidP="00864445">
            <w:pPr>
              <w:autoSpaceDE w:val="0"/>
              <w:autoSpaceDN w:val="0"/>
              <w:adjustRightInd w:val="0"/>
              <w:rPr>
                <w:rFonts w:ascii="Arial" w:hAnsi="Arial" w:cs="Arial"/>
                <w:sz w:val="24"/>
                <w:szCs w:val="24"/>
              </w:rPr>
            </w:pPr>
          </w:p>
          <w:p w14:paraId="2A8B3CE3" w14:textId="44160DED" w:rsidR="00040BA4" w:rsidRPr="00040BA4" w:rsidRDefault="00040BA4" w:rsidP="00F406B1">
            <w:pPr>
              <w:autoSpaceDE w:val="0"/>
              <w:autoSpaceDN w:val="0"/>
              <w:adjustRightInd w:val="0"/>
              <w:rPr>
                <w:rFonts w:ascii="Arial" w:hAnsi="Arial" w:cs="Arial"/>
                <w:sz w:val="24"/>
                <w:szCs w:val="24"/>
              </w:rPr>
            </w:pPr>
          </w:p>
        </w:tc>
        <w:tc>
          <w:tcPr>
            <w:tcW w:w="2551" w:type="dxa"/>
            <w:tcBorders>
              <w:bottom w:val="single" w:sz="4" w:space="0" w:color="auto"/>
            </w:tcBorders>
          </w:tcPr>
          <w:p w14:paraId="3AABAA3B" w14:textId="77777777" w:rsidR="00040BA4" w:rsidRPr="00040BA4" w:rsidRDefault="00040BA4" w:rsidP="00040BA4">
            <w:pPr>
              <w:autoSpaceDE w:val="0"/>
              <w:autoSpaceDN w:val="0"/>
              <w:adjustRightInd w:val="0"/>
              <w:rPr>
                <w:rFonts w:ascii="Arial" w:hAnsi="Arial" w:cs="Arial"/>
                <w:sz w:val="24"/>
                <w:szCs w:val="24"/>
              </w:rPr>
            </w:pPr>
          </w:p>
        </w:tc>
        <w:tc>
          <w:tcPr>
            <w:tcW w:w="1646" w:type="dxa"/>
            <w:tcBorders>
              <w:bottom w:val="single" w:sz="4" w:space="0" w:color="auto"/>
            </w:tcBorders>
          </w:tcPr>
          <w:p w14:paraId="66AE6423" w14:textId="1F736D3C" w:rsidR="00040BA4" w:rsidRPr="00040BA4" w:rsidRDefault="00864445" w:rsidP="00040BA4">
            <w:pPr>
              <w:autoSpaceDE w:val="0"/>
              <w:autoSpaceDN w:val="0"/>
              <w:adjustRightInd w:val="0"/>
              <w:rPr>
                <w:rFonts w:ascii="Arial" w:hAnsi="Arial" w:cs="Arial"/>
                <w:sz w:val="24"/>
                <w:szCs w:val="24"/>
              </w:rPr>
            </w:pPr>
            <w:r>
              <w:rPr>
                <w:rFonts w:ascii="Arial" w:hAnsi="Arial" w:cs="Arial"/>
                <w:sz w:val="24"/>
                <w:szCs w:val="24"/>
              </w:rPr>
              <w:t>In line with phasing of site development</w:t>
            </w:r>
          </w:p>
        </w:tc>
        <w:tc>
          <w:tcPr>
            <w:tcW w:w="1682" w:type="dxa"/>
            <w:tcBorders>
              <w:bottom w:val="single" w:sz="4" w:space="0" w:color="auto"/>
            </w:tcBorders>
          </w:tcPr>
          <w:p w14:paraId="4B44703A" w14:textId="4962DC37" w:rsidR="00040BA4" w:rsidRPr="00040BA4" w:rsidRDefault="00864445" w:rsidP="00040BA4">
            <w:pPr>
              <w:autoSpaceDE w:val="0"/>
              <w:autoSpaceDN w:val="0"/>
              <w:adjustRightInd w:val="0"/>
              <w:rPr>
                <w:rFonts w:ascii="Arial" w:hAnsi="Arial" w:cs="Arial"/>
                <w:sz w:val="24"/>
                <w:szCs w:val="24"/>
              </w:rPr>
            </w:pPr>
            <w:r>
              <w:rPr>
                <w:rFonts w:ascii="Arial" w:hAnsi="Arial" w:cs="Arial"/>
                <w:sz w:val="24"/>
                <w:szCs w:val="24"/>
              </w:rPr>
              <w:t>Based on new connection charge plus site specific costs</w:t>
            </w:r>
          </w:p>
        </w:tc>
        <w:tc>
          <w:tcPr>
            <w:tcW w:w="1416" w:type="dxa"/>
            <w:tcBorders>
              <w:bottom w:val="single" w:sz="4" w:space="0" w:color="auto"/>
            </w:tcBorders>
          </w:tcPr>
          <w:p w14:paraId="1B922EEC" w14:textId="186CAB33" w:rsidR="00040BA4" w:rsidRPr="00040BA4" w:rsidRDefault="00864445" w:rsidP="00040BA4">
            <w:pPr>
              <w:autoSpaceDE w:val="0"/>
              <w:autoSpaceDN w:val="0"/>
              <w:adjustRightInd w:val="0"/>
              <w:rPr>
                <w:rFonts w:ascii="Arial" w:hAnsi="Arial" w:cs="Arial"/>
                <w:sz w:val="24"/>
                <w:szCs w:val="24"/>
              </w:rPr>
            </w:pPr>
            <w:r>
              <w:rPr>
                <w:rFonts w:ascii="Arial" w:hAnsi="Arial" w:cs="Arial"/>
                <w:sz w:val="24"/>
                <w:szCs w:val="24"/>
              </w:rPr>
              <w:t>Developer and Southern Water</w:t>
            </w:r>
          </w:p>
        </w:tc>
        <w:tc>
          <w:tcPr>
            <w:tcW w:w="1609" w:type="dxa"/>
            <w:tcBorders>
              <w:bottom w:val="single" w:sz="4" w:space="0" w:color="auto"/>
            </w:tcBorders>
          </w:tcPr>
          <w:p w14:paraId="521EE302" w14:textId="19E00581" w:rsidR="00040BA4" w:rsidRPr="00040BA4" w:rsidRDefault="00864445" w:rsidP="00040BA4">
            <w:pPr>
              <w:autoSpaceDE w:val="0"/>
              <w:autoSpaceDN w:val="0"/>
              <w:adjustRightInd w:val="0"/>
              <w:rPr>
                <w:rFonts w:ascii="Arial" w:hAnsi="Arial" w:cs="Arial"/>
                <w:sz w:val="24"/>
                <w:szCs w:val="24"/>
              </w:rPr>
            </w:pPr>
            <w:r>
              <w:rPr>
                <w:rFonts w:ascii="Arial" w:hAnsi="Arial" w:cs="Arial"/>
                <w:sz w:val="24"/>
                <w:szCs w:val="24"/>
              </w:rPr>
              <w:t>Southern Water</w:t>
            </w:r>
          </w:p>
        </w:tc>
        <w:tc>
          <w:tcPr>
            <w:tcW w:w="1285" w:type="dxa"/>
            <w:tcBorders>
              <w:bottom w:val="single" w:sz="4" w:space="0" w:color="auto"/>
            </w:tcBorders>
          </w:tcPr>
          <w:p w14:paraId="05F7A450" w14:textId="13D9D24F" w:rsidR="00040BA4" w:rsidRPr="00040BA4" w:rsidRDefault="00864445" w:rsidP="00040BA4">
            <w:pPr>
              <w:autoSpaceDE w:val="0"/>
              <w:autoSpaceDN w:val="0"/>
              <w:adjustRightInd w:val="0"/>
              <w:rPr>
                <w:rFonts w:ascii="Arial" w:hAnsi="Arial" w:cs="Arial"/>
                <w:sz w:val="24"/>
                <w:szCs w:val="24"/>
              </w:rPr>
            </w:pPr>
            <w:r>
              <w:rPr>
                <w:rFonts w:ascii="Arial" w:hAnsi="Arial" w:cs="Arial"/>
                <w:sz w:val="24"/>
                <w:szCs w:val="24"/>
              </w:rPr>
              <w:t>Critical</w:t>
            </w:r>
          </w:p>
        </w:tc>
      </w:tr>
      <w:tr w:rsidR="00E02A32" w:rsidRPr="00040BA4" w14:paraId="4D12592C" w14:textId="77777777" w:rsidTr="00F27C34">
        <w:tc>
          <w:tcPr>
            <w:tcW w:w="1682" w:type="dxa"/>
            <w:tcBorders>
              <w:bottom w:val="single" w:sz="4" w:space="0" w:color="auto"/>
            </w:tcBorders>
            <w:shd w:val="pct15" w:color="auto" w:fill="auto"/>
          </w:tcPr>
          <w:p w14:paraId="7D838AE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Utility Services Costs</w:t>
            </w:r>
          </w:p>
        </w:tc>
        <w:tc>
          <w:tcPr>
            <w:tcW w:w="2525" w:type="dxa"/>
            <w:tcBorders>
              <w:bottom w:val="single" w:sz="4" w:space="0" w:color="auto"/>
            </w:tcBorders>
            <w:shd w:val="pct15" w:color="auto" w:fill="auto"/>
          </w:tcPr>
          <w:p w14:paraId="3A73C9AF" w14:textId="77777777" w:rsidR="00040BA4" w:rsidRPr="00040BA4" w:rsidRDefault="00040BA4" w:rsidP="00040BA4">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070D0071" w14:textId="77777777" w:rsidR="00040BA4" w:rsidRPr="00040BA4" w:rsidRDefault="00040BA4" w:rsidP="00040BA4">
            <w:pPr>
              <w:autoSpaceDE w:val="0"/>
              <w:autoSpaceDN w:val="0"/>
              <w:adjustRightInd w:val="0"/>
              <w:rPr>
                <w:rFonts w:ascii="Arial" w:hAnsi="Arial" w:cs="Arial"/>
                <w:sz w:val="24"/>
                <w:szCs w:val="24"/>
              </w:rPr>
            </w:pPr>
          </w:p>
        </w:tc>
        <w:tc>
          <w:tcPr>
            <w:tcW w:w="1646" w:type="dxa"/>
            <w:tcBorders>
              <w:bottom w:val="single" w:sz="4" w:space="0" w:color="auto"/>
            </w:tcBorders>
            <w:shd w:val="pct15" w:color="auto" w:fill="auto"/>
          </w:tcPr>
          <w:p w14:paraId="18D69591" w14:textId="77777777" w:rsidR="00040BA4" w:rsidRPr="00040BA4" w:rsidRDefault="00040BA4" w:rsidP="00040BA4">
            <w:pPr>
              <w:autoSpaceDE w:val="0"/>
              <w:autoSpaceDN w:val="0"/>
              <w:adjustRightInd w:val="0"/>
              <w:rPr>
                <w:rFonts w:ascii="Arial" w:hAnsi="Arial" w:cs="Arial"/>
                <w:sz w:val="24"/>
                <w:szCs w:val="24"/>
              </w:rPr>
            </w:pPr>
          </w:p>
        </w:tc>
        <w:tc>
          <w:tcPr>
            <w:tcW w:w="1682" w:type="dxa"/>
            <w:tcBorders>
              <w:bottom w:val="single" w:sz="4" w:space="0" w:color="auto"/>
            </w:tcBorders>
            <w:shd w:val="pct15" w:color="auto" w:fill="auto"/>
          </w:tcPr>
          <w:p w14:paraId="7B349D16" w14:textId="77777777" w:rsidR="00040BA4" w:rsidRPr="00040BA4" w:rsidRDefault="00040BA4" w:rsidP="00040BA4">
            <w:pPr>
              <w:autoSpaceDE w:val="0"/>
              <w:autoSpaceDN w:val="0"/>
              <w:adjustRightInd w:val="0"/>
              <w:rPr>
                <w:rFonts w:ascii="Arial" w:hAnsi="Arial" w:cs="Arial"/>
                <w:sz w:val="24"/>
                <w:szCs w:val="24"/>
              </w:rPr>
            </w:pPr>
          </w:p>
        </w:tc>
        <w:tc>
          <w:tcPr>
            <w:tcW w:w="1416" w:type="dxa"/>
            <w:tcBorders>
              <w:bottom w:val="single" w:sz="4" w:space="0" w:color="auto"/>
            </w:tcBorders>
            <w:shd w:val="pct15" w:color="auto" w:fill="auto"/>
          </w:tcPr>
          <w:p w14:paraId="2C7B44C9" w14:textId="77777777" w:rsidR="00040BA4" w:rsidRPr="00040BA4" w:rsidRDefault="00040BA4" w:rsidP="00040BA4">
            <w:pPr>
              <w:autoSpaceDE w:val="0"/>
              <w:autoSpaceDN w:val="0"/>
              <w:adjustRightInd w:val="0"/>
              <w:rPr>
                <w:rFonts w:ascii="Arial" w:hAnsi="Arial" w:cs="Arial"/>
                <w:sz w:val="24"/>
                <w:szCs w:val="24"/>
              </w:rPr>
            </w:pPr>
          </w:p>
        </w:tc>
        <w:tc>
          <w:tcPr>
            <w:tcW w:w="1609" w:type="dxa"/>
            <w:tcBorders>
              <w:bottom w:val="single" w:sz="4" w:space="0" w:color="auto"/>
            </w:tcBorders>
            <w:shd w:val="pct15" w:color="auto" w:fill="auto"/>
          </w:tcPr>
          <w:p w14:paraId="100AAD29" w14:textId="77777777" w:rsidR="00040BA4" w:rsidRPr="00040BA4" w:rsidRDefault="00040BA4" w:rsidP="00040BA4">
            <w:pPr>
              <w:autoSpaceDE w:val="0"/>
              <w:autoSpaceDN w:val="0"/>
              <w:adjustRightInd w:val="0"/>
              <w:rPr>
                <w:rFonts w:ascii="Arial" w:hAnsi="Arial" w:cs="Arial"/>
                <w:sz w:val="24"/>
                <w:szCs w:val="24"/>
              </w:rPr>
            </w:pPr>
          </w:p>
        </w:tc>
        <w:tc>
          <w:tcPr>
            <w:tcW w:w="1285" w:type="dxa"/>
            <w:tcBorders>
              <w:bottom w:val="single" w:sz="4" w:space="0" w:color="auto"/>
            </w:tcBorders>
            <w:shd w:val="pct15" w:color="auto" w:fill="auto"/>
          </w:tcPr>
          <w:p w14:paraId="04A1C515" w14:textId="77777777" w:rsidR="00040BA4" w:rsidRPr="00040BA4" w:rsidRDefault="00040BA4" w:rsidP="00040BA4">
            <w:pPr>
              <w:autoSpaceDE w:val="0"/>
              <w:autoSpaceDN w:val="0"/>
              <w:adjustRightInd w:val="0"/>
              <w:rPr>
                <w:rFonts w:ascii="Arial" w:hAnsi="Arial" w:cs="Arial"/>
                <w:sz w:val="24"/>
                <w:szCs w:val="24"/>
              </w:rPr>
            </w:pPr>
          </w:p>
        </w:tc>
      </w:tr>
      <w:tr w:rsidR="00E02A32" w:rsidRPr="00040BA4" w14:paraId="73EFAA58" w14:textId="77777777" w:rsidTr="00F27C34">
        <w:tc>
          <w:tcPr>
            <w:tcW w:w="8404" w:type="dxa"/>
            <w:gridSpan w:val="4"/>
            <w:shd w:val="pct15" w:color="auto" w:fill="auto"/>
          </w:tcPr>
          <w:p w14:paraId="53F3BCB5"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Total Costs</w:t>
            </w:r>
          </w:p>
        </w:tc>
        <w:tc>
          <w:tcPr>
            <w:tcW w:w="4707" w:type="dxa"/>
            <w:gridSpan w:val="3"/>
            <w:shd w:val="pct15" w:color="auto" w:fill="auto"/>
          </w:tcPr>
          <w:p w14:paraId="489B4FC8" w14:textId="730E73A0" w:rsidR="00040BA4" w:rsidRPr="00040BA4" w:rsidRDefault="00040BA4" w:rsidP="00040BA4">
            <w:pPr>
              <w:autoSpaceDE w:val="0"/>
              <w:autoSpaceDN w:val="0"/>
              <w:adjustRightInd w:val="0"/>
              <w:rPr>
                <w:rFonts w:ascii="Arial" w:hAnsi="Arial" w:cs="Arial"/>
                <w:b/>
                <w:sz w:val="24"/>
                <w:szCs w:val="24"/>
              </w:rPr>
            </w:pPr>
            <w:r w:rsidRPr="00040BA4" w:rsidDel="00C36CF9">
              <w:rPr>
                <w:rFonts w:ascii="Arial" w:hAnsi="Arial" w:cs="Arial"/>
                <w:b/>
                <w:sz w:val="24"/>
                <w:szCs w:val="24"/>
              </w:rPr>
              <w:t>£</w:t>
            </w:r>
            <w:r w:rsidR="00071301">
              <w:rPr>
                <w:rFonts w:ascii="Arial" w:hAnsi="Arial" w:cs="Arial"/>
                <w:b/>
                <w:sz w:val="24"/>
                <w:szCs w:val="24"/>
              </w:rPr>
              <w:t>1,307,681</w:t>
            </w:r>
          </w:p>
        </w:tc>
        <w:tc>
          <w:tcPr>
            <w:tcW w:w="1285" w:type="dxa"/>
            <w:shd w:val="pct15" w:color="auto" w:fill="auto"/>
          </w:tcPr>
          <w:p w14:paraId="0950984E" w14:textId="77777777" w:rsidR="00040BA4" w:rsidRPr="00040BA4" w:rsidRDefault="00040BA4" w:rsidP="00040BA4">
            <w:pPr>
              <w:autoSpaceDE w:val="0"/>
              <w:autoSpaceDN w:val="0"/>
              <w:adjustRightInd w:val="0"/>
              <w:rPr>
                <w:rFonts w:ascii="Arial" w:hAnsi="Arial" w:cs="Arial"/>
                <w:b/>
                <w:sz w:val="24"/>
                <w:szCs w:val="24"/>
              </w:rPr>
            </w:pPr>
          </w:p>
        </w:tc>
      </w:tr>
      <w:bookmarkEnd w:id="31"/>
    </w:tbl>
    <w:p w14:paraId="4C66F325"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2591777F" w14:textId="2D68F0BE" w:rsidR="00E16D16" w:rsidRDefault="00E16D16">
      <w:pPr>
        <w:rPr>
          <w:rFonts w:ascii="Arial" w:hAnsi="Arial" w:cs="Arial"/>
          <w:b/>
          <w:bCs/>
          <w:sz w:val="24"/>
          <w:szCs w:val="24"/>
        </w:rPr>
      </w:pPr>
      <w:r>
        <w:rPr>
          <w:rFonts w:ascii="Arial" w:hAnsi="Arial" w:cs="Arial"/>
          <w:b/>
          <w:bCs/>
          <w:sz w:val="24"/>
          <w:szCs w:val="24"/>
        </w:rPr>
        <w:br w:type="page"/>
      </w:r>
    </w:p>
    <w:p w14:paraId="2DE868DD" w14:textId="77777777" w:rsidR="00AE066E" w:rsidRDefault="00AE066E" w:rsidP="00BC5E3D">
      <w:pPr>
        <w:rPr>
          <w:rFonts w:ascii="Arial" w:hAnsi="Arial" w:cs="Arial"/>
          <w:b/>
          <w:bCs/>
          <w:sz w:val="24"/>
          <w:szCs w:val="24"/>
        </w:rPr>
      </w:pPr>
    </w:p>
    <w:p w14:paraId="4D3B8571" w14:textId="4BBCF414" w:rsidR="007C0354" w:rsidRDefault="007C0354" w:rsidP="007C0354">
      <w:pPr>
        <w:keepNext/>
        <w:keepLines/>
        <w:spacing w:after="0"/>
        <w:ind w:left="567" w:hanging="567"/>
        <w:outlineLvl w:val="2"/>
        <w:rPr>
          <w:rFonts w:ascii="Arial" w:eastAsia="Times New Roman" w:hAnsi="Arial" w:cstheme="majorBidi"/>
          <w:b/>
          <w:bCs/>
          <w:sz w:val="24"/>
          <w:lang w:eastAsia="en-GB"/>
        </w:rPr>
      </w:pPr>
      <w:bookmarkStart w:id="32" w:name="_Hlk120705179"/>
      <w:r>
        <w:rPr>
          <w:rFonts w:ascii="Arial" w:hAnsi="Arial" w:cs="Arial"/>
          <w:b/>
          <w:bCs/>
          <w:sz w:val="24"/>
          <w:szCs w:val="24"/>
        </w:rPr>
        <w:t xml:space="preserve">Loxwood </w:t>
      </w:r>
      <w:r w:rsidRPr="00040BA4">
        <w:rPr>
          <w:rFonts w:ascii="Arial" w:eastAsia="Times New Roman" w:hAnsi="Arial" w:cstheme="majorBidi"/>
          <w:b/>
          <w:bCs/>
          <w:sz w:val="24"/>
          <w:lang w:eastAsia="en-GB"/>
        </w:rPr>
        <w:t>– Local Plan Policy A</w:t>
      </w:r>
      <w:r w:rsidR="004E1881">
        <w:rPr>
          <w:rFonts w:ascii="Arial" w:eastAsia="Times New Roman" w:hAnsi="Arial" w:cstheme="majorBidi"/>
          <w:b/>
          <w:bCs/>
          <w:sz w:val="24"/>
          <w:lang w:eastAsia="en-GB"/>
        </w:rPr>
        <w:t>15</w:t>
      </w:r>
    </w:p>
    <w:p w14:paraId="29EF5B75" w14:textId="1DD65EDD" w:rsidR="007C0354" w:rsidRPr="00040BA4" w:rsidRDefault="007C0354" w:rsidP="007C035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15.1</w:t>
      </w:r>
      <w:r>
        <w:rPr>
          <w:rFonts w:ascii="Arial" w:eastAsia="Times New Roman" w:hAnsi="Arial" w:cs="Arial"/>
          <w:bCs/>
          <w:sz w:val="24"/>
          <w:szCs w:val="24"/>
          <w:lang w:eastAsia="en-GB"/>
        </w:rPr>
        <w:t>5</w:t>
      </w:r>
      <w:r w:rsidRPr="00040BA4">
        <w:rPr>
          <w:rFonts w:ascii="Arial" w:eastAsia="Times New Roman" w:hAnsi="Arial" w:cs="Arial"/>
          <w:b/>
          <w:bCs/>
          <w:sz w:val="24"/>
          <w:szCs w:val="24"/>
          <w:lang w:eastAsia="en-GB"/>
        </w:rPr>
        <w:tab/>
      </w:r>
      <w:r w:rsidR="000D5AA1" w:rsidRPr="000D5AA1">
        <w:rPr>
          <w:rFonts w:ascii="Arial" w:eastAsia="Times New Roman" w:hAnsi="Arial" w:cs="Arial"/>
          <w:sz w:val="24"/>
          <w:szCs w:val="24"/>
          <w:lang w:eastAsia="en-GB"/>
        </w:rPr>
        <w:t>R</w:t>
      </w:r>
      <w:r w:rsidR="000D5AA1" w:rsidRPr="00040BA4">
        <w:rPr>
          <w:rFonts w:ascii="Arial" w:eastAsia="Times New Roman" w:hAnsi="Arial" w:cs="Arial"/>
          <w:bCs/>
          <w:sz w:val="24"/>
          <w:szCs w:val="24"/>
          <w:lang w:eastAsia="en-GB"/>
        </w:rPr>
        <w:t xml:space="preserve">esidential development of </w:t>
      </w:r>
      <w:r w:rsidR="000D5AA1">
        <w:rPr>
          <w:rFonts w:ascii="Arial" w:eastAsia="Times New Roman" w:hAnsi="Arial" w:cs="Arial"/>
          <w:bCs/>
          <w:sz w:val="24"/>
          <w:szCs w:val="24"/>
          <w:lang w:eastAsia="en-GB"/>
        </w:rPr>
        <w:t>220</w:t>
      </w:r>
      <w:r w:rsidR="000D5AA1" w:rsidRPr="00040BA4">
        <w:rPr>
          <w:rFonts w:ascii="Arial" w:eastAsia="Times New Roman" w:hAnsi="Arial" w:cs="Arial"/>
          <w:bCs/>
          <w:sz w:val="24"/>
          <w:szCs w:val="24"/>
          <w:lang w:eastAsia="en-GB"/>
        </w:rPr>
        <w:t xml:space="preserve"> dwellings </w:t>
      </w:r>
      <w:r w:rsidR="000D5AA1">
        <w:rPr>
          <w:rFonts w:ascii="Arial" w:eastAsia="Times New Roman" w:hAnsi="Arial" w:cs="Arial"/>
          <w:bCs/>
          <w:sz w:val="24"/>
          <w:szCs w:val="24"/>
          <w:lang w:eastAsia="en-GB"/>
        </w:rPr>
        <w:t>to be allocated through the Neighbourhood Plan</w:t>
      </w:r>
      <w:r w:rsidR="000D5AA1" w:rsidRPr="00040BA4">
        <w:rPr>
          <w:rFonts w:ascii="Arial" w:eastAsia="Times New Roman" w:hAnsi="Arial" w:cs="Arial"/>
          <w:bCs/>
          <w:sz w:val="24"/>
          <w:szCs w:val="24"/>
          <w:lang w:eastAsia="en-GB"/>
        </w:rPr>
        <w:t xml:space="preserve"> </w:t>
      </w:r>
      <w:r w:rsidR="000D5AA1">
        <w:rPr>
          <w:rFonts w:ascii="Arial" w:eastAsia="Times New Roman" w:hAnsi="Arial" w:cs="Arial"/>
          <w:bCs/>
          <w:sz w:val="24"/>
          <w:szCs w:val="24"/>
          <w:lang w:eastAsia="en-GB"/>
        </w:rPr>
        <w:t xml:space="preserve">process </w:t>
      </w:r>
      <w:r w:rsidRPr="00040BA4">
        <w:rPr>
          <w:rFonts w:ascii="Arial" w:eastAsia="Times New Roman" w:hAnsi="Arial" w:cs="Arial"/>
          <w:bCs/>
          <w:sz w:val="24"/>
          <w:szCs w:val="24"/>
          <w:lang w:eastAsia="en-GB"/>
        </w:rPr>
        <w:t>during the plan period to 203</w:t>
      </w:r>
      <w:r>
        <w:rPr>
          <w:rFonts w:ascii="Arial" w:eastAsia="Times New Roman" w:hAnsi="Arial" w:cs="Arial"/>
          <w:bCs/>
          <w:sz w:val="24"/>
          <w:szCs w:val="24"/>
          <w:lang w:eastAsia="en-GB"/>
        </w:rPr>
        <w:t>9</w:t>
      </w:r>
      <w:r w:rsidRPr="00040BA4">
        <w:rPr>
          <w:rFonts w:ascii="Arial" w:eastAsia="Times New Roman" w:hAnsi="Arial" w:cs="Arial"/>
          <w:bCs/>
          <w:sz w:val="24"/>
          <w:szCs w:val="24"/>
          <w:lang w:eastAsia="en-GB"/>
        </w:rPr>
        <w:t>, and a range of infrastructure, including leisure, green infrastructure, social and community facilities.</w:t>
      </w:r>
    </w:p>
    <w:tbl>
      <w:tblPr>
        <w:tblStyle w:val="TableGrid"/>
        <w:tblW w:w="0" w:type="auto"/>
        <w:tblLook w:val="04A0" w:firstRow="1" w:lastRow="0" w:firstColumn="1" w:lastColumn="0" w:noHBand="0" w:noVBand="1"/>
        <w:tblCaption w:val="Infrastructure Delivery Schedule - Strategic Site Allocations "/>
        <w:tblDescription w:val="Land at Maudlin Farm, Westhampnett – Local Plan Review Policy AL"/>
      </w:tblPr>
      <w:tblGrid>
        <w:gridCol w:w="1673"/>
        <w:gridCol w:w="2415"/>
        <w:gridCol w:w="2551"/>
        <w:gridCol w:w="1636"/>
        <w:gridCol w:w="1672"/>
        <w:gridCol w:w="1357"/>
        <w:gridCol w:w="1593"/>
        <w:gridCol w:w="1277"/>
      </w:tblGrid>
      <w:tr w:rsidR="003D5FA4" w:rsidRPr="00040BA4" w14:paraId="4931039B" w14:textId="77777777" w:rsidTr="00717267">
        <w:trPr>
          <w:tblHeader/>
        </w:trPr>
        <w:tc>
          <w:tcPr>
            <w:tcW w:w="1673" w:type="dxa"/>
            <w:shd w:val="pct15" w:color="auto" w:fill="auto"/>
          </w:tcPr>
          <w:p w14:paraId="2238F46F"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Infrastructure Category</w:t>
            </w:r>
          </w:p>
        </w:tc>
        <w:tc>
          <w:tcPr>
            <w:tcW w:w="2415" w:type="dxa"/>
            <w:shd w:val="pct15" w:color="auto" w:fill="auto"/>
          </w:tcPr>
          <w:p w14:paraId="7E060064"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Scheme (what)</w:t>
            </w:r>
          </w:p>
        </w:tc>
        <w:tc>
          <w:tcPr>
            <w:tcW w:w="2551" w:type="dxa"/>
            <w:shd w:val="pct15" w:color="auto" w:fill="auto"/>
          </w:tcPr>
          <w:p w14:paraId="4749F3C4"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Justification/Rationale</w:t>
            </w:r>
          </w:p>
        </w:tc>
        <w:tc>
          <w:tcPr>
            <w:tcW w:w="1636" w:type="dxa"/>
            <w:shd w:val="pct15" w:color="auto" w:fill="auto"/>
          </w:tcPr>
          <w:p w14:paraId="7B196E5B"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Phasing (when)</w:t>
            </w:r>
          </w:p>
        </w:tc>
        <w:tc>
          <w:tcPr>
            <w:tcW w:w="1672" w:type="dxa"/>
            <w:shd w:val="pct15" w:color="auto" w:fill="auto"/>
          </w:tcPr>
          <w:p w14:paraId="19AB9631"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Total Estimated Infrastructure Cost</w:t>
            </w:r>
          </w:p>
        </w:tc>
        <w:tc>
          <w:tcPr>
            <w:tcW w:w="1357" w:type="dxa"/>
            <w:shd w:val="pct15" w:color="auto" w:fill="auto"/>
          </w:tcPr>
          <w:p w14:paraId="66AD9676"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Sources of funding</w:t>
            </w:r>
          </w:p>
        </w:tc>
        <w:tc>
          <w:tcPr>
            <w:tcW w:w="1593" w:type="dxa"/>
            <w:shd w:val="pct15" w:color="auto" w:fill="auto"/>
          </w:tcPr>
          <w:p w14:paraId="2C7223B4"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Delivery Lead</w:t>
            </w:r>
          </w:p>
          <w:p w14:paraId="31D08D61"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(who/whom)</w:t>
            </w:r>
          </w:p>
        </w:tc>
        <w:tc>
          <w:tcPr>
            <w:tcW w:w="1277" w:type="dxa"/>
            <w:shd w:val="pct15" w:color="auto" w:fill="auto"/>
          </w:tcPr>
          <w:p w14:paraId="28CC85AD"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Priority in delivering Local Plan</w:t>
            </w:r>
          </w:p>
        </w:tc>
      </w:tr>
      <w:tr w:rsidR="003D5FA4" w:rsidRPr="00040BA4" w14:paraId="5CE861E9" w14:textId="77777777" w:rsidTr="00717267">
        <w:tc>
          <w:tcPr>
            <w:tcW w:w="1673" w:type="dxa"/>
            <w:vMerge w:val="restart"/>
            <w:shd w:val="pct15" w:color="auto" w:fill="auto"/>
          </w:tcPr>
          <w:p w14:paraId="78642F44"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Transport</w:t>
            </w:r>
          </w:p>
        </w:tc>
        <w:tc>
          <w:tcPr>
            <w:tcW w:w="2415" w:type="dxa"/>
            <w:tcBorders>
              <w:bottom w:val="single" w:sz="4" w:space="0" w:color="auto"/>
            </w:tcBorders>
          </w:tcPr>
          <w:p w14:paraId="36763B5D" w14:textId="77777777"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Local Road Network</w:t>
            </w:r>
          </w:p>
          <w:p w14:paraId="70D03BC5" w14:textId="77777777" w:rsidR="009D76B4"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Toucan crossing provision at the Guildford Road/B2133 &amp; Loxwood Road junction.</w:t>
            </w:r>
          </w:p>
          <w:p w14:paraId="7F91DE5D" w14:textId="77777777" w:rsidR="009D76B4" w:rsidRPr="00040BA4" w:rsidRDefault="009D76B4" w:rsidP="00717267">
            <w:pPr>
              <w:autoSpaceDE w:val="0"/>
              <w:autoSpaceDN w:val="0"/>
              <w:adjustRightInd w:val="0"/>
              <w:rPr>
                <w:rFonts w:ascii="Arial" w:hAnsi="Arial" w:cs="Arial"/>
                <w:sz w:val="24"/>
                <w:szCs w:val="24"/>
              </w:rPr>
            </w:pPr>
            <w:r>
              <w:rPr>
                <w:rFonts w:ascii="Arial" w:hAnsi="Arial" w:cs="Arial"/>
                <w:sz w:val="24"/>
                <w:szCs w:val="24"/>
              </w:rPr>
              <w:t>(IBP/1258*)</w:t>
            </w:r>
          </w:p>
        </w:tc>
        <w:tc>
          <w:tcPr>
            <w:tcW w:w="2551" w:type="dxa"/>
            <w:tcBorders>
              <w:bottom w:val="single" w:sz="4" w:space="0" w:color="auto"/>
            </w:tcBorders>
          </w:tcPr>
          <w:p w14:paraId="1A0C81E9" w14:textId="77777777" w:rsidR="009D76B4" w:rsidRPr="00040BA4" w:rsidRDefault="009D76B4" w:rsidP="00717267">
            <w:pPr>
              <w:autoSpaceDE w:val="0"/>
              <w:autoSpaceDN w:val="0"/>
              <w:adjustRightInd w:val="0"/>
              <w:rPr>
                <w:rFonts w:ascii="Arial" w:hAnsi="Arial" w:cs="Arial"/>
                <w:sz w:val="24"/>
                <w:szCs w:val="24"/>
              </w:rPr>
            </w:pPr>
          </w:p>
        </w:tc>
        <w:tc>
          <w:tcPr>
            <w:tcW w:w="1636" w:type="dxa"/>
            <w:tcBorders>
              <w:bottom w:val="single" w:sz="4" w:space="0" w:color="auto"/>
            </w:tcBorders>
          </w:tcPr>
          <w:p w14:paraId="6CE07F50" w14:textId="77777777" w:rsidR="009D76B4" w:rsidRPr="00040BA4" w:rsidRDefault="009D76B4" w:rsidP="00717267">
            <w:pPr>
              <w:autoSpaceDE w:val="0"/>
              <w:autoSpaceDN w:val="0"/>
              <w:adjustRightInd w:val="0"/>
              <w:rPr>
                <w:rFonts w:ascii="Arial" w:hAnsi="Arial" w:cs="Arial"/>
                <w:sz w:val="24"/>
                <w:szCs w:val="24"/>
              </w:rPr>
            </w:pPr>
          </w:p>
        </w:tc>
        <w:tc>
          <w:tcPr>
            <w:tcW w:w="1672" w:type="dxa"/>
            <w:tcBorders>
              <w:bottom w:val="single" w:sz="4" w:space="0" w:color="auto"/>
            </w:tcBorders>
          </w:tcPr>
          <w:p w14:paraId="7B811EB0" w14:textId="3E4326BC" w:rsidR="009D76B4" w:rsidRPr="00040BA4" w:rsidRDefault="002D3FEA" w:rsidP="00717267">
            <w:pPr>
              <w:autoSpaceDE w:val="0"/>
              <w:autoSpaceDN w:val="0"/>
              <w:adjustRightInd w:val="0"/>
              <w:rPr>
                <w:rFonts w:ascii="Arial" w:hAnsi="Arial" w:cs="Arial"/>
                <w:sz w:val="24"/>
                <w:szCs w:val="24"/>
              </w:rPr>
            </w:pPr>
            <w:r w:rsidRPr="00BC2AB6">
              <w:rPr>
                <w:rFonts w:ascii="Arial" w:hAnsi="Arial" w:cs="Arial"/>
                <w:sz w:val="24"/>
                <w:szCs w:val="24"/>
              </w:rPr>
              <w:t>£100</w:t>
            </w:r>
            <w:r w:rsidR="008617C2" w:rsidRPr="00BC2AB6">
              <w:rPr>
                <w:rFonts w:ascii="Arial" w:hAnsi="Arial" w:cs="Arial"/>
                <w:sz w:val="24"/>
                <w:szCs w:val="24"/>
              </w:rPr>
              <w:t>,000</w:t>
            </w:r>
          </w:p>
        </w:tc>
        <w:tc>
          <w:tcPr>
            <w:tcW w:w="1357" w:type="dxa"/>
            <w:tcBorders>
              <w:bottom w:val="single" w:sz="4" w:space="0" w:color="auto"/>
            </w:tcBorders>
          </w:tcPr>
          <w:p w14:paraId="2383453E" w14:textId="40587E39" w:rsidR="009D76B4" w:rsidRPr="00040BA4" w:rsidRDefault="00286C42" w:rsidP="00717267">
            <w:pPr>
              <w:autoSpaceDE w:val="0"/>
              <w:autoSpaceDN w:val="0"/>
              <w:adjustRightInd w:val="0"/>
              <w:rPr>
                <w:rFonts w:ascii="Arial" w:hAnsi="Arial" w:cs="Arial"/>
                <w:sz w:val="24"/>
                <w:szCs w:val="24"/>
              </w:rPr>
            </w:pPr>
            <w:r>
              <w:rPr>
                <w:rFonts w:ascii="Arial" w:hAnsi="Arial" w:cs="Arial"/>
                <w:sz w:val="24"/>
                <w:szCs w:val="24"/>
              </w:rPr>
              <w:t>CIL</w:t>
            </w:r>
          </w:p>
        </w:tc>
        <w:tc>
          <w:tcPr>
            <w:tcW w:w="1593" w:type="dxa"/>
            <w:tcBorders>
              <w:bottom w:val="single" w:sz="4" w:space="0" w:color="auto"/>
            </w:tcBorders>
          </w:tcPr>
          <w:p w14:paraId="7E042660" w14:textId="792C51B9" w:rsidR="009D76B4" w:rsidRPr="00040BA4" w:rsidRDefault="00286C42" w:rsidP="00717267">
            <w:pPr>
              <w:autoSpaceDE w:val="0"/>
              <w:autoSpaceDN w:val="0"/>
              <w:adjustRightInd w:val="0"/>
              <w:rPr>
                <w:rFonts w:ascii="Arial" w:hAnsi="Arial" w:cs="Arial"/>
                <w:sz w:val="24"/>
                <w:szCs w:val="24"/>
              </w:rPr>
            </w:pPr>
            <w:r w:rsidRPr="00B95805">
              <w:rPr>
                <w:rFonts w:ascii="Arial" w:hAnsi="Arial" w:cs="Arial"/>
                <w:sz w:val="24"/>
                <w:szCs w:val="24"/>
              </w:rPr>
              <w:t>West Sussex County Council</w:t>
            </w:r>
          </w:p>
        </w:tc>
        <w:tc>
          <w:tcPr>
            <w:tcW w:w="1277" w:type="dxa"/>
            <w:tcBorders>
              <w:bottom w:val="single" w:sz="4" w:space="0" w:color="auto"/>
            </w:tcBorders>
          </w:tcPr>
          <w:p w14:paraId="00411C54" w14:textId="60377423" w:rsidR="009D76B4" w:rsidRPr="00040BA4" w:rsidRDefault="00286C42" w:rsidP="00717267">
            <w:pPr>
              <w:autoSpaceDE w:val="0"/>
              <w:autoSpaceDN w:val="0"/>
              <w:adjustRightInd w:val="0"/>
              <w:rPr>
                <w:rFonts w:ascii="Arial" w:hAnsi="Arial" w:cs="Arial"/>
                <w:sz w:val="24"/>
                <w:szCs w:val="24"/>
              </w:rPr>
            </w:pPr>
            <w:r w:rsidRPr="00B95805">
              <w:rPr>
                <w:rFonts w:ascii="Arial" w:hAnsi="Arial" w:cs="Arial"/>
                <w:sz w:val="24"/>
                <w:szCs w:val="24"/>
              </w:rPr>
              <w:t>Essential</w:t>
            </w:r>
          </w:p>
        </w:tc>
      </w:tr>
      <w:tr w:rsidR="003D5FA4" w:rsidRPr="00040BA4" w14:paraId="24898C98" w14:textId="77777777" w:rsidTr="00717267">
        <w:tc>
          <w:tcPr>
            <w:tcW w:w="1673" w:type="dxa"/>
            <w:vMerge/>
            <w:shd w:val="pct15" w:color="auto" w:fill="auto"/>
          </w:tcPr>
          <w:p w14:paraId="31768202" w14:textId="77777777" w:rsidR="009D76B4" w:rsidRPr="00040BA4" w:rsidRDefault="009D76B4" w:rsidP="00717267">
            <w:pPr>
              <w:autoSpaceDE w:val="0"/>
              <w:autoSpaceDN w:val="0"/>
              <w:adjustRightInd w:val="0"/>
              <w:rPr>
                <w:rFonts w:ascii="Arial" w:hAnsi="Arial" w:cs="Arial"/>
                <w:sz w:val="24"/>
                <w:szCs w:val="24"/>
              </w:rPr>
            </w:pPr>
          </w:p>
        </w:tc>
        <w:tc>
          <w:tcPr>
            <w:tcW w:w="2415" w:type="dxa"/>
            <w:tcBorders>
              <w:bottom w:val="single" w:sz="4" w:space="0" w:color="auto"/>
            </w:tcBorders>
          </w:tcPr>
          <w:p w14:paraId="2A66539B"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Loxwood - Create bridleway alongside Wey and Arun Canal and improve existing (as Wisborough Green), with links to Rudgwick and the popular Downs Link bridleway</w:t>
            </w:r>
          </w:p>
          <w:p w14:paraId="32A222B9" w14:textId="77777777" w:rsidR="009D76B4" w:rsidRPr="001E34ED" w:rsidRDefault="009D76B4" w:rsidP="00717267">
            <w:pPr>
              <w:autoSpaceDE w:val="0"/>
              <w:autoSpaceDN w:val="0"/>
              <w:adjustRightInd w:val="0"/>
              <w:rPr>
                <w:rFonts w:ascii="Arial" w:hAnsi="Arial" w:cs="Arial"/>
                <w:color w:val="FFFFFF" w:themeColor="background1"/>
                <w:sz w:val="24"/>
                <w:szCs w:val="24"/>
              </w:rPr>
            </w:pPr>
            <w:r w:rsidRPr="00040BA4">
              <w:rPr>
                <w:rFonts w:ascii="Arial" w:hAnsi="Arial" w:cs="Arial"/>
                <w:sz w:val="24"/>
                <w:szCs w:val="24"/>
              </w:rPr>
              <w:t>(IBP/1067*)</w:t>
            </w:r>
          </w:p>
        </w:tc>
        <w:tc>
          <w:tcPr>
            <w:tcW w:w="2551" w:type="dxa"/>
            <w:tcBorders>
              <w:bottom w:val="single" w:sz="4" w:space="0" w:color="auto"/>
            </w:tcBorders>
          </w:tcPr>
          <w:p w14:paraId="111ADCA4" w14:textId="77777777" w:rsidR="009D76B4" w:rsidRPr="001E34ED" w:rsidRDefault="009D76B4" w:rsidP="00717267">
            <w:pPr>
              <w:autoSpaceDE w:val="0"/>
              <w:autoSpaceDN w:val="0"/>
              <w:adjustRightInd w:val="0"/>
              <w:rPr>
                <w:rFonts w:ascii="Arial" w:hAnsi="Arial" w:cs="Arial"/>
                <w:color w:val="FFFFFF" w:themeColor="background1"/>
                <w:sz w:val="24"/>
                <w:szCs w:val="24"/>
              </w:rPr>
            </w:pPr>
          </w:p>
        </w:tc>
        <w:tc>
          <w:tcPr>
            <w:tcW w:w="1636" w:type="dxa"/>
            <w:tcBorders>
              <w:bottom w:val="single" w:sz="4" w:space="0" w:color="auto"/>
            </w:tcBorders>
          </w:tcPr>
          <w:p w14:paraId="4E8F335A" w14:textId="77777777" w:rsidR="009D76B4" w:rsidRPr="001E34ED" w:rsidRDefault="009D76B4" w:rsidP="00717267">
            <w:pPr>
              <w:autoSpaceDE w:val="0"/>
              <w:autoSpaceDN w:val="0"/>
              <w:adjustRightInd w:val="0"/>
              <w:rPr>
                <w:rFonts w:ascii="Arial" w:hAnsi="Arial" w:cs="Arial"/>
                <w:color w:val="FFFFFF" w:themeColor="background1"/>
                <w:sz w:val="24"/>
                <w:szCs w:val="24"/>
              </w:rPr>
            </w:pPr>
          </w:p>
        </w:tc>
        <w:tc>
          <w:tcPr>
            <w:tcW w:w="1672" w:type="dxa"/>
            <w:tcBorders>
              <w:bottom w:val="single" w:sz="4" w:space="0" w:color="auto"/>
            </w:tcBorders>
          </w:tcPr>
          <w:p w14:paraId="66B1F13D" w14:textId="77777777" w:rsidR="009D76B4" w:rsidRPr="001E34ED" w:rsidRDefault="009D76B4" w:rsidP="00717267">
            <w:pPr>
              <w:autoSpaceDE w:val="0"/>
              <w:autoSpaceDN w:val="0"/>
              <w:adjustRightInd w:val="0"/>
              <w:rPr>
                <w:rFonts w:ascii="Arial" w:hAnsi="Arial" w:cs="Arial"/>
                <w:color w:val="FFFFFF" w:themeColor="background1"/>
                <w:sz w:val="24"/>
                <w:szCs w:val="24"/>
              </w:rPr>
            </w:pPr>
            <w:r>
              <w:rPr>
                <w:rFonts w:ascii="Arial" w:hAnsi="Arial" w:cs="Arial"/>
                <w:sz w:val="24"/>
                <w:szCs w:val="24"/>
              </w:rPr>
              <w:t>£306,600</w:t>
            </w:r>
          </w:p>
        </w:tc>
        <w:tc>
          <w:tcPr>
            <w:tcW w:w="1357" w:type="dxa"/>
            <w:tcBorders>
              <w:bottom w:val="single" w:sz="4" w:space="0" w:color="auto"/>
            </w:tcBorders>
          </w:tcPr>
          <w:p w14:paraId="5380A06E" w14:textId="77777777" w:rsidR="009D76B4" w:rsidRPr="001E34ED" w:rsidRDefault="009D76B4" w:rsidP="00717267">
            <w:pPr>
              <w:autoSpaceDE w:val="0"/>
              <w:autoSpaceDN w:val="0"/>
              <w:adjustRightInd w:val="0"/>
              <w:rPr>
                <w:rFonts w:ascii="Arial" w:hAnsi="Arial" w:cs="Arial"/>
                <w:color w:val="FFFFFF" w:themeColor="background1"/>
                <w:sz w:val="24"/>
                <w:szCs w:val="24"/>
              </w:rPr>
            </w:pPr>
            <w:r w:rsidRPr="00040BA4">
              <w:rPr>
                <w:rFonts w:ascii="Arial" w:hAnsi="Arial" w:cs="Arial"/>
                <w:sz w:val="24"/>
                <w:szCs w:val="24"/>
              </w:rPr>
              <w:t>CIL</w:t>
            </w:r>
          </w:p>
        </w:tc>
        <w:tc>
          <w:tcPr>
            <w:tcW w:w="1593" w:type="dxa"/>
            <w:tcBorders>
              <w:bottom w:val="single" w:sz="4" w:space="0" w:color="auto"/>
            </w:tcBorders>
          </w:tcPr>
          <w:p w14:paraId="08976BB0" w14:textId="77777777" w:rsidR="009D76B4" w:rsidRPr="001E34ED" w:rsidRDefault="009D76B4" w:rsidP="00717267">
            <w:pPr>
              <w:autoSpaceDE w:val="0"/>
              <w:autoSpaceDN w:val="0"/>
              <w:adjustRightInd w:val="0"/>
              <w:rPr>
                <w:rFonts w:ascii="Arial" w:hAnsi="Arial" w:cs="Arial"/>
                <w:color w:val="FFFFFF" w:themeColor="background1"/>
                <w:sz w:val="24"/>
                <w:szCs w:val="24"/>
              </w:rPr>
            </w:pPr>
            <w:r w:rsidRPr="00040BA4">
              <w:rPr>
                <w:rFonts w:ascii="Arial" w:hAnsi="Arial" w:cs="Arial"/>
                <w:sz w:val="24"/>
                <w:szCs w:val="24"/>
              </w:rPr>
              <w:t xml:space="preserve">West Sussex County Council </w:t>
            </w:r>
          </w:p>
        </w:tc>
        <w:tc>
          <w:tcPr>
            <w:tcW w:w="1277" w:type="dxa"/>
            <w:tcBorders>
              <w:bottom w:val="single" w:sz="4" w:space="0" w:color="auto"/>
            </w:tcBorders>
          </w:tcPr>
          <w:p w14:paraId="340AFC9B" w14:textId="6A5C130A" w:rsidR="009D76B4" w:rsidRPr="001E34ED" w:rsidRDefault="003D5FA4" w:rsidP="00717267">
            <w:pPr>
              <w:autoSpaceDE w:val="0"/>
              <w:autoSpaceDN w:val="0"/>
              <w:adjustRightInd w:val="0"/>
              <w:rPr>
                <w:rFonts w:ascii="Arial" w:hAnsi="Arial" w:cs="Arial"/>
                <w:color w:val="FFFFFF" w:themeColor="background1"/>
                <w:sz w:val="24"/>
                <w:szCs w:val="24"/>
              </w:rPr>
            </w:pPr>
            <w:r>
              <w:rPr>
                <w:rFonts w:ascii="Arial" w:hAnsi="Arial" w:cs="Arial"/>
                <w:sz w:val="24"/>
                <w:szCs w:val="24"/>
              </w:rPr>
              <w:t>Policy High</w:t>
            </w:r>
          </w:p>
        </w:tc>
      </w:tr>
      <w:tr w:rsidR="003D5FA4" w:rsidRPr="00040BA4" w14:paraId="0B78C610" w14:textId="77777777" w:rsidTr="00717267">
        <w:tc>
          <w:tcPr>
            <w:tcW w:w="1673" w:type="dxa"/>
            <w:vMerge/>
            <w:shd w:val="pct15" w:color="auto" w:fill="auto"/>
          </w:tcPr>
          <w:p w14:paraId="4BE3653B" w14:textId="77777777" w:rsidR="009D76B4" w:rsidRPr="00040BA4" w:rsidRDefault="009D76B4" w:rsidP="00717267">
            <w:pPr>
              <w:autoSpaceDE w:val="0"/>
              <w:autoSpaceDN w:val="0"/>
              <w:adjustRightInd w:val="0"/>
              <w:rPr>
                <w:rFonts w:ascii="Arial" w:hAnsi="Arial" w:cs="Arial"/>
                <w:sz w:val="24"/>
                <w:szCs w:val="24"/>
              </w:rPr>
            </w:pPr>
          </w:p>
        </w:tc>
        <w:tc>
          <w:tcPr>
            <w:tcW w:w="2415" w:type="dxa"/>
            <w:tcBorders>
              <w:bottom w:val="single" w:sz="4" w:space="0" w:color="auto"/>
            </w:tcBorders>
          </w:tcPr>
          <w:p w14:paraId="6DAF633F" w14:textId="77777777" w:rsidR="009D76B4" w:rsidRPr="001E34ED" w:rsidRDefault="009D76B4" w:rsidP="00717267">
            <w:pPr>
              <w:rPr>
                <w:rFonts w:ascii="Arial" w:hAnsi="Arial" w:cs="Arial"/>
                <w:sz w:val="24"/>
                <w:szCs w:val="24"/>
              </w:rPr>
            </w:pPr>
            <w:r w:rsidRPr="001E34ED">
              <w:rPr>
                <w:rFonts w:ascii="Arial" w:hAnsi="Arial" w:cs="Arial"/>
                <w:sz w:val="24"/>
                <w:szCs w:val="24"/>
              </w:rPr>
              <w:t xml:space="preserve">Loxwood - FPs 795_2, 816, 811-1 &amp; 812, 795 &amp; 3260 to be </w:t>
            </w:r>
          </w:p>
          <w:p w14:paraId="7C7F476B" w14:textId="77777777" w:rsidR="009D76B4" w:rsidRDefault="009D76B4" w:rsidP="00717267">
            <w:pPr>
              <w:autoSpaceDE w:val="0"/>
              <w:autoSpaceDN w:val="0"/>
              <w:adjustRightInd w:val="0"/>
              <w:rPr>
                <w:rFonts w:ascii="Arial" w:hAnsi="Arial" w:cs="Arial"/>
                <w:sz w:val="24"/>
                <w:szCs w:val="24"/>
              </w:rPr>
            </w:pPr>
            <w:r w:rsidRPr="001E34ED">
              <w:rPr>
                <w:rFonts w:ascii="Arial" w:hAnsi="Arial" w:cs="Arial"/>
                <w:sz w:val="24"/>
                <w:szCs w:val="24"/>
              </w:rPr>
              <w:t>upgraded to bridleway status</w:t>
            </w:r>
          </w:p>
          <w:p w14:paraId="39E3C47D" w14:textId="77777777" w:rsidR="009D76B4" w:rsidRPr="00040BA4" w:rsidRDefault="009D76B4" w:rsidP="00717267">
            <w:pPr>
              <w:autoSpaceDE w:val="0"/>
              <w:autoSpaceDN w:val="0"/>
              <w:adjustRightInd w:val="0"/>
              <w:rPr>
                <w:rFonts w:ascii="Arial" w:hAnsi="Arial" w:cs="Arial"/>
                <w:sz w:val="24"/>
                <w:szCs w:val="24"/>
              </w:rPr>
            </w:pPr>
            <w:r w:rsidRPr="00542D70">
              <w:rPr>
                <w:rFonts w:ascii="Arial" w:hAnsi="Arial" w:cs="Arial"/>
                <w:sz w:val="24"/>
                <w:szCs w:val="24"/>
              </w:rPr>
              <w:t>.</w:t>
            </w:r>
            <w:r>
              <w:rPr>
                <w:rFonts w:ascii="Arial" w:hAnsi="Arial" w:cs="Arial"/>
                <w:sz w:val="24"/>
                <w:szCs w:val="24"/>
              </w:rPr>
              <w:t xml:space="preserve"> (IBP/1260*)</w:t>
            </w:r>
          </w:p>
        </w:tc>
        <w:tc>
          <w:tcPr>
            <w:tcW w:w="2551" w:type="dxa"/>
            <w:tcBorders>
              <w:bottom w:val="single" w:sz="4" w:space="0" w:color="auto"/>
            </w:tcBorders>
          </w:tcPr>
          <w:p w14:paraId="71F5C98C" w14:textId="77777777" w:rsidR="009D76B4" w:rsidRPr="001E34ED" w:rsidRDefault="009D76B4" w:rsidP="00717267">
            <w:pPr>
              <w:autoSpaceDE w:val="0"/>
              <w:autoSpaceDN w:val="0"/>
              <w:adjustRightInd w:val="0"/>
              <w:rPr>
                <w:rFonts w:ascii="Arial" w:hAnsi="Arial" w:cs="Arial"/>
                <w:color w:val="FFFFFF" w:themeColor="background1"/>
                <w:sz w:val="24"/>
                <w:szCs w:val="24"/>
              </w:rPr>
            </w:pPr>
          </w:p>
        </w:tc>
        <w:tc>
          <w:tcPr>
            <w:tcW w:w="1636" w:type="dxa"/>
            <w:tcBorders>
              <w:bottom w:val="single" w:sz="4" w:space="0" w:color="auto"/>
            </w:tcBorders>
          </w:tcPr>
          <w:p w14:paraId="7D41ED67" w14:textId="77777777" w:rsidR="009D76B4" w:rsidRPr="001E34ED" w:rsidRDefault="009D76B4" w:rsidP="00717267">
            <w:pPr>
              <w:autoSpaceDE w:val="0"/>
              <w:autoSpaceDN w:val="0"/>
              <w:adjustRightInd w:val="0"/>
              <w:rPr>
                <w:rFonts w:ascii="Arial" w:hAnsi="Arial" w:cs="Arial"/>
                <w:color w:val="FFFFFF" w:themeColor="background1"/>
                <w:sz w:val="24"/>
                <w:szCs w:val="24"/>
              </w:rPr>
            </w:pPr>
          </w:p>
        </w:tc>
        <w:tc>
          <w:tcPr>
            <w:tcW w:w="1672" w:type="dxa"/>
            <w:tcBorders>
              <w:bottom w:val="single" w:sz="4" w:space="0" w:color="auto"/>
            </w:tcBorders>
          </w:tcPr>
          <w:p w14:paraId="653D77D6" w14:textId="77777777" w:rsidR="009D76B4" w:rsidRDefault="009D76B4" w:rsidP="00717267">
            <w:pPr>
              <w:autoSpaceDE w:val="0"/>
              <w:autoSpaceDN w:val="0"/>
              <w:adjustRightInd w:val="0"/>
              <w:rPr>
                <w:rFonts w:ascii="Arial" w:hAnsi="Arial" w:cs="Arial"/>
                <w:sz w:val="24"/>
                <w:szCs w:val="24"/>
              </w:rPr>
            </w:pPr>
          </w:p>
        </w:tc>
        <w:tc>
          <w:tcPr>
            <w:tcW w:w="1357" w:type="dxa"/>
            <w:tcBorders>
              <w:bottom w:val="single" w:sz="4" w:space="0" w:color="auto"/>
            </w:tcBorders>
          </w:tcPr>
          <w:p w14:paraId="022B2A7B"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CIL</w:t>
            </w:r>
          </w:p>
        </w:tc>
        <w:tc>
          <w:tcPr>
            <w:tcW w:w="1593" w:type="dxa"/>
            <w:tcBorders>
              <w:bottom w:val="single" w:sz="4" w:space="0" w:color="auto"/>
            </w:tcBorders>
          </w:tcPr>
          <w:p w14:paraId="4D096D13"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77" w:type="dxa"/>
            <w:tcBorders>
              <w:bottom w:val="single" w:sz="4" w:space="0" w:color="auto"/>
            </w:tcBorders>
          </w:tcPr>
          <w:p w14:paraId="7DAA5B2D" w14:textId="40B8DECD" w:rsidR="009D76B4" w:rsidRPr="00040BA4" w:rsidRDefault="003D5FA4" w:rsidP="00717267">
            <w:pPr>
              <w:autoSpaceDE w:val="0"/>
              <w:autoSpaceDN w:val="0"/>
              <w:adjustRightInd w:val="0"/>
              <w:rPr>
                <w:rFonts w:ascii="Arial" w:hAnsi="Arial" w:cs="Arial"/>
                <w:sz w:val="24"/>
                <w:szCs w:val="24"/>
              </w:rPr>
            </w:pPr>
            <w:r>
              <w:rPr>
                <w:rFonts w:ascii="Arial" w:hAnsi="Arial" w:cs="Arial"/>
                <w:sz w:val="24"/>
                <w:szCs w:val="24"/>
              </w:rPr>
              <w:t>Policy High</w:t>
            </w:r>
          </w:p>
        </w:tc>
      </w:tr>
      <w:tr w:rsidR="003D5FA4" w:rsidRPr="00040BA4" w14:paraId="5903448F" w14:textId="77777777" w:rsidTr="00717267">
        <w:tc>
          <w:tcPr>
            <w:tcW w:w="1673" w:type="dxa"/>
            <w:shd w:val="pct15" w:color="auto" w:fill="auto"/>
          </w:tcPr>
          <w:p w14:paraId="3352F8E7"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Total Transport Costs</w:t>
            </w:r>
          </w:p>
        </w:tc>
        <w:tc>
          <w:tcPr>
            <w:tcW w:w="2415" w:type="dxa"/>
            <w:shd w:val="pct15" w:color="auto" w:fill="auto"/>
          </w:tcPr>
          <w:p w14:paraId="11238C63" w14:textId="77777777" w:rsidR="009D76B4" w:rsidRPr="00040BA4" w:rsidRDefault="009D76B4" w:rsidP="00717267">
            <w:pPr>
              <w:autoSpaceDE w:val="0"/>
              <w:autoSpaceDN w:val="0"/>
              <w:adjustRightInd w:val="0"/>
              <w:rPr>
                <w:rFonts w:ascii="Arial" w:hAnsi="Arial" w:cs="Arial"/>
                <w:sz w:val="24"/>
                <w:szCs w:val="24"/>
              </w:rPr>
            </w:pPr>
          </w:p>
        </w:tc>
        <w:tc>
          <w:tcPr>
            <w:tcW w:w="2551" w:type="dxa"/>
            <w:shd w:val="pct15" w:color="auto" w:fill="auto"/>
          </w:tcPr>
          <w:p w14:paraId="1BCD7CF8" w14:textId="77777777" w:rsidR="009D76B4" w:rsidRPr="00040BA4" w:rsidRDefault="009D76B4" w:rsidP="00717267">
            <w:pPr>
              <w:autoSpaceDE w:val="0"/>
              <w:autoSpaceDN w:val="0"/>
              <w:adjustRightInd w:val="0"/>
              <w:rPr>
                <w:rFonts w:ascii="Arial" w:hAnsi="Arial" w:cs="Arial"/>
                <w:sz w:val="24"/>
                <w:szCs w:val="24"/>
              </w:rPr>
            </w:pPr>
          </w:p>
        </w:tc>
        <w:tc>
          <w:tcPr>
            <w:tcW w:w="1636" w:type="dxa"/>
            <w:shd w:val="pct15" w:color="auto" w:fill="auto"/>
          </w:tcPr>
          <w:p w14:paraId="3540091E" w14:textId="77777777" w:rsidR="009D76B4" w:rsidRPr="00040BA4" w:rsidRDefault="009D76B4" w:rsidP="00717267">
            <w:pPr>
              <w:autoSpaceDE w:val="0"/>
              <w:autoSpaceDN w:val="0"/>
              <w:adjustRightInd w:val="0"/>
              <w:rPr>
                <w:rFonts w:ascii="Arial" w:hAnsi="Arial" w:cs="Arial"/>
                <w:sz w:val="24"/>
                <w:szCs w:val="24"/>
              </w:rPr>
            </w:pPr>
          </w:p>
        </w:tc>
        <w:tc>
          <w:tcPr>
            <w:tcW w:w="1672" w:type="dxa"/>
            <w:shd w:val="pct15" w:color="auto" w:fill="auto"/>
          </w:tcPr>
          <w:p w14:paraId="74AA8143" w14:textId="5E0BE6C0" w:rsidR="009D76B4" w:rsidRPr="009C5DE7" w:rsidRDefault="00973082" w:rsidP="00717267">
            <w:pPr>
              <w:autoSpaceDE w:val="0"/>
              <w:autoSpaceDN w:val="0"/>
              <w:adjustRightInd w:val="0"/>
              <w:rPr>
                <w:rFonts w:ascii="Arial" w:hAnsi="Arial" w:cs="Arial"/>
                <w:b/>
                <w:bCs/>
                <w:sz w:val="24"/>
                <w:szCs w:val="24"/>
              </w:rPr>
            </w:pPr>
            <w:r w:rsidRPr="007F492F">
              <w:rPr>
                <w:rFonts w:ascii="Arial" w:hAnsi="Arial" w:cs="Arial"/>
                <w:b/>
                <w:bCs/>
                <w:sz w:val="24"/>
                <w:szCs w:val="24"/>
              </w:rPr>
              <w:t>£</w:t>
            </w:r>
            <w:r w:rsidR="008617C2" w:rsidRPr="007F492F">
              <w:rPr>
                <w:rFonts w:ascii="Arial" w:hAnsi="Arial" w:cs="Arial"/>
                <w:b/>
                <w:bCs/>
                <w:sz w:val="24"/>
                <w:szCs w:val="24"/>
              </w:rPr>
              <w:t>4</w:t>
            </w:r>
            <w:r w:rsidRPr="007F492F">
              <w:rPr>
                <w:rFonts w:ascii="Arial" w:hAnsi="Arial" w:cs="Arial"/>
                <w:b/>
                <w:bCs/>
                <w:sz w:val="24"/>
                <w:szCs w:val="24"/>
              </w:rPr>
              <w:t>06,600</w:t>
            </w:r>
          </w:p>
        </w:tc>
        <w:tc>
          <w:tcPr>
            <w:tcW w:w="1357" w:type="dxa"/>
            <w:shd w:val="pct15" w:color="auto" w:fill="auto"/>
          </w:tcPr>
          <w:p w14:paraId="4C2DDE7A" w14:textId="77777777" w:rsidR="009D76B4" w:rsidRPr="00040BA4" w:rsidRDefault="009D76B4" w:rsidP="00717267">
            <w:pPr>
              <w:autoSpaceDE w:val="0"/>
              <w:autoSpaceDN w:val="0"/>
              <w:adjustRightInd w:val="0"/>
              <w:rPr>
                <w:rFonts w:ascii="Arial" w:hAnsi="Arial" w:cs="Arial"/>
                <w:sz w:val="24"/>
                <w:szCs w:val="24"/>
              </w:rPr>
            </w:pPr>
          </w:p>
        </w:tc>
        <w:tc>
          <w:tcPr>
            <w:tcW w:w="1593" w:type="dxa"/>
            <w:shd w:val="pct15" w:color="auto" w:fill="auto"/>
          </w:tcPr>
          <w:p w14:paraId="16BCC0F8" w14:textId="77777777" w:rsidR="009D76B4" w:rsidRPr="00040BA4" w:rsidRDefault="009D76B4" w:rsidP="00717267">
            <w:pPr>
              <w:autoSpaceDE w:val="0"/>
              <w:autoSpaceDN w:val="0"/>
              <w:adjustRightInd w:val="0"/>
              <w:rPr>
                <w:rFonts w:ascii="Arial" w:hAnsi="Arial" w:cs="Arial"/>
                <w:sz w:val="24"/>
                <w:szCs w:val="24"/>
              </w:rPr>
            </w:pPr>
          </w:p>
        </w:tc>
        <w:tc>
          <w:tcPr>
            <w:tcW w:w="1277" w:type="dxa"/>
            <w:shd w:val="pct15" w:color="auto" w:fill="auto"/>
          </w:tcPr>
          <w:p w14:paraId="6243AAFB" w14:textId="77777777" w:rsidR="009D76B4" w:rsidRPr="00040BA4" w:rsidRDefault="009D76B4" w:rsidP="00717267">
            <w:pPr>
              <w:autoSpaceDE w:val="0"/>
              <w:autoSpaceDN w:val="0"/>
              <w:adjustRightInd w:val="0"/>
              <w:rPr>
                <w:rFonts w:ascii="Arial" w:hAnsi="Arial" w:cs="Arial"/>
                <w:sz w:val="24"/>
                <w:szCs w:val="24"/>
              </w:rPr>
            </w:pPr>
          </w:p>
        </w:tc>
      </w:tr>
      <w:tr w:rsidR="003D5FA4" w:rsidRPr="00040BA4" w14:paraId="69BBC413" w14:textId="77777777" w:rsidTr="00717267">
        <w:tc>
          <w:tcPr>
            <w:tcW w:w="1673" w:type="dxa"/>
            <w:vMerge w:val="restart"/>
            <w:shd w:val="pct15" w:color="auto" w:fill="auto"/>
          </w:tcPr>
          <w:p w14:paraId="6D6A18EF"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lastRenderedPageBreak/>
              <w:t>Education</w:t>
            </w:r>
          </w:p>
        </w:tc>
        <w:tc>
          <w:tcPr>
            <w:tcW w:w="2415" w:type="dxa"/>
            <w:tcBorders>
              <w:bottom w:val="single" w:sz="4" w:space="0" w:color="auto"/>
            </w:tcBorders>
          </w:tcPr>
          <w:p w14:paraId="1A4B73C0"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Primary</w:t>
            </w:r>
          </w:p>
          <w:p w14:paraId="5BA44804" w14:textId="77777777" w:rsidR="009D76B4" w:rsidRPr="00040BA4" w:rsidRDefault="009D76B4" w:rsidP="00717267">
            <w:pPr>
              <w:autoSpaceDE w:val="0"/>
              <w:autoSpaceDN w:val="0"/>
              <w:adjustRightInd w:val="0"/>
              <w:rPr>
                <w:rFonts w:ascii="Arial" w:hAnsi="Arial" w:cs="Arial"/>
                <w:sz w:val="24"/>
                <w:szCs w:val="24"/>
              </w:rPr>
            </w:pPr>
          </w:p>
          <w:p w14:paraId="486BB54B" w14:textId="77777777" w:rsidR="009D76B4" w:rsidRPr="00040BA4" w:rsidRDefault="009D76B4" w:rsidP="00717267">
            <w:pPr>
              <w:autoSpaceDE w:val="0"/>
              <w:autoSpaceDN w:val="0"/>
              <w:adjustRightInd w:val="0"/>
              <w:rPr>
                <w:rFonts w:ascii="Arial" w:hAnsi="Arial" w:cs="Arial"/>
                <w:sz w:val="24"/>
                <w:szCs w:val="24"/>
              </w:rPr>
            </w:pPr>
            <w:r w:rsidRPr="001E34ED">
              <w:rPr>
                <w:rFonts w:ascii="Arial" w:hAnsi="Arial" w:cs="Arial"/>
                <w:sz w:val="24"/>
                <w:szCs w:val="24"/>
              </w:rPr>
              <w:t>Contributions would be required for expansion of primary schools</w:t>
            </w:r>
          </w:p>
        </w:tc>
        <w:tc>
          <w:tcPr>
            <w:tcW w:w="2551" w:type="dxa"/>
            <w:tcBorders>
              <w:bottom w:val="single" w:sz="4" w:space="0" w:color="auto"/>
            </w:tcBorders>
          </w:tcPr>
          <w:p w14:paraId="6716D10A" w14:textId="259E860D" w:rsidR="009D76B4" w:rsidRPr="00040BA4" w:rsidRDefault="007C198F" w:rsidP="00717267">
            <w:pPr>
              <w:autoSpaceDE w:val="0"/>
              <w:autoSpaceDN w:val="0"/>
              <w:adjustRightInd w:val="0"/>
              <w:rPr>
                <w:rFonts w:ascii="Arial" w:hAnsi="Arial" w:cs="Arial"/>
                <w:sz w:val="24"/>
                <w:szCs w:val="24"/>
              </w:rPr>
            </w:pPr>
            <w:r>
              <w:rPr>
                <w:rFonts w:ascii="Arial" w:hAnsi="Arial" w:cs="Arial"/>
                <w:sz w:val="24"/>
                <w:szCs w:val="24"/>
              </w:rPr>
              <w:t>WSCC calculator based</w:t>
            </w:r>
          </w:p>
        </w:tc>
        <w:tc>
          <w:tcPr>
            <w:tcW w:w="1636" w:type="dxa"/>
            <w:tcBorders>
              <w:bottom w:val="single" w:sz="4" w:space="0" w:color="auto"/>
            </w:tcBorders>
          </w:tcPr>
          <w:p w14:paraId="715E61D1" w14:textId="77777777" w:rsidR="009D76B4" w:rsidRPr="00040BA4" w:rsidRDefault="009D76B4" w:rsidP="00717267">
            <w:pPr>
              <w:autoSpaceDE w:val="0"/>
              <w:autoSpaceDN w:val="0"/>
              <w:adjustRightInd w:val="0"/>
              <w:rPr>
                <w:rFonts w:ascii="Arial" w:hAnsi="Arial" w:cs="Arial"/>
                <w:sz w:val="24"/>
                <w:szCs w:val="24"/>
              </w:rPr>
            </w:pPr>
          </w:p>
        </w:tc>
        <w:tc>
          <w:tcPr>
            <w:tcW w:w="1672" w:type="dxa"/>
            <w:tcBorders>
              <w:bottom w:val="single" w:sz="4" w:space="0" w:color="auto"/>
            </w:tcBorders>
          </w:tcPr>
          <w:p w14:paraId="4CDB926D" w14:textId="704228C4" w:rsidR="009D76B4" w:rsidRPr="00040BA4" w:rsidRDefault="009D76B4" w:rsidP="00717267">
            <w:pPr>
              <w:autoSpaceDE w:val="0"/>
              <w:autoSpaceDN w:val="0"/>
              <w:adjustRightInd w:val="0"/>
              <w:rPr>
                <w:rFonts w:ascii="Arial" w:hAnsi="Arial" w:cs="Arial"/>
                <w:sz w:val="24"/>
                <w:szCs w:val="24"/>
              </w:rPr>
            </w:pPr>
          </w:p>
        </w:tc>
        <w:tc>
          <w:tcPr>
            <w:tcW w:w="1357" w:type="dxa"/>
            <w:tcBorders>
              <w:bottom w:val="single" w:sz="4" w:space="0" w:color="auto"/>
            </w:tcBorders>
          </w:tcPr>
          <w:p w14:paraId="1E8D310C"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CIL</w:t>
            </w:r>
          </w:p>
        </w:tc>
        <w:tc>
          <w:tcPr>
            <w:tcW w:w="1593" w:type="dxa"/>
            <w:tcBorders>
              <w:bottom w:val="single" w:sz="4" w:space="0" w:color="auto"/>
            </w:tcBorders>
          </w:tcPr>
          <w:p w14:paraId="299F5DD8"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77" w:type="dxa"/>
            <w:tcBorders>
              <w:bottom w:val="single" w:sz="4" w:space="0" w:color="auto"/>
            </w:tcBorders>
          </w:tcPr>
          <w:p w14:paraId="61E0020E"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3D5FA4" w:rsidRPr="00040BA4" w14:paraId="60A2DB81" w14:textId="77777777" w:rsidTr="00717267">
        <w:tc>
          <w:tcPr>
            <w:tcW w:w="1673" w:type="dxa"/>
            <w:vMerge/>
            <w:shd w:val="pct15" w:color="auto" w:fill="auto"/>
          </w:tcPr>
          <w:p w14:paraId="635E09CE" w14:textId="77777777" w:rsidR="009D76B4" w:rsidRPr="00040BA4" w:rsidRDefault="009D76B4" w:rsidP="00717267">
            <w:pPr>
              <w:autoSpaceDE w:val="0"/>
              <w:autoSpaceDN w:val="0"/>
              <w:adjustRightInd w:val="0"/>
              <w:rPr>
                <w:rFonts w:ascii="Arial" w:hAnsi="Arial" w:cs="Arial"/>
                <w:sz w:val="24"/>
                <w:szCs w:val="24"/>
              </w:rPr>
            </w:pPr>
          </w:p>
        </w:tc>
        <w:tc>
          <w:tcPr>
            <w:tcW w:w="2415" w:type="dxa"/>
            <w:tcBorders>
              <w:bottom w:val="single" w:sz="4" w:space="0" w:color="auto"/>
            </w:tcBorders>
          </w:tcPr>
          <w:p w14:paraId="29AB1C2C"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Secondary.</w:t>
            </w:r>
          </w:p>
          <w:p w14:paraId="246492E3" w14:textId="77777777" w:rsidR="009D76B4" w:rsidRPr="00040BA4" w:rsidRDefault="009D76B4" w:rsidP="00717267">
            <w:pPr>
              <w:autoSpaceDE w:val="0"/>
              <w:autoSpaceDN w:val="0"/>
              <w:adjustRightInd w:val="0"/>
              <w:rPr>
                <w:rFonts w:ascii="Arial" w:hAnsi="Arial" w:cs="Arial"/>
                <w:sz w:val="24"/>
                <w:szCs w:val="24"/>
              </w:rPr>
            </w:pPr>
          </w:p>
          <w:p w14:paraId="4163CC35" w14:textId="77777777" w:rsidR="009D76B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Contributions would be required for expansion of secondary schools if feasible and required.</w:t>
            </w:r>
          </w:p>
          <w:p w14:paraId="2C9DDA82" w14:textId="77777777" w:rsidR="009D76B4" w:rsidRPr="00040BA4" w:rsidRDefault="009D76B4" w:rsidP="00717267">
            <w:pPr>
              <w:autoSpaceDE w:val="0"/>
              <w:autoSpaceDN w:val="0"/>
              <w:adjustRightInd w:val="0"/>
              <w:rPr>
                <w:rFonts w:ascii="Arial" w:hAnsi="Arial" w:cs="Arial"/>
                <w:sz w:val="24"/>
                <w:szCs w:val="24"/>
              </w:rPr>
            </w:pPr>
          </w:p>
        </w:tc>
        <w:tc>
          <w:tcPr>
            <w:tcW w:w="2551" w:type="dxa"/>
            <w:tcBorders>
              <w:bottom w:val="single" w:sz="4" w:space="0" w:color="auto"/>
            </w:tcBorders>
          </w:tcPr>
          <w:p w14:paraId="3ED46B1E" w14:textId="4F44EE2B" w:rsidR="009D76B4" w:rsidRPr="00040BA4" w:rsidRDefault="007C198F" w:rsidP="00717267">
            <w:pPr>
              <w:autoSpaceDE w:val="0"/>
              <w:autoSpaceDN w:val="0"/>
              <w:adjustRightInd w:val="0"/>
              <w:rPr>
                <w:rFonts w:ascii="Arial" w:hAnsi="Arial" w:cs="Arial"/>
                <w:sz w:val="24"/>
                <w:szCs w:val="24"/>
              </w:rPr>
            </w:pPr>
            <w:r>
              <w:rPr>
                <w:rFonts w:ascii="Arial" w:hAnsi="Arial" w:cs="Arial"/>
                <w:sz w:val="24"/>
                <w:szCs w:val="24"/>
              </w:rPr>
              <w:t>WSCC calculator based</w:t>
            </w:r>
          </w:p>
        </w:tc>
        <w:tc>
          <w:tcPr>
            <w:tcW w:w="1636" w:type="dxa"/>
            <w:tcBorders>
              <w:bottom w:val="single" w:sz="4" w:space="0" w:color="auto"/>
            </w:tcBorders>
          </w:tcPr>
          <w:p w14:paraId="761E3915" w14:textId="77777777" w:rsidR="009D76B4" w:rsidRPr="00040BA4" w:rsidRDefault="009D76B4" w:rsidP="00717267">
            <w:pPr>
              <w:autoSpaceDE w:val="0"/>
              <w:autoSpaceDN w:val="0"/>
              <w:adjustRightInd w:val="0"/>
              <w:rPr>
                <w:rFonts w:ascii="Arial" w:hAnsi="Arial" w:cs="Arial"/>
                <w:sz w:val="24"/>
                <w:szCs w:val="24"/>
              </w:rPr>
            </w:pPr>
          </w:p>
        </w:tc>
        <w:tc>
          <w:tcPr>
            <w:tcW w:w="1672" w:type="dxa"/>
            <w:tcBorders>
              <w:bottom w:val="single" w:sz="4" w:space="0" w:color="auto"/>
            </w:tcBorders>
          </w:tcPr>
          <w:p w14:paraId="0080DD02" w14:textId="2271BBD8" w:rsidR="009D76B4" w:rsidRPr="00040BA4" w:rsidRDefault="009D76B4" w:rsidP="00717267">
            <w:pPr>
              <w:autoSpaceDE w:val="0"/>
              <w:autoSpaceDN w:val="0"/>
              <w:adjustRightInd w:val="0"/>
              <w:rPr>
                <w:rFonts w:ascii="Arial" w:hAnsi="Arial" w:cs="Arial"/>
                <w:sz w:val="24"/>
                <w:szCs w:val="24"/>
              </w:rPr>
            </w:pPr>
          </w:p>
        </w:tc>
        <w:tc>
          <w:tcPr>
            <w:tcW w:w="1357" w:type="dxa"/>
            <w:tcBorders>
              <w:bottom w:val="single" w:sz="4" w:space="0" w:color="auto"/>
            </w:tcBorders>
          </w:tcPr>
          <w:p w14:paraId="6AAB4B4C"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CIL</w:t>
            </w:r>
          </w:p>
        </w:tc>
        <w:tc>
          <w:tcPr>
            <w:tcW w:w="1593" w:type="dxa"/>
            <w:tcBorders>
              <w:bottom w:val="single" w:sz="4" w:space="0" w:color="auto"/>
            </w:tcBorders>
          </w:tcPr>
          <w:p w14:paraId="48749DF1"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77" w:type="dxa"/>
            <w:tcBorders>
              <w:bottom w:val="single" w:sz="4" w:space="0" w:color="auto"/>
            </w:tcBorders>
          </w:tcPr>
          <w:p w14:paraId="3CDC0B1B"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3D5FA4" w:rsidRPr="00040BA4" w14:paraId="2E03D77E" w14:textId="77777777" w:rsidTr="00717267">
        <w:tc>
          <w:tcPr>
            <w:tcW w:w="1673" w:type="dxa"/>
            <w:vMerge/>
            <w:shd w:val="pct15" w:color="auto" w:fill="auto"/>
          </w:tcPr>
          <w:p w14:paraId="62CBD5C1" w14:textId="77777777" w:rsidR="009D76B4" w:rsidRPr="00040BA4" w:rsidRDefault="009D76B4" w:rsidP="00717267">
            <w:pPr>
              <w:autoSpaceDE w:val="0"/>
              <w:autoSpaceDN w:val="0"/>
              <w:adjustRightInd w:val="0"/>
              <w:rPr>
                <w:rFonts w:ascii="Arial" w:hAnsi="Arial" w:cs="Arial"/>
                <w:sz w:val="24"/>
                <w:szCs w:val="24"/>
              </w:rPr>
            </w:pPr>
          </w:p>
        </w:tc>
        <w:tc>
          <w:tcPr>
            <w:tcW w:w="2415" w:type="dxa"/>
            <w:tcBorders>
              <w:bottom w:val="single" w:sz="4" w:space="0" w:color="auto"/>
            </w:tcBorders>
          </w:tcPr>
          <w:p w14:paraId="40D42A8D"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Sixth form</w:t>
            </w:r>
          </w:p>
          <w:p w14:paraId="26712A1B" w14:textId="77777777" w:rsidR="009D76B4" w:rsidRPr="00040BA4" w:rsidRDefault="009D76B4" w:rsidP="00717267">
            <w:pPr>
              <w:autoSpaceDE w:val="0"/>
              <w:autoSpaceDN w:val="0"/>
              <w:adjustRightInd w:val="0"/>
              <w:rPr>
                <w:rFonts w:ascii="Arial" w:hAnsi="Arial" w:cs="Arial"/>
                <w:sz w:val="24"/>
                <w:szCs w:val="24"/>
              </w:rPr>
            </w:pPr>
          </w:p>
          <w:p w14:paraId="5E692134" w14:textId="77777777" w:rsidR="009D76B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Contributions would be required for expansion of sixth form if feasible and required</w:t>
            </w:r>
          </w:p>
          <w:p w14:paraId="022BA81A" w14:textId="77777777" w:rsidR="009D76B4" w:rsidRPr="00040BA4" w:rsidRDefault="009D76B4" w:rsidP="00717267">
            <w:pPr>
              <w:autoSpaceDE w:val="0"/>
              <w:autoSpaceDN w:val="0"/>
              <w:adjustRightInd w:val="0"/>
              <w:rPr>
                <w:rFonts w:ascii="Arial" w:hAnsi="Arial" w:cs="Arial"/>
                <w:sz w:val="24"/>
                <w:szCs w:val="24"/>
              </w:rPr>
            </w:pPr>
          </w:p>
        </w:tc>
        <w:tc>
          <w:tcPr>
            <w:tcW w:w="2551" w:type="dxa"/>
            <w:tcBorders>
              <w:bottom w:val="single" w:sz="4" w:space="0" w:color="auto"/>
            </w:tcBorders>
          </w:tcPr>
          <w:p w14:paraId="5FDCA99C" w14:textId="2627EC32" w:rsidR="009D76B4" w:rsidRPr="00040BA4" w:rsidRDefault="007C198F" w:rsidP="00717267">
            <w:pPr>
              <w:autoSpaceDE w:val="0"/>
              <w:autoSpaceDN w:val="0"/>
              <w:adjustRightInd w:val="0"/>
              <w:rPr>
                <w:rFonts w:ascii="Arial" w:hAnsi="Arial" w:cs="Arial"/>
                <w:sz w:val="24"/>
                <w:szCs w:val="24"/>
              </w:rPr>
            </w:pPr>
            <w:r>
              <w:rPr>
                <w:rFonts w:ascii="Arial" w:hAnsi="Arial" w:cs="Arial"/>
                <w:sz w:val="24"/>
                <w:szCs w:val="24"/>
              </w:rPr>
              <w:t>WSCC calculator based</w:t>
            </w:r>
          </w:p>
        </w:tc>
        <w:tc>
          <w:tcPr>
            <w:tcW w:w="1636" w:type="dxa"/>
            <w:tcBorders>
              <w:bottom w:val="single" w:sz="4" w:space="0" w:color="auto"/>
            </w:tcBorders>
          </w:tcPr>
          <w:p w14:paraId="2F63C068" w14:textId="77777777" w:rsidR="009D76B4" w:rsidRPr="00F54593" w:rsidRDefault="009D76B4" w:rsidP="00717267">
            <w:pPr>
              <w:autoSpaceDE w:val="0"/>
              <w:autoSpaceDN w:val="0"/>
              <w:adjustRightInd w:val="0"/>
              <w:rPr>
                <w:rFonts w:ascii="Arial" w:hAnsi="Arial" w:cs="Arial"/>
                <w:sz w:val="24"/>
                <w:szCs w:val="24"/>
              </w:rPr>
            </w:pPr>
          </w:p>
        </w:tc>
        <w:tc>
          <w:tcPr>
            <w:tcW w:w="1672" w:type="dxa"/>
            <w:tcBorders>
              <w:bottom w:val="single" w:sz="4" w:space="0" w:color="auto"/>
            </w:tcBorders>
          </w:tcPr>
          <w:p w14:paraId="20D9347E" w14:textId="0040073E" w:rsidR="009D76B4" w:rsidRPr="00F54593" w:rsidRDefault="009D76B4" w:rsidP="00717267">
            <w:pPr>
              <w:autoSpaceDE w:val="0"/>
              <w:autoSpaceDN w:val="0"/>
              <w:adjustRightInd w:val="0"/>
              <w:rPr>
                <w:rFonts w:ascii="Arial" w:hAnsi="Arial" w:cs="Arial"/>
                <w:sz w:val="24"/>
                <w:szCs w:val="24"/>
              </w:rPr>
            </w:pPr>
          </w:p>
        </w:tc>
        <w:tc>
          <w:tcPr>
            <w:tcW w:w="1357" w:type="dxa"/>
            <w:tcBorders>
              <w:bottom w:val="single" w:sz="4" w:space="0" w:color="auto"/>
            </w:tcBorders>
          </w:tcPr>
          <w:p w14:paraId="47BF9007"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CIL</w:t>
            </w:r>
          </w:p>
        </w:tc>
        <w:tc>
          <w:tcPr>
            <w:tcW w:w="1593" w:type="dxa"/>
            <w:tcBorders>
              <w:bottom w:val="single" w:sz="4" w:space="0" w:color="auto"/>
            </w:tcBorders>
          </w:tcPr>
          <w:p w14:paraId="1B05369C"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77" w:type="dxa"/>
            <w:tcBorders>
              <w:bottom w:val="single" w:sz="4" w:space="0" w:color="auto"/>
            </w:tcBorders>
          </w:tcPr>
          <w:p w14:paraId="320CBEE3"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3D5FA4" w:rsidRPr="00040BA4" w14:paraId="5ECEBC70" w14:textId="77777777" w:rsidTr="00717267">
        <w:tc>
          <w:tcPr>
            <w:tcW w:w="1673" w:type="dxa"/>
            <w:vMerge/>
            <w:shd w:val="pct15" w:color="auto" w:fill="auto"/>
          </w:tcPr>
          <w:p w14:paraId="646ECC1F" w14:textId="77777777" w:rsidR="009D76B4" w:rsidRPr="00040BA4" w:rsidRDefault="009D76B4" w:rsidP="00717267">
            <w:pPr>
              <w:autoSpaceDE w:val="0"/>
              <w:autoSpaceDN w:val="0"/>
              <w:adjustRightInd w:val="0"/>
              <w:rPr>
                <w:rFonts w:ascii="Arial" w:hAnsi="Arial" w:cs="Arial"/>
                <w:sz w:val="24"/>
                <w:szCs w:val="24"/>
              </w:rPr>
            </w:pPr>
          </w:p>
        </w:tc>
        <w:tc>
          <w:tcPr>
            <w:tcW w:w="2415" w:type="dxa"/>
            <w:tcBorders>
              <w:bottom w:val="single" w:sz="4" w:space="0" w:color="auto"/>
            </w:tcBorders>
          </w:tcPr>
          <w:p w14:paraId="0999A8D1" w14:textId="77777777" w:rsidR="009D76B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 xml:space="preserve">Early Years </w:t>
            </w:r>
          </w:p>
          <w:p w14:paraId="66EE0E73" w14:textId="77777777" w:rsidR="009D76B4" w:rsidRPr="00040BA4" w:rsidRDefault="009D76B4" w:rsidP="00717267">
            <w:pPr>
              <w:autoSpaceDE w:val="0"/>
              <w:autoSpaceDN w:val="0"/>
              <w:adjustRightInd w:val="0"/>
              <w:rPr>
                <w:rFonts w:ascii="Arial" w:hAnsi="Arial" w:cs="Arial"/>
                <w:sz w:val="24"/>
                <w:szCs w:val="24"/>
              </w:rPr>
            </w:pPr>
            <w:r>
              <w:rPr>
                <w:rFonts w:ascii="Arial" w:hAnsi="Arial" w:cs="Arial"/>
                <w:sz w:val="24"/>
                <w:szCs w:val="24"/>
              </w:rPr>
              <w:t>(IBP/1076*)</w:t>
            </w:r>
          </w:p>
          <w:p w14:paraId="55AD3847" w14:textId="6010E5AF" w:rsidR="009D76B4" w:rsidRPr="00040BA4" w:rsidRDefault="00724EF1" w:rsidP="00717267">
            <w:pPr>
              <w:autoSpaceDE w:val="0"/>
              <w:autoSpaceDN w:val="0"/>
              <w:adjustRightInd w:val="0"/>
              <w:rPr>
                <w:rFonts w:ascii="Arial" w:hAnsi="Arial" w:cs="Arial"/>
                <w:sz w:val="24"/>
                <w:szCs w:val="24"/>
              </w:rPr>
            </w:pPr>
            <w:r>
              <w:rPr>
                <w:rFonts w:ascii="Arial" w:hAnsi="Arial" w:cs="Arial"/>
                <w:sz w:val="24"/>
                <w:szCs w:val="24"/>
              </w:rPr>
              <w:t>11 places</w:t>
            </w:r>
          </w:p>
          <w:p w14:paraId="7154E836" w14:textId="77777777" w:rsidR="009D76B4" w:rsidRPr="00040BA4" w:rsidRDefault="009D76B4" w:rsidP="00717267">
            <w:pPr>
              <w:autoSpaceDE w:val="0"/>
              <w:autoSpaceDN w:val="0"/>
              <w:adjustRightInd w:val="0"/>
              <w:rPr>
                <w:rFonts w:ascii="Arial" w:hAnsi="Arial" w:cs="Arial"/>
                <w:sz w:val="24"/>
                <w:szCs w:val="24"/>
              </w:rPr>
            </w:pPr>
          </w:p>
        </w:tc>
        <w:tc>
          <w:tcPr>
            <w:tcW w:w="2551" w:type="dxa"/>
            <w:tcBorders>
              <w:bottom w:val="single" w:sz="4" w:space="0" w:color="auto"/>
            </w:tcBorders>
          </w:tcPr>
          <w:p w14:paraId="615D5973" w14:textId="046721AE" w:rsidR="009D76B4" w:rsidRPr="00040BA4" w:rsidRDefault="007C198F" w:rsidP="00717267">
            <w:pPr>
              <w:autoSpaceDE w:val="0"/>
              <w:autoSpaceDN w:val="0"/>
              <w:adjustRightInd w:val="0"/>
              <w:rPr>
                <w:rFonts w:ascii="Arial" w:hAnsi="Arial" w:cs="Arial"/>
                <w:sz w:val="24"/>
                <w:szCs w:val="24"/>
              </w:rPr>
            </w:pPr>
            <w:r>
              <w:rPr>
                <w:rFonts w:ascii="Arial" w:hAnsi="Arial" w:cs="Arial"/>
                <w:sz w:val="24"/>
                <w:szCs w:val="24"/>
              </w:rPr>
              <w:t>WSCC calculator based</w:t>
            </w:r>
          </w:p>
        </w:tc>
        <w:tc>
          <w:tcPr>
            <w:tcW w:w="1636" w:type="dxa"/>
            <w:tcBorders>
              <w:bottom w:val="single" w:sz="4" w:space="0" w:color="auto"/>
            </w:tcBorders>
          </w:tcPr>
          <w:p w14:paraId="553D781A" w14:textId="77777777" w:rsidR="009D76B4" w:rsidRPr="00040BA4" w:rsidRDefault="009D76B4" w:rsidP="00717267">
            <w:pPr>
              <w:autoSpaceDE w:val="0"/>
              <w:autoSpaceDN w:val="0"/>
              <w:adjustRightInd w:val="0"/>
              <w:rPr>
                <w:rFonts w:ascii="Arial" w:hAnsi="Arial" w:cs="Arial"/>
                <w:sz w:val="24"/>
                <w:szCs w:val="24"/>
              </w:rPr>
            </w:pPr>
          </w:p>
        </w:tc>
        <w:tc>
          <w:tcPr>
            <w:tcW w:w="1672" w:type="dxa"/>
            <w:tcBorders>
              <w:bottom w:val="single" w:sz="4" w:space="0" w:color="auto"/>
            </w:tcBorders>
          </w:tcPr>
          <w:p w14:paraId="323569CB" w14:textId="16615A35" w:rsidR="009D76B4" w:rsidRPr="00040BA4" w:rsidRDefault="009D76B4" w:rsidP="00717267">
            <w:pPr>
              <w:autoSpaceDE w:val="0"/>
              <w:autoSpaceDN w:val="0"/>
              <w:adjustRightInd w:val="0"/>
              <w:rPr>
                <w:rFonts w:ascii="Arial" w:hAnsi="Arial" w:cs="Arial"/>
                <w:sz w:val="24"/>
                <w:szCs w:val="24"/>
              </w:rPr>
            </w:pPr>
          </w:p>
        </w:tc>
        <w:tc>
          <w:tcPr>
            <w:tcW w:w="1357" w:type="dxa"/>
            <w:tcBorders>
              <w:bottom w:val="single" w:sz="4" w:space="0" w:color="auto"/>
            </w:tcBorders>
          </w:tcPr>
          <w:p w14:paraId="46285D3F"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CIL</w:t>
            </w:r>
          </w:p>
        </w:tc>
        <w:tc>
          <w:tcPr>
            <w:tcW w:w="1593" w:type="dxa"/>
            <w:tcBorders>
              <w:bottom w:val="single" w:sz="4" w:space="0" w:color="auto"/>
            </w:tcBorders>
          </w:tcPr>
          <w:p w14:paraId="158E2530"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77" w:type="dxa"/>
            <w:tcBorders>
              <w:bottom w:val="single" w:sz="4" w:space="0" w:color="auto"/>
            </w:tcBorders>
          </w:tcPr>
          <w:p w14:paraId="09355A1D"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3D5FA4" w:rsidRPr="00040BA4" w14:paraId="02D19A93" w14:textId="77777777" w:rsidTr="00717267">
        <w:tc>
          <w:tcPr>
            <w:tcW w:w="1673" w:type="dxa"/>
            <w:vMerge/>
            <w:shd w:val="pct15" w:color="auto" w:fill="auto"/>
          </w:tcPr>
          <w:p w14:paraId="3C1FED7A" w14:textId="77777777" w:rsidR="009D76B4" w:rsidRPr="00040BA4" w:rsidRDefault="009D76B4" w:rsidP="00717267">
            <w:pPr>
              <w:autoSpaceDE w:val="0"/>
              <w:autoSpaceDN w:val="0"/>
              <w:adjustRightInd w:val="0"/>
              <w:rPr>
                <w:rFonts w:ascii="Arial" w:hAnsi="Arial" w:cs="Arial"/>
                <w:sz w:val="24"/>
                <w:szCs w:val="24"/>
              </w:rPr>
            </w:pPr>
          </w:p>
        </w:tc>
        <w:tc>
          <w:tcPr>
            <w:tcW w:w="2415" w:type="dxa"/>
            <w:tcBorders>
              <w:bottom w:val="single" w:sz="4" w:space="0" w:color="auto"/>
            </w:tcBorders>
          </w:tcPr>
          <w:p w14:paraId="2FE64487" w14:textId="77777777" w:rsidR="009D76B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Special Educational Needs &amp; Disability</w:t>
            </w:r>
          </w:p>
          <w:p w14:paraId="2FDFB567" w14:textId="03484C36" w:rsidR="009D76B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(IBP/1096*)</w:t>
            </w:r>
          </w:p>
          <w:p w14:paraId="343EF966" w14:textId="4FB6EA47" w:rsidR="009D76B4" w:rsidRPr="00040BA4" w:rsidRDefault="00724EF1" w:rsidP="00717267">
            <w:pPr>
              <w:autoSpaceDE w:val="0"/>
              <w:autoSpaceDN w:val="0"/>
              <w:adjustRightInd w:val="0"/>
              <w:rPr>
                <w:rFonts w:ascii="Arial" w:hAnsi="Arial" w:cs="Arial"/>
                <w:sz w:val="24"/>
                <w:szCs w:val="24"/>
              </w:rPr>
            </w:pPr>
            <w:r>
              <w:rPr>
                <w:rFonts w:ascii="Arial" w:hAnsi="Arial" w:cs="Arial"/>
                <w:sz w:val="24"/>
                <w:szCs w:val="24"/>
              </w:rPr>
              <w:t>0.61 places</w:t>
            </w:r>
          </w:p>
          <w:p w14:paraId="6EF294BF" w14:textId="77777777" w:rsidR="009D76B4" w:rsidRPr="00040BA4" w:rsidRDefault="009D76B4" w:rsidP="00717267">
            <w:pPr>
              <w:autoSpaceDE w:val="0"/>
              <w:autoSpaceDN w:val="0"/>
              <w:adjustRightInd w:val="0"/>
              <w:rPr>
                <w:rFonts w:ascii="Arial" w:hAnsi="Arial" w:cs="Arial"/>
                <w:sz w:val="24"/>
                <w:szCs w:val="24"/>
              </w:rPr>
            </w:pPr>
          </w:p>
        </w:tc>
        <w:tc>
          <w:tcPr>
            <w:tcW w:w="2551" w:type="dxa"/>
            <w:tcBorders>
              <w:bottom w:val="single" w:sz="4" w:space="0" w:color="auto"/>
            </w:tcBorders>
          </w:tcPr>
          <w:p w14:paraId="6B41434B" w14:textId="09A83E0E" w:rsidR="009D76B4" w:rsidRPr="00040BA4" w:rsidRDefault="007C198F" w:rsidP="00717267">
            <w:pPr>
              <w:autoSpaceDE w:val="0"/>
              <w:autoSpaceDN w:val="0"/>
              <w:adjustRightInd w:val="0"/>
              <w:rPr>
                <w:rFonts w:ascii="Arial" w:hAnsi="Arial" w:cs="Arial"/>
                <w:sz w:val="24"/>
                <w:szCs w:val="24"/>
              </w:rPr>
            </w:pPr>
            <w:r>
              <w:rPr>
                <w:rFonts w:ascii="Arial" w:hAnsi="Arial" w:cs="Arial"/>
                <w:sz w:val="24"/>
                <w:szCs w:val="24"/>
              </w:rPr>
              <w:t>WSCC calculator based</w:t>
            </w:r>
          </w:p>
        </w:tc>
        <w:tc>
          <w:tcPr>
            <w:tcW w:w="1636" w:type="dxa"/>
            <w:tcBorders>
              <w:bottom w:val="single" w:sz="4" w:space="0" w:color="auto"/>
            </w:tcBorders>
          </w:tcPr>
          <w:p w14:paraId="41BF8144" w14:textId="77777777" w:rsidR="009D76B4" w:rsidRPr="00040BA4" w:rsidRDefault="009D76B4" w:rsidP="00717267">
            <w:pPr>
              <w:autoSpaceDE w:val="0"/>
              <w:autoSpaceDN w:val="0"/>
              <w:adjustRightInd w:val="0"/>
              <w:rPr>
                <w:rFonts w:ascii="Arial" w:hAnsi="Arial" w:cs="Arial"/>
                <w:sz w:val="24"/>
                <w:szCs w:val="24"/>
              </w:rPr>
            </w:pPr>
          </w:p>
        </w:tc>
        <w:tc>
          <w:tcPr>
            <w:tcW w:w="1672" w:type="dxa"/>
            <w:tcBorders>
              <w:bottom w:val="single" w:sz="4" w:space="0" w:color="auto"/>
            </w:tcBorders>
          </w:tcPr>
          <w:p w14:paraId="6ACEF2A1" w14:textId="2FCE62CB" w:rsidR="009D76B4" w:rsidRPr="00040BA4" w:rsidRDefault="009D76B4" w:rsidP="00717267">
            <w:pPr>
              <w:autoSpaceDE w:val="0"/>
              <w:autoSpaceDN w:val="0"/>
              <w:adjustRightInd w:val="0"/>
              <w:rPr>
                <w:rFonts w:ascii="Arial" w:hAnsi="Arial" w:cs="Arial"/>
                <w:sz w:val="24"/>
                <w:szCs w:val="24"/>
              </w:rPr>
            </w:pPr>
          </w:p>
        </w:tc>
        <w:tc>
          <w:tcPr>
            <w:tcW w:w="1357" w:type="dxa"/>
            <w:tcBorders>
              <w:bottom w:val="single" w:sz="4" w:space="0" w:color="auto"/>
            </w:tcBorders>
          </w:tcPr>
          <w:p w14:paraId="203EFE08"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CIL</w:t>
            </w:r>
          </w:p>
        </w:tc>
        <w:tc>
          <w:tcPr>
            <w:tcW w:w="1593" w:type="dxa"/>
            <w:tcBorders>
              <w:bottom w:val="single" w:sz="4" w:space="0" w:color="auto"/>
            </w:tcBorders>
          </w:tcPr>
          <w:p w14:paraId="2BA42FFB"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77" w:type="dxa"/>
            <w:tcBorders>
              <w:bottom w:val="single" w:sz="4" w:space="0" w:color="auto"/>
            </w:tcBorders>
          </w:tcPr>
          <w:p w14:paraId="54D17711"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3D5FA4" w:rsidRPr="00040BA4" w14:paraId="75532C6F" w14:textId="77777777" w:rsidTr="00717267">
        <w:tc>
          <w:tcPr>
            <w:tcW w:w="1673" w:type="dxa"/>
            <w:shd w:val="pct15" w:color="auto" w:fill="auto"/>
          </w:tcPr>
          <w:p w14:paraId="3E23B33F"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lastRenderedPageBreak/>
              <w:t>Total Education Costs</w:t>
            </w:r>
          </w:p>
        </w:tc>
        <w:tc>
          <w:tcPr>
            <w:tcW w:w="2415" w:type="dxa"/>
            <w:shd w:val="pct15" w:color="auto" w:fill="auto"/>
          </w:tcPr>
          <w:p w14:paraId="7AA05A6B" w14:textId="77777777" w:rsidR="009D76B4" w:rsidRPr="00040BA4" w:rsidRDefault="009D76B4" w:rsidP="00717267">
            <w:pPr>
              <w:autoSpaceDE w:val="0"/>
              <w:autoSpaceDN w:val="0"/>
              <w:adjustRightInd w:val="0"/>
              <w:rPr>
                <w:rFonts w:ascii="Arial" w:hAnsi="Arial" w:cs="Arial"/>
                <w:sz w:val="24"/>
                <w:szCs w:val="24"/>
              </w:rPr>
            </w:pPr>
          </w:p>
        </w:tc>
        <w:tc>
          <w:tcPr>
            <w:tcW w:w="2551" w:type="dxa"/>
            <w:shd w:val="pct15" w:color="auto" w:fill="auto"/>
          </w:tcPr>
          <w:p w14:paraId="74B9A63E" w14:textId="77777777" w:rsidR="009D76B4" w:rsidRPr="00040BA4" w:rsidRDefault="009D76B4" w:rsidP="00717267">
            <w:pPr>
              <w:autoSpaceDE w:val="0"/>
              <w:autoSpaceDN w:val="0"/>
              <w:adjustRightInd w:val="0"/>
              <w:rPr>
                <w:rFonts w:ascii="Arial" w:hAnsi="Arial" w:cs="Arial"/>
                <w:sz w:val="24"/>
                <w:szCs w:val="24"/>
              </w:rPr>
            </w:pPr>
          </w:p>
        </w:tc>
        <w:tc>
          <w:tcPr>
            <w:tcW w:w="1636" w:type="dxa"/>
            <w:shd w:val="pct15" w:color="auto" w:fill="auto"/>
          </w:tcPr>
          <w:p w14:paraId="112B7D9B" w14:textId="77777777" w:rsidR="009D76B4" w:rsidRPr="00071301" w:rsidRDefault="009D76B4" w:rsidP="00717267">
            <w:pPr>
              <w:autoSpaceDE w:val="0"/>
              <w:autoSpaceDN w:val="0"/>
              <w:adjustRightInd w:val="0"/>
              <w:rPr>
                <w:rFonts w:ascii="Arial" w:hAnsi="Arial" w:cs="Arial"/>
                <w:b/>
                <w:bCs/>
                <w:sz w:val="24"/>
                <w:szCs w:val="24"/>
              </w:rPr>
            </w:pPr>
          </w:p>
        </w:tc>
        <w:tc>
          <w:tcPr>
            <w:tcW w:w="1672" w:type="dxa"/>
            <w:shd w:val="pct15" w:color="auto" w:fill="auto"/>
          </w:tcPr>
          <w:p w14:paraId="4C7E5822" w14:textId="0C76BD49" w:rsidR="009D76B4" w:rsidRPr="00071301" w:rsidRDefault="009D76B4" w:rsidP="00717267">
            <w:pPr>
              <w:autoSpaceDE w:val="0"/>
              <w:autoSpaceDN w:val="0"/>
              <w:adjustRightInd w:val="0"/>
              <w:rPr>
                <w:rFonts w:ascii="Arial" w:hAnsi="Arial" w:cs="Arial"/>
                <w:b/>
                <w:bCs/>
                <w:sz w:val="24"/>
                <w:szCs w:val="24"/>
              </w:rPr>
            </w:pPr>
            <w:r w:rsidRPr="00071301">
              <w:rPr>
                <w:rFonts w:ascii="Arial" w:hAnsi="Arial" w:cs="Arial"/>
                <w:b/>
                <w:bCs/>
                <w:sz w:val="24"/>
                <w:szCs w:val="24"/>
              </w:rPr>
              <w:t>£</w:t>
            </w:r>
          </w:p>
        </w:tc>
        <w:tc>
          <w:tcPr>
            <w:tcW w:w="1357" w:type="dxa"/>
            <w:shd w:val="pct15" w:color="auto" w:fill="auto"/>
          </w:tcPr>
          <w:p w14:paraId="2607EC5E" w14:textId="77777777" w:rsidR="009D76B4" w:rsidRPr="00040BA4" w:rsidRDefault="009D76B4" w:rsidP="00717267">
            <w:pPr>
              <w:autoSpaceDE w:val="0"/>
              <w:autoSpaceDN w:val="0"/>
              <w:adjustRightInd w:val="0"/>
              <w:rPr>
                <w:rFonts w:ascii="Arial" w:hAnsi="Arial" w:cs="Arial"/>
                <w:sz w:val="24"/>
                <w:szCs w:val="24"/>
              </w:rPr>
            </w:pPr>
          </w:p>
        </w:tc>
        <w:tc>
          <w:tcPr>
            <w:tcW w:w="1593" w:type="dxa"/>
            <w:shd w:val="pct15" w:color="auto" w:fill="auto"/>
          </w:tcPr>
          <w:p w14:paraId="190387BA" w14:textId="77777777" w:rsidR="009D76B4" w:rsidRPr="00040BA4" w:rsidRDefault="009D76B4" w:rsidP="00717267">
            <w:pPr>
              <w:autoSpaceDE w:val="0"/>
              <w:autoSpaceDN w:val="0"/>
              <w:adjustRightInd w:val="0"/>
              <w:rPr>
                <w:rFonts w:ascii="Arial" w:hAnsi="Arial" w:cs="Arial"/>
                <w:sz w:val="24"/>
                <w:szCs w:val="24"/>
              </w:rPr>
            </w:pPr>
          </w:p>
        </w:tc>
        <w:tc>
          <w:tcPr>
            <w:tcW w:w="1277" w:type="dxa"/>
            <w:shd w:val="pct15" w:color="auto" w:fill="auto"/>
          </w:tcPr>
          <w:p w14:paraId="377A992D" w14:textId="77777777" w:rsidR="009D76B4" w:rsidRPr="00040BA4" w:rsidRDefault="009D76B4" w:rsidP="00717267">
            <w:pPr>
              <w:autoSpaceDE w:val="0"/>
              <w:autoSpaceDN w:val="0"/>
              <w:adjustRightInd w:val="0"/>
              <w:rPr>
                <w:rFonts w:ascii="Arial" w:hAnsi="Arial" w:cs="Arial"/>
                <w:sz w:val="24"/>
                <w:szCs w:val="24"/>
              </w:rPr>
            </w:pPr>
          </w:p>
        </w:tc>
      </w:tr>
      <w:tr w:rsidR="003D5FA4" w:rsidRPr="00040BA4" w14:paraId="7FAABFE0" w14:textId="77777777" w:rsidTr="00717267">
        <w:tc>
          <w:tcPr>
            <w:tcW w:w="1673" w:type="dxa"/>
            <w:shd w:val="pct15" w:color="auto" w:fill="auto"/>
          </w:tcPr>
          <w:p w14:paraId="12DC9D68"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Health</w:t>
            </w:r>
          </w:p>
        </w:tc>
        <w:tc>
          <w:tcPr>
            <w:tcW w:w="2415" w:type="dxa"/>
            <w:tcBorders>
              <w:bottom w:val="single" w:sz="4" w:space="0" w:color="auto"/>
            </w:tcBorders>
          </w:tcPr>
          <w:p w14:paraId="348F54A8" w14:textId="5F8C037A" w:rsidR="009D76B4" w:rsidRPr="00040BA4" w:rsidRDefault="00DE50A0" w:rsidP="00717267">
            <w:pPr>
              <w:autoSpaceDE w:val="0"/>
              <w:autoSpaceDN w:val="0"/>
              <w:adjustRightInd w:val="0"/>
              <w:rPr>
                <w:rFonts w:ascii="Arial" w:hAnsi="Arial" w:cs="Arial"/>
                <w:sz w:val="24"/>
                <w:szCs w:val="24"/>
              </w:rPr>
            </w:pPr>
            <w:r>
              <w:rPr>
                <w:rFonts w:ascii="Arial" w:hAnsi="Arial" w:cs="Arial"/>
                <w:sz w:val="24"/>
                <w:szCs w:val="24"/>
              </w:rPr>
              <w:t>See Plan Area Wide Health Infrastructure Needs</w:t>
            </w:r>
          </w:p>
        </w:tc>
        <w:tc>
          <w:tcPr>
            <w:tcW w:w="2551" w:type="dxa"/>
            <w:tcBorders>
              <w:bottom w:val="single" w:sz="4" w:space="0" w:color="auto"/>
            </w:tcBorders>
          </w:tcPr>
          <w:p w14:paraId="79AF7B82" w14:textId="77777777" w:rsidR="009D76B4" w:rsidRPr="00040BA4" w:rsidRDefault="009D76B4" w:rsidP="00717267">
            <w:pPr>
              <w:autoSpaceDE w:val="0"/>
              <w:autoSpaceDN w:val="0"/>
              <w:adjustRightInd w:val="0"/>
              <w:rPr>
                <w:rFonts w:ascii="Arial" w:hAnsi="Arial" w:cs="Arial"/>
                <w:sz w:val="24"/>
                <w:szCs w:val="24"/>
              </w:rPr>
            </w:pPr>
          </w:p>
        </w:tc>
        <w:tc>
          <w:tcPr>
            <w:tcW w:w="1636" w:type="dxa"/>
            <w:tcBorders>
              <w:bottom w:val="single" w:sz="4" w:space="0" w:color="auto"/>
            </w:tcBorders>
          </w:tcPr>
          <w:p w14:paraId="5C221932" w14:textId="77777777" w:rsidR="009D76B4" w:rsidRPr="00040BA4" w:rsidRDefault="009D76B4" w:rsidP="00717267">
            <w:pPr>
              <w:autoSpaceDE w:val="0"/>
              <w:autoSpaceDN w:val="0"/>
              <w:adjustRightInd w:val="0"/>
              <w:rPr>
                <w:rFonts w:ascii="Arial" w:hAnsi="Arial" w:cs="Arial"/>
                <w:sz w:val="24"/>
                <w:szCs w:val="24"/>
              </w:rPr>
            </w:pPr>
          </w:p>
        </w:tc>
        <w:tc>
          <w:tcPr>
            <w:tcW w:w="1672" w:type="dxa"/>
            <w:tcBorders>
              <w:bottom w:val="single" w:sz="4" w:space="0" w:color="auto"/>
            </w:tcBorders>
          </w:tcPr>
          <w:p w14:paraId="232D6D74" w14:textId="77777777" w:rsidR="009D76B4" w:rsidRPr="00040BA4" w:rsidRDefault="009D76B4" w:rsidP="00717267">
            <w:pPr>
              <w:autoSpaceDE w:val="0"/>
              <w:autoSpaceDN w:val="0"/>
              <w:adjustRightInd w:val="0"/>
              <w:rPr>
                <w:rFonts w:ascii="Arial" w:hAnsi="Arial" w:cs="Arial"/>
                <w:sz w:val="24"/>
                <w:szCs w:val="24"/>
              </w:rPr>
            </w:pPr>
          </w:p>
        </w:tc>
        <w:tc>
          <w:tcPr>
            <w:tcW w:w="1357" w:type="dxa"/>
            <w:tcBorders>
              <w:bottom w:val="single" w:sz="4" w:space="0" w:color="auto"/>
            </w:tcBorders>
          </w:tcPr>
          <w:p w14:paraId="20CCD043" w14:textId="77777777" w:rsidR="009D76B4" w:rsidRPr="00040BA4" w:rsidRDefault="009D76B4" w:rsidP="00717267">
            <w:pPr>
              <w:autoSpaceDE w:val="0"/>
              <w:autoSpaceDN w:val="0"/>
              <w:adjustRightInd w:val="0"/>
              <w:rPr>
                <w:rFonts w:ascii="Arial" w:hAnsi="Arial" w:cs="Arial"/>
                <w:sz w:val="24"/>
                <w:szCs w:val="24"/>
              </w:rPr>
            </w:pPr>
          </w:p>
        </w:tc>
        <w:tc>
          <w:tcPr>
            <w:tcW w:w="1593" w:type="dxa"/>
            <w:tcBorders>
              <w:bottom w:val="single" w:sz="4" w:space="0" w:color="auto"/>
            </w:tcBorders>
          </w:tcPr>
          <w:p w14:paraId="6C5E5B00" w14:textId="77777777" w:rsidR="009D76B4" w:rsidRPr="00040BA4" w:rsidRDefault="009D76B4" w:rsidP="00717267">
            <w:pPr>
              <w:autoSpaceDE w:val="0"/>
              <w:autoSpaceDN w:val="0"/>
              <w:adjustRightInd w:val="0"/>
              <w:rPr>
                <w:rFonts w:ascii="Arial" w:hAnsi="Arial" w:cs="Arial"/>
                <w:sz w:val="24"/>
                <w:szCs w:val="24"/>
              </w:rPr>
            </w:pPr>
          </w:p>
        </w:tc>
        <w:tc>
          <w:tcPr>
            <w:tcW w:w="1277" w:type="dxa"/>
            <w:tcBorders>
              <w:bottom w:val="single" w:sz="4" w:space="0" w:color="auto"/>
            </w:tcBorders>
          </w:tcPr>
          <w:p w14:paraId="7AD605D5"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3D5FA4" w:rsidRPr="00040BA4" w14:paraId="427C61B2" w14:textId="77777777" w:rsidTr="00717267">
        <w:tc>
          <w:tcPr>
            <w:tcW w:w="1673" w:type="dxa"/>
            <w:shd w:val="pct15" w:color="auto" w:fill="auto"/>
          </w:tcPr>
          <w:p w14:paraId="548FEC2F"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Total Health Costs</w:t>
            </w:r>
          </w:p>
        </w:tc>
        <w:tc>
          <w:tcPr>
            <w:tcW w:w="2415" w:type="dxa"/>
            <w:shd w:val="pct15" w:color="auto" w:fill="auto"/>
          </w:tcPr>
          <w:p w14:paraId="3064B200" w14:textId="77777777" w:rsidR="009D76B4" w:rsidRPr="00040BA4" w:rsidRDefault="009D76B4" w:rsidP="00717267">
            <w:pPr>
              <w:autoSpaceDE w:val="0"/>
              <w:autoSpaceDN w:val="0"/>
              <w:adjustRightInd w:val="0"/>
              <w:rPr>
                <w:rFonts w:ascii="Arial" w:hAnsi="Arial" w:cs="Arial"/>
                <w:sz w:val="24"/>
                <w:szCs w:val="24"/>
              </w:rPr>
            </w:pPr>
          </w:p>
        </w:tc>
        <w:tc>
          <w:tcPr>
            <w:tcW w:w="2551" w:type="dxa"/>
            <w:shd w:val="pct15" w:color="auto" w:fill="auto"/>
          </w:tcPr>
          <w:p w14:paraId="220D6532" w14:textId="77777777" w:rsidR="009D76B4" w:rsidRPr="00040BA4" w:rsidRDefault="009D76B4" w:rsidP="00717267">
            <w:pPr>
              <w:autoSpaceDE w:val="0"/>
              <w:autoSpaceDN w:val="0"/>
              <w:adjustRightInd w:val="0"/>
              <w:rPr>
                <w:rFonts w:ascii="Arial" w:hAnsi="Arial" w:cs="Arial"/>
                <w:sz w:val="24"/>
                <w:szCs w:val="24"/>
              </w:rPr>
            </w:pPr>
          </w:p>
        </w:tc>
        <w:tc>
          <w:tcPr>
            <w:tcW w:w="1636" w:type="dxa"/>
            <w:shd w:val="pct15" w:color="auto" w:fill="auto"/>
          </w:tcPr>
          <w:p w14:paraId="76EFF5AB" w14:textId="77777777" w:rsidR="009D76B4" w:rsidRPr="00040BA4" w:rsidRDefault="009D76B4" w:rsidP="00717267">
            <w:pPr>
              <w:autoSpaceDE w:val="0"/>
              <w:autoSpaceDN w:val="0"/>
              <w:adjustRightInd w:val="0"/>
              <w:rPr>
                <w:rFonts w:ascii="Arial" w:hAnsi="Arial" w:cs="Arial"/>
                <w:sz w:val="24"/>
                <w:szCs w:val="24"/>
              </w:rPr>
            </w:pPr>
          </w:p>
        </w:tc>
        <w:tc>
          <w:tcPr>
            <w:tcW w:w="1672" w:type="dxa"/>
            <w:shd w:val="pct15" w:color="auto" w:fill="auto"/>
          </w:tcPr>
          <w:p w14:paraId="6EB09E66" w14:textId="77777777" w:rsidR="009D76B4" w:rsidRPr="00040BA4" w:rsidRDefault="009D76B4" w:rsidP="00717267">
            <w:pPr>
              <w:autoSpaceDE w:val="0"/>
              <w:autoSpaceDN w:val="0"/>
              <w:adjustRightInd w:val="0"/>
              <w:rPr>
                <w:rFonts w:ascii="Arial" w:hAnsi="Arial" w:cs="Arial"/>
                <w:sz w:val="24"/>
                <w:szCs w:val="24"/>
              </w:rPr>
            </w:pPr>
          </w:p>
        </w:tc>
        <w:tc>
          <w:tcPr>
            <w:tcW w:w="1357" w:type="dxa"/>
            <w:shd w:val="pct15" w:color="auto" w:fill="auto"/>
          </w:tcPr>
          <w:p w14:paraId="08B9A3DF" w14:textId="77777777" w:rsidR="009D76B4" w:rsidRPr="00040BA4" w:rsidRDefault="009D76B4" w:rsidP="00717267">
            <w:pPr>
              <w:autoSpaceDE w:val="0"/>
              <w:autoSpaceDN w:val="0"/>
              <w:adjustRightInd w:val="0"/>
              <w:rPr>
                <w:rFonts w:ascii="Arial" w:hAnsi="Arial" w:cs="Arial"/>
                <w:sz w:val="24"/>
                <w:szCs w:val="24"/>
              </w:rPr>
            </w:pPr>
          </w:p>
        </w:tc>
        <w:tc>
          <w:tcPr>
            <w:tcW w:w="1593" w:type="dxa"/>
            <w:shd w:val="pct15" w:color="auto" w:fill="auto"/>
          </w:tcPr>
          <w:p w14:paraId="54D05C61" w14:textId="77777777" w:rsidR="009D76B4" w:rsidRPr="00040BA4" w:rsidRDefault="009D76B4" w:rsidP="00717267">
            <w:pPr>
              <w:autoSpaceDE w:val="0"/>
              <w:autoSpaceDN w:val="0"/>
              <w:adjustRightInd w:val="0"/>
              <w:rPr>
                <w:rFonts w:ascii="Arial" w:hAnsi="Arial" w:cs="Arial"/>
                <w:sz w:val="24"/>
                <w:szCs w:val="24"/>
              </w:rPr>
            </w:pPr>
          </w:p>
          <w:p w14:paraId="5874E22F" w14:textId="77777777" w:rsidR="009D76B4" w:rsidRPr="00040BA4" w:rsidRDefault="009D76B4" w:rsidP="00717267">
            <w:pPr>
              <w:autoSpaceDE w:val="0"/>
              <w:autoSpaceDN w:val="0"/>
              <w:adjustRightInd w:val="0"/>
              <w:rPr>
                <w:rFonts w:ascii="Arial" w:hAnsi="Arial" w:cs="Arial"/>
                <w:sz w:val="24"/>
                <w:szCs w:val="24"/>
              </w:rPr>
            </w:pPr>
          </w:p>
        </w:tc>
        <w:tc>
          <w:tcPr>
            <w:tcW w:w="1277" w:type="dxa"/>
            <w:shd w:val="pct15" w:color="auto" w:fill="auto"/>
          </w:tcPr>
          <w:p w14:paraId="171602F6" w14:textId="77777777" w:rsidR="009D76B4" w:rsidRPr="00040BA4" w:rsidRDefault="009D76B4" w:rsidP="00717267">
            <w:pPr>
              <w:autoSpaceDE w:val="0"/>
              <w:autoSpaceDN w:val="0"/>
              <w:adjustRightInd w:val="0"/>
              <w:rPr>
                <w:rFonts w:ascii="Arial" w:hAnsi="Arial" w:cs="Arial"/>
                <w:sz w:val="24"/>
                <w:szCs w:val="24"/>
              </w:rPr>
            </w:pPr>
          </w:p>
        </w:tc>
      </w:tr>
      <w:tr w:rsidR="00B26991" w:rsidRPr="00040BA4" w14:paraId="2916104E" w14:textId="77777777" w:rsidTr="00717267">
        <w:tc>
          <w:tcPr>
            <w:tcW w:w="1673" w:type="dxa"/>
            <w:vMerge w:val="restart"/>
            <w:shd w:val="pct15" w:color="auto" w:fill="auto"/>
          </w:tcPr>
          <w:p w14:paraId="38BCCAB2" w14:textId="77777777" w:rsidR="00B26991" w:rsidRPr="00040BA4" w:rsidRDefault="00B26991" w:rsidP="00717267">
            <w:pPr>
              <w:autoSpaceDE w:val="0"/>
              <w:autoSpaceDN w:val="0"/>
              <w:adjustRightInd w:val="0"/>
              <w:rPr>
                <w:rFonts w:ascii="Arial" w:hAnsi="Arial" w:cs="Arial"/>
                <w:sz w:val="24"/>
                <w:szCs w:val="24"/>
              </w:rPr>
            </w:pPr>
            <w:r w:rsidRPr="00040BA4">
              <w:rPr>
                <w:rFonts w:ascii="Arial" w:hAnsi="Arial" w:cs="Arial"/>
                <w:sz w:val="24"/>
                <w:szCs w:val="24"/>
              </w:rPr>
              <w:t>Social Infrastructure</w:t>
            </w:r>
          </w:p>
        </w:tc>
        <w:tc>
          <w:tcPr>
            <w:tcW w:w="2415" w:type="dxa"/>
            <w:tcBorders>
              <w:bottom w:val="single" w:sz="4" w:space="0" w:color="auto"/>
            </w:tcBorders>
          </w:tcPr>
          <w:p w14:paraId="3DB8F11F" w14:textId="2A8E4FB2" w:rsidR="00B26991" w:rsidRPr="00AB58EF" w:rsidRDefault="00B26991" w:rsidP="00717267">
            <w:pPr>
              <w:autoSpaceDE w:val="0"/>
              <w:autoSpaceDN w:val="0"/>
              <w:adjustRightInd w:val="0"/>
              <w:rPr>
                <w:rFonts w:ascii="Arial" w:hAnsi="Arial" w:cs="Arial"/>
                <w:sz w:val="24"/>
                <w:szCs w:val="24"/>
              </w:rPr>
            </w:pPr>
            <w:r w:rsidRPr="00AB58EF">
              <w:rPr>
                <w:rFonts w:ascii="Arial" w:hAnsi="Arial" w:cs="Arial"/>
                <w:sz w:val="24"/>
                <w:szCs w:val="24"/>
              </w:rPr>
              <w:t>Contributions to community facilities</w:t>
            </w:r>
            <w:r w:rsidRPr="00AB58EF">
              <w:rPr>
                <w:rFonts w:ascii="Arial" w:hAnsi="Arial" w:cs="Arial"/>
                <w:strike/>
                <w:sz w:val="24"/>
                <w:szCs w:val="24"/>
              </w:rPr>
              <w:t>.</w:t>
            </w:r>
          </w:p>
          <w:p w14:paraId="7B06FFA9" w14:textId="7C39077A" w:rsidR="00B26991" w:rsidRPr="00AB58EF" w:rsidRDefault="00B26991" w:rsidP="00717267">
            <w:pPr>
              <w:autoSpaceDE w:val="0"/>
              <w:autoSpaceDN w:val="0"/>
              <w:adjustRightInd w:val="0"/>
              <w:rPr>
                <w:rFonts w:ascii="Arial" w:hAnsi="Arial" w:cs="Arial"/>
                <w:sz w:val="24"/>
                <w:szCs w:val="24"/>
              </w:rPr>
            </w:pPr>
            <w:r w:rsidRPr="00AB58EF">
              <w:rPr>
                <w:rFonts w:ascii="Arial" w:hAnsi="Arial" w:cs="Arial"/>
                <w:sz w:val="24"/>
                <w:szCs w:val="24"/>
              </w:rPr>
              <w:t>(IBP/</w:t>
            </w:r>
            <w:r w:rsidR="00A70D25">
              <w:rPr>
                <w:rFonts w:ascii="Arial" w:hAnsi="Arial" w:cs="Arial"/>
                <w:sz w:val="24"/>
                <w:szCs w:val="24"/>
              </w:rPr>
              <w:t>1266</w:t>
            </w:r>
            <w:r w:rsidRPr="00AB58EF">
              <w:rPr>
                <w:rFonts w:ascii="Arial" w:hAnsi="Arial" w:cs="Arial"/>
                <w:sz w:val="24"/>
                <w:szCs w:val="24"/>
              </w:rPr>
              <w:t>*)</w:t>
            </w:r>
          </w:p>
        </w:tc>
        <w:tc>
          <w:tcPr>
            <w:tcW w:w="2551" w:type="dxa"/>
            <w:tcBorders>
              <w:bottom w:val="single" w:sz="4" w:space="0" w:color="auto"/>
            </w:tcBorders>
          </w:tcPr>
          <w:p w14:paraId="568AE896" w14:textId="77777777" w:rsidR="00B26991" w:rsidRPr="00AB58EF" w:rsidRDefault="00B26991" w:rsidP="00717267">
            <w:pPr>
              <w:autoSpaceDE w:val="0"/>
              <w:autoSpaceDN w:val="0"/>
              <w:adjustRightInd w:val="0"/>
              <w:rPr>
                <w:rFonts w:ascii="Arial" w:hAnsi="Arial" w:cs="Arial"/>
                <w:sz w:val="24"/>
                <w:szCs w:val="24"/>
              </w:rPr>
            </w:pPr>
            <w:r w:rsidRPr="00AB58EF">
              <w:rPr>
                <w:rFonts w:ascii="Arial" w:hAnsi="Arial" w:cs="Arial"/>
                <w:sz w:val="24"/>
                <w:szCs w:val="24"/>
              </w:rPr>
              <w:t>Open Space, Indoor Sports &amp; Playing Pitch Strategy 2018</w:t>
            </w:r>
          </w:p>
        </w:tc>
        <w:tc>
          <w:tcPr>
            <w:tcW w:w="1636" w:type="dxa"/>
            <w:tcBorders>
              <w:bottom w:val="single" w:sz="4" w:space="0" w:color="auto"/>
            </w:tcBorders>
          </w:tcPr>
          <w:p w14:paraId="2A099571" w14:textId="77777777" w:rsidR="00B26991" w:rsidRPr="00AB58EF" w:rsidRDefault="00B26991" w:rsidP="00717267">
            <w:pPr>
              <w:autoSpaceDE w:val="0"/>
              <w:autoSpaceDN w:val="0"/>
              <w:adjustRightInd w:val="0"/>
              <w:rPr>
                <w:rFonts w:ascii="Arial" w:hAnsi="Arial" w:cs="Arial"/>
                <w:strike/>
                <w:sz w:val="24"/>
                <w:szCs w:val="24"/>
              </w:rPr>
            </w:pPr>
          </w:p>
        </w:tc>
        <w:tc>
          <w:tcPr>
            <w:tcW w:w="1672" w:type="dxa"/>
            <w:tcBorders>
              <w:bottom w:val="single" w:sz="4" w:space="0" w:color="auto"/>
            </w:tcBorders>
          </w:tcPr>
          <w:p w14:paraId="4CB6C673" w14:textId="0094726A" w:rsidR="00B26991" w:rsidRPr="00AB58EF" w:rsidRDefault="00B26991" w:rsidP="00717267">
            <w:pPr>
              <w:autoSpaceDE w:val="0"/>
              <w:autoSpaceDN w:val="0"/>
              <w:adjustRightInd w:val="0"/>
              <w:rPr>
                <w:rFonts w:ascii="Arial" w:hAnsi="Arial" w:cs="Arial"/>
                <w:strike/>
                <w:sz w:val="24"/>
                <w:szCs w:val="24"/>
              </w:rPr>
            </w:pPr>
          </w:p>
        </w:tc>
        <w:tc>
          <w:tcPr>
            <w:tcW w:w="1357" w:type="dxa"/>
            <w:tcBorders>
              <w:bottom w:val="single" w:sz="4" w:space="0" w:color="auto"/>
            </w:tcBorders>
          </w:tcPr>
          <w:p w14:paraId="784016AA" w14:textId="77777777" w:rsidR="00B26991" w:rsidRPr="00AB58EF" w:rsidRDefault="00B26991" w:rsidP="00717267">
            <w:pPr>
              <w:autoSpaceDE w:val="0"/>
              <w:autoSpaceDN w:val="0"/>
              <w:adjustRightInd w:val="0"/>
              <w:rPr>
                <w:rFonts w:ascii="Arial" w:hAnsi="Arial" w:cs="Arial"/>
                <w:strike/>
                <w:sz w:val="24"/>
                <w:szCs w:val="24"/>
              </w:rPr>
            </w:pPr>
          </w:p>
          <w:p w14:paraId="1AE7FEAC" w14:textId="3F4A99AD" w:rsidR="00B26991" w:rsidRPr="00AB58EF" w:rsidRDefault="00B26991" w:rsidP="00717267">
            <w:pPr>
              <w:autoSpaceDE w:val="0"/>
              <w:autoSpaceDN w:val="0"/>
              <w:adjustRightInd w:val="0"/>
              <w:rPr>
                <w:rFonts w:ascii="Arial" w:hAnsi="Arial" w:cs="Arial"/>
                <w:sz w:val="24"/>
                <w:szCs w:val="24"/>
              </w:rPr>
            </w:pPr>
            <w:r w:rsidRPr="00AB58EF">
              <w:rPr>
                <w:rFonts w:ascii="Arial" w:hAnsi="Arial" w:cs="Arial"/>
                <w:sz w:val="24"/>
                <w:szCs w:val="24"/>
              </w:rPr>
              <w:t>CIL</w:t>
            </w:r>
          </w:p>
        </w:tc>
        <w:tc>
          <w:tcPr>
            <w:tcW w:w="1593" w:type="dxa"/>
            <w:tcBorders>
              <w:bottom w:val="single" w:sz="4" w:space="0" w:color="auto"/>
            </w:tcBorders>
          </w:tcPr>
          <w:p w14:paraId="5121DE9B" w14:textId="309428CC" w:rsidR="00B26991" w:rsidRPr="00AB58EF" w:rsidRDefault="00B26991" w:rsidP="00717267">
            <w:pPr>
              <w:autoSpaceDE w:val="0"/>
              <w:autoSpaceDN w:val="0"/>
              <w:adjustRightInd w:val="0"/>
              <w:rPr>
                <w:rFonts w:ascii="Arial" w:hAnsi="Arial" w:cs="Arial"/>
                <w:strike/>
                <w:sz w:val="24"/>
                <w:szCs w:val="24"/>
              </w:rPr>
            </w:pPr>
          </w:p>
        </w:tc>
        <w:tc>
          <w:tcPr>
            <w:tcW w:w="1277" w:type="dxa"/>
            <w:tcBorders>
              <w:bottom w:val="single" w:sz="4" w:space="0" w:color="auto"/>
            </w:tcBorders>
          </w:tcPr>
          <w:p w14:paraId="1B65BD26" w14:textId="77777777" w:rsidR="00B26991" w:rsidRPr="00AB58EF" w:rsidRDefault="00B26991" w:rsidP="00717267">
            <w:pPr>
              <w:autoSpaceDE w:val="0"/>
              <w:autoSpaceDN w:val="0"/>
              <w:adjustRightInd w:val="0"/>
              <w:rPr>
                <w:rFonts w:ascii="Arial" w:hAnsi="Arial" w:cs="Arial"/>
                <w:sz w:val="24"/>
                <w:szCs w:val="24"/>
              </w:rPr>
            </w:pPr>
            <w:r w:rsidRPr="00AB58EF">
              <w:rPr>
                <w:rFonts w:ascii="Arial" w:hAnsi="Arial" w:cs="Arial"/>
                <w:sz w:val="24"/>
                <w:szCs w:val="24"/>
              </w:rPr>
              <w:t>Policy High</w:t>
            </w:r>
          </w:p>
        </w:tc>
      </w:tr>
      <w:tr w:rsidR="00B26991" w:rsidRPr="00040BA4" w14:paraId="07B1910C" w14:textId="77777777" w:rsidTr="00717267">
        <w:tc>
          <w:tcPr>
            <w:tcW w:w="1673" w:type="dxa"/>
            <w:vMerge/>
            <w:shd w:val="pct15" w:color="auto" w:fill="auto"/>
          </w:tcPr>
          <w:p w14:paraId="11501267" w14:textId="77777777" w:rsidR="00B26991" w:rsidRPr="00040BA4" w:rsidRDefault="00B26991" w:rsidP="00717267">
            <w:pPr>
              <w:autoSpaceDE w:val="0"/>
              <w:autoSpaceDN w:val="0"/>
              <w:adjustRightInd w:val="0"/>
              <w:rPr>
                <w:rFonts w:ascii="Arial" w:hAnsi="Arial" w:cs="Arial"/>
                <w:sz w:val="24"/>
                <w:szCs w:val="24"/>
              </w:rPr>
            </w:pPr>
          </w:p>
        </w:tc>
        <w:tc>
          <w:tcPr>
            <w:tcW w:w="2415" w:type="dxa"/>
            <w:tcBorders>
              <w:bottom w:val="single" w:sz="4" w:space="0" w:color="auto"/>
            </w:tcBorders>
          </w:tcPr>
          <w:p w14:paraId="29D1B588" w14:textId="77777777" w:rsidR="00B26991" w:rsidRDefault="00B26991" w:rsidP="00B26991">
            <w:pPr>
              <w:autoSpaceDE w:val="0"/>
              <w:autoSpaceDN w:val="0"/>
              <w:adjustRightInd w:val="0"/>
              <w:rPr>
                <w:rFonts w:ascii="Arial" w:hAnsi="Arial" w:cs="Arial"/>
                <w:sz w:val="24"/>
                <w:szCs w:val="24"/>
              </w:rPr>
            </w:pPr>
            <w:r>
              <w:rPr>
                <w:rFonts w:ascii="Arial" w:hAnsi="Arial" w:cs="Arial"/>
                <w:sz w:val="24"/>
                <w:szCs w:val="24"/>
              </w:rPr>
              <w:t>Sport and Leisure Facilities</w:t>
            </w:r>
          </w:p>
          <w:p w14:paraId="6D2DFAD2" w14:textId="77777777" w:rsidR="00B26991" w:rsidRDefault="00B26991" w:rsidP="00B26991">
            <w:pPr>
              <w:autoSpaceDE w:val="0"/>
              <w:autoSpaceDN w:val="0"/>
              <w:adjustRightInd w:val="0"/>
              <w:rPr>
                <w:rFonts w:ascii="Arial" w:hAnsi="Arial" w:cs="Arial"/>
                <w:sz w:val="24"/>
                <w:szCs w:val="24"/>
              </w:rPr>
            </w:pPr>
          </w:p>
          <w:p w14:paraId="47DEC279" w14:textId="17FC3105" w:rsidR="00B26991" w:rsidRPr="00AB58EF" w:rsidRDefault="00B26991" w:rsidP="00B26991">
            <w:pPr>
              <w:autoSpaceDE w:val="0"/>
              <w:autoSpaceDN w:val="0"/>
              <w:adjustRightInd w:val="0"/>
              <w:rPr>
                <w:rFonts w:ascii="Arial" w:hAnsi="Arial" w:cs="Arial"/>
                <w:sz w:val="24"/>
                <w:szCs w:val="24"/>
              </w:rPr>
            </w:pPr>
            <w:r>
              <w:rPr>
                <w:rFonts w:ascii="Arial" w:hAnsi="Arial" w:cs="Arial"/>
                <w:sz w:val="24"/>
                <w:szCs w:val="24"/>
              </w:rPr>
              <w:t>See Plan Area Wide Social Infrastructure Needs</w:t>
            </w:r>
          </w:p>
        </w:tc>
        <w:tc>
          <w:tcPr>
            <w:tcW w:w="2551" w:type="dxa"/>
            <w:tcBorders>
              <w:bottom w:val="single" w:sz="4" w:space="0" w:color="auto"/>
            </w:tcBorders>
          </w:tcPr>
          <w:p w14:paraId="47D7799E" w14:textId="77777777" w:rsidR="00B26991" w:rsidRPr="00AB58EF" w:rsidRDefault="00B26991" w:rsidP="00717267">
            <w:pPr>
              <w:autoSpaceDE w:val="0"/>
              <w:autoSpaceDN w:val="0"/>
              <w:adjustRightInd w:val="0"/>
              <w:rPr>
                <w:rFonts w:ascii="Arial" w:hAnsi="Arial" w:cs="Arial"/>
                <w:sz w:val="24"/>
                <w:szCs w:val="24"/>
              </w:rPr>
            </w:pPr>
          </w:p>
        </w:tc>
        <w:tc>
          <w:tcPr>
            <w:tcW w:w="1636" w:type="dxa"/>
            <w:tcBorders>
              <w:bottom w:val="single" w:sz="4" w:space="0" w:color="auto"/>
            </w:tcBorders>
          </w:tcPr>
          <w:p w14:paraId="30617E30" w14:textId="77777777" w:rsidR="00B26991" w:rsidRPr="00AB58EF" w:rsidRDefault="00B26991" w:rsidP="00717267">
            <w:pPr>
              <w:autoSpaceDE w:val="0"/>
              <w:autoSpaceDN w:val="0"/>
              <w:adjustRightInd w:val="0"/>
              <w:rPr>
                <w:rFonts w:ascii="Arial" w:hAnsi="Arial" w:cs="Arial"/>
                <w:strike/>
                <w:sz w:val="24"/>
                <w:szCs w:val="24"/>
              </w:rPr>
            </w:pPr>
          </w:p>
        </w:tc>
        <w:tc>
          <w:tcPr>
            <w:tcW w:w="1672" w:type="dxa"/>
            <w:tcBorders>
              <w:bottom w:val="single" w:sz="4" w:space="0" w:color="auto"/>
            </w:tcBorders>
          </w:tcPr>
          <w:p w14:paraId="2732BE79" w14:textId="77777777" w:rsidR="00B26991" w:rsidRPr="00AB58EF" w:rsidRDefault="00B26991" w:rsidP="00717267">
            <w:pPr>
              <w:autoSpaceDE w:val="0"/>
              <w:autoSpaceDN w:val="0"/>
              <w:adjustRightInd w:val="0"/>
              <w:rPr>
                <w:rFonts w:ascii="Arial" w:hAnsi="Arial" w:cs="Arial"/>
                <w:strike/>
                <w:sz w:val="24"/>
                <w:szCs w:val="24"/>
              </w:rPr>
            </w:pPr>
          </w:p>
        </w:tc>
        <w:tc>
          <w:tcPr>
            <w:tcW w:w="1357" w:type="dxa"/>
            <w:tcBorders>
              <w:bottom w:val="single" w:sz="4" w:space="0" w:color="auto"/>
            </w:tcBorders>
          </w:tcPr>
          <w:p w14:paraId="60C1E2ED" w14:textId="77777777" w:rsidR="00B26991" w:rsidRPr="00AB58EF" w:rsidRDefault="00B26991" w:rsidP="00717267">
            <w:pPr>
              <w:autoSpaceDE w:val="0"/>
              <w:autoSpaceDN w:val="0"/>
              <w:adjustRightInd w:val="0"/>
              <w:rPr>
                <w:rFonts w:ascii="Arial" w:hAnsi="Arial" w:cs="Arial"/>
                <w:strike/>
                <w:sz w:val="24"/>
                <w:szCs w:val="24"/>
              </w:rPr>
            </w:pPr>
          </w:p>
        </w:tc>
        <w:tc>
          <w:tcPr>
            <w:tcW w:w="1593" w:type="dxa"/>
            <w:tcBorders>
              <w:bottom w:val="single" w:sz="4" w:space="0" w:color="auto"/>
            </w:tcBorders>
          </w:tcPr>
          <w:p w14:paraId="092B7611" w14:textId="77777777" w:rsidR="00B26991" w:rsidRPr="00AB58EF" w:rsidRDefault="00B26991" w:rsidP="00717267">
            <w:pPr>
              <w:autoSpaceDE w:val="0"/>
              <w:autoSpaceDN w:val="0"/>
              <w:adjustRightInd w:val="0"/>
              <w:rPr>
                <w:rFonts w:ascii="Arial" w:hAnsi="Arial" w:cs="Arial"/>
                <w:strike/>
                <w:sz w:val="24"/>
                <w:szCs w:val="24"/>
              </w:rPr>
            </w:pPr>
          </w:p>
        </w:tc>
        <w:tc>
          <w:tcPr>
            <w:tcW w:w="1277" w:type="dxa"/>
            <w:tcBorders>
              <w:bottom w:val="single" w:sz="4" w:space="0" w:color="auto"/>
            </w:tcBorders>
          </w:tcPr>
          <w:p w14:paraId="635D2717" w14:textId="77777777" w:rsidR="00B26991" w:rsidRPr="00AB58EF" w:rsidRDefault="00B26991" w:rsidP="00717267">
            <w:pPr>
              <w:autoSpaceDE w:val="0"/>
              <w:autoSpaceDN w:val="0"/>
              <w:adjustRightInd w:val="0"/>
              <w:rPr>
                <w:rFonts w:ascii="Arial" w:hAnsi="Arial" w:cs="Arial"/>
                <w:sz w:val="24"/>
                <w:szCs w:val="24"/>
              </w:rPr>
            </w:pPr>
          </w:p>
        </w:tc>
      </w:tr>
      <w:tr w:rsidR="003D5FA4" w:rsidRPr="00040BA4" w14:paraId="7CF0EEDE" w14:textId="77777777" w:rsidTr="00717267">
        <w:tc>
          <w:tcPr>
            <w:tcW w:w="1673" w:type="dxa"/>
            <w:shd w:val="pct15" w:color="auto" w:fill="auto"/>
          </w:tcPr>
          <w:p w14:paraId="4E7C4E56"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Total Social Infrastructure</w:t>
            </w:r>
          </w:p>
        </w:tc>
        <w:tc>
          <w:tcPr>
            <w:tcW w:w="2415" w:type="dxa"/>
            <w:shd w:val="pct15" w:color="auto" w:fill="auto"/>
          </w:tcPr>
          <w:p w14:paraId="11D61675" w14:textId="77777777" w:rsidR="009D76B4" w:rsidRPr="000D5AA1" w:rsidRDefault="009D76B4" w:rsidP="00717267">
            <w:pPr>
              <w:autoSpaceDE w:val="0"/>
              <w:autoSpaceDN w:val="0"/>
              <w:adjustRightInd w:val="0"/>
              <w:rPr>
                <w:rFonts w:ascii="Arial" w:hAnsi="Arial" w:cs="Arial"/>
                <w:sz w:val="24"/>
                <w:szCs w:val="24"/>
              </w:rPr>
            </w:pPr>
          </w:p>
        </w:tc>
        <w:tc>
          <w:tcPr>
            <w:tcW w:w="2551" w:type="dxa"/>
            <w:shd w:val="pct15" w:color="auto" w:fill="auto"/>
          </w:tcPr>
          <w:p w14:paraId="5D28387B" w14:textId="77777777" w:rsidR="009D76B4" w:rsidRPr="000D5AA1" w:rsidRDefault="009D76B4" w:rsidP="00717267">
            <w:pPr>
              <w:autoSpaceDE w:val="0"/>
              <w:autoSpaceDN w:val="0"/>
              <w:adjustRightInd w:val="0"/>
              <w:rPr>
                <w:rFonts w:ascii="Arial" w:hAnsi="Arial" w:cs="Arial"/>
                <w:sz w:val="24"/>
                <w:szCs w:val="24"/>
              </w:rPr>
            </w:pPr>
          </w:p>
        </w:tc>
        <w:tc>
          <w:tcPr>
            <w:tcW w:w="1636" w:type="dxa"/>
            <w:shd w:val="pct15" w:color="auto" w:fill="auto"/>
          </w:tcPr>
          <w:p w14:paraId="6B0BA671" w14:textId="77777777" w:rsidR="009D76B4" w:rsidRPr="00040BA4" w:rsidRDefault="009D76B4" w:rsidP="00717267">
            <w:pPr>
              <w:autoSpaceDE w:val="0"/>
              <w:autoSpaceDN w:val="0"/>
              <w:adjustRightInd w:val="0"/>
              <w:rPr>
                <w:rFonts w:ascii="Arial" w:hAnsi="Arial" w:cs="Arial"/>
                <w:sz w:val="24"/>
                <w:szCs w:val="24"/>
              </w:rPr>
            </w:pPr>
          </w:p>
        </w:tc>
        <w:tc>
          <w:tcPr>
            <w:tcW w:w="1672" w:type="dxa"/>
            <w:shd w:val="pct15" w:color="auto" w:fill="auto"/>
          </w:tcPr>
          <w:p w14:paraId="38FD1C23" w14:textId="42484C3F" w:rsidR="009D76B4" w:rsidRPr="009C5DE7" w:rsidRDefault="009D76B4" w:rsidP="00717267">
            <w:pPr>
              <w:autoSpaceDE w:val="0"/>
              <w:autoSpaceDN w:val="0"/>
              <w:adjustRightInd w:val="0"/>
              <w:rPr>
                <w:rFonts w:ascii="Arial" w:hAnsi="Arial" w:cs="Arial"/>
                <w:b/>
                <w:bCs/>
                <w:sz w:val="24"/>
                <w:szCs w:val="24"/>
              </w:rPr>
            </w:pPr>
            <w:r w:rsidRPr="009C5DE7">
              <w:rPr>
                <w:rFonts w:ascii="Arial" w:hAnsi="Arial" w:cs="Arial"/>
                <w:b/>
                <w:bCs/>
                <w:sz w:val="24"/>
                <w:szCs w:val="24"/>
              </w:rPr>
              <w:t>£</w:t>
            </w:r>
          </w:p>
        </w:tc>
        <w:tc>
          <w:tcPr>
            <w:tcW w:w="1357" w:type="dxa"/>
            <w:shd w:val="pct15" w:color="auto" w:fill="auto"/>
          </w:tcPr>
          <w:p w14:paraId="612D3185" w14:textId="77777777" w:rsidR="009D76B4" w:rsidRPr="00040BA4" w:rsidRDefault="009D76B4" w:rsidP="00717267">
            <w:pPr>
              <w:autoSpaceDE w:val="0"/>
              <w:autoSpaceDN w:val="0"/>
              <w:adjustRightInd w:val="0"/>
              <w:rPr>
                <w:rFonts w:ascii="Arial" w:hAnsi="Arial" w:cs="Arial"/>
                <w:sz w:val="24"/>
                <w:szCs w:val="24"/>
              </w:rPr>
            </w:pPr>
          </w:p>
        </w:tc>
        <w:tc>
          <w:tcPr>
            <w:tcW w:w="1593" w:type="dxa"/>
            <w:shd w:val="pct15" w:color="auto" w:fill="auto"/>
          </w:tcPr>
          <w:p w14:paraId="1DD1AE1C" w14:textId="77777777" w:rsidR="009D76B4" w:rsidRPr="00040BA4" w:rsidRDefault="009D76B4" w:rsidP="00717267">
            <w:pPr>
              <w:autoSpaceDE w:val="0"/>
              <w:autoSpaceDN w:val="0"/>
              <w:adjustRightInd w:val="0"/>
              <w:rPr>
                <w:rFonts w:ascii="Arial" w:hAnsi="Arial" w:cs="Arial"/>
                <w:sz w:val="24"/>
                <w:szCs w:val="24"/>
              </w:rPr>
            </w:pPr>
          </w:p>
        </w:tc>
        <w:tc>
          <w:tcPr>
            <w:tcW w:w="1277" w:type="dxa"/>
            <w:shd w:val="pct15" w:color="auto" w:fill="auto"/>
          </w:tcPr>
          <w:p w14:paraId="10112624" w14:textId="77777777" w:rsidR="009D76B4" w:rsidRPr="00040BA4" w:rsidRDefault="009D76B4" w:rsidP="00717267">
            <w:pPr>
              <w:autoSpaceDE w:val="0"/>
              <w:autoSpaceDN w:val="0"/>
              <w:adjustRightInd w:val="0"/>
              <w:rPr>
                <w:rFonts w:ascii="Arial" w:hAnsi="Arial" w:cs="Arial"/>
                <w:sz w:val="24"/>
                <w:szCs w:val="24"/>
              </w:rPr>
            </w:pPr>
          </w:p>
        </w:tc>
      </w:tr>
      <w:tr w:rsidR="003D5FA4" w:rsidRPr="000D5AA1" w14:paraId="443B228F" w14:textId="77777777" w:rsidTr="00717267">
        <w:tc>
          <w:tcPr>
            <w:tcW w:w="1673" w:type="dxa"/>
            <w:vMerge w:val="restart"/>
            <w:shd w:val="pct15" w:color="auto" w:fill="auto"/>
          </w:tcPr>
          <w:p w14:paraId="4208B8E7"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Green Infrastructure</w:t>
            </w:r>
          </w:p>
        </w:tc>
        <w:tc>
          <w:tcPr>
            <w:tcW w:w="2415" w:type="dxa"/>
            <w:tcBorders>
              <w:bottom w:val="single" w:sz="4" w:space="0" w:color="auto"/>
            </w:tcBorders>
          </w:tcPr>
          <w:p w14:paraId="63AA524D" w14:textId="1726E73A"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Allotments</w:t>
            </w:r>
          </w:p>
          <w:p w14:paraId="4A816846" w14:textId="68E076BB" w:rsidR="001A48F9" w:rsidRPr="00AB58EF" w:rsidRDefault="001A48F9" w:rsidP="00717267">
            <w:pPr>
              <w:autoSpaceDE w:val="0"/>
              <w:autoSpaceDN w:val="0"/>
              <w:adjustRightInd w:val="0"/>
              <w:rPr>
                <w:rFonts w:ascii="Arial" w:hAnsi="Arial" w:cs="Arial"/>
                <w:sz w:val="24"/>
                <w:szCs w:val="24"/>
              </w:rPr>
            </w:pPr>
            <w:r w:rsidRPr="00AB58EF">
              <w:rPr>
                <w:rFonts w:ascii="Arial" w:hAnsi="Arial" w:cs="Arial"/>
                <w:sz w:val="24"/>
                <w:szCs w:val="24"/>
              </w:rPr>
              <w:t>(IBP/</w:t>
            </w:r>
            <w:r w:rsidR="00A70D25">
              <w:rPr>
                <w:rFonts w:ascii="Arial" w:hAnsi="Arial" w:cs="Arial"/>
                <w:sz w:val="24"/>
                <w:szCs w:val="24"/>
              </w:rPr>
              <w:t>1267</w:t>
            </w:r>
            <w:r w:rsidRPr="00AB58EF">
              <w:rPr>
                <w:rFonts w:ascii="Arial" w:hAnsi="Arial" w:cs="Arial"/>
                <w:sz w:val="24"/>
                <w:szCs w:val="24"/>
              </w:rPr>
              <w:t>*)</w:t>
            </w:r>
          </w:p>
          <w:p w14:paraId="182452C1" w14:textId="77777777" w:rsidR="009D76B4" w:rsidRPr="00AB58EF" w:rsidRDefault="009D76B4" w:rsidP="00717267">
            <w:pPr>
              <w:autoSpaceDE w:val="0"/>
              <w:autoSpaceDN w:val="0"/>
              <w:adjustRightInd w:val="0"/>
              <w:rPr>
                <w:rFonts w:ascii="Arial" w:hAnsi="Arial" w:cs="Arial"/>
                <w:sz w:val="24"/>
                <w:szCs w:val="24"/>
              </w:rPr>
            </w:pPr>
          </w:p>
        </w:tc>
        <w:tc>
          <w:tcPr>
            <w:tcW w:w="2551" w:type="dxa"/>
            <w:tcBorders>
              <w:bottom w:val="single" w:sz="4" w:space="0" w:color="auto"/>
            </w:tcBorders>
          </w:tcPr>
          <w:p w14:paraId="21AABB8F" w14:textId="77777777" w:rsidR="00E16D16" w:rsidRPr="00AB58EF" w:rsidRDefault="00E16D16" w:rsidP="00E16D16">
            <w:pPr>
              <w:autoSpaceDE w:val="0"/>
              <w:autoSpaceDN w:val="0"/>
              <w:adjustRightInd w:val="0"/>
              <w:rPr>
                <w:rFonts w:ascii="Arial" w:hAnsi="Arial" w:cs="Arial"/>
                <w:sz w:val="24"/>
                <w:szCs w:val="24"/>
              </w:rPr>
            </w:pPr>
            <w:r w:rsidRPr="00AB58EF">
              <w:rPr>
                <w:rFonts w:ascii="Arial" w:hAnsi="Arial" w:cs="Arial"/>
                <w:sz w:val="24"/>
                <w:szCs w:val="24"/>
              </w:rPr>
              <w:t>Open Space calculator based.</w:t>
            </w:r>
          </w:p>
          <w:p w14:paraId="2DEA2315" w14:textId="77777777" w:rsidR="00E16D16" w:rsidRPr="00AB58EF" w:rsidRDefault="00E16D16" w:rsidP="00E16D16">
            <w:pPr>
              <w:autoSpaceDE w:val="0"/>
              <w:autoSpaceDN w:val="0"/>
              <w:adjustRightInd w:val="0"/>
              <w:rPr>
                <w:rFonts w:ascii="Arial" w:hAnsi="Arial" w:cs="Arial"/>
                <w:sz w:val="24"/>
                <w:szCs w:val="24"/>
              </w:rPr>
            </w:pPr>
          </w:p>
          <w:p w14:paraId="4487767A" w14:textId="0A50B712" w:rsidR="009D76B4" w:rsidRPr="00AB58EF" w:rsidRDefault="00E16D16" w:rsidP="00E16D16">
            <w:pPr>
              <w:autoSpaceDE w:val="0"/>
              <w:autoSpaceDN w:val="0"/>
              <w:adjustRightInd w:val="0"/>
              <w:rPr>
                <w:rFonts w:ascii="Arial" w:hAnsi="Arial" w:cs="Arial"/>
                <w:sz w:val="24"/>
                <w:szCs w:val="24"/>
              </w:rPr>
            </w:pPr>
            <w:r w:rsidRPr="00AB58EF">
              <w:rPr>
                <w:rFonts w:ascii="Arial" w:hAnsi="Arial" w:cs="Arial"/>
                <w:sz w:val="24"/>
                <w:szCs w:val="24"/>
              </w:rPr>
              <w:t xml:space="preserve">Approx </w:t>
            </w:r>
            <w:r w:rsidR="009D76B4" w:rsidRPr="00AB58EF" w:rsidDel="00C36CF9">
              <w:rPr>
                <w:rFonts w:ascii="Arial" w:hAnsi="Arial" w:cs="Arial"/>
                <w:sz w:val="24"/>
                <w:szCs w:val="24"/>
              </w:rPr>
              <w:t xml:space="preserve">Provision of </w:t>
            </w:r>
            <w:r w:rsidR="001A48F9" w:rsidRPr="00AB58EF">
              <w:rPr>
                <w:rFonts w:ascii="Arial" w:hAnsi="Arial" w:cs="Arial"/>
                <w:sz w:val="24"/>
                <w:szCs w:val="24"/>
              </w:rPr>
              <w:t xml:space="preserve">1,584 </w:t>
            </w:r>
            <w:r w:rsidR="009D76B4" w:rsidRPr="00AB58EF" w:rsidDel="00C36CF9">
              <w:rPr>
                <w:rFonts w:ascii="Arial" w:hAnsi="Arial" w:cs="Arial"/>
                <w:sz w:val="24"/>
                <w:szCs w:val="24"/>
              </w:rPr>
              <w:t>sqm of allotments to meet future demand from increased population</w:t>
            </w:r>
          </w:p>
        </w:tc>
        <w:tc>
          <w:tcPr>
            <w:tcW w:w="1636" w:type="dxa"/>
            <w:tcBorders>
              <w:bottom w:val="single" w:sz="4" w:space="0" w:color="auto"/>
            </w:tcBorders>
          </w:tcPr>
          <w:p w14:paraId="1BD90149" w14:textId="77777777"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In line with phasing of site development</w:t>
            </w:r>
          </w:p>
        </w:tc>
        <w:tc>
          <w:tcPr>
            <w:tcW w:w="1672" w:type="dxa"/>
            <w:tcBorders>
              <w:bottom w:val="single" w:sz="4" w:space="0" w:color="auto"/>
            </w:tcBorders>
          </w:tcPr>
          <w:p w14:paraId="6F1314A0" w14:textId="188A929A" w:rsidR="009D76B4" w:rsidRPr="00AB58EF" w:rsidRDefault="009D76B4" w:rsidP="00717267">
            <w:pPr>
              <w:autoSpaceDE w:val="0"/>
              <w:autoSpaceDN w:val="0"/>
              <w:adjustRightInd w:val="0"/>
              <w:rPr>
                <w:rFonts w:ascii="Arial" w:hAnsi="Arial" w:cs="Arial"/>
                <w:sz w:val="24"/>
                <w:szCs w:val="24"/>
              </w:rPr>
            </w:pPr>
            <w:r w:rsidRPr="00AB58EF" w:rsidDel="00C36CF9">
              <w:rPr>
                <w:rFonts w:ascii="Arial" w:hAnsi="Arial" w:cs="Arial"/>
                <w:sz w:val="24"/>
                <w:szCs w:val="24"/>
              </w:rPr>
              <w:t>£</w:t>
            </w:r>
            <w:r w:rsidR="001A48F9" w:rsidRPr="00AB58EF">
              <w:rPr>
                <w:rFonts w:ascii="Arial" w:hAnsi="Arial" w:cs="Arial"/>
                <w:sz w:val="24"/>
                <w:szCs w:val="24"/>
              </w:rPr>
              <w:t>35,387</w:t>
            </w:r>
          </w:p>
        </w:tc>
        <w:tc>
          <w:tcPr>
            <w:tcW w:w="1357" w:type="dxa"/>
            <w:tcBorders>
              <w:bottom w:val="single" w:sz="4" w:space="0" w:color="auto"/>
            </w:tcBorders>
          </w:tcPr>
          <w:p w14:paraId="4A0B266D" w14:textId="77777777"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S106</w:t>
            </w:r>
          </w:p>
        </w:tc>
        <w:tc>
          <w:tcPr>
            <w:tcW w:w="1593" w:type="dxa"/>
            <w:tcBorders>
              <w:bottom w:val="single" w:sz="4" w:space="0" w:color="auto"/>
            </w:tcBorders>
          </w:tcPr>
          <w:p w14:paraId="28CDF772" w14:textId="77777777"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Developer</w:t>
            </w:r>
          </w:p>
        </w:tc>
        <w:tc>
          <w:tcPr>
            <w:tcW w:w="1277" w:type="dxa"/>
            <w:tcBorders>
              <w:bottom w:val="single" w:sz="4" w:space="0" w:color="auto"/>
            </w:tcBorders>
          </w:tcPr>
          <w:p w14:paraId="009A8DB6" w14:textId="77777777"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Policy High</w:t>
            </w:r>
          </w:p>
        </w:tc>
      </w:tr>
      <w:tr w:rsidR="003D5FA4" w:rsidRPr="000D5AA1" w14:paraId="1E2F6928" w14:textId="77777777" w:rsidTr="00717267">
        <w:tc>
          <w:tcPr>
            <w:tcW w:w="1673" w:type="dxa"/>
            <w:vMerge/>
            <w:shd w:val="pct15" w:color="auto" w:fill="auto"/>
          </w:tcPr>
          <w:p w14:paraId="2BA99E92" w14:textId="77777777" w:rsidR="009D76B4" w:rsidRPr="00040BA4" w:rsidRDefault="009D76B4" w:rsidP="00717267">
            <w:pPr>
              <w:autoSpaceDE w:val="0"/>
              <w:autoSpaceDN w:val="0"/>
              <w:adjustRightInd w:val="0"/>
              <w:rPr>
                <w:rFonts w:ascii="Arial" w:hAnsi="Arial" w:cs="Arial"/>
                <w:sz w:val="24"/>
                <w:szCs w:val="24"/>
              </w:rPr>
            </w:pPr>
          </w:p>
        </w:tc>
        <w:tc>
          <w:tcPr>
            <w:tcW w:w="2415" w:type="dxa"/>
            <w:tcBorders>
              <w:bottom w:val="single" w:sz="4" w:space="0" w:color="auto"/>
            </w:tcBorders>
          </w:tcPr>
          <w:p w14:paraId="25350515" w14:textId="77777777"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Amenity/Natural open space</w:t>
            </w:r>
          </w:p>
          <w:p w14:paraId="7E10B963" w14:textId="10059BD5"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(IBP/</w:t>
            </w:r>
            <w:r w:rsidR="00A70D25">
              <w:rPr>
                <w:rFonts w:ascii="Arial" w:hAnsi="Arial" w:cs="Arial"/>
                <w:sz w:val="24"/>
                <w:szCs w:val="24"/>
              </w:rPr>
              <w:t>1268</w:t>
            </w:r>
            <w:r w:rsidRPr="00AB58EF">
              <w:rPr>
                <w:rFonts w:ascii="Arial" w:hAnsi="Arial" w:cs="Arial"/>
                <w:sz w:val="24"/>
                <w:szCs w:val="24"/>
              </w:rPr>
              <w:t>*)</w:t>
            </w:r>
          </w:p>
        </w:tc>
        <w:tc>
          <w:tcPr>
            <w:tcW w:w="2551" w:type="dxa"/>
            <w:tcBorders>
              <w:bottom w:val="single" w:sz="4" w:space="0" w:color="auto"/>
            </w:tcBorders>
          </w:tcPr>
          <w:p w14:paraId="37990D91" w14:textId="77777777" w:rsidR="00E16D16" w:rsidRPr="00AB58EF" w:rsidRDefault="00E16D16" w:rsidP="00E16D16">
            <w:pPr>
              <w:autoSpaceDE w:val="0"/>
              <w:autoSpaceDN w:val="0"/>
              <w:adjustRightInd w:val="0"/>
              <w:rPr>
                <w:rFonts w:ascii="Arial" w:hAnsi="Arial" w:cs="Arial"/>
                <w:sz w:val="24"/>
                <w:szCs w:val="24"/>
              </w:rPr>
            </w:pPr>
            <w:r w:rsidRPr="00AB58EF">
              <w:rPr>
                <w:rFonts w:ascii="Arial" w:hAnsi="Arial" w:cs="Arial"/>
                <w:sz w:val="24"/>
                <w:szCs w:val="24"/>
              </w:rPr>
              <w:t>Open Space calculator based.</w:t>
            </w:r>
          </w:p>
          <w:p w14:paraId="05AA499F" w14:textId="77777777" w:rsidR="00E16D16" w:rsidRPr="00AB58EF" w:rsidRDefault="00E16D16" w:rsidP="00E16D16">
            <w:pPr>
              <w:autoSpaceDE w:val="0"/>
              <w:autoSpaceDN w:val="0"/>
              <w:adjustRightInd w:val="0"/>
              <w:rPr>
                <w:rFonts w:ascii="Arial" w:hAnsi="Arial" w:cs="Arial"/>
                <w:sz w:val="24"/>
                <w:szCs w:val="24"/>
              </w:rPr>
            </w:pPr>
          </w:p>
          <w:p w14:paraId="62A50519" w14:textId="70D71959" w:rsidR="009D76B4" w:rsidRPr="00AB58EF" w:rsidRDefault="00E16D16" w:rsidP="00E16D16">
            <w:pPr>
              <w:autoSpaceDE w:val="0"/>
              <w:autoSpaceDN w:val="0"/>
              <w:adjustRightInd w:val="0"/>
              <w:rPr>
                <w:rFonts w:ascii="Arial" w:hAnsi="Arial" w:cs="Arial"/>
                <w:sz w:val="24"/>
                <w:szCs w:val="24"/>
              </w:rPr>
            </w:pPr>
            <w:r w:rsidRPr="00AB58EF">
              <w:rPr>
                <w:rFonts w:ascii="Arial" w:hAnsi="Arial" w:cs="Arial"/>
                <w:sz w:val="24"/>
                <w:szCs w:val="24"/>
              </w:rPr>
              <w:t xml:space="preserve">Approx </w:t>
            </w:r>
            <w:r w:rsidR="009D76B4" w:rsidRPr="00AB58EF" w:rsidDel="00C36CF9">
              <w:rPr>
                <w:rFonts w:ascii="Arial" w:hAnsi="Arial" w:cs="Arial"/>
                <w:sz w:val="24"/>
                <w:szCs w:val="24"/>
              </w:rPr>
              <w:t xml:space="preserve">Provision of </w:t>
            </w:r>
            <w:r w:rsidR="001A48F9" w:rsidRPr="00AB58EF">
              <w:rPr>
                <w:rFonts w:ascii="Arial" w:hAnsi="Arial" w:cs="Arial"/>
                <w:sz w:val="24"/>
                <w:szCs w:val="24"/>
              </w:rPr>
              <w:t xml:space="preserve">5,230 </w:t>
            </w:r>
            <w:r w:rsidR="009D76B4" w:rsidRPr="00AB58EF" w:rsidDel="00C36CF9">
              <w:rPr>
                <w:rFonts w:ascii="Arial" w:hAnsi="Arial" w:cs="Arial"/>
                <w:sz w:val="24"/>
                <w:szCs w:val="24"/>
              </w:rPr>
              <w:t xml:space="preserve">sqm of amenity/natural green space to meet future </w:t>
            </w:r>
            <w:r w:rsidR="009D76B4" w:rsidRPr="00AB58EF" w:rsidDel="00C36CF9">
              <w:rPr>
                <w:rFonts w:ascii="Arial" w:hAnsi="Arial" w:cs="Arial"/>
                <w:sz w:val="24"/>
                <w:szCs w:val="24"/>
              </w:rPr>
              <w:lastRenderedPageBreak/>
              <w:t>demand from increased population</w:t>
            </w:r>
          </w:p>
        </w:tc>
        <w:tc>
          <w:tcPr>
            <w:tcW w:w="1636" w:type="dxa"/>
            <w:tcBorders>
              <w:bottom w:val="single" w:sz="4" w:space="0" w:color="auto"/>
            </w:tcBorders>
          </w:tcPr>
          <w:p w14:paraId="6FC16CEA" w14:textId="77777777"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lastRenderedPageBreak/>
              <w:t>In line with phasing of site development</w:t>
            </w:r>
          </w:p>
        </w:tc>
        <w:tc>
          <w:tcPr>
            <w:tcW w:w="1672" w:type="dxa"/>
            <w:tcBorders>
              <w:bottom w:val="single" w:sz="4" w:space="0" w:color="auto"/>
            </w:tcBorders>
          </w:tcPr>
          <w:p w14:paraId="6A7C4F3B" w14:textId="23334E43" w:rsidR="009D76B4" w:rsidRPr="00AB58EF" w:rsidRDefault="009D76B4" w:rsidP="00717267">
            <w:pPr>
              <w:autoSpaceDE w:val="0"/>
              <w:autoSpaceDN w:val="0"/>
              <w:adjustRightInd w:val="0"/>
              <w:rPr>
                <w:rFonts w:ascii="Arial" w:hAnsi="Arial" w:cs="Arial"/>
                <w:sz w:val="24"/>
                <w:szCs w:val="24"/>
              </w:rPr>
            </w:pPr>
            <w:r w:rsidRPr="00AB58EF" w:rsidDel="00C36CF9">
              <w:rPr>
                <w:rFonts w:ascii="Arial" w:hAnsi="Arial" w:cs="Arial"/>
                <w:sz w:val="24"/>
                <w:szCs w:val="24"/>
              </w:rPr>
              <w:t>£</w:t>
            </w:r>
            <w:r w:rsidR="001A48F9" w:rsidRPr="00AB58EF">
              <w:rPr>
                <w:rFonts w:ascii="Arial" w:hAnsi="Arial" w:cs="Arial"/>
                <w:sz w:val="24"/>
                <w:szCs w:val="24"/>
              </w:rPr>
              <w:t>106,867</w:t>
            </w:r>
          </w:p>
        </w:tc>
        <w:tc>
          <w:tcPr>
            <w:tcW w:w="1357" w:type="dxa"/>
            <w:tcBorders>
              <w:bottom w:val="single" w:sz="4" w:space="0" w:color="auto"/>
            </w:tcBorders>
          </w:tcPr>
          <w:p w14:paraId="3DF87EF3" w14:textId="77777777"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S106</w:t>
            </w:r>
          </w:p>
        </w:tc>
        <w:tc>
          <w:tcPr>
            <w:tcW w:w="1593" w:type="dxa"/>
            <w:tcBorders>
              <w:bottom w:val="single" w:sz="4" w:space="0" w:color="auto"/>
            </w:tcBorders>
          </w:tcPr>
          <w:p w14:paraId="012AF511" w14:textId="77777777"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Developer</w:t>
            </w:r>
          </w:p>
        </w:tc>
        <w:tc>
          <w:tcPr>
            <w:tcW w:w="1277" w:type="dxa"/>
            <w:tcBorders>
              <w:bottom w:val="single" w:sz="4" w:space="0" w:color="auto"/>
            </w:tcBorders>
          </w:tcPr>
          <w:p w14:paraId="680836E9" w14:textId="77777777"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Policy High</w:t>
            </w:r>
          </w:p>
        </w:tc>
      </w:tr>
      <w:tr w:rsidR="003D5FA4" w:rsidRPr="000D5AA1" w14:paraId="2DCBCCF7" w14:textId="77777777" w:rsidTr="00717267">
        <w:tc>
          <w:tcPr>
            <w:tcW w:w="1673" w:type="dxa"/>
            <w:vMerge/>
            <w:shd w:val="pct15" w:color="auto" w:fill="auto"/>
          </w:tcPr>
          <w:p w14:paraId="1BE1E0AD" w14:textId="77777777" w:rsidR="009D76B4" w:rsidRPr="00040BA4" w:rsidRDefault="009D76B4" w:rsidP="00717267">
            <w:pPr>
              <w:autoSpaceDE w:val="0"/>
              <w:autoSpaceDN w:val="0"/>
              <w:adjustRightInd w:val="0"/>
              <w:rPr>
                <w:rFonts w:ascii="Arial" w:hAnsi="Arial" w:cs="Arial"/>
                <w:sz w:val="24"/>
                <w:szCs w:val="24"/>
              </w:rPr>
            </w:pPr>
          </w:p>
        </w:tc>
        <w:tc>
          <w:tcPr>
            <w:tcW w:w="2415" w:type="dxa"/>
            <w:tcBorders>
              <w:bottom w:val="single" w:sz="4" w:space="0" w:color="auto"/>
            </w:tcBorders>
          </w:tcPr>
          <w:p w14:paraId="437508B7" w14:textId="77777777"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Parks &amp; Recreation Grounds</w:t>
            </w:r>
          </w:p>
          <w:p w14:paraId="7BDC3356" w14:textId="37E53833"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(IBP/</w:t>
            </w:r>
            <w:r w:rsidR="00A70D25">
              <w:rPr>
                <w:rFonts w:ascii="Arial" w:hAnsi="Arial" w:cs="Arial"/>
                <w:sz w:val="24"/>
                <w:szCs w:val="24"/>
              </w:rPr>
              <w:t>1269</w:t>
            </w:r>
            <w:r w:rsidRPr="00AB58EF">
              <w:rPr>
                <w:rFonts w:ascii="Arial" w:hAnsi="Arial" w:cs="Arial"/>
                <w:sz w:val="24"/>
                <w:szCs w:val="24"/>
              </w:rPr>
              <w:t>*)</w:t>
            </w:r>
          </w:p>
        </w:tc>
        <w:tc>
          <w:tcPr>
            <w:tcW w:w="2551" w:type="dxa"/>
            <w:tcBorders>
              <w:bottom w:val="single" w:sz="4" w:space="0" w:color="auto"/>
            </w:tcBorders>
          </w:tcPr>
          <w:p w14:paraId="3F64D426" w14:textId="77777777" w:rsidR="00E16D16" w:rsidRPr="00AB58EF" w:rsidRDefault="00E16D16" w:rsidP="00E16D16">
            <w:pPr>
              <w:autoSpaceDE w:val="0"/>
              <w:autoSpaceDN w:val="0"/>
              <w:adjustRightInd w:val="0"/>
              <w:rPr>
                <w:rFonts w:ascii="Arial" w:hAnsi="Arial" w:cs="Arial"/>
                <w:sz w:val="24"/>
                <w:szCs w:val="24"/>
              </w:rPr>
            </w:pPr>
            <w:r w:rsidRPr="00AB58EF">
              <w:rPr>
                <w:rFonts w:ascii="Arial" w:hAnsi="Arial" w:cs="Arial"/>
                <w:sz w:val="24"/>
                <w:szCs w:val="24"/>
              </w:rPr>
              <w:t>Open Space calculator based.</w:t>
            </w:r>
          </w:p>
          <w:p w14:paraId="1A2B7AF7" w14:textId="77777777" w:rsidR="00E16D16" w:rsidRPr="00AB58EF" w:rsidRDefault="00E16D16" w:rsidP="00E16D16">
            <w:pPr>
              <w:autoSpaceDE w:val="0"/>
              <w:autoSpaceDN w:val="0"/>
              <w:adjustRightInd w:val="0"/>
              <w:rPr>
                <w:rFonts w:ascii="Arial" w:hAnsi="Arial" w:cs="Arial"/>
                <w:sz w:val="24"/>
                <w:szCs w:val="24"/>
              </w:rPr>
            </w:pPr>
          </w:p>
          <w:p w14:paraId="03B6ED42" w14:textId="77777777" w:rsidR="009D76B4" w:rsidRDefault="00E16D16" w:rsidP="00E16D16">
            <w:pPr>
              <w:autoSpaceDE w:val="0"/>
              <w:autoSpaceDN w:val="0"/>
              <w:adjustRightInd w:val="0"/>
              <w:rPr>
                <w:rFonts w:ascii="Arial" w:hAnsi="Arial" w:cs="Arial"/>
                <w:sz w:val="24"/>
                <w:szCs w:val="24"/>
              </w:rPr>
            </w:pPr>
            <w:r w:rsidRPr="00AB58EF">
              <w:rPr>
                <w:rFonts w:ascii="Arial" w:hAnsi="Arial" w:cs="Arial"/>
                <w:sz w:val="24"/>
                <w:szCs w:val="24"/>
              </w:rPr>
              <w:t xml:space="preserve">Approx </w:t>
            </w:r>
            <w:r w:rsidR="009D76B4" w:rsidRPr="00AB58EF" w:rsidDel="00C36CF9">
              <w:rPr>
                <w:rFonts w:ascii="Arial" w:hAnsi="Arial" w:cs="Arial"/>
                <w:sz w:val="24"/>
                <w:szCs w:val="24"/>
              </w:rPr>
              <w:t xml:space="preserve">Provision of </w:t>
            </w:r>
            <w:r w:rsidR="001A48F9" w:rsidRPr="00AB58EF">
              <w:rPr>
                <w:rFonts w:ascii="Arial" w:hAnsi="Arial" w:cs="Arial"/>
                <w:sz w:val="24"/>
                <w:szCs w:val="24"/>
              </w:rPr>
              <w:t xml:space="preserve">6,336 </w:t>
            </w:r>
            <w:r w:rsidR="009D76B4" w:rsidRPr="00AB58EF" w:rsidDel="00C36CF9">
              <w:rPr>
                <w:rFonts w:ascii="Arial" w:hAnsi="Arial" w:cs="Arial"/>
                <w:sz w:val="24"/>
                <w:szCs w:val="24"/>
              </w:rPr>
              <w:t xml:space="preserve">sqm of parks and recreational </w:t>
            </w:r>
            <w:r w:rsidR="009D76B4" w:rsidRPr="00AB58EF">
              <w:rPr>
                <w:rFonts w:ascii="Arial" w:hAnsi="Arial" w:cs="Arial"/>
                <w:sz w:val="24"/>
                <w:szCs w:val="24"/>
              </w:rPr>
              <w:t>grounds</w:t>
            </w:r>
          </w:p>
          <w:p w14:paraId="16C94A27" w14:textId="77777777" w:rsidR="003F6AA0" w:rsidRDefault="003F6AA0" w:rsidP="00E16D16">
            <w:pPr>
              <w:autoSpaceDE w:val="0"/>
              <w:autoSpaceDN w:val="0"/>
              <w:adjustRightInd w:val="0"/>
              <w:rPr>
                <w:rFonts w:ascii="Arial" w:hAnsi="Arial" w:cs="Arial"/>
                <w:sz w:val="24"/>
                <w:szCs w:val="24"/>
              </w:rPr>
            </w:pPr>
          </w:p>
          <w:p w14:paraId="49AA68CC" w14:textId="2F15D51D" w:rsidR="003F6AA0" w:rsidRPr="00AB58EF" w:rsidRDefault="003F6AA0" w:rsidP="00E16D16">
            <w:pPr>
              <w:autoSpaceDE w:val="0"/>
              <w:autoSpaceDN w:val="0"/>
              <w:adjustRightInd w:val="0"/>
              <w:rPr>
                <w:rFonts w:ascii="Arial" w:hAnsi="Arial" w:cs="Arial"/>
                <w:sz w:val="24"/>
                <w:szCs w:val="24"/>
              </w:rPr>
            </w:pPr>
            <w:r>
              <w:rPr>
                <w:rFonts w:ascii="Arial" w:hAnsi="Arial" w:cs="Arial"/>
                <w:sz w:val="24"/>
                <w:szCs w:val="24"/>
              </w:rPr>
              <w:t>P</w:t>
            </w:r>
            <w:r w:rsidRPr="003F6AA0">
              <w:rPr>
                <w:rFonts w:ascii="Arial" w:hAnsi="Arial" w:cs="Arial"/>
                <w:sz w:val="24"/>
                <w:szCs w:val="24"/>
              </w:rPr>
              <w:t>itch provision will be met through contributions towards enhancement of existing off-site provision or towards additional new provision – as set out in the Plan wide section</w:t>
            </w:r>
          </w:p>
        </w:tc>
        <w:tc>
          <w:tcPr>
            <w:tcW w:w="1636" w:type="dxa"/>
            <w:tcBorders>
              <w:bottom w:val="single" w:sz="4" w:space="0" w:color="auto"/>
            </w:tcBorders>
          </w:tcPr>
          <w:p w14:paraId="29832C02" w14:textId="77777777"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In line with phasing of site development</w:t>
            </w:r>
          </w:p>
        </w:tc>
        <w:tc>
          <w:tcPr>
            <w:tcW w:w="1672" w:type="dxa"/>
            <w:tcBorders>
              <w:bottom w:val="single" w:sz="4" w:space="0" w:color="auto"/>
            </w:tcBorders>
          </w:tcPr>
          <w:p w14:paraId="283C10A9" w14:textId="1865F8A4" w:rsidR="009D76B4" w:rsidRPr="00AB58EF" w:rsidRDefault="009D76B4" w:rsidP="00717267">
            <w:pPr>
              <w:autoSpaceDE w:val="0"/>
              <w:autoSpaceDN w:val="0"/>
              <w:adjustRightInd w:val="0"/>
              <w:rPr>
                <w:rFonts w:ascii="Arial" w:hAnsi="Arial" w:cs="Arial"/>
                <w:sz w:val="24"/>
                <w:szCs w:val="24"/>
              </w:rPr>
            </w:pPr>
            <w:r w:rsidRPr="00AB58EF" w:rsidDel="00C36CF9">
              <w:rPr>
                <w:rFonts w:ascii="Arial" w:hAnsi="Arial" w:cs="Arial"/>
                <w:sz w:val="24"/>
                <w:szCs w:val="24"/>
              </w:rPr>
              <w:t>£</w:t>
            </w:r>
            <w:r w:rsidR="001A48F9" w:rsidRPr="00AB58EF">
              <w:rPr>
                <w:rFonts w:ascii="Arial" w:hAnsi="Arial" w:cs="Arial"/>
                <w:sz w:val="24"/>
                <w:szCs w:val="24"/>
              </w:rPr>
              <w:t>588,868</w:t>
            </w:r>
          </w:p>
        </w:tc>
        <w:tc>
          <w:tcPr>
            <w:tcW w:w="1357" w:type="dxa"/>
            <w:tcBorders>
              <w:bottom w:val="single" w:sz="4" w:space="0" w:color="auto"/>
            </w:tcBorders>
          </w:tcPr>
          <w:p w14:paraId="2357E542" w14:textId="77777777"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S106</w:t>
            </w:r>
          </w:p>
        </w:tc>
        <w:tc>
          <w:tcPr>
            <w:tcW w:w="1593" w:type="dxa"/>
            <w:tcBorders>
              <w:bottom w:val="single" w:sz="4" w:space="0" w:color="auto"/>
            </w:tcBorders>
          </w:tcPr>
          <w:p w14:paraId="7E02E1D9" w14:textId="77777777"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Developer</w:t>
            </w:r>
          </w:p>
        </w:tc>
        <w:tc>
          <w:tcPr>
            <w:tcW w:w="1277" w:type="dxa"/>
            <w:tcBorders>
              <w:bottom w:val="single" w:sz="4" w:space="0" w:color="auto"/>
            </w:tcBorders>
          </w:tcPr>
          <w:p w14:paraId="4F9F4FF8" w14:textId="77777777"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Policy High</w:t>
            </w:r>
          </w:p>
        </w:tc>
      </w:tr>
      <w:tr w:rsidR="003D5FA4" w:rsidRPr="000D5AA1" w14:paraId="37706EC9" w14:textId="77777777" w:rsidTr="00717267">
        <w:tc>
          <w:tcPr>
            <w:tcW w:w="1673" w:type="dxa"/>
            <w:vMerge/>
            <w:shd w:val="pct15" w:color="auto" w:fill="auto"/>
          </w:tcPr>
          <w:p w14:paraId="7E82DA79" w14:textId="77777777" w:rsidR="009D76B4" w:rsidRPr="00040BA4" w:rsidRDefault="009D76B4" w:rsidP="00717267">
            <w:pPr>
              <w:autoSpaceDE w:val="0"/>
              <w:autoSpaceDN w:val="0"/>
              <w:adjustRightInd w:val="0"/>
              <w:rPr>
                <w:rFonts w:ascii="Arial" w:hAnsi="Arial" w:cs="Arial"/>
                <w:sz w:val="24"/>
                <w:szCs w:val="24"/>
              </w:rPr>
            </w:pPr>
          </w:p>
        </w:tc>
        <w:tc>
          <w:tcPr>
            <w:tcW w:w="2415" w:type="dxa"/>
            <w:tcBorders>
              <w:bottom w:val="single" w:sz="4" w:space="0" w:color="auto"/>
            </w:tcBorders>
          </w:tcPr>
          <w:p w14:paraId="7D043D61" w14:textId="77777777"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Play Space (Children &amp; Youth)</w:t>
            </w:r>
          </w:p>
          <w:p w14:paraId="26B3A1F5" w14:textId="487C1323"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(IBP/</w:t>
            </w:r>
            <w:r w:rsidR="00A70D25">
              <w:rPr>
                <w:rFonts w:ascii="Arial" w:hAnsi="Arial" w:cs="Arial"/>
                <w:sz w:val="24"/>
                <w:szCs w:val="24"/>
              </w:rPr>
              <w:t>1270</w:t>
            </w:r>
            <w:r w:rsidRPr="00AB58EF">
              <w:rPr>
                <w:rFonts w:ascii="Arial" w:hAnsi="Arial" w:cs="Arial"/>
                <w:sz w:val="24"/>
                <w:szCs w:val="24"/>
              </w:rPr>
              <w:t>*)</w:t>
            </w:r>
          </w:p>
        </w:tc>
        <w:tc>
          <w:tcPr>
            <w:tcW w:w="2551" w:type="dxa"/>
            <w:tcBorders>
              <w:bottom w:val="single" w:sz="4" w:space="0" w:color="auto"/>
            </w:tcBorders>
          </w:tcPr>
          <w:p w14:paraId="1E67C590" w14:textId="77777777" w:rsidR="00E16D16" w:rsidRPr="00AB58EF" w:rsidRDefault="00E16D16" w:rsidP="00E16D16">
            <w:pPr>
              <w:autoSpaceDE w:val="0"/>
              <w:autoSpaceDN w:val="0"/>
              <w:adjustRightInd w:val="0"/>
              <w:rPr>
                <w:rFonts w:ascii="Arial" w:hAnsi="Arial" w:cs="Arial"/>
                <w:sz w:val="24"/>
                <w:szCs w:val="24"/>
              </w:rPr>
            </w:pPr>
            <w:r w:rsidRPr="00AB58EF">
              <w:rPr>
                <w:rFonts w:ascii="Arial" w:hAnsi="Arial" w:cs="Arial"/>
                <w:sz w:val="24"/>
                <w:szCs w:val="24"/>
              </w:rPr>
              <w:t>Open Space calculator based.</w:t>
            </w:r>
          </w:p>
          <w:p w14:paraId="0E12FAA9" w14:textId="77777777" w:rsidR="00E16D16" w:rsidRPr="00AB58EF" w:rsidRDefault="00E16D16" w:rsidP="00E16D16">
            <w:pPr>
              <w:autoSpaceDE w:val="0"/>
              <w:autoSpaceDN w:val="0"/>
              <w:adjustRightInd w:val="0"/>
              <w:rPr>
                <w:rFonts w:ascii="Arial" w:hAnsi="Arial" w:cs="Arial"/>
                <w:sz w:val="24"/>
                <w:szCs w:val="24"/>
              </w:rPr>
            </w:pPr>
          </w:p>
          <w:p w14:paraId="54590740" w14:textId="0926D49A" w:rsidR="009D76B4" w:rsidRPr="00AB58EF" w:rsidRDefault="00E16D16" w:rsidP="00E16D16">
            <w:pPr>
              <w:autoSpaceDE w:val="0"/>
              <w:autoSpaceDN w:val="0"/>
              <w:adjustRightInd w:val="0"/>
              <w:rPr>
                <w:rFonts w:ascii="Arial" w:hAnsi="Arial" w:cs="Arial"/>
                <w:sz w:val="24"/>
                <w:szCs w:val="24"/>
              </w:rPr>
            </w:pPr>
            <w:r w:rsidRPr="00AB58EF">
              <w:rPr>
                <w:rFonts w:ascii="Arial" w:hAnsi="Arial" w:cs="Arial"/>
                <w:sz w:val="24"/>
                <w:szCs w:val="24"/>
              </w:rPr>
              <w:t xml:space="preserve">Approx </w:t>
            </w:r>
            <w:r w:rsidR="009D76B4" w:rsidRPr="00AB58EF" w:rsidDel="00C36CF9">
              <w:rPr>
                <w:rFonts w:ascii="Arial" w:hAnsi="Arial" w:cs="Arial"/>
                <w:sz w:val="24"/>
                <w:szCs w:val="24"/>
              </w:rPr>
              <w:t xml:space="preserve">Provision of  </w:t>
            </w:r>
            <w:r w:rsidR="001A48F9" w:rsidRPr="00AB58EF">
              <w:rPr>
                <w:rFonts w:ascii="Arial" w:hAnsi="Arial" w:cs="Arial"/>
                <w:sz w:val="24"/>
                <w:szCs w:val="24"/>
              </w:rPr>
              <w:t xml:space="preserve">264 </w:t>
            </w:r>
            <w:r w:rsidR="009D76B4" w:rsidRPr="00AB58EF" w:rsidDel="00C36CF9">
              <w:rPr>
                <w:rFonts w:ascii="Arial" w:hAnsi="Arial" w:cs="Arial"/>
                <w:sz w:val="24"/>
                <w:szCs w:val="24"/>
              </w:rPr>
              <w:t xml:space="preserve">sqm of play space for children and  </w:t>
            </w:r>
            <w:r w:rsidR="001A48F9" w:rsidRPr="00AB58EF">
              <w:rPr>
                <w:rFonts w:ascii="Arial" w:hAnsi="Arial" w:cs="Arial"/>
                <w:sz w:val="24"/>
                <w:szCs w:val="24"/>
              </w:rPr>
              <w:t xml:space="preserve">264 </w:t>
            </w:r>
            <w:r w:rsidR="009D76B4" w:rsidRPr="00AB58EF" w:rsidDel="00C36CF9">
              <w:rPr>
                <w:rFonts w:ascii="Arial" w:hAnsi="Arial" w:cs="Arial"/>
                <w:sz w:val="24"/>
                <w:szCs w:val="24"/>
              </w:rPr>
              <w:t>sqm for youth to meet future demand from increased population</w:t>
            </w:r>
          </w:p>
        </w:tc>
        <w:tc>
          <w:tcPr>
            <w:tcW w:w="1636" w:type="dxa"/>
            <w:tcBorders>
              <w:bottom w:val="single" w:sz="4" w:space="0" w:color="auto"/>
            </w:tcBorders>
          </w:tcPr>
          <w:p w14:paraId="7677F485" w14:textId="77777777"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In line with phasing of site development</w:t>
            </w:r>
          </w:p>
        </w:tc>
        <w:tc>
          <w:tcPr>
            <w:tcW w:w="1672" w:type="dxa"/>
            <w:tcBorders>
              <w:bottom w:val="single" w:sz="4" w:space="0" w:color="auto"/>
            </w:tcBorders>
          </w:tcPr>
          <w:p w14:paraId="72EC7D16" w14:textId="153D1998" w:rsidR="009D76B4" w:rsidRPr="00AB58EF" w:rsidRDefault="009D76B4" w:rsidP="00717267">
            <w:pPr>
              <w:autoSpaceDE w:val="0"/>
              <w:autoSpaceDN w:val="0"/>
              <w:adjustRightInd w:val="0"/>
              <w:rPr>
                <w:rFonts w:ascii="Arial" w:hAnsi="Arial" w:cs="Arial"/>
                <w:sz w:val="24"/>
                <w:szCs w:val="24"/>
              </w:rPr>
            </w:pPr>
            <w:r w:rsidRPr="00AB58EF" w:rsidDel="00C36CF9">
              <w:rPr>
                <w:rFonts w:ascii="Arial" w:hAnsi="Arial" w:cs="Arial"/>
                <w:sz w:val="24"/>
                <w:szCs w:val="24"/>
              </w:rPr>
              <w:t>£</w:t>
            </w:r>
            <w:r w:rsidR="001A48F9" w:rsidRPr="00AB58EF">
              <w:rPr>
                <w:rFonts w:ascii="Arial" w:hAnsi="Arial" w:cs="Arial"/>
                <w:sz w:val="24"/>
                <w:szCs w:val="24"/>
              </w:rPr>
              <w:t>89,106</w:t>
            </w:r>
          </w:p>
        </w:tc>
        <w:tc>
          <w:tcPr>
            <w:tcW w:w="1357" w:type="dxa"/>
            <w:tcBorders>
              <w:bottom w:val="single" w:sz="4" w:space="0" w:color="auto"/>
            </w:tcBorders>
          </w:tcPr>
          <w:p w14:paraId="7587AF0C" w14:textId="77777777"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S106</w:t>
            </w:r>
          </w:p>
        </w:tc>
        <w:tc>
          <w:tcPr>
            <w:tcW w:w="1593" w:type="dxa"/>
            <w:tcBorders>
              <w:bottom w:val="single" w:sz="4" w:space="0" w:color="auto"/>
            </w:tcBorders>
          </w:tcPr>
          <w:p w14:paraId="71535B83" w14:textId="77777777"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Developer</w:t>
            </w:r>
          </w:p>
        </w:tc>
        <w:tc>
          <w:tcPr>
            <w:tcW w:w="1277" w:type="dxa"/>
            <w:tcBorders>
              <w:bottom w:val="single" w:sz="4" w:space="0" w:color="auto"/>
            </w:tcBorders>
          </w:tcPr>
          <w:p w14:paraId="25EAB00B" w14:textId="77777777" w:rsidR="009D76B4" w:rsidRPr="00AB58EF" w:rsidRDefault="009D76B4" w:rsidP="00717267">
            <w:pPr>
              <w:autoSpaceDE w:val="0"/>
              <w:autoSpaceDN w:val="0"/>
              <w:adjustRightInd w:val="0"/>
              <w:rPr>
                <w:rFonts w:ascii="Arial" w:hAnsi="Arial" w:cs="Arial"/>
                <w:sz w:val="24"/>
                <w:szCs w:val="24"/>
              </w:rPr>
            </w:pPr>
            <w:r w:rsidRPr="00AB58EF">
              <w:rPr>
                <w:rFonts w:ascii="Arial" w:hAnsi="Arial" w:cs="Arial"/>
                <w:sz w:val="24"/>
                <w:szCs w:val="24"/>
              </w:rPr>
              <w:t>Policy High</w:t>
            </w:r>
          </w:p>
        </w:tc>
      </w:tr>
      <w:tr w:rsidR="003D5FA4" w:rsidRPr="00040BA4" w14:paraId="49C567DC" w14:textId="77777777" w:rsidTr="00717267">
        <w:tc>
          <w:tcPr>
            <w:tcW w:w="1673" w:type="dxa"/>
            <w:shd w:val="pct15" w:color="auto" w:fill="auto"/>
          </w:tcPr>
          <w:p w14:paraId="6F56F839" w14:textId="77777777" w:rsidR="009D76B4" w:rsidRPr="00040BA4" w:rsidRDefault="009D76B4" w:rsidP="00717267">
            <w:pPr>
              <w:autoSpaceDE w:val="0"/>
              <w:autoSpaceDN w:val="0"/>
              <w:adjustRightInd w:val="0"/>
              <w:rPr>
                <w:rFonts w:ascii="Arial" w:hAnsi="Arial" w:cs="Arial"/>
                <w:sz w:val="24"/>
                <w:szCs w:val="24"/>
              </w:rPr>
            </w:pPr>
          </w:p>
        </w:tc>
        <w:tc>
          <w:tcPr>
            <w:tcW w:w="2415" w:type="dxa"/>
          </w:tcPr>
          <w:p w14:paraId="767D8F6D" w14:textId="77777777" w:rsidR="009D76B4" w:rsidRPr="00040BA4" w:rsidRDefault="009D76B4" w:rsidP="00717267">
            <w:pPr>
              <w:autoSpaceDE w:val="0"/>
              <w:autoSpaceDN w:val="0"/>
              <w:adjustRightInd w:val="0"/>
              <w:rPr>
                <w:rFonts w:ascii="Arial" w:hAnsi="Arial" w:cs="Arial"/>
                <w:sz w:val="24"/>
                <w:szCs w:val="24"/>
                <w:lang w:val="en-US"/>
              </w:rPr>
            </w:pPr>
            <w:r w:rsidRPr="00040BA4">
              <w:rPr>
                <w:rFonts w:ascii="Arial" w:hAnsi="Arial" w:cs="Arial"/>
                <w:sz w:val="24"/>
                <w:szCs w:val="24"/>
                <w:lang w:val="en-US"/>
              </w:rPr>
              <w:t xml:space="preserve">Loxwood Sports Association improvements to drainage and </w:t>
            </w:r>
            <w:r w:rsidRPr="00040BA4">
              <w:rPr>
                <w:rFonts w:ascii="Arial" w:hAnsi="Arial" w:cs="Arial"/>
                <w:sz w:val="24"/>
                <w:szCs w:val="24"/>
                <w:lang w:val="en-US"/>
              </w:rPr>
              <w:lastRenderedPageBreak/>
              <w:t>facilities required to progress up the league.</w:t>
            </w:r>
          </w:p>
          <w:p w14:paraId="49F43804" w14:textId="77777777" w:rsidR="009D76B4" w:rsidRPr="00040BA4" w:rsidRDefault="009D76B4" w:rsidP="00717267">
            <w:pPr>
              <w:autoSpaceDE w:val="0"/>
              <w:autoSpaceDN w:val="0"/>
              <w:adjustRightInd w:val="0"/>
              <w:rPr>
                <w:rFonts w:ascii="Arial" w:hAnsi="Arial" w:cs="Arial"/>
                <w:sz w:val="24"/>
                <w:szCs w:val="24"/>
                <w:lang w:val="en-US"/>
              </w:rPr>
            </w:pPr>
          </w:p>
          <w:p w14:paraId="3915CF30"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lang w:val="en-US"/>
              </w:rPr>
              <w:t>(IBP/1110*)</w:t>
            </w:r>
          </w:p>
        </w:tc>
        <w:tc>
          <w:tcPr>
            <w:tcW w:w="2551" w:type="dxa"/>
          </w:tcPr>
          <w:p w14:paraId="14BA4732" w14:textId="77777777" w:rsidR="009D76B4" w:rsidRPr="00040BA4" w:rsidRDefault="009D76B4" w:rsidP="00717267">
            <w:pPr>
              <w:autoSpaceDE w:val="0"/>
              <w:autoSpaceDN w:val="0"/>
              <w:adjustRightInd w:val="0"/>
              <w:rPr>
                <w:rFonts w:ascii="Arial" w:hAnsi="Arial" w:cs="Arial"/>
                <w:sz w:val="24"/>
                <w:szCs w:val="24"/>
                <w:lang w:val="en-US"/>
              </w:rPr>
            </w:pPr>
            <w:r w:rsidRPr="00040BA4">
              <w:rPr>
                <w:rFonts w:ascii="Arial" w:hAnsi="Arial" w:cs="Arial"/>
                <w:sz w:val="24"/>
                <w:szCs w:val="24"/>
                <w:lang w:val="en-US"/>
              </w:rPr>
              <w:lastRenderedPageBreak/>
              <w:t>Chichester Playing Pitch Strategy, 2018.</w:t>
            </w:r>
          </w:p>
          <w:p w14:paraId="494A0C13" w14:textId="77777777" w:rsidR="009D76B4" w:rsidRPr="00040BA4" w:rsidDel="00C36CF9" w:rsidRDefault="009D76B4" w:rsidP="00717267">
            <w:pPr>
              <w:autoSpaceDE w:val="0"/>
              <w:autoSpaceDN w:val="0"/>
              <w:adjustRightInd w:val="0"/>
              <w:rPr>
                <w:rFonts w:ascii="Arial" w:hAnsi="Arial" w:cs="Arial"/>
                <w:sz w:val="24"/>
                <w:szCs w:val="24"/>
              </w:rPr>
            </w:pPr>
            <w:r w:rsidRPr="00040BA4">
              <w:rPr>
                <w:rFonts w:ascii="Arial" w:hAnsi="Arial" w:cs="Arial"/>
                <w:sz w:val="24"/>
                <w:szCs w:val="24"/>
                <w:lang w:val="en-US"/>
              </w:rPr>
              <w:t xml:space="preserve">The football pitch is currently poor, which </w:t>
            </w:r>
            <w:r w:rsidRPr="00040BA4">
              <w:rPr>
                <w:rFonts w:ascii="Arial" w:hAnsi="Arial" w:cs="Arial"/>
                <w:sz w:val="24"/>
                <w:szCs w:val="24"/>
                <w:lang w:val="en-US"/>
              </w:rPr>
              <w:lastRenderedPageBreak/>
              <w:t>prevents the club to function and progress through the league.</w:t>
            </w:r>
          </w:p>
        </w:tc>
        <w:tc>
          <w:tcPr>
            <w:tcW w:w="1636" w:type="dxa"/>
          </w:tcPr>
          <w:p w14:paraId="38BE169C" w14:textId="77777777" w:rsidR="009D76B4" w:rsidRPr="00040BA4" w:rsidRDefault="009D76B4" w:rsidP="00717267">
            <w:pPr>
              <w:autoSpaceDE w:val="0"/>
              <w:autoSpaceDN w:val="0"/>
              <w:adjustRightInd w:val="0"/>
              <w:rPr>
                <w:rFonts w:ascii="Arial" w:hAnsi="Arial" w:cs="Arial"/>
                <w:sz w:val="24"/>
                <w:szCs w:val="24"/>
              </w:rPr>
            </w:pPr>
          </w:p>
        </w:tc>
        <w:tc>
          <w:tcPr>
            <w:tcW w:w="1672" w:type="dxa"/>
          </w:tcPr>
          <w:p w14:paraId="6F76331D" w14:textId="77777777" w:rsidR="009D76B4" w:rsidRPr="00040BA4" w:rsidDel="00C36CF9" w:rsidRDefault="009D76B4" w:rsidP="00717267">
            <w:pPr>
              <w:autoSpaceDE w:val="0"/>
              <w:autoSpaceDN w:val="0"/>
              <w:adjustRightInd w:val="0"/>
              <w:rPr>
                <w:rFonts w:ascii="Arial" w:hAnsi="Arial" w:cs="Arial"/>
                <w:sz w:val="24"/>
                <w:szCs w:val="24"/>
              </w:rPr>
            </w:pPr>
            <w:r w:rsidRPr="00040BA4">
              <w:rPr>
                <w:rFonts w:ascii="Arial" w:hAnsi="Arial" w:cs="Arial"/>
                <w:sz w:val="24"/>
                <w:szCs w:val="24"/>
                <w:lang w:val="en-US"/>
              </w:rPr>
              <w:t>£70,000</w:t>
            </w:r>
          </w:p>
        </w:tc>
        <w:tc>
          <w:tcPr>
            <w:tcW w:w="1357" w:type="dxa"/>
          </w:tcPr>
          <w:p w14:paraId="2493D493"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 xml:space="preserve">CIL, Sports Club, Parish </w:t>
            </w:r>
            <w:r w:rsidRPr="00040BA4">
              <w:rPr>
                <w:rFonts w:ascii="Arial" w:hAnsi="Arial" w:cs="Arial"/>
                <w:sz w:val="24"/>
                <w:szCs w:val="24"/>
              </w:rPr>
              <w:lastRenderedPageBreak/>
              <w:t>Council, National Governing Bodies, Sport England, National Lottery</w:t>
            </w:r>
          </w:p>
        </w:tc>
        <w:tc>
          <w:tcPr>
            <w:tcW w:w="1593" w:type="dxa"/>
          </w:tcPr>
          <w:p w14:paraId="564EDAC0"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lang w:val="en-US"/>
              </w:rPr>
              <w:lastRenderedPageBreak/>
              <w:t>Loxwood Parish Council/</w:t>
            </w:r>
            <w:r w:rsidRPr="00040BA4">
              <w:rPr>
                <w:rFonts w:ascii="Arial" w:hAnsi="Arial" w:cs="Arial"/>
                <w:sz w:val="24"/>
                <w:szCs w:val="24"/>
              </w:rPr>
              <w:t xml:space="preserve"> </w:t>
            </w:r>
            <w:r w:rsidRPr="00040BA4">
              <w:rPr>
                <w:rFonts w:ascii="Arial" w:hAnsi="Arial" w:cs="Arial"/>
                <w:sz w:val="24"/>
                <w:szCs w:val="24"/>
                <w:lang w:val="en-US"/>
              </w:rPr>
              <w:t xml:space="preserve">Chichester </w:t>
            </w:r>
            <w:r w:rsidRPr="00040BA4">
              <w:rPr>
                <w:rFonts w:ascii="Arial" w:hAnsi="Arial" w:cs="Arial"/>
                <w:sz w:val="24"/>
                <w:szCs w:val="24"/>
                <w:lang w:val="en-US"/>
              </w:rPr>
              <w:lastRenderedPageBreak/>
              <w:t>District Council, Culture &amp;Sport</w:t>
            </w:r>
          </w:p>
        </w:tc>
        <w:tc>
          <w:tcPr>
            <w:tcW w:w="1277" w:type="dxa"/>
          </w:tcPr>
          <w:p w14:paraId="2A2ADF4D"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lang w:val="en-US"/>
              </w:rPr>
              <w:lastRenderedPageBreak/>
              <w:t>Policy High</w:t>
            </w:r>
          </w:p>
        </w:tc>
      </w:tr>
      <w:tr w:rsidR="003D5FA4" w:rsidRPr="00040BA4" w14:paraId="358236E5" w14:textId="77777777" w:rsidTr="00717267">
        <w:tc>
          <w:tcPr>
            <w:tcW w:w="1673" w:type="dxa"/>
            <w:shd w:val="pct15" w:color="auto" w:fill="auto"/>
          </w:tcPr>
          <w:p w14:paraId="352E496D"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Total Green Infrastructure</w:t>
            </w:r>
          </w:p>
        </w:tc>
        <w:tc>
          <w:tcPr>
            <w:tcW w:w="2415" w:type="dxa"/>
            <w:shd w:val="pct15" w:color="auto" w:fill="auto"/>
          </w:tcPr>
          <w:p w14:paraId="4BC3A0A8" w14:textId="77777777" w:rsidR="009D76B4" w:rsidRPr="00040BA4" w:rsidRDefault="009D76B4" w:rsidP="00717267">
            <w:pPr>
              <w:autoSpaceDE w:val="0"/>
              <w:autoSpaceDN w:val="0"/>
              <w:adjustRightInd w:val="0"/>
              <w:rPr>
                <w:rFonts w:ascii="Arial" w:hAnsi="Arial" w:cs="Arial"/>
                <w:sz w:val="24"/>
                <w:szCs w:val="24"/>
              </w:rPr>
            </w:pPr>
          </w:p>
        </w:tc>
        <w:tc>
          <w:tcPr>
            <w:tcW w:w="2551" w:type="dxa"/>
            <w:shd w:val="pct15" w:color="auto" w:fill="auto"/>
          </w:tcPr>
          <w:p w14:paraId="2AF72081" w14:textId="77777777" w:rsidR="009D76B4" w:rsidRPr="00040BA4" w:rsidRDefault="009D76B4" w:rsidP="00717267">
            <w:pPr>
              <w:autoSpaceDE w:val="0"/>
              <w:autoSpaceDN w:val="0"/>
              <w:adjustRightInd w:val="0"/>
              <w:rPr>
                <w:rFonts w:ascii="Arial" w:hAnsi="Arial" w:cs="Arial"/>
                <w:sz w:val="24"/>
                <w:szCs w:val="24"/>
              </w:rPr>
            </w:pPr>
          </w:p>
        </w:tc>
        <w:tc>
          <w:tcPr>
            <w:tcW w:w="1636" w:type="dxa"/>
            <w:shd w:val="pct15" w:color="auto" w:fill="auto"/>
          </w:tcPr>
          <w:p w14:paraId="65A6B5AD" w14:textId="77777777" w:rsidR="009D76B4" w:rsidRPr="00040BA4" w:rsidRDefault="009D76B4" w:rsidP="00717267">
            <w:pPr>
              <w:autoSpaceDE w:val="0"/>
              <w:autoSpaceDN w:val="0"/>
              <w:adjustRightInd w:val="0"/>
              <w:rPr>
                <w:rFonts w:ascii="Arial" w:hAnsi="Arial" w:cs="Arial"/>
                <w:sz w:val="24"/>
                <w:szCs w:val="24"/>
              </w:rPr>
            </w:pPr>
          </w:p>
        </w:tc>
        <w:tc>
          <w:tcPr>
            <w:tcW w:w="1672" w:type="dxa"/>
            <w:shd w:val="pct15" w:color="auto" w:fill="auto"/>
          </w:tcPr>
          <w:p w14:paraId="47948C42" w14:textId="75B6EE78" w:rsidR="009D76B4" w:rsidRPr="00432A56" w:rsidRDefault="009D76B4" w:rsidP="00717267">
            <w:pPr>
              <w:autoSpaceDE w:val="0"/>
              <w:autoSpaceDN w:val="0"/>
              <w:adjustRightInd w:val="0"/>
              <w:rPr>
                <w:rFonts w:ascii="Arial" w:hAnsi="Arial" w:cs="Arial"/>
                <w:b/>
                <w:bCs/>
                <w:sz w:val="24"/>
                <w:szCs w:val="24"/>
              </w:rPr>
            </w:pPr>
            <w:r w:rsidRPr="00432A56">
              <w:rPr>
                <w:rFonts w:ascii="Arial" w:hAnsi="Arial" w:cs="Arial"/>
                <w:b/>
                <w:bCs/>
                <w:sz w:val="24"/>
                <w:szCs w:val="24"/>
              </w:rPr>
              <w:t>£</w:t>
            </w:r>
            <w:r w:rsidR="00F548CF">
              <w:rPr>
                <w:rFonts w:ascii="Arial" w:hAnsi="Arial" w:cs="Arial"/>
                <w:b/>
                <w:bCs/>
                <w:sz w:val="24"/>
                <w:szCs w:val="24"/>
              </w:rPr>
              <w:t>890,228</w:t>
            </w:r>
          </w:p>
        </w:tc>
        <w:tc>
          <w:tcPr>
            <w:tcW w:w="1357" w:type="dxa"/>
            <w:shd w:val="pct15" w:color="auto" w:fill="auto"/>
          </w:tcPr>
          <w:p w14:paraId="28D594B9" w14:textId="77777777" w:rsidR="009D76B4" w:rsidRPr="00040BA4" w:rsidRDefault="009D76B4" w:rsidP="00717267">
            <w:pPr>
              <w:autoSpaceDE w:val="0"/>
              <w:autoSpaceDN w:val="0"/>
              <w:adjustRightInd w:val="0"/>
              <w:rPr>
                <w:rFonts w:ascii="Arial" w:hAnsi="Arial" w:cs="Arial"/>
                <w:sz w:val="24"/>
                <w:szCs w:val="24"/>
              </w:rPr>
            </w:pPr>
          </w:p>
        </w:tc>
        <w:tc>
          <w:tcPr>
            <w:tcW w:w="1593" w:type="dxa"/>
            <w:shd w:val="pct15" w:color="auto" w:fill="auto"/>
          </w:tcPr>
          <w:p w14:paraId="24B74165" w14:textId="77777777" w:rsidR="009D76B4" w:rsidRPr="00040BA4" w:rsidRDefault="009D76B4" w:rsidP="00717267">
            <w:pPr>
              <w:autoSpaceDE w:val="0"/>
              <w:autoSpaceDN w:val="0"/>
              <w:adjustRightInd w:val="0"/>
              <w:rPr>
                <w:rFonts w:ascii="Arial" w:hAnsi="Arial" w:cs="Arial"/>
                <w:sz w:val="24"/>
                <w:szCs w:val="24"/>
              </w:rPr>
            </w:pPr>
          </w:p>
        </w:tc>
        <w:tc>
          <w:tcPr>
            <w:tcW w:w="1277" w:type="dxa"/>
            <w:shd w:val="pct15" w:color="auto" w:fill="auto"/>
          </w:tcPr>
          <w:p w14:paraId="25547E69" w14:textId="77777777" w:rsidR="009D76B4" w:rsidRPr="00040BA4" w:rsidRDefault="009D76B4" w:rsidP="00717267">
            <w:pPr>
              <w:autoSpaceDE w:val="0"/>
              <w:autoSpaceDN w:val="0"/>
              <w:adjustRightInd w:val="0"/>
              <w:rPr>
                <w:rFonts w:ascii="Arial" w:hAnsi="Arial" w:cs="Arial"/>
                <w:sz w:val="24"/>
                <w:szCs w:val="24"/>
              </w:rPr>
            </w:pPr>
          </w:p>
        </w:tc>
      </w:tr>
      <w:tr w:rsidR="003D5FA4" w:rsidRPr="00040BA4" w14:paraId="6C395F43" w14:textId="77777777" w:rsidTr="00717267">
        <w:tc>
          <w:tcPr>
            <w:tcW w:w="1673" w:type="dxa"/>
            <w:shd w:val="pct15" w:color="auto" w:fill="auto"/>
          </w:tcPr>
          <w:p w14:paraId="5F80C43C"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Habitats Regulations Mitigation</w:t>
            </w:r>
          </w:p>
        </w:tc>
        <w:tc>
          <w:tcPr>
            <w:tcW w:w="2415" w:type="dxa"/>
            <w:shd w:val="clear" w:color="auto" w:fill="auto"/>
          </w:tcPr>
          <w:p w14:paraId="69F511DA" w14:textId="77777777" w:rsidR="009D76B4" w:rsidRPr="00040BA4" w:rsidRDefault="009D76B4" w:rsidP="00717267">
            <w:pPr>
              <w:autoSpaceDE w:val="0"/>
              <w:autoSpaceDN w:val="0"/>
              <w:adjustRightInd w:val="0"/>
              <w:rPr>
                <w:rFonts w:ascii="Arial" w:hAnsi="Arial" w:cs="Arial"/>
                <w:sz w:val="24"/>
                <w:szCs w:val="24"/>
              </w:rPr>
            </w:pPr>
          </w:p>
        </w:tc>
        <w:tc>
          <w:tcPr>
            <w:tcW w:w="2551" w:type="dxa"/>
            <w:shd w:val="clear" w:color="auto" w:fill="auto"/>
          </w:tcPr>
          <w:p w14:paraId="79BAD326" w14:textId="77777777" w:rsidR="009D76B4" w:rsidRPr="00040BA4" w:rsidRDefault="009D76B4" w:rsidP="00717267">
            <w:pPr>
              <w:autoSpaceDE w:val="0"/>
              <w:autoSpaceDN w:val="0"/>
              <w:adjustRightInd w:val="0"/>
              <w:rPr>
                <w:rFonts w:ascii="Arial" w:hAnsi="Arial" w:cs="Arial"/>
                <w:sz w:val="24"/>
                <w:szCs w:val="24"/>
              </w:rPr>
            </w:pPr>
          </w:p>
        </w:tc>
        <w:tc>
          <w:tcPr>
            <w:tcW w:w="1636" w:type="dxa"/>
            <w:shd w:val="clear" w:color="auto" w:fill="auto"/>
          </w:tcPr>
          <w:p w14:paraId="0F435BC8" w14:textId="77777777" w:rsidR="009D76B4" w:rsidRPr="00040BA4" w:rsidRDefault="009D76B4" w:rsidP="00717267">
            <w:pPr>
              <w:autoSpaceDE w:val="0"/>
              <w:autoSpaceDN w:val="0"/>
              <w:adjustRightInd w:val="0"/>
              <w:rPr>
                <w:rFonts w:ascii="Arial" w:hAnsi="Arial" w:cs="Arial"/>
                <w:sz w:val="24"/>
                <w:szCs w:val="24"/>
              </w:rPr>
            </w:pPr>
          </w:p>
        </w:tc>
        <w:tc>
          <w:tcPr>
            <w:tcW w:w="1672" w:type="dxa"/>
            <w:shd w:val="clear" w:color="auto" w:fill="auto"/>
          </w:tcPr>
          <w:p w14:paraId="2624CE9E" w14:textId="77777777" w:rsidR="009D76B4" w:rsidRPr="00040BA4" w:rsidRDefault="009D76B4" w:rsidP="00717267">
            <w:pPr>
              <w:autoSpaceDE w:val="0"/>
              <w:autoSpaceDN w:val="0"/>
              <w:adjustRightInd w:val="0"/>
              <w:rPr>
                <w:rFonts w:ascii="Arial" w:hAnsi="Arial" w:cs="Arial"/>
                <w:sz w:val="24"/>
                <w:szCs w:val="24"/>
              </w:rPr>
            </w:pPr>
          </w:p>
        </w:tc>
        <w:tc>
          <w:tcPr>
            <w:tcW w:w="1357" w:type="dxa"/>
            <w:shd w:val="clear" w:color="auto" w:fill="auto"/>
          </w:tcPr>
          <w:p w14:paraId="6D173765" w14:textId="77777777" w:rsidR="009D76B4" w:rsidRPr="00040BA4" w:rsidRDefault="009D76B4" w:rsidP="00717267">
            <w:pPr>
              <w:autoSpaceDE w:val="0"/>
              <w:autoSpaceDN w:val="0"/>
              <w:adjustRightInd w:val="0"/>
              <w:rPr>
                <w:rFonts w:ascii="Arial" w:hAnsi="Arial" w:cs="Arial"/>
                <w:sz w:val="24"/>
                <w:szCs w:val="24"/>
              </w:rPr>
            </w:pPr>
          </w:p>
        </w:tc>
        <w:tc>
          <w:tcPr>
            <w:tcW w:w="1593" w:type="dxa"/>
            <w:shd w:val="clear" w:color="auto" w:fill="auto"/>
          </w:tcPr>
          <w:p w14:paraId="2EB52025" w14:textId="77777777" w:rsidR="009D76B4" w:rsidRPr="00040BA4" w:rsidRDefault="009D76B4" w:rsidP="00717267">
            <w:pPr>
              <w:autoSpaceDE w:val="0"/>
              <w:autoSpaceDN w:val="0"/>
              <w:adjustRightInd w:val="0"/>
              <w:rPr>
                <w:rFonts w:ascii="Arial" w:hAnsi="Arial" w:cs="Arial"/>
                <w:sz w:val="24"/>
                <w:szCs w:val="24"/>
              </w:rPr>
            </w:pPr>
          </w:p>
        </w:tc>
        <w:tc>
          <w:tcPr>
            <w:tcW w:w="1277" w:type="dxa"/>
          </w:tcPr>
          <w:p w14:paraId="759EE80E" w14:textId="77777777" w:rsidR="009D76B4" w:rsidRPr="00040BA4" w:rsidRDefault="009D76B4" w:rsidP="00717267">
            <w:pPr>
              <w:autoSpaceDE w:val="0"/>
              <w:autoSpaceDN w:val="0"/>
              <w:adjustRightInd w:val="0"/>
              <w:rPr>
                <w:rFonts w:ascii="Arial" w:hAnsi="Arial" w:cs="Arial"/>
                <w:sz w:val="24"/>
                <w:szCs w:val="24"/>
              </w:rPr>
            </w:pPr>
          </w:p>
        </w:tc>
      </w:tr>
      <w:tr w:rsidR="003D5FA4" w:rsidRPr="00040BA4" w14:paraId="358D81EC" w14:textId="77777777" w:rsidTr="00717267">
        <w:tc>
          <w:tcPr>
            <w:tcW w:w="1673" w:type="dxa"/>
            <w:shd w:val="pct15" w:color="auto" w:fill="auto"/>
          </w:tcPr>
          <w:p w14:paraId="7008890B"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Total Habitats Regulations Mitigation</w:t>
            </w:r>
          </w:p>
        </w:tc>
        <w:tc>
          <w:tcPr>
            <w:tcW w:w="2415" w:type="dxa"/>
            <w:shd w:val="pct15" w:color="auto" w:fill="auto"/>
          </w:tcPr>
          <w:p w14:paraId="127E6701" w14:textId="77777777" w:rsidR="009D76B4" w:rsidRPr="00040BA4" w:rsidRDefault="009D76B4" w:rsidP="00717267">
            <w:pPr>
              <w:autoSpaceDE w:val="0"/>
              <w:autoSpaceDN w:val="0"/>
              <w:adjustRightInd w:val="0"/>
              <w:rPr>
                <w:rFonts w:ascii="Arial" w:hAnsi="Arial" w:cs="Arial"/>
                <w:sz w:val="24"/>
                <w:szCs w:val="24"/>
              </w:rPr>
            </w:pPr>
          </w:p>
        </w:tc>
        <w:tc>
          <w:tcPr>
            <w:tcW w:w="2551" w:type="dxa"/>
            <w:shd w:val="pct15" w:color="auto" w:fill="auto"/>
          </w:tcPr>
          <w:p w14:paraId="16425C85" w14:textId="77777777" w:rsidR="009D76B4" w:rsidRPr="00040BA4" w:rsidRDefault="009D76B4" w:rsidP="00717267">
            <w:pPr>
              <w:autoSpaceDE w:val="0"/>
              <w:autoSpaceDN w:val="0"/>
              <w:adjustRightInd w:val="0"/>
              <w:rPr>
                <w:rFonts w:ascii="Arial" w:hAnsi="Arial" w:cs="Arial"/>
                <w:sz w:val="24"/>
                <w:szCs w:val="24"/>
              </w:rPr>
            </w:pPr>
          </w:p>
        </w:tc>
        <w:tc>
          <w:tcPr>
            <w:tcW w:w="1636" w:type="dxa"/>
            <w:shd w:val="pct15" w:color="auto" w:fill="auto"/>
          </w:tcPr>
          <w:p w14:paraId="0AE414EA" w14:textId="77777777" w:rsidR="009D76B4" w:rsidRPr="00040BA4" w:rsidRDefault="009D76B4" w:rsidP="00717267">
            <w:pPr>
              <w:autoSpaceDE w:val="0"/>
              <w:autoSpaceDN w:val="0"/>
              <w:adjustRightInd w:val="0"/>
              <w:rPr>
                <w:rFonts w:ascii="Arial" w:hAnsi="Arial" w:cs="Arial"/>
                <w:sz w:val="24"/>
                <w:szCs w:val="24"/>
              </w:rPr>
            </w:pPr>
          </w:p>
        </w:tc>
        <w:tc>
          <w:tcPr>
            <w:tcW w:w="1672" w:type="dxa"/>
            <w:shd w:val="pct15" w:color="auto" w:fill="auto"/>
          </w:tcPr>
          <w:p w14:paraId="6B030A21" w14:textId="77777777" w:rsidR="009D76B4" w:rsidRPr="009C5DE7" w:rsidRDefault="009D76B4" w:rsidP="00717267">
            <w:pPr>
              <w:autoSpaceDE w:val="0"/>
              <w:autoSpaceDN w:val="0"/>
              <w:adjustRightInd w:val="0"/>
              <w:rPr>
                <w:rFonts w:ascii="Arial" w:hAnsi="Arial" w:cs="Arial"/>
                <w:b/>
                <w:bCs/>
                <w:sz w:val="24"/>
                <w:szCs w:val="24"/>
              </w:rPr>
            </w:pPr>
            <w:r w:rsidRPr="009C5DE7" w:rsidDel="00C36CF9">
              <w:rPr>
                <w:rFonts w:ascii="Arial" w:hAnsi="Arial" w:cs="Arial"/>
                <w:b/>
                <w:bCs/>
                <w:sz w:val="24"/>
                <w:szCs w:val="24"/>
              </w:rPr>
              <w:t>£</w:t>
            </w:r>
          </w:p>
        </w:tc>
        <w:tc>
          <w:tcPr>
            <w:tcW w:w="1357" w:type="dxa"/>
            <w:shd w:val="pct15" w:color="auto" w:fill="auto"/>
          </w:tcPr>
          <w:p w14:paraId="6EA88BDF" w14:textId="77777777" w:rsidR="009D76B4" w:rsidRPr="00040BA4" w:rsidRDefault="009D76B4" w:rsidP="00717267">
            <w:pPr>
              <w:autoSpaceDE w:val="0"/>
              <w:autoSpaceDN w:val="0"/>
              <w:adjustRightInd w:val="0"/>
              <w:rPr>
                <w:rFonts w:ascii="Arial" w:hAnsi="Arial" w:cs="Arial"/>
                <w:sz w:val="24"/>
                <w:szCs w:val="24"/>
              </w:rPr>
            </w:pPr>
          </w:p>
        </w:tc>
        <w:tc>
          <w:tcPr>
            <w:tcW w:w="1593" w:type="dxa"/>
            <w:shd w:val="pct15" w:color="auto" w:fill="auto"/>
          </w:tcPr>
          <w:p w14:paraId="530ADBD4" w14:textId="77777777" w:rsidR="009D76B4" w:rsidRPr="00040BA4" w:rsidRDefault="009D76B4" w:rsidP="00717267">
            <w:pPr>
              <w:autoSpaceDE w:val="0"/>
              <w:autoSpaceDN w:val="0"/>
              <w:adjustRightInd w:val="0"/>
              <w:rPr>
                <w:rFonts w:ascii="Arial" w:hAnsi="Arial" w:cs="Arial"/>
                <w:sz w:val="24"/>
                <w:szCs w:val="24"/>
              </w:rPr>
            </w:pPr>
          </w:p>
        </w:tc>
        <w:tc>
          <w:tcPr>
            <w:tcW w:w="1277" w:type="dxa"/>
            <w:shd w:val="pct15" w:color="auto" w:fill="auto"/>
          </w:tcPr>
          <w:p w14:paraId="62A02A8E" w14:textId="77777777" w:rsidR="009D76B4" w:rsidRPr="00040BA4" w:rsidRDefault="009D76B4" w:rsidP="00717267">
            <w:pPr>
              <w:autoSpaceDE w:val="0"/>
              <w:autoSpaceDN w:val="0"/>
              <w:adjustRightInd w:val="0"/>
              <w:rPr>
                <w:rFonts w:ascii="Arial" w:hAnsi="Arial" w:cs="Arial"/>
                <w:sz w:val="24"/>
                <w:szCs w:val="24"/>
              </w:rPr>
            </w:pPr>
          </w:p>
        </w:tc>
      </w:tr>
      <w:tr w:rsidR="003D5FA4" w:rsidRPr="00040BA4" w14:paraId="66148E42" w14:textId="77777777" w:rsidTr="00717267">
        <w:tc>
          <w:tcPr>
            <w:tcW w:w="1673" w:type="dxa"/>
            <w:shd w:val="pct15" w:color="auto" w:fill="auto"/>
          </w:tcPr>
          <w:p w14:paraId="10BE09A3"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Public Services</w:t>
            </w:r>
          </w:p>
        </w:tc>
        <w:tc>
          <w:tcPr>
            <w:tcW w:w="2415" w:type="dxa"/>
            <w:tcBorders>
              <w:bottom w:val="single" w:sz="4" w:space="0" w:color="auto"/>
            </w:tcBorders>
          </w:tcPr>
          <w:p w14:paraId="0F1F97EB" w14:textId="77777777" w:rsidR="00ED1CBD" w:rsidRDefault="00ED1CBD" w:rsidP="00ED1CBD">
            <w:pPr>
              <w:autoSpaceDE w:val="0"/>
              <w:autoSpaceDN w:val="0"/>
              <w:adjustRightInd w:val="0"/>
              <w:rPr>
                <w:rFonts w:ascii="Arial" w:hAnsi="Arial" w:cs="Arial"/>
                <w:sz w:val="24"/>
                <w:szCs w:val="24"/>
              </w:rPr>
            </w:pPr>
            <w:r>
              <w:rPr>
                <w:rFonts w:ascii="Arial" w:hAnsi="Arial" w:cs="Arial"/>
                <w:sz w:val="24"/>
                <w:szCs w:val="24"/>
              </w:rPr>
              <w:t>Police</w:t>
            </w:r>
          </w:p>
          <w:p w14:paraId="4A13D4E8" w14:textId="77777777" w:rsidR="00ED1CBD" w:rsidRDefault="00ED1CBD" w:rsidP="00ED1CBD">
            <w:pPr>
              <w:autoSpaceDE w:val="0"/>
              <w:autoSpaceDN w:val="0"/>
              <w:adjustRightInd w:val="0"/>
              <w:rPr>
                <w:rFonts w:ascii="Arial" w:hAnsi="Arial" w:cs="Arial"/>
                <w:sz w:val="24"/>
                <w:szCs w:val="24"/>
              </w:rPr>
            </w:pPr>
          </w:p>
          <w:p w14:paraId="65846FF4" w14:textId="75DBAD82" w:rsidR="009D76B4" w:rsidRPr="00040BA4" w:rsidRDefault="00ED1CBD" w:rsidP="00ED1CBD">
            <w:pPr>
              <w:autoSpaceDE w:val="0"/>
              <w:autoSpaceDN w:val="0"/>
              <w:adjustRightInd w:val="0"/>
              <w:rPr>
                <w:rFonts w:ascii="Arial" w:hAnsi="Arial" w:cs="Arial"/>
                <w:sz w:val="24"/>
                <w:szCs w:val="24"/>
              </w:rPr>
            </w:pPr>
            <w:r>
              <w:rPr>
                <w:rFonts w:ascii="Arial" w:hAnsi="Arial" w:cs="Arial"/>
                <w:sz w:val="24"/>
                <w:szCs w:val="24"/>
              </w:rPr>
              <w:t>See Area Wide Public Services</w:t>
            </w:r>
          </w:p>
        </w:tc>
        <w:tc>
          <w:tcPr>
            <w:tcW w:w="2551" w:type="dxa"/>
            <w:tcBorders>
              <w:bottom w:val="single" w:sz="4" w:space="0" w:color="auto"/>
            </w:tcBorders>
          </w:tcPr>
          <w:p w14:paraId="24C7D742" w14:textId="77777777" w:rsidR="009D76B4" w:rsidRPr="00040BA4" w:rsidRDefault="009D76B4" w:rsidP="00717267">
            <w:pPr>
              <w:autoSpaceDE w:val="0"/>
              <w:autoSpaceDN w:val="0"/>
              <w:adjustRightInd w:val="0"/>
              <w:rPr>
                <w:rFonts w:ascii="Arial" w:hAnsi="Arial" w:cs="Arial"/>
                <w:sz w:val="24"/>
                <w:szCs w:val="24"/>
              </w:rPr>
            </w:pPr>
          </w:p>
        </w:tc>
        <w:tc>
          <w:tcPr>
            <w:tcW w:w="1636" w:type="dxa"/>
            <w:tcBorders>
              <w:bottom w:val="single" w:sz="4" w:space="0" w:color="auto"/>
            </w:tcBorders>
          </w:tcPr>
          <w:p w14:paraId="2199BCDF" w14:textId="77777777" w:rsidR="009D76B4" w:rsidRPr="00040BA4" w:rsidRDefault="009D76B4" w:rsidP="00717267">
            <w:pPr>
              <w:autoSpaceDE w:val="0"/>
              <w:autoSpaceDN w:val="0"/>
              <w:adjustRightInd w:val="0"/>
              <w:rPr>
                <w:rFonts w:ascii="Arial" w:hAnsi="Arial" w:cs="Arial"/>
                <w:sz w:val="24"/>
                <w:szCs w:val="24"/>
              </w:rPr>
            </w:pPr>
          </w:p>
        </w:tc>
        <w:tc>
          <w:tcPr>
            <w:tcW w:w="1672" w:type="dxa"/>
            <w:tcBorders>
              <w:bottom w:val="single" w:sz="4" w:space="0" w:color="auto"/>
            </w:tcBorders>
          </w:tcPr>
          <w:p w14:paraId="21EF6BD7" w14:textId="77777777" w:rsidR="009D76B4" w:rsidRPr="009C5DE7" w:rsidRDefault="009D76B4" w:rsidP="00717267">
            <w:pPr>
              <w:autoSpaceDE w:val="0"/>
              <w:autoSpaceDN w:val="0"/>
              <w:adjustRightInd w:val="0"/>
              <w:rPr>
                <w:rFonts w:ascii="Arial" w:hAnsi="Arial" w:cs="Arial"/>
                <w:b/>
                <w:bCs/>
                <w:sz w:val="24"/>
                <w:szCs w:val="24"/>
              </w:rPr>
            </w:pPr>
          </w:p>
        </w:tc>
        <w:tc>
          <w:tcPr>
            <w:tcW w:w="1357" w:type="dxa"/>
            <w:tcBorders>
              <w:bottom w:val="single" w:sz="4" w:space="0" w:color="auto"/>
            </w:tcBorders>
          </w:tcPr>
          <w:p w14:paraId="7908CCC0" w14:textId="77777777" w:rsidR="009D76B4" w:rsidRPr="00040BA4" w:rsidRDefault="009D76B4" w:rsidP="00717267">
            <w:pPr>
              <w:autoSpaceDE w:val="0"/>
              <w:autoSpaceDN w:val="0"/>
              <w:adjustRightInd w:val="0"/>
              <w:rPr>
                <w:rFonts w:ascii="Arial" w:hAnsi="Arial" w:cs="Arial"/>
                <w:sz w:val="24"/>
                <w:szCs w:val="24"/>
              </w:rPr>
            </w:pPr>
          </w:p>
        </w:tc>
        <w:tc>
          <w:tcPr>
            <w:tcW w:w="1593" w:type="dxa"/>
            <w:tcBorders>
              <w:bottom w:val="single" w:sz="4" w:space="0" w:color="auto"/>
            </w:tcBorders>
          </w:tcPr>
          <w:p w14:paraId="61A3E40C" w14:textId="77777777" w:rsidR="009D76B4" w:rsidRPr="00040BA4" w:rsidRDefault="009D76B4" w:rsidP="00717267">
            <w:pPr>
              <w:autoSpaceDE w:val="0"/>
              <w:autoSpaceDN w:val="0"/>
              <w:adjustRightInd w:val="0"/>
              <w:rPr>
                <w:rFonts w:ascii="Arial" w:hAnsi="Arial" w:cs="Arial"/>
                <w:sz w:val="24"/>
                <w:szCs w:val="24"/>
              </w:rPr>
            </w:pPr>
          </w:p>
        </w:tc>
        <w:tc>
          <w:tcPr>
            <w:tcW w:w="1277" w:type="dxa"/>
            <w:tcBorders>
              <w:bottom w:val="single" w:sz="4" w:space="0" w:color="auto"/>
            </w:tcBorders>
          </w:tcPr>
          <w:p w14:paraId="67709BC4" w14:textId="77777777" w:rsidR="009D76B4" w:rsidRPr="00040BA4" w:rsidRDefault="009D76B4" w:rsidP="00717267">
            <w:pPr>
              <w:autoSpaceDE w:val="0"/>
              <w:autoSpaceDN w:val="0"/>
              <w:adjustRightInd w:val="0"/>
              <w:rPr>
                <w:rFonts w:ascii="Arial" w:hAnsi="Arial" w:cs="Arial"/>
                <w:sz w:val="24"/>
                <w:szCs w:val="24"/>
              </w:rPr>
            </w:pPr>
          </w:p>
        </w:tc>
      </w:tr>
      <w:tr w:rsidR="003D5FA4" w:rsidRPr="00040BA4" w14:paraId="2E33E5B6" w14:textId="77777777" w:rsidTr="00717267">
        <w:tc>
          <w:tcPr>
            <w:tcW w:w="1673" w:type="dxa"/>
            <w:tcBorders>
              <w:bottom w:val="single" w:sz="4" w:space="0" w:color="auto"/>
            </w:tcBorders>
            <w:shd w:val="pct15" w:color="auto" w:fill="auto"/>
          </w:tcPr>
          <w:p w14:paraId="3DA274EF"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Total Public Services Costs</w:t>
            </w:r>
          </w:p>
        </w:tc>
        <w:tc>
          <w:tcPr>
            <w:tcW w:w="2415" w:type="dxa"/>
            <w:tcBorders>
              <w:bottom w:val="single" w:sz="4" w:space="0" w:color="auto"/>
            </w:tcBorders>
            <w:shd w:val="pct15" w:color="auto" w:fill="auto"/>
          </w:tcPr>
          <w:p w14:paraId="1C6CD170" w14:textId="77777777" w:rsidR="009D76B4" w:rsidRPr="00040BA4" w:rsidRDefault="009D76B4" w:rsidP="00717267">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15AB7CA6" w14:textId="77777777" w:rsidR="009D76B4" w:rsidRPr="00040BA4" w:rsidRDefault="009D76B4" w:rsidP="00717267">
            <w:pPr>
              <w:autoSpaceDE w:val="0"/>
              <w:autoSpaceDN w:val="0"/>
              <w:adjustRightInd w:val="0"/>
              <w:rPr>
                <w:rFonts w:ascii="Arial" w:hAnsi="Arial" w:cs="Arial"/>
                <w:sz w:val="24"/>
                <w:szCs w:val="24"/>
              </w:rPr>
            </w:pPr>
          </w:p>
        </w:tc>
        <w:tc>
          <w:tcPr>
            <w:tcW w:w="1636" w:type="dxa"/>
            <w:tcBorders>
              <w:bottom w:val="single" w:sz="4" w:space="0" w:color="auto"/>
            </w:tcBorders>
            <w:shd w:val="pct15" w:color="auto" w:fill="auto"/>
          </w:tcPr>
          <w:p w14:paraId="6ED9A04D" w14:textId="77777777" w:rsidR="009D76B4" w:rsidRPr="00040BA4" w:rsidRDefault="009D76B4" w:rsidP="00717267">
            <w:pPr>
              <w:autoSpaceDE w:val="0"/>
              <w:autoSpaceDN w:val="0"/>
              <w:adjustRightInd w:val="0"/>
              <w:rPr>
                <w:rFonts w:ascii="Arial" w:hAnsi="Arial" w:cs="Arial"/>
                <w:sz w:val="24"/>
                <w:szCs w:val="24"/>
              </w:rPr>
            </w:pPr>
          </w:p>
        </w:tc>
        <w:tc>
          <w:tcPr>
            <w:tcW w:w="1672" w:type="dxa"/>
            <w:tcBorders>
              <w:bottom w:val="single" w:sz="4" w:space="0" w:color="auto"/>
            </w:tcBorders>
            <w:shd w:val="pct15" w:color="auto" w:fill="auto"/>
          </w:tcPr>
          <w:p w14:paraId="2DE7AC6D" w14:textId="77777777" w:rsidR="009D76B4" w:rsidRPr="009C5DE7" w:rsidRDefault="009D76B4" w:rsidP="00717267">
            <w:pPr>
              <w:autoSpaceDE w:val="0"/>
              <w:autoSpaceDN w:val="0"/>
              <w:adjustRightInd w:val="0"/>
              <w:rPr>
                <w:rFonts w:ascii="Arial" w:hAnsi="Arial" w:cs="Arial"/>
                <w:b/>
                <w:bCs/>
                <w:sz w:val="24"/>
                <w:szCs w:val="24"/>
              </w:rPr>
            </w:pPr>
            <w:r w:rsidRPr="009C5DE7">
              <w:rPr>
                <w:rFonts w:ascii="Arial" w:hAnsi="Arial" w:cs="Arial"/>
                <w:b/>
                <w:bCs/>
                <w:sz w:val="24"/>
                <w:szCs w:val="24"/>
              </w:rPr>
              <w:t>£</w:t>
            </w:r>
          </w:p>
        </w:tc>
        <w:tc>
          <w:tcPr>
            <w:tcW w:w="1357" w:type="dxa"/>
            <w:tcBorders>
              <w:bottom w:val="single" w:sz="4" w:space="0" w:color="auto"/>
            </w:tcBorders>
            <w:shd w:val="pct15" w:color="auto" w:fill="auto"/>
          </w:tcPr>
          <w:p w14:paraId="2BCE8E37" w14:textId="77777777" w:rsidR="009D76B4" w:rsidRPr="00040BA4" w:rsidRDefault="009D76B4" w:rsidP="00717267">
            <w:pPr>
              <w:autoSpaceDE w:val="0"/>
              <w:autoSpaceDN w:val="0"/>
              <w:adjustRightInd w:val="0"/>
              <w:rPr>
                <w:rFonts w:ascii="Arial" w:hAnsi="Arial" w:cs="Arial"/>
                <w:sz w:val="24"/>
                <w:szCs w:val="24"/>
              </w:rPr>
            </w:pPr>
          </w:p>
        </w:tc>
        <w:tc>
          <w:tcPr>
            <w:tcW w:w="1593" w:type="dxa"/>
            <w:tcBorders>
              <w:bottom w:val="single" w:sz="4" w:space="0" w:color="auto"/>
            </w:tcBorders>
            <w:shd w:val="pct15" w:color="auto" w:fill="auto"/>
          </w:tcPr>
          <w:p w14:paraId="2E32ABCC" w14:textId="77777777" w:rsidR="009D76B4" w:rsidRPr="00040BA4" w:rsidRDefault="009D76B4" w:rsidP="00717267">
            <w:pPr>
              <w:autoSpaceDE w:val="0"/>
              <w:autoSpaceDN w:val="0"/>
              <w:adjustRightInd w:val="0"/>
              <w:rPr>
                <w:rFonts w:ascii="Arial" w:hAnsi="Arial" w:cs="Arial"/>
                <w:sz w:val="24"/>
                <w:szCs w:val="24"/>
              </w:rPr>
            </w:pPr>
          </w:p>
        </w:tc>
        <w:tc>
          <w:tcPr>
            <w:tcW w:w="1277" w:type="dxa"/>
            <w:tcBorders>
              <w:bottom w:val="single" w:sz="4" w:space="0" w:color="auto"/>
            </w:tcBorders>
            <w:shd w:val="pct15" w:color="auto" w:fill="auto"/>
          </w:tcPr>
          <w:p w14:paraId="68F58673" w14:textId="77777777" w:rsidR="009D76B4" w:rsidRPr="00040BA4" w:rsidRDefault="009D76B4" w:rsidP="00717267">
            <w:pPr>
              <w:autoSpaceDE w:val="0"/>
              <w:autoSpaceDN w:val="0"/>
              <w:adjustRightInd w:val="0"/>
              <w:rPr>
                <w:rFonts w:ascii="Arial" w:hAnsi="Arial" w:cs="Arial"/>
                <w:sz w:val="24"/>
                <w:szCs w:val="24"/>
              </w:rPr>
            </w:pPr>
          </w:p>
        </w:tc>
      </w:tr>
      <w:tr w:rsidR="00702596" w:rsidRPr="00040BA4" w14:paraId="017D1524" w14:textId="77777777" w:rsidTr="00717267">
        <w:tc>
          <w:tcPr>
            <w:tcW w:w="1673" w:type="dxa"/>
            <w:tcBorders>
              <w:bottom w:val="single" w:sz="4" w:space="0" w:color="auto"/>
            </w:tcBorders>
            <w:shd w:val="pct15" w:color="auto" w:fill="auto"/>
          </w:tcPr>
          <w:p w14:paraId="18003B3B" w14:textId="77777777"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Utility Services</w:t>
            </w:r>
          </w:p>
        </w:tc>
        <w:tc>
          <w:tcPr>
            <w:tcW w:w="2415" w:type="dxa"/>
            <w:tcBorders>
              <w:bottom w:val="single" w:sz="4" w:space="0" w:color="auto"/>
            </w:tcBorders>
          </w:tcPr>
          <w:p w14:paraId="67C94EA8" w14:textId="77777777" w:rsidR="00702596"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Sewerage network reinforcement</w:t>
            </w:r>
          </w:p>
          <w:p w14:paraId="30DB74EC" w14:textId="77777777" w:rsidR="00702596" w:rsidRDefault="00702596" w:rsidP="00702596">
            <w:pPr>
              <w:autoSpaceDE w:val="0"/>
              <w:autoSpaceDN w:val="0"/>
              <w:adjustRightInd w:val="0"/>
              <w:rPr>
                <w:rFonts w:ascii="Arial" w:hAnsi="Arial" w:cs="Arial"/>
                <w:sz w:val="24"/>
                <w:szCs w:val="24"/>
              </w:rPr>
            </w:pPr>
          </w:p>
          <w:p w14:paraId="5BECFE2E" w14:textId="72DFC4FF" w:rsidR="00702596" w:rsidRPr="00040BA4" w:rsidRDefault="00702596" w:rsidP="00F406B1">
            <w:pPr>
              <w:autoSpaceDE w:val="0"/>
              <w:autoSpaceDN w:val="0"/>
              <w:adjustRightInd w:val="0"/>
              <w:rPr>
                <w:rFonts w:ascii="Arial" w:hAnsi="Arial" w:cs="Arial"/>
                <w:sz w:val="24"/>
                <w:szCs w:val="24"/>
              </w:rPr>
            </w:pPr>
          </w:p>
        </w:tc>
        <w:tc>
          <w:tcPr>
            <w:tcW w:w="2551" w:type="dxa"/>
            <w:tcBorders>
              <w:bottom w:val="single" w:sz="4" w:space="0" w:color="auto"/>
            </w:tcBorders>
          </w:tcPr>
          <w:p w14:paraId="2DE009F2" w14:textId="77777777" w:rsidR="00702596" w:rsidRPr="00040BA4" w:rsidRDefault="00702596" w:rsidP="00702596">
            <w:pPr>
              <w:autoSpaceDE w:val="0"/>
              <w:autoSpaceDN w:val="0"/>
              <w:adjustRightInd w:val="0"/>
              <w:rPr>
                <w:rFonts w:ascii="Arial" w:hAnsi="Arial" w:cs="Arial"/>
                <w:sz w:val="24"/>
                <w:szCs w:val="24"/>
              </w:rPr>
            </w:pPr>
          </w:p>
        </w:tc>
        <w:tc>
          <w:tcPr>
            <w:tcW w:w="1636" w:type="dxa"/>
            <w:tcBorders>
              <w:bottom w:val="single" w:sz="4" w:space="0" w:color="auto"/>
            </w:tcBorders>
          </w:tcPr>
          <w:p w14:paraId="06EA5D96" w14:textId="4D81D531"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672" w:type="dxa"/>
            <w:tcBorders>
              <w:bottom w:val="single" w:sz="4" w:space="0" w:color="auto"/>
            </w:tcBorders>
          </w:tcPr>
          <w:p w14:paraId="681500B5" w14:textId="08DCA6F3"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Based on new connection charge plus site specific costs</w:t>
            </w:r>
          </w:p>
        </w:tc>
        <w:tc>
          <w:tcPr>
            <w:tcW w:w="1357" w:type="dxa"/>
            <w:tcBorders>
              <w:bottom w:val="single" w:sz="4" w:space="0" w:color="auto"/>
            </w:tcBorders>
          </w:tcPr>
          <w:p w14:paraId="08C908F5" w14:textId="13FD6C35"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Developer and Southern Water</w:t>
            </w:r>
          </w:p>
        </w:tc>
        <w:tc>
          <w:tcPr>
            <w:tcW w:w="1593" w:type="dxa"/>
            <w:tcBorders>
              <w:bottom w:val="single" w:sz="4" w:space="0" w:color="auto"/>
            </w:tcBorders>
          </w:tcPr>
          <w:p w14:paraId="23695361" w14:textId="7C2CDC01"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Southern Water</w:t>
            </w:r>
          </w:p>
        </w:tc>
        <w:tc>
          <w:tcPr>
            <w:tcW w:w="1277" w:type="dxa"/>
            <w:tcBorders>
              <w:bottom w:val="single" w:sz="4" w:space="0" w:color="auto"/>
            </w:tcBorders>
          </w:tcPr>
          <w:p w14:paraId="1AB088CE" w14:textId="60011FC0" w:rsidR="00702596" w:rsidRPr="00040BA4" w:rsidRDefault="00702596" w:rsidP="00702596">
            <w:pPr>
              <w:autoSpaceDE w:val="0"/>
              <w:autoSpaceDN w:val="0"/>
              <w:adjustRightInd w:val="0"/>
              <w:rPr>
                <w:rFonts w:ascii="Arial" w:hAnsi="Arial" w:cs="Arial"/>
                <w:sz w:val="24"/>
                <w:szCs w:val="24"/>
              </w:rPr>
            </w:pPr>
            <w:r w:rsidRPr="00040BA4">
              <w:rPr>
                <w:rFonts w:ascii="Arial" w:hAnsi="Arial" w:cs="Arial"/>
                <w:sz w:val="24"/>
                <w:szCs w:val="24"/>
              </w:rPr>
              <w:t>Critical</w:t>
            </w:r>
          </w:p>
        </w:tc>
      </w:tr>
      <w:tr w:rsidR="003D5FA4" w:rsidRPr="00040BA4" w14:paraId="1EFAD7B8" w14:textId="77777777" w:rsidTr="00717267">
        <w:tc>
          <w:tcPr>
            <w:tcW w:w="1673" w:type="dxa"/>
            <w:tcBorders>
              <w:bottom w:val="single" w:sz="4" w:space="0" w:color="auto"/>
            </w:tcBorders>
            <w:shd w:val="pct15" w:color="auto" w:fill="auto"/>
          </w:tcPr>
          <w:p w14:paraId="36A0B270" w14:textId="77777777" w:rsidR="009D76B4" w:rsidRPr="00040BA4" w:rsidRDefault="009D76B4" w:rsidP="00717267">
            <w:pPr>
              <w:autoSpaceDE w:val="0"/>
              <w:autoSpaceDN w:val="0"/>
              <w:adjustRightInd w:val="0"/>
              <w:rPr>
                <w:rFonts w:ascii="Arial" w:hAnsi="Arial" w:cs="Arial"/>
                <w:sz w:val="24"/>
                <w:szCs w:val="24"/>
              </w:rPr>
            </w:pPr>
            <w:r w:rsidRPr="00040BA4">
              <w:rPr>
                <w:rFonts w:ascii="Arial" w:hAnsi="Arial" w:cs="Arial"/>
                <w:sz w:val="24"/>
                <w:szCs w:val="24"/>
              </w:rPr>
              <w:t>Total Utility Services Costs</w:t>
            </w:r>
          </w:p>
        </w:tc>
        <w:tc>
          <w:tcPr>
            <w:tcW w:w="2415" w:type="dxa"/>
            <w:tcBorders>
              <w:bottom w:val="single" w:sz="4" w:space="0" w:color="auto"/>
            </w:tcBorders>
            <w:shd w:val="pct15" w:color="auto" w:fill="auto"/>
          </w:tcPr>
          <w:p w14:paraId="4DEA3A8B" w14:textId="77777777" w:rsidR="009D76B4" w:rsidRPr="00040BA4" w:rsidRDefault="009D76B4" w:rsidP="00717267">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2DD4D338" w14:textId="77777777" w:rsidR="009D76B4" w:rsidRPr="00040BA4" w:rsidRDefault="009D76B4" w:rsidP="00717267">
            <w:pPr>
              <w:autoSpaceDE w:val="0"/>
              <w:autoSpaceDN w:val="0"/>
              <w:adjustRightInd w:val="0"/>
              <w:rPr>
                <w:rFonts w:ascii="Arial" w:hAnsi="Arial" w:cs="Arial"/>
                <w:sz w:val="24"/>
                <w:szCs w:val="24"/>
              </w:rPr>
            </w:pPr>
          </w:p>
        </w:tc>
        <w:tc>
          <w:tcPr>
            <w:tcW w:w="1636" w:type="dxa"/>
            <w:tcBorders>
              <w:bottom w:val="single" w:sz="4" w:space="0" w:color="auto"/>
            </w:tcBorders>
            <w:shd w:val="pct15" w:color="auto" w:fill="auto"/>
          </w:tcPr>
          <w:p w14:paraId="58B7D453" w14:textId="77777777" w:rsidR="009D76B4" w:rsidRPr="00040BA4" w:rsidRDefault="009D76B4" w:rsidP="00717267">
            <w:pPr>
              <w:autoSpaceDE w:val="0"/>
              <w:autoSpaceDN w:val="0"/>
              <w:adjustRightInd w:val="0"/>
              <w:rPr>
                <w:rFonts w:ascii="Arial" w:hAnsi="Arial" w:cs="Arial"/>
                <w:sz w:val="24"/>
                <w:szCs w:val="24"/>
              </w:rPr>
            </w:pPr>
          </w:p>
        </w:tc>
        <w:tc>
          <w:tcPr>
            <w:tcW w:w="1672" w:type="dxa"/>
            <w:tcBorders>
              <w:bottom w:val="single" w:sz="4" w:space="0" w:color="auto"/>
            </w:tcBorders>
            <w:shd w:val="pct15" w:color="auto" w:fill="auto"/>
          </w:tcPr>
          <w:p w14:paraId="1F594AD9" w14:textId="1F92C229" w:rsidR="009D76B4" w:rsidRPr="00CC5B74" w:rsidRDefault="00CC5B74" w:rsidP="00717267">
            <w:pPr>
              <w:autoSpaceDE w:val="0"/>
              <w:autoSpaceDN w:val="0"/>
              <w:adjustRightInd w:val="0"/>
              <w:rPr>
                <w:rFonts w:ascii="Arial" w:hAnsi="Arial" w:cs="Arial"/>
                <w:b/>
                <w:bCs/>
                <w:sz w:val="24"/>
                <w:szCs w:val="24"/>
              </w:rPr>
            </w:pPr>
            <w:r w:rsidRPr="00CC5B74">
              <w:rPr>
                <w:rFonts w:ascii="Arial" w:hAnsi="Arial" w:cs="Arial"/>
                <w:b/>
                <w:bCs/>
                <w:sz w:val="24"/>
                <w:szCs w:val="24"/>
              </w:rPr>
              <w:t>£</w:t>
            </w:r>
          </w:p>
        </w:tc>
        <w:tc>
          <w:tcPr>
            <w:tcW w:w="1357" w:type="dxa"/>
            <w:tcBorders>
              <w:bottom w:val="single" w:sz="4" w:space="0" w:color="auto"/>
            </w:tcBorders>
            <w:shd w:val="pct15" w:color="auto" w:fill="auto"/>
          </w:tcPr>
          <w:p w14:paraId="3F992061" w14:textId="77777777" w:rsidR="009D76B4" w:rsidRPr="00040BA4" w:rsidRDefault="009D76B4" w:rsidP="00717267">
            <w:pPr>
              <w:autoSpaceDE w:val="0"/>
              <w:autoSpaceDN w:val="0"/>
              <w:adjustRightInd w:val="0"/>
              <w:rPr>
                <w:rFonts w:ascii="Arial" w:hAnsi="Arial" w:cs="Arial"/>
                <w:sz w:val="24"/>
                <w:szCs w:val="24"/>
              </w:rPr>
            </w:pPr>
          </w:p>
        </w:tc>
        <w:tc>
          <w:tcPr>
            <w:tcW w:w="1593" w:type="dxa"/>
            <w:tcBorders>
              <w:bottom w:val="single" w:sz="4" w:space="0" w:color="auto"/>
            </w:tcBorders>
            <w:shd w:val="pct15" w:color="auto" w:fill="auto"/>
          </w:tcPr>
          <w:p w14:paraId="707BEFE5" w14:textId="77777777" w:rsidR="009D76B4" w:rsidRPr="00040BA4" w:rsidRDefault="009D76B4" w:rsidP="00717267">
            <w:pPr>
              <w:autoSpaceDE w:val="0"/>
              <w:autoSpaceDN w:val="0"/>
              <w:adjustRightInd w:val="0"/>
              <w:rPr>
                <w:rFonts w:ascii="Arial" w:hAnsi="Arial" w:cs="Arial"/>
                <w:sz w:val="24"/>
                <w:szCs w:val="24"/>
              </w:rPr>
            </w:pPr>
          </w:p>
        </w:tc>
        <w:tc>
          <w:tcPr>
            <w:tcW w:w="1277" w:type="dxa"/>
            <w:tcBorders>
              <w:bottom w:val="single" w:sz="4" w:space="0" w:color="auto"/>
            </w:tcBorders>
            <w:shd w:val="pct15" w:color="auto" w:fill="auto"/>
          </w:tcPr>
          <w:p w14:paraId="5DAF090B" w14:textId="77777777" w:rsidR="009D76B4" w:rsidRPr="00040BA4" w:rsidRDefault="009D76B4" w:rsidP="00717267">
            <w:pPr>
              <w:autoSpaceDE w:val="0"/>
              <w:autoSpaceDN w:val="0"/>
              <w:adjustRightInd w:val="0"/>
              <w:rPr>
                <w:rFonts w:ascii="Arial" w:hAnsi="Arial" w:cs="Arial"/>
                <w:sz w:val="24"/>
                <w:szCs w:val="24"/>
              </w:rPr>
            </w:pPr>
          </w:p>
        </w:tc>
      </w:tr>
      <w:tr w:rsidR="009D76B4" w:rsidRPr="00040BA4" w14:paraId="6C551C65" w14:textId="77777777" w:rsidTr="00717267">
        <w:tc>
          <w:tcPr>
            <w:tcW w:w="8275" w:type="dxa"/>
            <w:gridSpan w:val="4"/>
            <w:shd w:val="pct15" w:color="auto" w:fill="auto"/>
          </w:tcPr>
          <w:p w14:paraId="183276D4" w14:textId="77777777" w:rsidR="009D76B4" w:rsidRPr="00040BA4" w:rsidRDefault="009D76B4" w:rsidP="00717267">
            <w:pPr>
              <w:autoSpaceDE w:val="0"/>
              <w:autoSpaceDN w:val="0"/>
              <w:adjustRightInd w:val="0"/>
              <w:rPr>
                <w:rFonts w:ascii="Arial" w:hAnsi="Arial" w:cs="Arial"/>
                <w:b/>
                <w:sz w:val="24"/>
                <w:szCs w:val="24"/>
              </w:rPr>
            </w:pPr>
            <w:r w:rsidRPr="00040BA4">
              <w:rPr>
                <w:rFonts w:ascii="Arial" w:hAnsi="Arial" w:cs="Arial"/>
                <w:b/>
                <w:sz w:val="24"/>
                <w:szCs w:val="24"/>
              </w:rPr>
              <w:t>Total Costs</w:t>
            </w:r>
          </w:p>
        </w:tc>
        <w:tc>
          <w:tcPr>
            <w:tcW w:w="4622" w:type="dxa"/>
            <w:gridSpan w:val="3"/>
            <w:shd w:val="pct15" w:color="auto" w:fill="auto"/>
          </w:tcPr>
          <w:p w14:paraId="63055358" w14:textId="67C2586F" w:rsidR="009D76B4" w:rsidRPr="00040BA4" w:rsidRDefault="009D76B4" w:rsidP="00717267">
            <w:pPr>
              <w:autoSpaceDE w:val="0"/>
              <w:autoSpaceDN w:val="0"/>
              <w:adjustRightInd w:val="0"/>
              <w:rPr>
                <w:rFonts w:ascii="Arial" w:hAnsi="Arial" w:cs="Arial"/>
                <w:b/>
                <w:sz w:val="24"/>
                <w:szCs w:val="24"/>
              </w:rPr>
            </w:pPr>
            <w:r w:rsidRPr="00040BA4" w:rsidDel="00C36CF9">
              <w:rPr>
                <w:rFonts w:ascii="Arial" w:hAnsi="Arial" w:cs="Arial"/>
                <w:b/>
                <w:sz w:val="24"/>
                <w:szCs w:val="24"/>
              </w:rPr>
              <w:t>£</w:t>
            </w:r>
            <w:r w:rsidR="00071301">
              <w:rPr>
                <w:rFonts w:ascii="Arial" w:hAnsi="Arial" w:cs="Arial"/>
                <w:b/>
                <w:sz w:val="24"/>
                <w:szCs w:val="24"/>
              </w:rPr>
              <w:t>1,196,828</w:t>
            </w:r>
          </w:p>
        </w:tc>
        <w:tc>
          <w:tcPr>
            <w:tcW w:w="1277" w:type="dxa"/>
            <w:shd w:val="pct15" w:color="auto" w:fill="auto"/>
          </w:tcPr>
          <w:p w14:paraId="5E5B36E0" w14:textId="77777777" w:rsidR="009D76B4" w:rsidRPr="00040BA4" w:rsidRDefault="009D76B4" w:rsidP="00717267">
            <w:pPr>
              <w:autoSpaceDE w:val="0"/>
              <w:autoSpaceDN w:val="0"/>
              <w:adjustRightInd w:val="0"/>
              <w:rPr>
                <w:rFonts w:ascii="Arial" w:hAnsi="Arial" w:cs="Arial"/>
                <w:b/>
                <w:sz w:val="24"/>
                <w:szCs w:val="24"/>
              </w:rPr>
            </w:pPr>
          </w:p>
        </w:tc>
      </w:tr>
    </w:tbl>
    <w:bookmarkEnd w:id="32"/>
    <w:p w14:paraId="1BC8A616" w14:textId="2AEC8C3E" w:rsidR="002B5AFE" w:rsidRDefault="002B5AFE" w:rsidP="005B2106">
      <w:pPr>
        <w:keepNext/>
        <w:keepLines/>
        <w:spacing w:after="0"/>
        <w:outlineLvl w:val="2"/>
        <w:rPr>
          <w:rFonts w:ascii="Arial" w:eastAsia="Times New Roman" w:hAnsi="Arial" w:cstheme="majorBidi"/>
          <w:b/>
          <w:bCs/>
          <w:sz w:val="24"/>
          <w:lang w:eastAsia="en-GB"/>
        </w:rPr>
      </w:pPr>
      <w:r>
        <w:rPr>
          <w:rFonts w:ascii="Arial" w:hAnsi="Arial" w:cs="Arial"/>
          <w:b/>
          <w:bCs/>
          <w:sz w:val="24"/>
          <w:szCs w:val="24"/>
        </w:rPr>
        <w:lastRenderedPageBreak/>
        <w:t xml:space="preserve">Chichester City </w:t>
      </w:r>
      <w:r w:rsidRPr="00040BA4">
        <w:rPr>
          <w:rFonts w:ascii="Arial" w:eastAsia="Times New Roman" w:hAnsi="Arial" w:cstheme="majorBidi"/>
          <w:b/>
          <w:bCs/>
          <w:sz w:val="24"/>
          <w:lang w:eastAsia="en-GB"/>
        </w:rPr>
        <w:t>– Local Plan Policy A</w:t>
      </w:r>
      <w:r w:rsidR="004E1881">
        <w:rPr>
          <w:rFonts w:ascii="Arial" w:eastAsia="Times New Roman" w:hAnsi="Arial" w:cstheme="majorBidi"/>
          <w:b/>
          <w:bCs/>
          <w:sz w:val="24"/>
          <w:lang w:eastAsia="en-GB"/>
        </w:rPr>
        <w:t>2</w:t>
      </w:r>
    </w:p>
    <w:p w14:paraId="7B984AFE" w14:textId="4D5D4D5A" w:rsidR="002B5AFE" w:rsidRPr="00040BA4" w:rsidRDefault="002B5AFE" w:rsidP="002B5AFE">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15.1</w:t>
      </w:r>
      <w:r>
        <w:rPr>
          <w:rFonts w:ascii="Arial" w:eastAsia="Times New Roman" w:hAnsi="Arial" w:cs="Arial"/>
          <w:bCs/>
          <w:sz w:val="24"/>
          <w:szCs w:val="24"/>
          <w:lang w:eastAsia="en-GB"/>
        </w:rPr>
        <w:t>6</w:t>
      </w:r>
      <w:r w:rsidRPr="00040BA4">
        <w:rPr>
          <w:rFonts w:ascii="Arial" w:eastAsia="Times New Roman" w:hAnsi="Arial" w:cs="Arial"/>
          <w:b/>
          <w:bCs/>
          <w:sz w:val="24"/>
          <w:szCs w:val="24"/>
          <w:lang w:eastAsia="en-GB"/>
        </w:rPr>
        <w:tab/>
      </w:r>
      <w:r w:rsidRPr="000D5AA1">
        <w:rPr>
          <w:rFonts w:ascii="Arial" w:eastAsia="Times New Roman" w:hAnsi="Arial" w:cs="Arial"/>
          <w:sz w:val="24"/>
          <w:szCs w:val="24"/>
          <w:lang w:eastAsia="en-GB"/>
        </w:rPr>
        <w:t>R</w:t>
      </w:r>
      <w:r w:rsidRPr="00040BA4">
        <w:rPr>
          <w:rFonts w:ascii="Arial" w:eastAsia="Times New Roman" w:hAnsi="Arial" w:cs="Arial"/>
          <w:bCs/>
          <w:sz w:val="24"/>
          <w:szCs w:val="24"/>
          <w:lang w:eastAsia="en-GB"/>
        </w:rPr>
        <w:t xml:space="preserve">esidential development of </w:t>
      </w:r>
      <w:r>
        <w:rPr>
          <w:rFonts w:ascii="Arial" w:eastAsia="Times New Roman" w:hAnsi="Arial" w:cs="Arial"/>
          <w:bCs/>
          <w:sz w:val="24"/>
          <w:szCs w:val="24"/>
          <w:lang w:eastAsia="en-GB"/>
        </w:rPr>
        <w:t>270</w:t>
      </w:r>
      <w:r w:rsidRPr="00040BA4">
        <w:rPr>
          <w:rFonts w:ascii="Arial" w:eastAsia="Times New Roman" w:hAnsi="Arial" w:cs="Arial"/>
          <w:bCs/>
          <w:sz w:val="24"/>
          <w:szCs w:val="24"/>
          <w:lang w:eastAsia="en-GB"/>
        </w:rPr>
        <w:t xml:space="preserve"> dwellings </w:t>
      </w:r>
      <w:r>
        <w:rPr>
          <w:rFonts w:ascii="Arial" w:eastAsia="Times New Roman" w:hAnsi="Arial" w:cs="Arial"/>
          <w:bCs/>
          <w:sz w:val="24"/>
          <w:szCs w:val="24"/>
          <w:lang w:eastAsia="en-GB"/>
        </w:rPr>
        <w:t>to be allocated through the Neighbourhood Plan</w:t>
      </w:r>
      <w:r w:rsidRPr="00040BA4">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 xml:space="preserve">process </w:t>
      </w:r>
      <w:r w:rsidRPr="00040BA4">
        <w:rPr>
          <w:rFonts w:ascii="Arial" w:eastAsia="Times New Roman" w:hAnsi="Arial" w:cs="Arial"/>
          <w:bCs/>
          <w:sz w:val="24"/>
          <w:szCs w:val="24"/>
          <w:lang w:eastAsia="en-GB"/>
        </w:rPr>
        <w:t>during the plan period to 203</w:t>
      </w:r>
      <w:r>
        <w:rPr>
          <w:rFonts w:ascii="Arial" w:eastAsia="Times New Roman" w:hAnsi="Arial" w:cs="Arial"/>
          <w:bCs/>
          <w:sz w:val="24"/>
          <w:szCs w:val="24"/>
          <w:lang w:eastAsia="en-GB"/>
        </w:rPr>
        <w:t>9</w:t>
      </w:r>
      <w:r w:rsidRPr="00040BA4">
        <w:rPr>
          <w:rFonts w:ascii="Arial" w:eastAsia="Times New Roman" w:hAnsi="Arial" w:cs="Arial"/>
          <w:bCs/>
          <w:sz w:val="24"/>
          <w:szCs w:val="24"/>
          <w:lang w:eastAsia="en-GB"/>
        </w:rPr>
        <w:t>, and a range of infrastructure, including leisure, green infrastructure, social and community facilities.</w:t>
      </w:r>
    </w:p>
    <w:tbl>
      <w:tblPr>
        <w:tblStyle w:val="TableGrid"/>
        <w:tblW w:w="0" w:type="auto"/>
        <w:tblLook w:val="04A0" w:firstRow="1" w:lastRow="0" w:firstColumn="1" w:lastColumn="0" w:noHBand="0" w:noVBand="1"/>
        <w:tblCaption w:val="Infrastructure Delivery Schedule - Strategic Site Allocations "/>
        <w:tblDescription w:val="Land at Maudlin Farm, Westhampnett – Local Plan Review Policy AL"/>
      </w:tblPr>
      <w:tblGrid>
        <w:gridCol w:w="1673"/>
        <w:gridCol w:w="2415"/>
        <w:gridCol w:w="2551"/>
        <w:gridCol w:w="1636"/>
        <w:gridCol w:w="1672"/>
        <w:gridCol w:w="1357"/>
        <w:gridCol w:w="1593"/>
        <w:gridCol w:w="1277"/>
      </w:tblGrid>
      <w:tr w:rsidR="002B5AFE" w:rsidRPr="00040BA4" w14:paraId="74EEB5ED" w14:textId="77777777" w:rsidTr="006C7109">
        <w:trPr>
          <w:tblHeader/>
        </w:trPr>
        <w:tc>
          <w:tcPr>
            <w:tcW w:w="1673" w:type="dxa"/>
            <w:shd w:val="pct15" w:color="auto" w:fill="auto"/>
          </w:tcPr>
          <w:p w14:paraId="1C81EA89" w14:textId="77777777" w:rsidR="002B5AFE" w:rsidRPr="00040BA4" w:rsidRDefault="002B5AFE" w:rsidP="006C7109">
            <w:pPr>
              <w:autoSpaceDE w:val="0"/>
              <w:autoSpaceDN w:val="0"/>
              <w:adjustRightInd w:val="0"/>
              <w:rPr>
                <w:rFonts w:ascii="Arial" w:hAnsi="Arial" w:cs="Arial"/>
                <w:sz w:val="24"/>
                <w:szCs w:val="24"/>
              </w:rPr>
            </w:pPr>
            <w:r w:rsidRPr="00040BA4">
              <w:rPr>
                <w:rFonts w:ascii="Arial" w:hAnsi="Arial" w:cs="Arial"/>
                <w:sz w:val="24"/>
                <w:szCs w:val="24"/>
              </w:rPr>
              <w:t>Infrastructure Category</w:t>
            </w:r>
          </w:p>
        </w:tc>
        <w:tc>
          <w:tcPr>
            <w:tcW w:w="2415" w:type="dxa"/>
            <w:shd w:val="pct15" w:color="auto" w:fill="auto"/>
          </w:tcPr>
          <w:p w14:paraId="3F0F51C7" w14:textId="77777777" w:rsidR="002B5AFE" w:rsidRPr="00040BA4" w:rsidRDefault="002B5AFE" w:rsidP="006C7109">
            <w:pPr>
              <w:autoSpaceDE w:val="0"/>
              <w:autoSpaceDN w:val="0"/>
              <w:adjustRightInd w:val="0"/>
              <w:rPr>
                <w:rFonts w:ascii="Arial" w:hAnsi="Arial" w:cs="Arial"/>
                <w:sz w:val="24"/>
                <w:szCs w:val="24"/>
              </w:rPr>
            </w:pPr>
            <w:r w:rsidRPr="00040BA4">
              <w:rPr>
                <w:rFonts w:ascii="Arial" w:hAnsi="Arial" w:cs="Arial"/>
                <w:sz w:val="24"/>
                <w:szCs w:val="24"/>
              </w:rPr>
              <w:t>Scheme (what)</w:t>
            </w:r>
          </w:p>
        </w:tc>
        <w:tc>
          <w:tcPr>
            <w:tcW w:w="2551" w:type="dxa"/>
            <w:shd w:val="pct15" w:color="auto" w:fill="auto"/>
          </w:tcPr>
          <w:p w14:paraId="49C1081F" w14:textId="77777777" w:rsidR="002B5AFE" w:rsidRPr="00040BA4" w:rsidRDefault="002B5AFE" w:rsidP="006C7109">
            <w:pPr>
              <w:autoSpaceDE w:val="0"/>
              <w:autoSpaceDN w:val="0"/>
              <w:adjustRightInd w:val="0"/>
              <w:rPr>
                <w:rFonts w:ascii="Arial" w:hAnsi="Arial" w:cs="Arial"/>
                <w:sz w:val="24"/>
                <w:szCs w:val="24"/>
              </w:rPr>
            </w:pPr>
            <w:r w:rsidRPr="00040BA4">
              <w:rPr>
                <w:rFonts w:ascii="Arial" w:hAnsi="Arial" w:cs="Arial"/>
                <w:sz w:val="24"/>
                <w:szCs w:val="24"/>
              </w:rPr>
              <w:t>Justification/Rationale</w:t>
            </w:r>
          </w:p>
        </w:tc>
        <w:tc>
          <w:tcPr>
            <w:tcW w:w="1636" w:type="dxa"/>
            <w:shd w:val="pct15" w:color="auto" w:fill="auto"/>
          </w:tcPr>
          <w:p w14:paraId="0D617C62" w14:textId="77777777" w:rsidR="002B5AFE" w:rsidRPr="00040BA4" w:rsidRDefault="002B5AFE" w:rsidP="006C7109">
            <w:pPr>
              <w:autoSpaceDE w:val="0"/>
              <w:autoSpaceDN w:val="0"/>
              <w:adjustRightInd w:val="0"/>
              <w:rPr>
                <w:rFonts w:ascii="Arial" w:hAnsi="Arial" w:cs="Arial"/>
                <w:sz w:val="24"/>
                <w:szCs w:val="24"/>
              </w:rPr>
            </w:pPr>
            <w:r w:rsidRPr="00040BA4">
              <w:rPr>
                <w:rFonts w:ascii="Arial" w:hAnsi="Arial" w:cs="Arial"/>
                <w:sz w:val="24"/>
                <w:szCs w:val="24"/>
              </w:rPr>
              <w:t>Phasing (when)</w:t>
            </w:r>
          </w:p>
        </w:tc>
        <w:tc>
          <w:tcPr>
            <w:tcW w:w="1672" w:type="dxa"/>
            <w:shd w:val="pct15" w:color="auto" w:fill="auto"/>
          </w:tcPr>
          <w:p w14:paraId="6FED7D63" w14:textId="77777777" w:rsidR="002B5AFE" w:rsidRPr="00040BA4" w:rsidRDefault="002B5AFE" w:rsidP="006C7109">
            <w:pPr>
              <w:autoSpaceDE w:val="0"/>
              <w:autoSpaceDN w:val="0"/>
              <w:adjustRightInd w:val="0"/>
              <w:rPr>
                <w:rFonts w:ascii="Arial" w:hAnsi="Arial" w:cs="Arial"/>
                <w:sz w:val="24"/>
                <w:szCs w:val="24"/>
              </w:rPr>
            </w:pPr>
            <w:r w:rsidRPr="00040BA4">
              <w:rPr>
                <w:rFonts w:ascii="Arial" w:hAnsi="Arial" w:cs="Arial"/>
                <w:sz w:val="24"/>
                <w:szCs w:val="24"/>
              </w:rPr>
              <w:t>Total Estimated Infrastructure Cost</w:t>
            </w:r>
          </w:p>
        </w:tc>
        <w:tc>
          <w:tcPr>
            <w:tcW w:w="1357" w:type="dxa"/>
            <w:shd w:val="pct15" w:color="auto" w:fill="auto"/>
          </w:tcPr>
          <w:p w14:paraId="04F02B3D" w14:textId="77777777" w:rsidR="002B5AFE" w:rsidRPr="00040BA4" w:rsidRDefault="002B5AFE" w:rsidP="006C7109">
            <w:pPr>
              <w:autoSpaceDE w:val="0"/>
              <w:autoSpaceDN w:val="0"/>
              <w:adjustRightInd w:val="0"/>
              <w:rPr>
                <w:rFonts w:ascii="Arial" w:hAnsi="Arial" w:cs="Arial"/>
                <w:sz w:val="24"/>
                <w:szCs w:val="24"/>
              </w:rPr>
            </w:pPr>
            <w:r w:rsidRPr="00040BA4">
              <w:rPr>
                <w:rFonts w:ascii="Arial" w:hAnsi="Arial" w:cs="Arial"/>
                <w:sz w:val="24"/>
                <w:szCs w:val="24"/>
              </w:rPr>
              <w:t>Sources of funding</w:t>
            </w:r>
          </w:p>
        </w:tc>
        <w:tc>
          <w:tcPr>
            <w:tcW w:w="1593" w:type="dxa"/>
            <w:shd w:val="pct15" w:color="auto" w:fill="auto"/>
          </w:tcPr>
          <w:p w14:paraId="0CB788C6" w14:textId="77777777" w:rsidR="002B5AFE" w:rsidRPr="00040BA4" w:rsidRDefault="002B5AFE" w:rsidP="006C7109">
            <w:pPr>
              <w:autoSpaceDE w:val="0"/>
              <w:autoSpaceDN w:val="0"/>
              <w:adjustRightInd w:val="0"/>
              <w:rPr>
                <w:rFonts w:ascii="Arial" w:hAnsi="Arial" w:cs="Arial"/>
                <w:sz w:val="24"/>
                <w:szCs w:val="24"/>
              </w:rPr>
            </w:pPr>
            <w:r w:rsidRPr="00040BA4">
              <w:rPr>
                <w:rFonts w:ascii="Arial" w:hAnsi="Arial" w:cs="Arial"/>
                <w:sz w:val="24"/>
                <w:szCs w:val="24"/>
              </w:rPr>
              <w:t>Delivery Lead</w:t>
            </w:r>
          </w:p>
          <w:p w14:paraId="7806BD96" w14:textId="77777777" w:rsidR="002B5AFE" w:rsidRPr="00040BA4" w:rsidRDefault="002B5AFE" w:rsidP="006C7109">
            <w:pPr>
              <w:autoSpaceDE w:val="0"/>
              <w:autoSpaceDN w:val="0"/>
              <w:adjustRightInd w:val="0"/>
              <w:rPr>
                <w:rFonts w:ascii="Arial" w:hAnsi="Arial" w:cs="Arial"/>
                <w:sz w:val="24"/>
                <w:szCs w:val="24"/>
              </w:rPr>
            </w:pPr>
            <w:r w:rsidRPr="00040BA4">
              <w:rPr>
                <w:rFonts w:ascii="Arial" w:hAnsi="Arial" w:cs="Arial"/>
                <w:sz w:val="24"/>
                <w:szCs w:val="24"/>
              </w:rPr>
              <w:t>(who/whom)</w:t>
            </w:r>
          </w:p>
        </w:tc>
        <w:tc>
          <w:tcPr>
            <w:tcW w:w="1277" w:type="dxa"/>
            <w:shd w:val="pct15" w:color="auto" w:fill="auto"/>
          </w:tcPr>
          <w:p w14:paraId="35A42365" w14:textId="77777777" w:rsidR="002B5AFE" w:rsidRPr="00040BA4" w:rsidRDefault="002B5AFE" w:rsidP="006C7109">
            <w:pPr>
              <w:autoSpaceDE w:val="0"/>
              <w:autoSpaceDN w:val="0"/>
              <w:adjustRightInd w:val="0"/>
              <w:rPr>
                <w:rFonts w:ascii="Arial" w:hAnsi="Arial" w:cs="Arial"/>
                <w:sz w:val="24"/>
                <w:szCs w:val="24"/>
              </w:rPr>
            </w:pPr>
            <w:r w:rsidRPr="00040BA4">
              <w:rPr>
                <w:rFonts w:ascii="Arial" w:hAnsi="Arial" w:cs="Arial"/>
                <w:sz w:val="24"/>
                <w:szCs w:val="24"/>
              </w:rPr>
              <w:t>Priority in delivering Local Plan</w:t>
            </w:r>
          </w:p>
        </w:tc>
      </w:tr>
      <w:tr w:rsidR="002B5AFE" w:rsidRPr="00040BA4" w14:paraId="1A0F211D" w14:textId="77777777" w:rsidTr="006C7109">
        <w:tc>
          <w:tcPr>
            <w:tcW w:w="1673" w:type="dxa"/>
            <w:shd w:val="pct15" w:color="auto" w:fill="auto"/>
          </w:tcPr>
          <w:p w14:paraId="04C635F2" w14:textId="77777777" w:rsidR="002B5AFE" w:rsidRPr="00040BA4" w:rsidRDefault="002B5AFE" w:rsidP="006C7109">
            <w:pPr>
              <w:autoSpaceDE w:val="0"/>
              <w:autoSpaceDN w:val="0"/>
              <w:adjustRightInd w:val="0"/>
              <w:rPr>
                <w:rFonts w:ascii="Arial" w:hAnsi="Arial" w:cs="Arial"/>
                <w:sz w:val="24"/>
                <w:szCs w:val="24"/>
              </w:rPr>
            </w:pPr>
            <w:r w:rsidRPr="00040BA4">
              <w:rPr>
                <w:rFonts w:ascii="Arial" w:hAnsi="Arial" w:cs="Arial"/>
                <w:sz w:val="24"/>
                <w:szCs w:val="24"/>
              </w:rPr>
              <w:t>Transport</w:t>
            </w:r>
          </w:p>
        </w:tc>
        <w:tc>
          <w:tcPr>
            <w:tcW w:w="2415" w:type="dxa"/>
            <w:tcBorders>
              <w:bottom w:val="single" w:sz="4" w:space="0" w:color="auto"/>
            </w:tcBorders>
          </w:tcPr>
          <w:p w14:paraId="47185851" w14:textId="466E148E" w:rsidR="002B5AFE" w:rsidRPr="00040BA4" w:rsidRDefault="00DE50A0" w:rsidP="006C7109">
            <w:pPr>
              <w:autoSpaceDE w:val="0"/>
              <w:autoSpaceDN w:val="0"/>
              <w:adjustRightInd w:val="0"/>
              <w:rPr>
                <w:rFonts w:ascii="Arial" w:hAnsi="Arial" w:cs="Arial"/>
                <w:sz w:val="24"/>
                <w:szCs w:val="24"/>
              </w:rPr>
            </w:pPr>
            <w:r>
              <w:rPr>
                <w:rFonts w:ascii="Arial" w:hAnsi="Arial" w:cs="Arial"/>
                <w:sz w:val="24"/>
                <w:szCs w:val="24"/>
              </w:rPr>
              <w:t>See Plan Area Wide Transport Needs</w:t>
            </w:r>
          </w:p>
        </w:tc>
        <w:tc>
          <w:tcPr>
            <w:tcW w:w="2551" w:type="dxa"/>
            <w:tcBorders>
              <w:bottom w:val="single" w:sz="4" w:space="0" w:color="auto"/>
            </w:tcBorders>
          </w:tcPr>
          <w:p w14:paraId="0C010753" w14:textId="77777777" w:rsidR="002B5AFE" w:rsidRPr="00040BA4" w:rsidRDefault="002B5AFE" w:rsidP="006C7109">
            <w:pPr>
              <w:autoSpaceDE w:val="0"/>
              <w:autoSpaceDN w:val="0"/>
              <w:adjustRightInd w:val="0"/>
              <w:rPr>
                <w:rFonts w:ascii="Arial" w:hAnsi="Arial" w:cs="Arial"/>
                <w:sz w:val="24"/>
                <w:szCs w:val="24"/>
              </w:rPr>
            </w:pPr>
          </w:p>
        </w:tc>
        <w:tc>
          <w:tcPr>
            <w:tcW w:w="1636" w:type="dxa"/>
            <w:tcBorders>
              <w:bottom w:val="single" w:sz="4" w:space="0" w:color="auto"/>
            </w:tcBorders>
          </w:tcPr>
          <w:p w14:paraId="1E82C436" w14:textId="77777777" w:rsidR="002B5AFE" w:rsidRPr="00040BA4" w:rsidRDefault="002B5AFE" w:rsidP="006C7109">
            <w:pPr>
              <w:autoSpaceDE w:val="0"/>
              <w:autoSpaceDN w:val="0"/>
              <w:adjustRightInd w:val="0"/>
              <w:rPr>
                <w:rFonts w:ascii="Arial" w:hAnsi="Arial" w:cs="Arial"/>
                <w:sz w:val="24"/>
                <w:szCs w:val="24"/>
              </w:rPr>
            </w:pPr>
          </w:p>
        </w:tc>
        <w:tc>
          <w:tcPr>
            <w:tcW w:w="1672" w:type="dxa"/>
            <w:tcBorders>
              <w:bottom w:val="single" w:sz="4" w:space="0" w:color="auto"/>
            </w:tcBorders>
          </w:tcPr>
          <w:p w14:paraId="19AE02EB" w14:textId="1450619D" w:rsidR="002B5AFE" w:rsidRPr="00040BA4" w:rsidRDefault="002B5AFE" w:rsidP="006C7109">
            <w:pPr>
              <w:autoSpaceDE w:val="0"/>
              <w:autoSpaceDN w:val="0"/>
              <w:adjustRightInd w:val="0"/>
              <w:rPr>
                <w:rFonts w:ascii="Arial" w:hAnsi="Arial" w:cs="Arial"/>
                <w:sz w:val="24"/>
                <w:szCs w:val="24"/>
              </w:rPr>
            </w:pPr>
          </w:p>
        </w:tc>
        <w:tc>
          <w:tcPr>
            <w:tcW w:w="1357" w:type="dxa"/>
            <w:tcBorders>
              <w:bottom w:val="single" w:sz="4" w:space="0" w:color="auto"/>
            </w:tcBorders>
          </w:tcPr>
          <w:p w14:paraId="43B2A6CC" w14:textId="300D966B" w:rsidR="002B5AFE" w:rsidRPr="00040BA4" w:rsidRDefault="002B5AFE" w:rsidP="006C7109">
            <w:pPr>
              <w:autoSpaceDE w:val="0"/>
              <w:autoSpaceDN w:val="0"/>
              <w:adjustRightInd w:val="0"/>
              <w:rPr>
                <w:rFonts w:ascii="Arial" w:hAnsi="Arial" w:cs="Arial"/>
                <w:sz w:val="24"/>
                <w:szCs w:val="24"/>
              </w:rPr>
            </w:pPr>
          </w:p>
        </w:tc>
        <w:tc>
          <w:tcPr>
            <w:tcW w:w="1593" w:type="dxa"/>
            <w:tcBorders>
              <w:bottom w:val="single" w:sz="4" w:space="0" w:color="auto"/>
            </w:tcBorders>
          </w:tcPr>
          <w:p w14:paraId="37B5A724" w14:textId="723D2DA9" w:rsidR="002B5AFE" w:rsidRPr="00040BA4" w:rsidRDefault="002B5AFE" w:rsidP="006C7109">
            <w:pPr>
              <w:autoSpaceDE w:val="0"/>
              <w:autoSpaceDN w:val="0"/>
              <w:adjustRightInd w:val="0"/>
              <w:rPr>
                <w:rFonts w:ascii="Arial" w:hAnsi="Arial" w:cs="Arial"/>
                <w:sz w:val="24"/>
                <w:szCs w:val="24"/>
              </w:rPr>
            </w:pPr>
          </w:p>
        </w:tc>
        <w:tc>
          <w:tcPr>
            <w:tcW w:w="1277" w:type="dxa"/>
            <w:tcBorders>
              <w:bottom w:val="single" w:sz="4" w:space="0" w:color="auto"/>
            </w:tcBorders>
          </w:tcPr>
          <w:p w14:paraId="4ED9F169" w14:textId="0F6D615F" w:rsidR="002B5AFE" w:rsidRPr="00040BA4" w:rsidRDefault="002B5AFE" w:rsidP="006C7109">
            <w:pPr>
              <w:autoSpaceDE w:val="0"/>
              <w:autoSpaceDN w:val="0"/>
              <w:adjustRightInd w:val="0"/>
              <w:rPr>
                <w:rFonts w:ascii="Arial" w:hAnsi="Arial" w:cs="Arial"/>
                <w:sz w:val="24"/>
                <w:szCs w:val="24"/>
              </w:rPr>
            </w:pPr>
          </w:p>
        </w:tc>
      </w:tr>
      <w:tr w:rsidR="002B5AFE" w:rsidRPr="00040BA4" w14:paraId="1641898D" w14:textId="77777777" w:rsidTr="006C7109">
        <w:tc>
          <w:tcPr>
            <w:tcW w:w="1673" w:type="dxa"/>
            <w:shd w:val="pct15" w:color="auto" w:fill="auto"/>
          </w:tcPr>
          <w:p w14:paraId="0682C9D1" w14:textId="77777777" w:rsidR="002B5AFE" w:rsidRPr="00040BA4" w:rsidRDefault="002B5AFE" w:rsidP="006C7109">
            <w:pPr>
              <w:autoSpaceDE w:val="0"/>
              <w:autoSpaceDN w:val="0"/>
              <w:adjustRightInd w:val="0"/>
              <w:rPr>
                <w:rFonts w:ascii="Arial" w:hAnsi="Arial" w:cs="Arial"/>
                <w:sz w:val="24"/>
                <w:szCs w:val="24"/>
              </w:rPr>
            </w:pPr>
            <w:r w:rsidRPr="00040BA4">
              <w:rPr>
                <w:rFonts w:ascii="Arial" w:hAnsi="Arial" w:cs="Arial"/>
                <w:sz w:val="24"/>
                <w:szCs w:val="24"/>
              </w:rPr>
              <w:t>Total Transport Costs</w:t>
            </w:r>
          </w:p>
        </w:tc>
        <w:tc>
          <w:tcPr>
            <w:tcW w:w="2415" w:type="dxa"/>
            <w:shd w:val="pct15" w:color="auto" w:fill="auto"/>
          </w:tcPr>
          <w:p w14:paraId="62850DB2" w14:textId="77777777" w:rsidR="002B5AFE" w:rsidRPr="00040BA4" w:rsidRDefault="002B5AFE" w:rsidP="006C7109">
            <w:pPr>
              <w:autoSpaceDE w:val="0"/>
              <w:autoSpaceDN w:val="0"/>
              <w:adjustRightInd w:val="0"/>
              <w:rPr>
                <w:rFonts w:ascii="Arial" w:hAnsi="Arial" w:cs="Arial"/>
                <w:sz w:val="24"/>
                <w:szCs w:val="24"/>
              </w:rPr>
            </w:pPr>
          </w:p>
        </w:tc>
        <w:tc>
          <w:tcPr>
            <w:tcW w:w="2551" w:type="dxa"/>
            <w:shd w:val="pct15" w:color="auto" w:fill="auto"/>
          </w:tcPr>
          <w:p w14:paraId="256B5D67" w14:textId="77777777" w:rsidR="002B5AFE" w:rsidRPr="00040BA4" w:rsidRDefault="002B5AFE" w:rsidP="006C7109">
            <w:pPr>
              <w:autoSpaceDE w:val="0"/>
              <w:autoSpaceDN w:val="0"/>
              <w:adjustRightInd w:val="0"/>
              <w:rPr>
                <w:rFonts w:ascii="Arial" w:hAnsi="Arial" w:cs="Arial"/>
                <w:sz w:val="24"/>
                <w:szCs w:val="24"/>
              </w:rPr>
            </w:pPr>
          </w:p>
        </w:tc>
        <w:tc>
          <w:tcPr>
            <w:tcW w:w="1636" w:type="dxa"/>
            <w:shd w:val="pct15" w:color="auto" w:fill="auto"/>
          </w:tcPr>
          <w:p w14:paraId="22EAF5F0" w14:textId="77777777" w:rsidR="002B5AFE" w:rsidRPr="00040BA4" w:rsidRDefault="002B5AFE" w:rsidP="006C7109">
            <w:pPr>
              <w:autoSpaceDE w:val="0"/>
              <w:autoSpaceDN w:val="0"/>
              <w:adjustRightInd w:val="0"/>
              <w:rPr>
                <w:rFonts w:ascii="Arial" w:hAnsi="Arial" w:cs="Arial"/>
                <w:sz w:val="24"/>
                <w:szCs w:val="24"/>
              </w:rPr>
            </w:pPr>
          </w:p>
        </w:tc>
        <w:tc>
          <w:tcPr>
            <w:tcW w:w="1672" w:type="dxa"/>
            <w:shd w:val="pct15" w:color="auto" w:fill="auto"/>
          </w:tcPr>
          <w:p w14:paraId="2AE9B089" w14:textId="02BA1768" w:rsidR="002B5AFE" w:rsidRPr="009C5DE7" w:rsidRDefault="002B5AFE" w:rsidP="006C7109">
            <w:pPr>
              <w:autoSpaceDE w:val="0"/>
              <w:autoSpaceDN w:val="0"/>
              <w:adjustRightInd w:val="0"/>
              <w:rPr>
                <w:rFonts w:ascii="Arial" w:hAnsi="Arial" w:cs="Arial"/>
                <w:b/>
                <w:bCs/>
                <w:sz w:val="24"/>
                <w:szCs w:val="24"/>
              </w:rPr>
            </w:pPr>
            <w:r w:rsidRPr="009C5DE7">
              <w:rPr>
                <w:rFonts w:ascii="Arial" w:hAnsi="Arial" w:cs="Arial"/>
                <w:b/>
                <w:bCs/>
                <w:sz w:val="24"/>
                <w:szCs w:val="24"/>
              </w:rPr>
              <w:t>£</w:t>
            </w:r>
          </w:p>
        </w:tc>
        <w:tc>
          <w:tcPr>
            <w:tcW w:w="1357" w:type="dxa"/>
            <w:shd w:val="pct15" w:color="auto" w:fill="auto"/>
          </w:tcPr>
          <w:p w14:paraId="62264206" w14:textId="77777777" w:rsidR="002B5AFE" w:rsidRPr="00040BA4" w:rsidRDefault="002B5AFE" w:rsidP="006C7109">
            <w:pPr>
              <w:autoSpaceDE w:val="0"/>
              <w:autoSpaceDN w:val="0"/>
              <w:adjustRightInd w:val="0"/>
              <w:rPr>
                <w:rFonts w:ascii="Arial" w:hAnsi="Arial" w:cs="Arial"/>
                <w:sz w:val="24"/>
                <w:szCs w:val="24"/>
              </w:rPr>
            </w:pPr>
          </w:p>
        </w:tc>
        <w:tc>
          <w:tcPr>
            <w:tcW w:w="1593" w:type="dxa"/>
            <w:shd w:val="pct15" w:color="auto" w:fill="auto"/>
          </w:tcPr>
          <w:p w14:paraId="70BFBA3E" w14:textId="77777777" w:rsidR="002B5AFE" w:rsidRPr="00040BA4" w:rsidRDefault="002B5AFE" w:rsidP="006C7109">
            <w:pPr>
              <w:autoSpaceDE w:val="0"/>
              <w:autoSpaceDN w:val="0"/>
              <w:adjustRightInd w:val="0"/>
              <w:rPr>
                <w:rFonts w:ascii="Arial" w:hAnsi="Arial" w:cs="Arial"/>
                <w:sz w:val="24"/>
                <w:szCs w:val="24"/>
              </w:rPr>
            </w:pPr>
          </w:p>
        </w:tc>
        <w:tc>
          <w:tcPr>
            <w:tcW w:w="1277" w:type="dxa"/>
            <w:shd w:val="pct15" w:color="auto" w:fill="auto"/>
          </w:tcPr>
          <w:p w14:paraId="0658C31B" w14:textId="77777777" w:rsidR="002B5AFE" w:rsidRPr="00040BA4" w:rsidRDefault="002B5AFE" w:rsidP="006C7109">
            <w:pPr>
              <w:autoSpaceDE w:val="0"/>
              <w:autoSpaceDN w:val="0"/>
              <w:adjustRightInd w:val="0"/>
              <w:rPr>
                <w:rFonts w:ascii="Arial" w:hAnsi="Arial" w:cs="Arial"/>
                <w:sz w:val="24"/>
                <w:szCs w:val="24"/>
              </w:rPr>
            </w:pPr>
          </w:p>
        </w:tc>
      </w:tr>
      <w:tr w:rsidR="00154827" w:rsidRPr="00040BA4" w14:paraId="5A44806A" w14:textId="77777777" w:rsidTr="00AF6486">
        <w:tc>
          <w:tcPr>
            <w:tcW w:w="1673" w:type="dxa"/>
            <w:vMerge w:val="restart"/>
            <w:shd w:val="pct15" w:color="auto" w:fill="auto"/>
          </w:tcPr>
          <w:p w14:paraId="6B46962D" w14:textId="77777777"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Education</w:t>
            </w:r>
          </w:p>
        </w:tc>
        <w:tc>
          <w:tcPr>
            <w:tcW w:w="2415" w:type="dxa"/>
          </w:tcPr>
          <w:p w14:paraId="17CB08DA" w14:textId="77777777" w:rsidR="00154827" w:rsidRDefault="00154827" w:rsidP="00154827">
            <w:pPr>
              <w:autoSpaceDE w:val="0"/>
              <w:autoSpaceDN w:val="0"/>
              <w:adjustRightInd w:val="0"/>
              <w:rPr>
                <w:rFonts w:ascii="Arial" w:hAnsi="Arial" w:cs="Arial"/>
                <w:sz w:val="24"/>
                <w:szCs w:val="24"/>
              </w:rPr>
            </w:pPr>
            <w:r>
              <w:rPr>
                <w:rFonts w:ascii="Arial" w:hAnsi="Arial" w:cs="Arial"/>
                <w:sz w:val="24"/>
                <w:szCs w:val="24"/>
              </w:rPr>
              <w:t>Primary</w:t>
            </w:r>
          </w:p>
          <w:p w14:paraId="00DC3C27" w14:textId="10EE0F3B"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 xml:space="preserve"> </w:t>
            </w:r>
          </w:p>
          <w:p w14:paraId="1BFC6116" w14:textId="77777777" w:rsidR="00154827" w:rsidRPr="00040BA4" w:rsidRDefault="00154827" w:rsidP="00154827">
            <w:pPr>
              <w:autoSpaceDE w:val="0"/>
              <w:autoSpaceDN w:val="0"/>
              <w:adjustRightInd w:val="0"/>
              <w:rPr>
                <w:rFonts w:ascii="Arial" w:hAnsi="Arial" w:cs="Arial"/>
                <w:sz w:val="24"/>
                <w:szCs w:val="24"/>
              </w:rPr>
            </w:pPr>
            <w:r w:rsidRPr="00D46223">
              <w:rPr>
                <w:rFonts w:ascii="Arial" w:hAnsi="Arial" w:cs="Arial"/>
                <w:sz w:val="24"/>
                <w:szCs w:val="24"/>
              </w:rPr>
              <w:t>At the current time pupil place planning indicates that there would be sufficient space or expansion capacity to accommodate the child product from this proposed development.</w:t>
            </w:r>
          </w:p>
          <w:p w14:paraId="0E2B3A71" w14:textId="3C255652" w:rsidR="00154827" w:rsidRPr="00040BA4" w:rsidRDefault="00154827" w:rsidP="00154827">
            <w:pPr>
              <w:autoSpaceDE w:val="0"/>
              <w:autoSpaceDN w:val="0"/>
              <w:adjustRightInd w:val="0"/>
              <w:rPr>
                <w:rFonts w:ascii="Arial" w:hAnsi="Arial" w:cs="Arial"/>
                <w:sz w:val="24"/>
                <w:szCs w:val="24"/>
              </w:rPr>
            </w:pPr>
            <w:r w:rsidRPr="00F54593">
              <w:rPr>
                <w:rFonts w:ascii="Arial" w:hAnsi="Arial" w:cs="Arial"/>
                <w:sz w:val="24"/>
                <w:szCs w:val="24"/>
              </w:rPr>
              <w:t>(IBP/1083*)</w:t>
            </w:r>
          </w:p>
        </w:tc>
        <w:tc>
          <w:tcPr>
            <w:tcW w:w="2551" w:type="dxa"/>
          </w:tcPr>
          <w:p w14:paraId="20DB8F8F" w14:textId="77777777" w:rsidR="00154827" w:rsidRDefault="00154827" w:rsidP="00154827">
            <w:pPr>
              <w:autoSpaceDE w:val="0"/>
              <w:autoSpaceDN w:val="0"/>
              <w:adjustRightInd w:val="0"/>
              <w:rPr>
                <w:rFonts w:ascii="Arial" w:hAnsi="Arial" w:cs="Arial"/>
                <w:sz w:val="24"/>
                <w:szCs w:val="24"/>
              </w:rPr>
            </w:pPr>
            <w:r>
              <w:rPr>
                <w:rFonts w:ascii="Arial" w:hAnsi="Arial" w:cs="Arial"/>
                <w:sz w:val="24"/>
                <w:szCs w:val="24"/>
              </w:rPr>
              <w:t>WSCC calculator based</w:t>
            </w:r>
            <w:r w:rsidRPr="00040BA4">
              <w:rPr>
                <w:rFonts w:ascii="Arial" w:hAnsi="Arial" w:cs="Arial"/>
                <w:sz w:val="24"/>
                <w:szCs w:val="24"/>
              </w:rPr>
              <w:t xml:space="preserve"> </w:t>
            </w:r>
          </w:p>
          <w:p w14:paraId="2B6DAE62" w14:textId="221F2E34"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In order to cater for the combined number of proposed dwellings across the Chichester City area.</w:t>
            </w:r>
          </w:p>
        </w:tc>
        <w:tc>
          <w:tcPr>
            <w:tcW w:w="1636" w:type="dxa"/>
          </w:tcPr>
          <w:p w14:paraId="29C7BB52" w14:textId="77777777" w:rsidR="00154827" w:rsidRPr="00040BA4" w:rsidRDefault="00154827" w:rsidP="00154827">
            <w:pPr>
              <w:autoSpaceDE w:val="0"/>
              <w:autoSpaceDN w:val="0"/>
              <w:adjustRightInd w:val="0"/>
              <w:rPr>
                <w:rFonts w:ascii="Arial" w:hAnsi="Arial" w:cs="Arial"/>
                <w:sz w:val="24"/>
                <w:szCs w:val="24"/>
              </w:rPr>
            </w:pPr>
          </w:p>
        </w:tc>
        <w:tc>
          <w:tcPr>
            <w:tcW w:w="1672" w:type="dxa"/>
          </w:tcPr>
          <w:p w14:paraId="6E6A0AD5" w14:textId="77777777" w:rsidR="00154827" w:rsidRPr="00040BA4" w:rsidRDefault="00154827" w:rsidP="00154827">
            <w:pPr>
              <w:autoSpaceDE w:val="0"/>
              <w:autoSpaceDN w:val="0"/>
              <w:adjustRightInd w:val="0"/>
              <w:rPr>
                <w:rFonts w:ascii="Arial" w:hAnsi="Arial" w:cs="Arial"/>
                <w:sz w:val="24"/>
                <w:szCs w:val="24"/>
              </w:rPr>
            </w:pPr>
          </w:p>
        </w:tc>
        <w:tc>
          <w:tcPr>
            <w:tcW w:w="1357" w:type="dxa"/>
          </w:tcPr>
          <w:p w14:paraId="752E899B" w14:textId="213C3EC9"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CIL</w:t>
            </w:r>
          </w:p>
        </w:tc>
        <w:tc>
          <w:tcPr>
            <w:tcW w:w="1593" w:type="dxa"/>
          </w:tcPr>
          <w:p w14:paraId="156205CF" w14:textId="1F4159D9"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77" w:type="dxa"/>
          </w:tcPr>
          <w:p w14:paraId="6C858B79" w14:textId="29208F7B"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9225CC" w:rsidRPr="00040BA4" w14:paraId="4571EE7A" w14:textId="77777777" w:rsidTr="002F7A17">
        <w:tc>
          <w:tcPr>
            <w:tcW w:w="1673" w:type="dxa"/>
            <w:vMerge/>
            <w:shd w:val="pct15" w:color="auto" w:fill="auto"/>
          </w:tcPr>
          <w:p w14:paraId="10FF4C3C" w14:textId="77777777" w:rsidR="009225CC" w:rsidRPr="00040BA4" w:rsidRDefault="009225CC" w:rsidP="009225CC">
            <w:pPr>
              <w:autoSpaceDE w:val="0"/>
              <w:autoSpaceDN w:val="0"/>
              <w:adjustRightInd w:val="0"/>
              <w:rPr>
                <w:rFonts w:ascii="Arial" w:hAnsi="Arial" w:cs="Arial"/>
                <w:sz w:val="24"/>
                <w:szCs w:val="24"/>
              </w:rPr>
            </w:pPr>
          </w:p>
        </w:tc>
        <w:tc>
          <w:tcPr>
            <w:tcW w:w="2415" w:type="dxa"/>
          </w:tcPr>
          <w:p w14:paraId="1B435E72" w14:textId="77777777" w:rsidR="009225CC" w:rsidRDefault="009225CC" w:rsidP="009225CC">
            <w:pPr>
              <w:autoSpaceDE w:val="0"/>
              <w:autoSpaceDN w:val="0"/>
              <w:adjustRightInd w:val="0"/>
              <w:rPr>
                <w:rFonts w:ascii="Arial" w:hAnsi="Arial" w:cs="Arial"/>
                <w:sz w:val="24"/>
                <w:szCs w:val="24"/>
              </w:rPr>
            </w:pPr>
            <w:r>
              <w:rPr>
                <w:rFonts w:ascii="Arial" w:hAnsi="Arial" w:cs="Arial"/>
                <w:sz w:val="24"/>
                <w:szCs w:val="24"/>
              </w:rPr>
              <w:t>Secondary</w:t>
            </w:r>
          </w:p>
          <w:p w14:paraId="028AED05" w14:textId="77777777" w:rsidR="009225CC" w:rsidRDefault="009225CC" w:rsidP="009225CC">
            <w:pPr>
              <w:autoSpaceDE w:val="0"/>
              <w:autoSpaceDN w:val="0"/>
              <w:adjustRightInd w:val="0"/>
              <w:rPr>
                <w:rFonts w:ascii="Arial" w:hAnsi="Arial" w:cs="Arial"/>
                <w:sz w:val="24"/>
                <w:szCs w:val="24"/>
              </w:rPr>
            </w:pPr>
          </w:p>
          <w:p w14:paraId="26B395BC" w14:textId="77777777" w:rsidR="009225CC" w:rsidRPr="00040BA4" w:rsidRDefault="009225CC" w:rsidP="009225CC">
            <w:pPr>
              <w:autoSpaceDE w:val="0"/>
              <w:autoSpaceDN w:val="0"/>
              <w:adjustRightInd w:val="0"/>
              <w:rPr>
                <w:rFonts w:ascii="Arial" w:hAnsi="Arial" w:cs="Arial"/>
                <w:sz w:val="24"/>
                <w:szCs w:val="24"/>
              </w:rPr>
            </w:pPr>
            <w:r>
              <w:rPr>
                <w:rFonts w:ascii="Arial" w:hAnsi="Arial" w:cs="Arial"/>
                <w:sz w:val="24"/>
                <w:szCs w:val="24"/>
              </w:rPr>
              <w:t xml:space="preserve">Contributions </w:t>
            </w:r>
            <w:r w:rsidRPr="00040BA4">
              <w:rPr>
                <w:rFonts w:ascii="Arial" w:hAnsi="Arial" w:cs="Arial"/>
                <w:sz w:val="24"/>
                <w:szCs w:val="24"/>
              </w:rPr>
              <w:t xml:space="preserve">would </w:t>
            </w:r>
            <w:r>
              <w:rPr>
                <w:rFonts w:ascii="Arial" w:hAnsi="Arial" w:cs="Arial"/>
                <w:sz w:val="24"/>
                <w:szCs w:val="24"/>
              </w:rPr>
              <w:t>be required for expansion of secondary schools if feasible and required</w:t>
            </w:r>
            <w:r w:rsidRPr="00040BA4">
              <w:rPr>
                <w:rFonts w:ascii="Arial" w:hAnsi="Arial" w:cs="Arial"/>
                <w:sz w:val="24"/>
                <w:szCs w:val="24"/>
              </w:rPr>
              <w:t>.</w:t>
            </w:r>
          </w:p>
          <w:p w14:paraId="3ECEBC96" w14:textId="52841AA0" w:rsidR="009225CC" w:rsidRPr="00040BA4" w:rsidRDefault="009225CC" w:rsidP="009225CC">
            <w:pPr>
              <w:autoSpaceDE w:val="0"/>
              <w:autoSpaceDN w:val="0"/>
              <w:adjustRightInd w:val="0"/>
              <w:rPr>
                <w:rFonts w:ascii="Arial" w:hAnsi="Arial" w:cs="Arial"/>
                <w:sz w:val="24"/>
                <w:szCs w:val="24"/>
              </w:rPr>
            </w:pPr>
            <w:r w:rsidRPr="00F54593">
              <w:rPr>
                <w:rFonts w:ascii="Arial" w:hAnsi="Arial" w:cs="Arial"/>
                <w:sz w:val="24"/>
                <w:szCs w:val="24"/>
              </w:rPr>
              <w:t>(IBP/1088*)</w:t>
            </w:r>
          </w:p>
        </w:tc>
        <w:tc>
          <w:tcPr>
            <w:tcW w:w="2551" w:type="dxa"/>
          </w:tcPr>
          <w:p w14:paraId="2ED701DB" w14:textId="77777777" w:rsidR="009225CC" w:rsidRDefault="009225CC" w:rsidP="009225CC">
            <w:pPr>
              <w:autoSpaceDE w:val="0"/>
              <w:autoSpaceDN w:val="0"/>
              <w:adjustRightInd w:val="0"/>
              <w:rPr>
                <w:rFonts w:ascii="Arial" w:hAnsi="Arial" w:cs="Arial"/>
                <w:sz w:val="24"/>
                <w:szCs w:val="24"/>
              </w:rPr>
            </w:pPr>
            <w:r>
              <w:rPr>
                <w:rFonts w:ascii="Arial" w:hAnsi="Arial" w:cs="Arial"/>
                <w:sz w:val="24"/>
                <w:szCs w:val="24"/>
              </w:rPr>
              <w:t>WSCC calculator based</w:t>
            </w:r>
            <w:r w:rsidRPr="00040BA4">
              <w:rPr>
                <w:rFonts w:ascii="Arial" w:hAnsi="Arial" w:cs="Arial"/>
                <w:sz w:val="24"/>
                <w:szCs w:val="24"/>
              </w:rPr>
              <w:t xml:space="preserve"> </w:t>
            </w:r>
          </w:p>
          <w:p w14:paraId="096F06E7" w14:textId="77777777" w:rsidR="009225CC" w:rsidRDefault="009225CC" w:rsidP="009225CC">
            <w:pPr>
              <w:autoSpaceDE w:val="0"/>
              <w:autoSpaceDN w:val="0"/>
              <w:adjustRightInd w:val="0"/>
              <w:rPr>
                <w:rFonts w:ascii="Arial" w:hAnsi="Arial" w:cs="Arial"/>
                <w:sz w:val="24"/>
                <w:szCs w:val="24"/>
              </w:rPr>
            </w:pPr>
          </w:p>
          <w:p w14:paraId="03688551" w14:textId="77777777" w:rsidR="009225CC" w:rsidRDefault="009225CC" w:rsidP="009225CC">
            <w:pPr>
              <w:autoSpaceDE w:val="0"/>
              <w:autoSpaceDN w:val="0"/>
              <w:adjustRightInd w:val="0"/>
              <w:rPr>
                <w:rFonts w:ascii="Arial" w:hAnsi="Arial" w:cs="Arial"/>
                <w:sz w:val="24"/>
                <w:szCs w:val="24"/>
              </w:rPr>
            </w:pPr>
          </w:p>
          <w:p w14:paraId="1C259791" w14:textId="6033E828" w:rsidR="009225CC" w:rsidRPr="00040BA4" w:rsidRDefault="009225CC" w:rsidP="009225CC">
            <w:pPr>
              <w:autoSpaceDE w:val="0"/>
              <w:autoSpaceDN w:val="0"/>
              <w:adjustRightInd w:val="0"/>
              <w:rPr>
                <w:rFonts w:ascii="Arial" w:hAnsi="Arial" w:cs="Arial"/>
                <w:sz w:val="24"/>
                <w:szCs w:val="24"/>
              </w:rPr>
            </w:pPr>
          </w:p>
        </w:tc>
        <w:tc>
          <w:tcPr>
            <w:tcW w:w="1636" w:type="dxa"/>
          </w:tcPr>
          <w:p w14:paraId="69345DAE" w14:textId="77777777" w:rsidR="009225CC" w:rsidRPr="00040BA4" w:rsidRDefault="009225CC" w:rsidP="009225CC">
            <w:pPr>
              <w:autoSpaceDE w:val="0"/>
              <w:autoSpaceDN w:val="0"/>
              <w:adjustRightInd w:val="0"/>
              <w:rPr>
                <w:rFonts w:ascii="Arial" w:hAnsi="Arial" w:cs="Arial"/>
                <w:sz w:val="24"/>
                <w:szCs w:val="24"/>
              </w:rPr>
            </w:pPr>
          </w:p>
        </w:tc>
        <w:tc>
          <w:tcPr>
            <w:tcW w:w="1672" w:type="dxa"/>
          </w:tcPr>
          <w:p w14:paraId="18FACB68" w14:textId="77777777" w:rsidR="009225CC" w:rsidRPr="00040BA4" w:rsidRDefault="009225CC" w:rsidP="009225CC">
            <w:pPr>
              <w:autoSpaceDE w:val="0"/>
              <w:autoSpaceDN w:val="0"/>
              <w:adjustRightInd w:val="0"/>
              <w:rPr>
                <w:rFonts w:ascii="Arial" w:hAnsi="Arial" w:cs="Arial"/>
                <w:sz w:val="24"/>
                <w:szCs w:val="24"/>
              </w:rPr>
            </w:pPr>
          </w:p>
        </w:tc>
        <w:tc>
          <w:tcPr>
            <w:tcW w:w="1357" w:type="dxa"/>
          </w:tcPr>
          <w:p w14:paraId="685A1D89" w14:textId="3603D18A" w:rsidR="009225CC" w:rsidRPr="00040BA4" w:rsidRDefault="009225CC" w:rsidP="009225CC">
            <w:pPr>
              <w:autoSpaceDE w:val="0"/>
              <w:autoSpaceDN w:val="0"/>
              <w:adjustRightInd w:val="0"/>
              <w:rPr>
                <w:rFonts w:ascii="Arial" w:hAnsi="Arial" w:cs="Arial"/>
                <w:sz w:val="24"/>
                <w:szCs w:val="24"/>
              </w:rPr>
            </w:pPr>
            <w:r w:rsidRPr="00040BA4">
              <w:rPr>
                <w:rFonts w:ascii="Arial" w:hAnsi="Arial" w:cs="Arial"/>
                <w:sz w:val="24"/>
                <w:szCs w:val="24"/>
              </w:rPr>
              <w:t>CIL</w:t>
            </w:r>
          </w:p>
        </w:tc>
        <w:tc>
          <w:tcPr>
            <w:tcW w:w="1593" w:type="dxa"/>
          </w:tcPr>
          <w:p w14:paraId="642BF8EB" w14:textId="16A8694F" w:rsidR="009225CC" w:rsidRPr="00040BA4" w:rsidRDefault="009225CC" w:rsidP="009225CC">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77" w:type="dxa"/>
          </w:tcPr>
          <w:p w14:paraId="05F93BA5" w14:textId="0F69D550" w:rsidR="009225CC" w:rsidRPr="00040BA4" w:rsidRDefault="009225CC" w:rsidP="009225CC">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2D3BC9" w:rsidRPr="00040BA4" w14:paraId="78EA2535" w14:textId="77777777" w:rsidTr="002946EB">
        <w:tc>
          <w:tcPr>
            <w:tcW w:w="1673" w:type="dxa"/>
            <w:vMerge/>
            <w:shd w:val="pct15" w:color="auto" w:fill="auto"/>
          </w:tcPr>
          <w:p w14:paraId="3ED68760" w14:textId="77777777" w:rsidR="002D3BC9" w:rsidRPr="00040BA4" w:rsidRDefault="002D3BC9" w:rsidP="002D3BC9">
            <w:pPr>
              <w:autoSpaceDE w:val="0"/>
              <w:autoSpaceDN w:val="0"/>
              <w:adjustRightInd w:val="0"/>
              <w:rPr>
                <w:rFonts w:ascii="Arial" w:hAnsi="Arial" w:cs="Arial"/>
                <w:sz w:val="24"/>
                <w:szCs w:val="24"/>
              </w:rPr>
            </w:pPr>
          </w:p>
        </w:tc>
        <w:tc>
          <w:tcPr>
            <w:tcW w:w="2415" w:type="dxa"/>
          </w:tcPr>
          <w:p w14:paraId="1FE844E7" w14:textId="77777777" w:rsidR="002D3BC9" w:rsidRDefault="002D3BC9" w:rsidP="002D3BC9">
            <w:pPr>
              <w:autoSpaceDE w:val="0"/>
              <w:autoSpaceDN w:val="0"/>
              <w:adjustRightInd w:val="0"/>
              <w:rPr>
                <w:rFonts w:ascii="Arial" w:hAnsi="Arial" w:cs="Arial"/>
                <w:sz w:val="24"/>
                <w:szCs w:val="24"/>
              </w:rPr>
            </w:pPr>
            <w:r>
              <w:rPr>
                <w:rFonts w:ascii="Arial" w:hAnsi="Arial" w:cs="Arial"/>
                <w:sz w:val="24"/>
                <w:szCs w:val="24"/>
              </w:rPr>
              <w:t>Sixth Form</w:t>
            </w:r>
          </w:p>
          <w:p w14:paraId="4989CFD2" w14:textId="77777777" w:rsidR="002D3BC9" w:rsidRDefault="002D3BC9" w:rsidP="002D3BC9">
            <w:pPr>
              <w:autoSpaceDE w:val="0"/>
              <w:autoSpaceDN w:val="0"/>
              <w:adjustRightInd w:val="0"/>
              <w:rPr>
                <w:rFonts w:ascii="Arial" w:hAnsi="Arial" w:cs="Arial"/>
                <w:sz w:val="24"/>
                <w:szCs w:val="24"/>
              </w:rPr>
            </w:pPr>
          </w:p>
          <w:p w14:paraId="69A29483" w14:textId="4A311577" w:rsidR="002D3BC9" w:rsidRPr="00040BA4" w:rsidRDefault="002D3BC9" w:rsidP="002D3BC9">
            <w:pPr>
              <w:autoSpaceDE w:val="0"/>
              <w:autoSpaceDN w:val="0"/>
              <w:adjustRightInd w:val="0"/>
              <w:rPr>
                <w:rFonts w:ascii="Arial" w:hAnsi="Arial" w:cs="Arial"/>
                <w:sz w:val="24"/>
                <w:szCs w:val="24"/>
              </w:rPr>
            </w:pPr>
            <w:r w:rsidRPr="001C60CC">
              <w:rPr>
                <w:rFonts w:ascii="Arial" w:hAnsi="Arial" w:cs="Arial"/>
                <w:sz w:val="24"/>
                <w:szCs w:val="24"/>
              </w:rPr>
              <w:t>IBP/1241*)</w:t>
            </w:r>
          </w:p>
        </w:tc>
        <w:tc>
          <w:tcPr>
            <w:tcW w:w="2551" w:type="dxa"/>
          </w:tcPr>
          <w:p w14:paraId="2B399436" w14:textId="77777777" w:rsidR="002D3BC9" w:rsidRDefault="002D3BC9" w:rsidP="002D3BC9">
            <w:pPr>
              <w:autoSpaceDE w:val="0"/>
              <w:autoSpaceDN w:val="0"/>
              <w:adjustRightInd w:val="0"/>
              <w:rPr>
                <w:rFonts w:ascii="Arial" w:hAnsi="Arial" w:cs="Arial"/>
                <w:sz w:val="24"/>
                <w:szCs w:val="24"/>
              </w:rPr>
            </w:pPr>
            <w:r>
              <w:rPr>
                <w:rFonts w:ascii="Arial" w:hAnsi="Arial" w:cs="Arial"/>
                <w:sz w:val="24"/>
                <w:szCs w:val="24"/>
              </w:rPr>
              <w:t>WSCC calculator based</w:t>
            </w:r>
            <w:r w:rsidRPr="00F8650E">
              <w:rPr>
                <w:rFonts w:ascii="Arial" w:hAnsi="Arial" w:cs="Arial"/>
                <w:sz w:val="24"/>
                <w:szCs w:val="24"/>
              </w:rPr>
              <w:t xml:space="preserve"> </w:t>
            </w:r>
          </w:p>
          <w:p w14:paraId="1D2863EC" w14:textId="5AF7B501" w:rsidR="002D3BC9" w:rsidRPr="00040BA4" w:rsidRDefault="002D3BC9" w:rsidP="002D3BC9">
            <w:pPr>
              <w:autoSpaceDE w:val="0"/>
              <w:autoSpaceDN w:val="0"/>
              <w:adjustRightInd w:val="0"/>
              <w:rPr>
                <w:rFonts w:ascii="Arial" w:hAnsi="Arial" w:cs="Arial"/>
                <w:sz w:val="24"/>
                <w:szCs w:val="24"/>
              </w:rPr>
            </w:pPr>
            <w:r w:rsidRPr="00F8650E">
              <w:rPr>
                <w:rFonts w:ascii="Arial" w:hAnsi="Arial" w:cs="Arial"/>
                <w:sz w:val="24"/>
                <w:szCs w:val="24"/>
              </w:rPr>
              <w:t xml:space="preserve">Contributions would be required for </w:t>
            </w:r>
            <w:r w:rsidRPr="00F8650E">
              <w:rPr>
                <w:rFonts w:ascii="Arial" w:hAnsi="Arial" w:cs="Arial"/>
                <w:sz w:val="24"/>
                <w:szCs w:val="24"/>
              </w:rPr>
              <w:lastRenderedPageBreak/>
              <w:t xml:space="preserve">expansion of, </w:t>
            </w:r>
            <w:r>
              <w:rPr>
                <w:rFonts w:ascii="Arial" w:hAnsi="Arial" w:cs="Arial"/>
                <w:sz w:val="24"/>
                <w:szCs w:val="24"/>
              </w:rPr>
              <w:t>sixth</w:t>
            </w:r>
            <w:r w:rsidRPr="00F8650E">
              <w:rPr>
                <w:rFonts w:ascii="Arial" w:hAnsi="Arial" w:cs="Arial"/>
                <w:sz w:val="24"/>
                <w:szCs w:val="24"/>
              </w:rPr>
              <w:t xml:space="preserve"> form provision if feasible and required</w:t>
            </w:r>
          </w:p>
        </w:tc>
        <w:tc>
          <w:tcPr>
            <w:tcW w:w="1636" w:type="dxa"/>
          </w:tcPr>
          <w:p w14:paraId="318E11A7" w14:textId="77777777" w:rsidR="002D3BC9" w:rsidRPr="00F54593" w:rsidRDefault="002D3BC9" w:rsidP="002D3BC9">
            <w:pPr>
              <w:autoSpaceDE w:val="0"/>
              <w:autoSpaceDN w:val="0"/>
              <w:adjustRightInd w:val="0"/>
              <w:rPr>
                <w:rFonts w:ascii="Arial" w:hAnsi="Arial" w:cs="Arial"/>
                <w:sz w:val="24"/>
                <w:szCs w:val="24"/>
              </w:rPr>
            </w:pPr>
          </w:p>
        </w:tc>
        <w:tc>
          <w:tcPr>
            <w:tcW w:w="1672" w:type="dxa"/>
          </w:tcPr>
          <w:p w14:paraId="324800FF" w14:textId="77777777" w:rsidR="002D3BC9" w:rsidRPr="00F54593" w:rsidRDefault="002D3BC9" w:rsidP="002D3BC9">
            <w:pPr>
              <w:autoSpaceDE w:val="0"/>
              <w:autoSpaceDN w:val="0"/>
              <w:adjustRightInd w:val="0"/>
              <w:rPr>
                <w:rFonts w:ascii="Arial" w:hAnsi="Arial" w:cs="Arial"/>
                <w:sz w:val="24"/>
                <w:szCs w:val="24"/>
              </w:rPr>
            </w:pPr>
          </w:p>
        </w:tc>
        <w:tc>
          <w:tcPr>
            <w:tcW w:w="1357" w:type="dxa"/>
          </w:tcPr>
          <w:p w14:paraId="0F5AFB80" w14:textId="6BE7DBF3" w:rsidR="002D3BC9" w:rsidRPr="00040BA4" w:rsidRDefault="002D3BC9" w:rsidP="002D3BC9">
            <w:pPr>
              <w:autoSpaceDE w:val="0"/>
              <w:autoSpaceDN w:val="0"/>
              <w:adjustRightInd w:val="0"/>
              <w:rPr>
                <w:rFonts w:ascii="Arial" w:hAnsi="Arial" w:cs="Arial"/>
                <w:sz w:val="24"/>
                <w:szCs w:val="24"/>
              </w:rPr>
            </w:pPr>
            <w:r w:rsidRPr="00040BA4">
              <w:rPr>
                <w:rFonts w:ascii="Arial" w:hAnsi="Arial" w:cs="Arial"/>
                <w:sz w:val="24"/>
                <w:szCs w:val="24"/>
              </w:rPr>
              <w:t>CIL</w:t>
            </w:r>
          </w:p>
        </w:tc>
        <w:tc>
          <w:tcPr>
            <w:tcW w:w="1593" w:type="dxa"/>
          </w:tcPr>
          <w:p w14:paraId="306F0E34" w14:textId="38EDEB65" w:rsidR="002D3BC9" w:rsidRPr="00040BA4" w:rsidRDefault="002D3BC9" w:rsidP="002D3BC9">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77" w:type="dxa"/>
          </w:tcPr>
          <w:p w14:paraId="2F80BD47" w14:textId="1A6C4DBF" w:rsidR="002D3BC9" w:rsidRPr="00040BA4" w:rsidRDefault="002D3BC9" w:rsidP="002D3BC9">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154827" w:rsidRPr="00040BA4" w14:paraId="201C91FE" w14:textId="77777777" w:rsidTr="00C878F8">
        <w:tc>
          <w:tcPr>
            <w:tcW w:w="1673" w:type="dxa"/>
            <w:vMerge/>
            <w:shd w:val="pct15" w:color="auto" w:fill="auto"/>
          </w:tcPr>
          <w:p w14:paraId="49A248FB" w14:textId="77777777" w:rsidR="00154827" w:rsidRPr="00040BA4" w:rsidRDefault="00154827" w:rsidP="00154827">
            <w:pPr>
              <w:autoSpaceDE w:val="0"/>
              <w:autoSpaceDN w:val="0"/>
              <w:adjustRightInd w:val="0"/>
              <w:rPr>
                <w:rFonts w:ascii="Arial" w:hAnsi="Arial" w:cs="Arial"/>
                <w:sz w:val="24"/>
                <w:szCs w:val="24"/>
              </w:rPr>
            </w:pPr>
          </w:p>
        </w:tc>
        <w:tc>
          <w:tcPr>
            <w:tcW w:w="2415" w:type="dxa"/>
          </w:tcPr>
          <w:p w14:paraId="3EBEED0C" w14:textId="5A276B6F" w:rsidR="00154827" w:rsidRPr="005B4B4A" w:rsidRDefault="00154827" w:rsidP="00154827">
            <w:pPr>
              <w:autoSpaceDE w:val="0"/>
              <w:autoSpaceDN w:val="0"/>
              <w:adjustRightInd w:val="0"/>
              <w:rPr>
                <w:rFonts w:ascii="Arial" w:hAnsi="Arial" w:cs="Arial"/>
                <w:sz w:val="24"/>
                <w:szCs w:val="24"/>
              </w:rPr>
            </w:pPr>
            <w:r w:rsidRPr="005B4B4A">
              <w:rPr>
                <w:rFonts w:ascii="Arial" w:hAnsi="Arial" w:cs="Arial"/>
                <w:sz w:val="24"/>
                <w:szCs w:val="24"/>
              </w:rPr>
              <w:t>Early Years and Childcare places would be required to accommodate the development. Contributions towards either expansion of places would be required.</w:t>
            </w:r>
          </w:p>
          <w:p w14:paraId="4A57C9B4" w14:textId="3D98BC34" w:rsidR="00154827" w:rsidRPr="00040BA4" w:rsidRDefault="00154827" w:rsidP="00154827">
            <w:pPr>
              <w:autoSpaceDE w:val="0"/>
              <w:autoSpaceDN w:val="0"/>
              <w:adjustRightInd w:val="0"/>
              <w:rPr>
                <w:rFonts w:ascii="Arial" w:hAnsi="Arial" w:cs="Arial"/>
                <w:sz w:val="24"/>
                <w:szCs w:val="24"/>
              </w:rPr>
            </w:pPr>
            <w:r w:rsidRPr="005B4B4A">
              <w:rPr>
                <w:rFonts w:ascii="Arial" w:hAnsi="Arial" w:cs="Arial"/>
                <w:sz w:val="24"/>
                <w:szCs w:val="24"/>
              </w:rPr>
              <w:t>(IBP/1075*)</w:t>
            </w:r>
          </w:p>
        </w:tc>
        <w:tc>
          <w:tcPr>
            <w:tcW w:w="2551" w:type="dxa"/>
            <w:tcBorders>
              <w:bottom w:val="single" w:sz="4" w:space="0" w:color="auto"/>
            </w:tcBorders>
          </w:tcPr>
          <w:p w14:paraId="24E1D649" w14:textId="72D233DD" w:rsidR="00154827" w:rsidRPr="00040BA4" w:rsidRDefault="00154827" w:rsidP="00154827">
            <w:pPr>
              <w:autoSpaceDE w:val="0"/>
              <w:autoSpaceDN w:val="0"/>
              <w:adjustRightInd w:val="0"/>
              <w:rPr>
                <w:rFonts w:ascii="Arial" w:hAnsi="Arial" w:cs="Arial"/>
                <w:sz w:val="24"/>
                <w:szCs w:val="24"/>
              </w:rPr>
            </w:pPr>
            <w:r>
              <w:rPr>
                <w:rFonts w:ascii="Arial" w:hAnsi="Arial" w:cs="Arial"/>
                <w:sz w:val="24"/>
                <w:szCs w:val="24"/>
              </w:rPr>
              <w:t>WSCC calculator based</w:t>
            </w:r>
          </w:p>
        </w:tc>
        <w:tc>
          <w:tcPr>
            <w:tcW w:w="1636" w:type="dxa"/>
            <w:tcBorders>
              <w:bottom w:val="single" w:sz="4" w:space="0" w:color="auto"/>
            </w:tcBorders>
          </w:tcPr>
          <w:p w14:paraId="06E66479" w14:textId="77777777" w:rsidR="00154827" w:rsidRPr="00040BA4" w:rsidRDefault="00154827" w:rsidP="00154827">
            <w:pPr>
              <w:autoSpaceDE w:val="0"/>
              <w:autoSpaceDN w:val="0"/>
              <w:adjustRightInd w:val="0"/>
              <w:rPr>
                <w:rFonts w:ascii="Arial" w:hAnsi="Arial" w:cs="Arial"/>
                <w:sz w:val="24"/>
                <w:szCs w:val="24"/>
              </w:rPr>
            </w:pPr>
          </w:p>
        </w:tc>
        <w:tc>
          <w:tcPr>
            <w:tcW w:w="1672" w:type="dxa"/>
            <w:tcBorders>
              <w:bottom w:val="single" w:sz="4" w:space="0" w:color="auto"/>
            </w:tcBorders>
          </w:tcPr>
          <w:p w14:paraId="4FA9210A" w14:textId="77777777" w:rsidR="00154827" w:rsidRPr="00040BA4" w:rsidRDefault="00154827" w:rsidP="00154827">
            <w:pPr>
              <w:autoSpaceDE w:val="0"/>
              <w:autoSpaceDN w:val="0"/>
              <w:adjustRightInd w:val="0"/>
              <w:rPr>
                <w:rFonts w:ascii="Arial" w:hAnsi="Arial" w:cs="Arial"/>
                <w:sz w:val="24"/>
                <w:szCs w:val="24"/>
              </w:rPr>
            </w:pPr>
          </w:p>
        </w:tc>
        <w:tc>
          <w:tcPr>
            <w:tcW w:w="1357" w:type="dxa"/>
            <w:tcBorders>
              <w:bottom w:val="single" w:sz="4" w:space="0" w:color="auto"/>
            </w:tcBorders>
          </w:tcPr>
          <w:p w14:paraId="2665677C" w14:textId="051CA69E"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CIL</w:t>
            </w:r>
          </w:p>
        </w:tc>
        <w:tc>
          <w:tcPr>
            <w:tcW w:w="1593" w:type="dxa"/>
            <w:tcBorders>
              <w:bottom w:val="single" w:sz="4" w:space="0" w:color="auto"/>
            </w:tcBorders>
          </w:tcPr>
          <w:p w14:paraId="1B3FB446" w14:textId="37309C4B"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77" w:type="dxa"/>
            <w:tcBorders>
              <w:bottom w:val="single" w:sz="4" w:space="0" w:color="auto"/>
            </w:tcBorders>
          </w:tcPr>
          <w:p w14:paraId="75F3AC0E" w14:textId="5EE8B91E"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9225CC" w:rsidRPr="00040BA4" w14:paraId="33DD4882" w14:textId="77777777" w:rsidTr="001701B3">
        <w:tc>
          <w:tcPr>
            <w:tcW w:w="1673" w:type="dxa"/>
            <w:vMerge/>
            <w:shd w:val="pct15" w:color="auto" w:fill="auto"/>
          </w:tcPr>
          <w:p w14:paraId="03198F53" w14:textId="77777777" w:rsidR="009225CC" w:rsidRPr="00040BA4" w:rsidRDefault="009225CC" w:rsidP="009225CC">
            <w:pPr>
              <w:autoSpaceDE w:val="0"/>
              <w:autoSpaceDN w:val="0"/>
              <w:adjustRightInd w:val="0"/>
              <w:rPr>
                <w:rFonts w:ascii="Arial" w:hAnsi="Arial" w:cs="Arial"/>
                <w:sz w:val="24"/>
                <w:szCs w:val="24"/>
              </w:rPr>
            </w:pPr>
          </w:p>
        </w:tc>
        <w:tc>
          <w:tcPr>
            <w:tcW w:w="2415" w:type="dxa"/>
          </w:tcPr>
          <w:p w14:paraId="11E891B9" w14:textId="3BD76CFC" w:rsidR="009225CC" w:rsidRDefault="009225CC" w:rsidP="009225CC">
            <w:pPr>
              <w:autoSpaceDE w:val="0"/>
              <w:autoSpaceDN w:val="0"/>
              <w:adjustRightInd w:val="0"/>
              <w:rPr>
                <w:rFonts w:ascii="Arial" w:hAnsi="Arial" w:cs="Arial"/>
                <w:sz w:val="24"/>
                <w:szCs w:val="24"/>
              </w:rPr>
            </w:pPr>
            <w:r w:rsidRPr="00040BA4">
              <w:rPr>
                <w:rFonts w:ascii="Arial" w:hAnsi="Arial" w:cs="Arial"/>
                <w:sz w:val="24"/>
                <w:szCs w:val="24"/>
              </w:rPr>
              <w:t xml:space="preserve">Chichester City </w:t>
            </w:r>
            <w:r>
              <w:rPr>
                <w:rFonts w:ascii="Arial" w:hAnsi="Arial" w:cs="Arial"/>
                <w:sz w:val="24"/>
                <w:szCs w:val="24"/>
              </w:rPr>
              <w:t xml:space="preserve">School Planning </w:t>
            </w:r>
            <w:r w:rsidRPr="00040BA4">
              <w:rPr>
                <w:rFonts w:ascii="Arial" w:hAnsi="Arial" w:cs="Arial"/>
                <w:sz w:val="24"/>
                <w:szCs w:val="24"/>
              </w:rPr>
              <w:t xml:space="preserve">Area  </w:t>
            </w:r>
            <w:r w:rsidR="0065503C">
              <w:rPr>
                <w:rFonts w:ascii="Arial" w:hAnsi="Arial" w:cs="Arial"/>
                <w:sz w:val="24"/>
                <w:szCs w:val="24"/>
              </w:rPr>
              <w:t xml:space="preserve">Special Education Needs and Disability places </w:t>
            </w:r>
          </w:p>
          <w:p w14:paraId="703FF651" w14:textId="222B2D64" w:rsidR="009225CC" w:rsidRPr="00040BA4" w:rsidRDefault="009225CC" w:rsidP="009225CC">
            <w:pPr>
              <w:autoSpaceDE w:val="0"/>
              <w:autoSpaceDN w:val="0"/>
              <w:adjustRightInd w:val="0"/>
              <w:rPr>
                <w:rFonts w:ascii="Arial" w:hAnsi="Arial" w:cs="Arial"/>
                <w:sz w:val="24"/>
                <w:szCs w:val="24"/>
              </w:rPr>
            </w:pPr>
            <w:r w:rsidRPr="0092760C">
              <w:rPr>
                <w:rFonts w:ascii="Arial" w:hAnsi="Arial" w:cs="Arial"/>
                <w:sz w:val="24"/>
                <w:szCs w:val="24"/>
              </w:rPr>
              <w:t>(IBP/1091*)</w:t>
            </w:r>
          </w:p>
        </w:tc>
        <w:tc>
          <w:tcPr>
            <w:tcW w:w="2551" w:type="dxa"/>
          </w:tcPr>
          <w:p w14:paraId="60D983E0" w14:textId="2176F19E" w:rsidR="009225CC" w:rsidRPr="00040BA4" w:rsidRDefault="009225CC" w:rsidP="009225CC">
            <w:pPr>
              <w:autoSpaceDE w:val="0"/>
              <w:autoSpaceDN w:val="0"/>
              <w:adjustRightInd w:val="0"/>
              <w:rPr>
                <w:rFonts w:ascii="Arial" w:hAnsi="Arial" w:cs="Arial"/>
                <w:sz w:val="24"/>
                <w:szCs w:val="24"/>
              </w:rPr>
            </w:pPr>
            <w:r>
              <w:rPr>
                <w:rFonts w:ascii="Arial" w:hAnsi="Arial" w:cs="Arial"/>
                <w:sz w:val="24"/>
                <w:szCs w:val="24"/>
              </w:rPr>
              <w:t>WSCC calculator based</w:t>
            </w:r>
          </w:p>
        </w:tc>
        <w:tc>
          <w:tcPr>
            <w:tcW w:w="1636" w:type="dxa"/>
          </w:tcPr>
          <w:p w14:paraId="13A50B5C" w14:textId="77777777" w:rsidR="009225CC" w:rsidRPr="00040BA4" w:rsidRDefault="009225CC" w:rsidP="009225CC">
            <w:pPr>
              <w:autoSpaceDE w:val="0"/>
              <w:autoSpaceDN w:val="0"/>
              <w:adjustRightInd w:val="0"/>
              <w:rPr>
                <w:rFonts w:ascii="Arial" w:hAnsi="Arial" w:cs="Arial"/>
                <w:sz w:val="24"/>
                <w:szCs w:val="24"/>
              </w:rPr>
            </w:pPr>
          </w:p>
        </w:tc>
        <w:tc>
          <w:tcPr>
            <w:tcW w:w="1672" w:type="dxa"/>
          </w:tcPr>
          <w:p w14:paraId="3DB179E0" w14:textId="77777777" w:rsidR="009225CC" w:rsidRPr="00040BA4" w:rsidRDefault="009225CC" w:rsidP="009225CC">
            <w:pPr>
              <w:autoSpaceDE w:val="0"/>
              <w:autoSpaceDN w:val="0"/>
              <w:adjustRightInd w:val="0"/>
              <w:rPr>
                <w:rFonts w:ascii="Arial" w:hAnsi="Arial" w:cs="Arial"/>
                <w:sz w:val="24"/>
                <w:szCs w:val="24"/>
              </w:rPr>
            </w:pPr>
          </w:p>
        </w:tc>
        <w:tc>
          <w:tcPr>
            <w:tcW w:w="1357" w:type="dxa"/>
          </w:tcPr>
          <w:p w14:paraId="5C9D5BB8" w14:textId="4528E2B3" w:rsidR="009225CC" w:rsidRPr="00040BA4" w:rsidRDefault="009225CC" w:rsidP="009225CC">
            <w:pPr>
              <w:autoSpaceDE w:val="0"/>
              <w:autoSpaceDN w:val="0"/>
              <w:adjustRightInd w:val="0"/>
              <w:rPr>
                <w:rFonts w:ascii="Arial" w:hAnsi="Arial" w:cs="Arial"/>
                <w:sz w:val="24"/>
                <w:szCs w:val="24"/>
              </w:rPr>
            </w:pPr>
            <w:r w:rsidRPr="00040BA4">
              <w:rPr>
                <w:rFonts w:ascii="Arial" w:hAnsi="Arial" w:cs="Arial"/>
                <w:sz w:val="24"/>
                <w:szCs w:val="24"/>
              </w:rPr>
              <w:t>CIL</w:t>
            </w:r>
          </w:p>
        </w:tc>
        <w:tc>
          <w:tcPr>
            <w:tcW w:w="1593" w:type="dxa"/>
          </w:tcPr>
          <w:p w14:paraId="1BD4776A" w14:textId="75B70875" w:rsidR="009225CC" w:rsidRPr="00040BA4" w:rsidRDefault="009225CC" w:rsidP="009225CC">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77" w:type="dxa"/>
          </w:tcPr>
          <w:p w14:paraId="40F5E19E" w14:textId="7FBF8785" w:rsidR="009225CC" w:rsidRPr="00040BA4" w:rsidRDefault="009225CC" w:rsidP="009225CC">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154827" w:rsidRPr="00040BA4" w14:paraId="0EFF4582" w14:textId="77777777" w:rsidTr="006C7109">
        <w:tc>
          <w:tcPr>
            <w:tcW w:w="1673" w:type="dxa"/>
            <w:shd w:val="pct15" w:color="auto" w:fill="auto"/>
          </w:tcPr>
          <w:p w14:paraId="4B338276" w14:textId="77777777"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Total Education Costs</w:t>
            </w:r>
          </w:p>
        </w:tc>
        <w:tc>
          <w:tcPr>
            <w:tcW w:w="2415" w:type="dxa"/>
            <w:shd w:val="pct15" w:color="auto" w:fill="auto"/>
          </w:tcPr>
          <w:p w14:paraId="1220BD8A" w14:textId="77777777" w:rsidR="00154827" w:rsidRPr="00040BA4" w:rsidRDefault="00154827" w:rsidP="00154827">
            <w:pPr>
              <w:autoSpaceDE w:val="0"/>
              <w:autoSpaceDN w:val="0"/>
              <w:adjustRightInd w:val="0"/>
              <w:rPr>
                <w:rFonts w:ascii="Arial" w:hAnsi="Arial" w:cs="Arial"/>
                <w:sz w:val="24"/>
                <w:szCs w:val="24"/>
              </w:rPr>
            </w:pPr>
          </w:p>
        </w:tc>
        <w:tc>
          <w:tcPr>
            <w:tcW w:w="2551" w:type="dxa"/>
            <w:shd w:val="pct15" w:color="auto" w:fill="auto"/>
          </w:tcPr>
          <w:p w14:paraId="0D14145A" w14:textId="77777777" w:rsidR="00154827" w:rsidRPr="00040BA4" w:rsidRDefault="00154827" w:rsidP="00154827">
            <w:pPr>
              <w:autoSpaceDE w:val="0"/>
              <w:autoSpaceDN w:val="0"/>
              <w:adjustRightInd w:val="0"/>
              <w:rPr>
                <w:rFonts w:ascii="Arial" w:hAnsi="Arial" w:cs="Arial"/>
                <w:sz w:val="24"/>
                <w:szCs w:val="24"/>
              </w:rPr>
            </w:pPr>
          </w:p>
        </w:tc>
        <w:tc>
          <w:tcPr>
            <w:tcW w:w="1636" w:type="dxa"/>
            <w:shd w:val="pct15" w:color="auto" w:fill="auto"/>
          </w:tcPr>
          <w:p w14:paraId="565D8388" w14:textId="77777777" w:rsidR="00154827" w:rsidRPr="00071301" w:rsidRDefault="00154827" w:rsidP="00154827">
            <w:pPr>
              <w:autoSpaceDE w:val="0"/>
              <w:autoSpaceDN w:val="0"/>
              <w:adjustRightInd w:val="0"/>
              <w:rPr>
                <w:rFonts w:ascii="Arial" w:hAnsi="Arial" w:cs="Arial"/>
                <w:b/>
                <w:bCs/>
                <w:sz w:val="24"/>
                <w:szCs w:val="24"/>
              </w:rPr>
            </w:pPr>
          </w:p>
        </w:tc>
        <w:tc>
          <w:tcPr>
            <w:tcW w:w="1672" w:type="dxa"/>
            <w:shd w:val="pct15" w:color="auto" w:fill="auto"/>
          </w:tcPr>
          <w:p w14:paraId="5C8BD325" w14:textId="77777777" w:rsidR="00154827" w:rsidRPr="00071301" w:rsidRDefault="00154827" w:rsidP="00154827">
            <w:pPr>
              <w:autoSpaceDE w:val="0"/>
              <w:autoSpaceDN w:val="0"/>
              <w:adjustRightInd w:val="0"/>
              <w:rPr>
                <w:rFonts w:ascii="Arial" w:hAnsi="Arial" w:cs="Arial"/>
                <w:b/>
                <w:bCs/>
                <w:sz w:val="24"/>
                <w:szCs w:val="24"/>
              </w:rPr>
            </w:pPr>
            <w:r w:rsidRPr="00071301">
              <w:rPr>
                <w:rFonts w:ascii="Arial" w:hAnsi="Arial" w:cs="Arial"/>
                <w:b/>
                <w:bCs/>
                <w:sz w:val="24"/>
                <w:szCs w:val="24"/>
              </w:rPr>
              <w:t>£</w:t>
            </w:r>
          </w:p>
        </w:tc>
        <w:tc>
          <w:tcPr>
            <w:tcW w:w="1357" w:type="dxa"/>
            <w:shd w:val="pct15" w:color="auto" w:fill="auto"/>
          </w:tcPr>
          <w:p w14:paraId="7B300B01" w14:textId="77777777" w:rsidR="00154827" w:rsidRPr="00040BA4" w:rsidRDefault="00154827" w:rsidP="00154827">
            <w:pPr>
              <w:autoSpaceDE w:val="0"/>
              <w:autoSpaceDN w:val="0"/>
              <w:adjustRightInd w:val="0"/>
              <w:rPr>
                <w:rFonts w:ascii="Arial" w:hAnsi="Arial" w:cs="Arial"/>
                <w:sz w:val="24"/>
                <w:szCs w:val="24"/>
              </w:rPr>
            </w:pPr>
          </w:p>
        </w:tc>
        <w:tc>
          <w:tcPr>
            <w:tcW w:w="1593" w:type="dxa"/>
            <w:shd w:val="pct15" w:color="auto" w:fill="auto"/>
          </w:tcPr>
          <w:p w14:paraId="7D231A06" w14:textId="77777777" w:rsidR="00154827" w:rsidRPr="00040BA4" w:rsidRDefault="00154827" w:rsidP="00154827">
            <w:pPr>
              <w:autoSpaceDE w:val="0"/>
              <w:autoSpaceDN w:val="0"/>
              <w:adjustRightInd w:val="0"/>
              <w:rPr>
                <w:rFonts w:ascii="Arial" w:hAnsi="Arial" w:cs="Arial"/>
                <w:sz w:val="24"/>
                <w:szCs w:val="24"/>
              </w:rPr>
            </w:pPr>
          </w:p>
        </w:tc>
        <w:tc>
          <w:tcPr>
            <w:tcW w:w="1277" w:type="dxa"/>
            <w:shd w:val="pct15" w:color="auto" w:fill="auto"/>
          </w:tcPr>
          <w:p w14:paraId="46AA5157" w14:textId="77777777" w:rsidR="00154827" w:rsidRPr="00040BA4" w:rsidRDefault="00154827" w:rsidP="00154827">
            <w:pPr>
              <w:autoSpaceDE w:val="0"/>
              <w:autoSpaceDN w:val="0"/>
              <w:adjustRightInd w:val="0"/>
              <w:rPr>
                <w:rFonts w:ascii="Arial" w:hAnsi="Arial" w:cs="Arial"/>
                <w:sz w:val="24"/>
                <w:szCs w:val="24"/>
              </w:rPr>
            </w:pPr>
          </w:p>
        </w:tc>
      </w:tr>
      <w:tr w:rsidR="00154827" w:rsidRPr="00040BA4" w14:paraId="18880A29" w14:textId="77777777" w:rsidTr="006C7109">
        <w:tc>
          <w:tcPr>
            <w:tcW w:w="1673" w:type="dxa"/>
            <w:shd w:val="pct15" w:color="auto" w:fill="auto"/>
          </w:tcPr>
          <w:p w14:paraId="721A49F7" w14:textId="77777777"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Health</w:t>
            </w:r>
          </w:p>
        </w:tc>
        <w:tc>
          <w:tcPr>
            <w:tcW w:w="2415" w:type="dxa"/>
            <w:tcBorders>
              <w:bottom w:val="single" w:sz="4" w:space="0" w:color="auto"/>
            </w:tcBorders>
          </w:tcPr>
          <w:p w14:paraId="75947C58" w14:textId="3166D4C0" w:rsidR="00154827" w:rsidRPr="00040BA4" w:rsidRDefault="00154827" w:rsidP="00154827">
            <w:pPr>
              <w:autoSpaceDE w:val="0"/>
              <w:autoSpaceDN w:val="0"/>
              <w:adjustRightInd w:val="0"/>
              <w:rPr>
                <w:rFonts w:ascii="Arial" w:hAnsi="Arial" w:cs="Arial"/>
                <w:sz w:val="24"/>
                <w:szCs w:val="24"/>
              </w:rPr>
            </w:pPr>
            <w:r>
              <w:rPr>
                <w:rFonts w:ascii="Arial" w:hAnsi="Arial" w:cs="Arial"/>
                <w:sz w:val="24"/>
                <w:szCs w:val="24"/>
              </w:rPr>
              <w:t>See Plan Area Wide Health Infrastructure Needs</w:t>
            </w:r>
          </w:p>
        </w:tc>
        <w:tc>
          <w:tcPr>
            <w:tcW w:w="2551" w:type="dxa"/>
            <w:tcBorders>
              <w:bottom w:val="single" w:sz="4" w:space="0" w:color="auto"/>
            </w:tcBorders>
          </w:tcPr>
          <w:p w14:paraId="5C73204C" w14:textId="77777777" w:rsidR="00154827" w:rsidRPr="00040BA4" w:rsidRDefault="00154827" w:rsidP="00154827">
            <w:pPr>
              <w:autoSpaceDE w:val="0"/>
              <w:autoSpaceDN w:val="0"/>
              <w:adjustRightInd w:val="0"/>
              <w:rPr>
                <w:rFonts w:ascii="Arial" w:hAnsi="Arial" w:cs="Arial"/>
                <w:sz w:val="24"/>
                <w:szCs w:val="24"/>
              </w:rPr>
            </w:pPr>
          </w:p>
        </w:tc>
        <w:tc>
          <w:tcPr>
            <w:tcW w:w="1636" w:type="dxa"/>
            <w:tcBorders>
              <w:bottom w:val="single" w:sz="4" w:space="0" w:color="auto"/>
            </w:tcBorders>
          </w:tcPr>
          <w:p w14:paraId="47AAE5D7" w14:textId="77777777" w:rsidR="00154827" w:rsidRPr="00040BA4" w:rsidRDefault="00154827" w:rsidP="00154827">
            <w:pPr>
              <w:autoSpaceDE w:val="0"/>
              <w:autoSpaceDN w:val="0"/>
              <w:adjustRightInd w:val="0"/>
              <w:rPr>
                <w:rFonts w:ascii="Arial" w:hAnsi="Arial" w:cs="Arial"/>
                <w:sz w:val="24"/>
                <w:szCs w:val="24"/>
              </w:rPr>
            </w:pPr>
          </w:p>
        </w:tc>
        <w:tc>
          <w:tcPr>
            <w:tcW w:w="1672" w:type="dxa"/>
            <w:tcBorders>
              <w:bottom w:val="single" w:sz="4" w:space="0" w:color="auto"/>
            </w:tcBorders>
          </w:tcPr>
          <w:p w14:paraId="024047F8" w14:textId="77777777" w:rsidR="00154827" w:rsidRPr="00040BA4" w:rsidRDefault="00154827" w:rsidP="00154827">
            <w:pPr>
              <w:autoSpaceDE w:val="0"/>
              <w:autoSpaceDN w:val="0"/>
              <w:adjustRightInd w:val="0"/>
              <w:rPr>
                <w:rFonts w:ascii="Arial" w:hAnsi="Arial" w:cs="Arial"/>
                <w:sz w:val="24"/>
                <w:szCs w:val="24"/>
              </w:rPr>
            </w:pPr>
          </w:p>
        </w:tc>
        <w:tc>
          <w:tcPr>
            <w:tcW w:w="1357" w:type="dxa"/>
            <w:tcBorders>
              <w:bottom w:val="single" w:sz="4" w:space="0" w:color="auto"/>
            </w:tcBorders>
          </w:tcPr>
          <w:p w14:paraId="7715A6EB" w14:textId="77777777" w:rsidR="00154827" w:rsidRPr="00040BA4" w:rsidRDefault="00154827" w:rsidP="00154827">
            <w:pPr>
              <w:autoSpaceDE w:val="0"/>
              <w:autoSpaceDN w:val="0"/>
              <w:adjustRightInd w:val="0"/>
              <w:rPr>
                <w:rFonts w:ascii="Arial" w:hAnsi="Arial" w:cs="Arial"/>
                <w:sz w:val="24"/>
                <w:szCs w:val="24"/>
              </w:rPr>
            </w:pPr>
          </w:p>
        </w:tc>
        <w:tc>
          <w:tcPr>
            <w:tcW w:w="1593" w:type="dxa"/>
            <w:tcBorders>
              <w:bottom w:val="single" w:sz="4" w:space="0" w:color="auto"/>
            </w:tcBorders>
          </w:tcPr>
          <w:p w14:paraId="14B17D90" w14:textId="77777777" w:rsidR="00154827" w:rsidRPr="00040BA4" w:rsidRDefault="00154827" w:rsidP="00154827">
            <w:pPr>
              <w:autoSpaceDE w:val="0"/>
              <w:autoSpaceDN w:val="0"/>
              <w:adjustRightInd w:val="0"/>
              <w:rPr>
                <w:rFonts w:ascii="Arial" w:hAnsi="Arial" w:cs="Arial"/>
                <w:sz w:val="24"/>
                <w:szCs w:val="24"/>
              </w:rPr>
            </w:pPr>
          </w:p>
        </w:tc>
        <w:tc>
          <w:tcPr>
            <w:tcW w:w="1277" w:type="dxa"/>
            <w:tcBorders>
              <w:bottom w:val="single" w:sz="4" w:space="0" w:color="auto"/>
            </w:tcBorders>
          </w:tcPr>
          <w:p w14:paraId="782AAEFD" w14:textId="77777777"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154827" w:rsidRPr="00040BA4" w14:paraId="5FB75849" w14:textId="77777777" w:rsidTr="006C7109">
        <w:tc>
          <w:tcPr>
            <w:tcW w:w="1673" w:type="dxa"/>
            <w:shd w:val="pct15" w:color="auto" w:fill="auto"/>
          </w:tcPr>
          <w:p w14:paraId="35FA9040" w14:textId="77777777"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Total Health Costs</w:t>
            </w:r>
          </w:p>
        </w:tc>
        <w:tc>
          <w:tcPr>
            <w:tcW w:w="2415" w:type="dxa"/>
            <w:shd w:val="pct15" w:color="auto" w:fill="auto"/>
          </w:tcPr>
          <w:p w14:paraId="687CBA6B" w14:textId="77777777" w:rsidR="00154827" w:rsidRPr="00040BA4" w:rsidRDefault="00154827" w:rsidP="00154827">
            <w:pPr>
              <w:autoSpaceDE w:val="0"/>
              <w:autoSpaceDN w:val="0"/>
              <w:adjustRightInd w:val="0"/>
              <w:rPr>
                <w:rFonts w:ascii="Arial" w:hAnsi="Arial" w:cs="Arial"/>
                <w:sz w:val="24"/>
                <w:szCs w:val="24"/>
              </w:rPr>
            </w:pPr>
          </w:p>
        </w:tc>
        <w:tc>
          <w:tcPr>
            <w:tcW w:w="2551" w:type="dxa"/>
            <w:shd w:val="pct15" w:color="auto" w:fill="auto"/>
          </w:tcPr>
          <w:p w14:paraId="14088C8A" w14:textId="77777777" w:rsidR="00154827" w:rsidRPr="00040BA4" w:rsidRDefault="00154827" w:rsidP="00154827">
            <w:pPr>
              <w:autoSpaceDE w:val="0"/>
              <w:autoSpaceDN w:val="0"/>
              <w:adjustRightInd w:val="0"/>
              <w:rPr>
                <w:rFonts w:ascii="Arial" w:hAnsi="Arial" w:cs="Arial"/>
                <w:sz w:val="24"/>
                <w:szCs w:val="24"/>
              </w:rPr>
            </w:pPr>
          </w:p>
        </w:tc>
        <w:tc>
          <w:tcPr>
            <w:tcW w:w="1636" w:type="dxa"/>
            <w:shd w:val="pct15" w:color="auto" w:fill="auto"/>
          </w:tcPr>
          <w:p w14:paraId="270452AA" w14:textId="77777777" w:rsidR="00154827" w:rsidRPr="00040BA4" w:rsidRDefault="00154827" w:rsidP="00154827">
            <w:pPr>
              <w:autoSpaceDE w:val="0"/>
              <w:autoSpaceDN w:val="0"/>
              <w:adjustRightInd w:val="0"/>
              <w:rPr>
                <w:rFonts w:ascii="Arial" w:hAnsi="Arial" w:cs="Arial"/>
                <w:sz w:val="24"/>
                <w:szCs w:val="24"/>
              </w:rPr>
            </w:pPr>
          </w:p>
        </w:tc>
        <w:tc>
          <w:tcPr>
            <w:tcW w:w="1672" w:type="dxa"/>
            <w:shd w:val="pct15" w:color="auto" w:fill="auto"/>
          </w:tcPr>
          <w:p w14:paraId="6BE41700" w14:textId="77777777" w:rsidR="00154827" w:rsidRPr="00040BA4" w:rsidRDefault="00154827" w:rsidP="00154827">
            <w:pPr>
              <w:autoSpaceDE w:val="0"/>
              <w:autoSpaceDN w:val="0"/>
              <w:adjustRightInd w:val="0"/>
              <w:rPr>
                <w:rFonts w:ascii="Arial" w:hAnsi="Arial" w:cs="Arial"/>
                <w:sz w:val="24"/>
                <w:szCs w:val="24"/>
              </w:rPr>
            </w:pPr>
          </w:p>
        </w:tc>
        <w:tc>
          <w:tcPr>
            <w:tcW w:w="1357" w:type="dxa"/>
            <w:shd w:val="pct15" w:color="auto" w:fill="auto"/>
          </w:tcPr>
          <w:p w14:paraId="285353A3" w14:textId="77777777" w:rsidR="00154827" w:rsidRPr="00040BA4" w:rsidRDefault="00154827" w:rsidP="00154827">
            <w:pPr>
              <w:autoSpaceDE w:val="0"/>
              <w:autoSpaceDN w:val="0"/>
              <w:adjustRightInd w:val="0"/>
              <w:rPr>
                <w:rFonts w:ascii="Arial" w:hAnsi="Arial" w:cs="Arial"/>
                <w:sz w:val="24"/>
                <w:szCs w:val="24"/>
              </w:rPr>
            </w:pPr>
          </w:p>
        </w:tc>
        <w:tc>
          <w:tcPr>
            <w:tcW w:w="1593" w:type="dxa"/>
            <w:shd w:val="pct15" w:color="auto" w:fill="auto"/>
          </w:tcPr>
          <w:p w14:paraId="1FBC58C7" w14:textId="77777777" w:rsidR="00154827" w:rsidRPr="00040BA4" w:rsidRDefault="00154827" w:rsidP="00154827">
            <w:pPr>
              <w:autoSpaceDE w:val="0"/>
              <w:autoSpaceDN w:val="0"/>
              <w:adjustRightInd w:val="0"/>
              <w:rPr>
                <w:rFonts w:ascii="Arial" w:hAnsi="Arial" w:cs="Arial"/>
                <w:sz w:val="24"/>
                <w:szCs w:val="24"/>
              </w:rPr>
            </w:pPr>
          </w:p>
          <w:p w14:paraId="17A6857D" w14:textId="77777777" w:rsidR="00154827" w:rsidRPr="00040BA4" w:rsidRDefault="00154827" w:rsidP="00154827">
            <w:pPr>
              <w:autoSpaceDE w:val="0"/>
              <w:autoSpaceDN w:val="0"/>
              <w:adjustRightInd w:val="0"/>
              <w:rPr>
                <w:rFonts w:ascii="Arial" w:hAnsi="Arial" w:cs="Arial"/>
                <w:sz w:val="24"/>
                <w:szCs w:val="24"/>
              </w:rPr>
            </w:pPr>
          </w:p>
        </w:tc>
        <w:tc>
          <w:tcPr>
            <w:tcW w:w="1277" w:type="dxa"/>
            <w:shd w:val="pct15" w:color="auto" w:fill="auto"/>
          </w:tcPr>
          <w:p w14:paraId="6A5BD2EA" w14:textId="77777777" w:rsidR="00154827" w:rsidRPr="00040BA4" w:rsidRDefault="00154827" w:rsidP="00154827">
            <w:pPr>
              <w:autoSpaceDE w:val="0"/>
              <w:autoSpaceDN w:val="0"/>
              <w:adjustRightInd w:val="0"/>
              <w:rPr>
                <w:rFonts w:ascii="Arial" w:hAnsi="Arial" w:cs="Arial"/>
                <w:sz w:val="24"/>
                <w:szCs w:val="24"/>
              </w:rPr>
            </w:pPr>
          </w:p>
        </w:tc>
      </w:tr>
      <w:tr w:rsidR="00154827" w:rsidRPr="00040BA4" w14:paraId="44D780C8" w14:textId="77777777" w:rsidTr="006C7109">
        <w:tc>
          <w:tcPr>
            <w:tcW w:w="1673" w:type="dxa"/>
            <w:shd w:val="pct15" w:color="auto" w:fill="auto"/>
          </w:tcPr>
          <w:p w14:paraId="17C2DD56" w14:textId="77777777"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Social Infrastructure</w:t>
            </w:r>
          </w:p>
        </w:tc>
        <w:tc>
          <w:tcPr>
            <w:tcW w:w="2415" w:type="dxa"/>
            <w:tcBorders>
              <w:bottom w:val="single" w:sz="4" w:space="0" w:color="auto"/>
            </w:tcBorders>
          </w:tcPr>
          <w:p w14:paraId="28E5FBC0" w14:textId="4C2E5306" w:rsidR="00154827" w:rsidRPr="00AB58EF" w:rsidRDefault="00154827" w:rsidP="00154827">
            <w:pPr>
              <w:autoSpaceDE w:val="0"/>
              <w:autoSpaceDN w:val="0"/>
              <w:adjustRightInd w:val="0"/>
              <w:rPr>
                <w:rFonts w:ascii="Arial" w:hAnsi="Arial" w:cs="Arial"/>
                <w:sz w:val="24"/>
                <w:szCs w:val="24"/>
              </w:rPr>
            </w:pPr>
            <w:r>
              <w:rPr>
                <w:rFonts w:ascii="Arial" w:hAnsi="Arial" w:cs="Arial"/>
                <w:sz w:val="24"/>
                <w:szCs w:val="24"/>
              </w:rPr>
              <w:t>See Plan Area Wide Social Infrastructure Needs</w:t>
            </w:r>
          </w:p>
        </w:tc>
        <w:tc>
          <w:tcPr>
            <w:tcW w:w="2551" w:type="dxa"/>
            <w:tcBorders>
              <w:bottom w:val="single" w:sz="4" w:space="0" w:color="auto"/>
            </w:tcBorders>
          </w:tcPr>
          <w:p w14:paraId="19F7B065" w14:textId="714D7C0F" w:rsidR="00154827" w:rsidRPr="00AB58EF" w:rsidRDefault="00154827" w:rsidP="00154827">
            <w:pPr>
              <w:autoSpaceDE w:val="0"/>
              <w:autoSpaceDN w:val="0"/>
              <w:adjustRightInd w:val="0"/>
              <w:rPr>
                <w:rFonts w:ascii="Arial" w:hAnsi="Arial" w:cs="Arial"/>
                <w:sz w:val="24"/>
                <w:szCs w:val="24"/>
              </w:rPr>
            </w:pPr>
          </w:p>
        </w:tc>
        <w:tc>
          <w:tcPr>
            <w:tcW w:w="1636" w:type="dxa"/>
            <w:tcBorders>
              <w:bottom w:val="single" w:sz="4" w:space="0" w:color="auto"/>
            </w:tcBorders>
          </w:tcPr>
          <w:p w14:paraId="4E36DCA5" w14:textId="77777777" w:rsidR="00154827" w:rsidRPr="00AB58EF" w:rsidRDefault="00154827" w:rsidP="00154827">
            <w:pPr>
              <w:autoSpaceDE w:val="0"/>
              <w:autoSpaceDN w:val="0"/>
              <w:adjustRightInd w:val="0"/>
              <w:rPr>
                <w:rFonts w:ascii="Arial" w:hAnsi="Arial" w:cs="Arial"/>
                <w:strike/>
                <w:sz w:val="24"/>
                <w:szCs w:val="24"/>
              </w:rPr>
            </w:pPr>
          </w:p>
        </w:tc>
        <w:tc>
          <w:tcPr>
            <w:tcW w:w="1672" w:type="dxa"/>
            <w:tcBorders>
              <w:bottom w:val="single" w:sz="4" w:space="0" w:color="auto"/>
            </w:tcBorders>
          </w:tcPr>
          <w:p w14:paraId="29BB8A7F" w14:textId="77777777" w:rsidR="00154827" w:rsidRPr="00AB58EF" w:rsidRDefault="00154827" w:rsidP="00154827">
            <w:pPr>
              <w:autoSpaceDE w:val="0"/>
              <w:autoSpaceDN w:val="0"/>
              <w:adjustRightInd w:val="0"/>
              <w:rPr>
                <w:rFonts w:ascii="Arial" w:hAnsi="Arial" w:cs="Arial"/>
                <w:strike/>
                <w:sz w:val="24"/>
                <w:szCs w:val="24"/>
              </w:rPr>
            </w:pPr>
          </w:p>
        </w:tc>
        <w:tc>
          <w:tcPr>
            <w:tcW w:w="1357" w:type="dxa"/>
            <w:tcBorders>
              <w:bottom w:val="single" w:sz="4" w:space="0" w:color="auto"/>
            </w:tcBorders>
          </w:tcPr>
          <w:p w14:paraId="5EEFAF45" w14:textId="58E55728" w:rsidR="00154827" w:rsidRPr="00AB58EF" w:rsidRDefault="00154827" w:rsidP="00154827">
            <w:pPr>
              <w:autoSpaceDE w:val="0"/>
              <w:autoSpaceDN w:val="0"/>
              <w:adjustRightInd w:val="0"/>
              <w:rPr>
                <w:rFonts w:ascii="Arial" w:hAnsi="Arial" w:cs="Arial"/>
                <w:sz w:val="24"/>
                <w:szCs w:val="24"/>
              </w:rPr>
            </w:pPr>
          </w:p>
        </w:tc>
        <w:tc>
          <w:tcPr>
            <w:tcW w:w="1593" w:type="dxa"/>
            <w:tcBorders>
              <w:bottom w:val="single" w:sz="4" w:space="0" w:color="auto"/>
            </w:tcBorders>
          </w:tcPr>
          <w:p w14:paraId="2C23C781" w14:textId="77777777" w:rsidR="00154827" w:rsidRPr="00AB58EF" w:rsidRDefault="00154827" w:rsidP="00154827">
            <w:pPr>
              <w:autoSpaceDE w:val="0"/>
              <w:autoSpaceDN w:val="0"/>
              <w:adjustRightInd w:val="0"/>
              <w:rPr>
                <w:rFonts w:ascii="Arial" w:hAnsi="Arial" w:cs="Arial"/>
                <w:strike/>
                <w:sz w:val="24"/>
                <w:szCs w:val="24"/>
              </w:rPr>
            </w:pPr>
          </w:p>
        </w:tc>
        <w:tc>
          <w:tcPr>
            <w:tcW w:w="1277" w:type="dxa"/>
            <w:tcBorders>
              <w:bottom w:val="single" w:sz="4" w:space="0" w:color="auto"/>
            </w:tcBorders>
          </w:tcPr>
          <w:p w14:paraId="73A966BE" w14:textId="3820AEF9" w:rsidR="00154827" w:rsidRPr="00AB58EF" w:rsidRDefault="00154827" w:rsidP="00154827">
            <w:pPr>
              <w:autoSpaceDE w:val="0"/>
              <w:autoSpaceDN w:val="0"/>
              <w:adjustRightInd w:val="0"/>
              <w:rPr>
                <w:rFonts w:ascii="Arial" w:hAnsi="Arial" w:cs="Arial"/>
                <w:sz w:val="24"/>
                <w:szCs w:val="24"/>
              </w:rPr>
            </w:pPr>
          </w:p>
        </w:tc>
      </w:tr>
      <w:tr w:rsidR="00154827" w:rsidRPr="00040BA4" w14:paraId="3D9043D1" w14:textId="77777777" w:rsidTr="006C7109">
        <w:tc>
          <w:tcPr>
            <w:tcW w:w="1673" w:type="dxa"/>
            <w:shd w:val="pct15" w:color="auto" w:fill="auto"/>
          </w:tcPr>
          <w:p w14:paraId="1A7458F1" w14:textId="77777777"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Total Social Infrastructure</w:t>
            </w:r>
          </w:p>
        </w:tc>
        <w:tc>
          <w:tcPr>
            <w:tcW w:w="2415" w:type="dxa"/>
            <w:shd w:val="pct15" w:color="auto" w:fill="auto"/>
          </w:tcPr>
          <w:p w14:paraId="7C84D8AF" w14:textId="77777777" w:rsidR="00154827" w:rsidRPr="000D5AA1" w:rsidRDefault="00154827" w:rsidP="00154827">
            <w:pPr>
              <w:autoSpaceDE w:val="0"/>
              <w:autoSpaceDN w:val="0"/>
              <w:adjustRightInd w:val="0"/>
              <w:rPr>
                <w:rFonts w:ascii="Arial" w:hAnsi="Arial" w:cs="Arial"/>
                <w:sz w:val="24"/>
                <w:szCs w:val="24"/>
              </w:rPr>
            </w:pPr>
          </w:p>
        </w:tc>
        <w:tc>
          <w:tcPr>
            <w:tcW w:w="2551" w:type="dxa"/>
            <w:shd w:val="pct15" w:color="auto" w:fill="auto"/>
          </w:tcPr>
          <w:p w14:paraId="0F79A830" w14:textId="77777777" w:rsidR="00154827" w:rsidRPr="000D5AA1" w:rsidRDefault="00154827" w:rsidP="00154827">
            <w:pPr>
              <w:autoSpaceDE w:val="0"/>
              <w:autoSpaceDN w:val="0"/>
              <w:adjustRightInd w:val="0"/>
              <w:rPr>
                <w:rFonts w:ascii="Arial" w:hAnsi="Arial" w:cs="Arial"/>
                <w:sz w:val="24"/>
                <w:szCs w:val="24"/>
              </w:rPr>
            </w:pPr>
          </w:p>
        </w:tc>
        <w:tc>
          <w:tcPr>
            <w:tcW w:w="1636" w:type="dxa"/>
            <w:shd w:val="pct15" w:color="auto" w:fill="auto"/>
          </w:tcPr>
          <w:p w14:paraId="49360198" w14:textId="77777777" w:rsidR="00154827" w:rsidRPr="00040BA4" w:rsidRDefault="00154827" w:rsidP="00154827">
            <w:pPr>
              <w:autoSpaceDE w:val="0"/>
              <w:autoSpaceDN w:val="0"/>
              <w:adjustRightInd w:val="0"/>
              <w:rPr>
                <w:rFonts w:ascii="Arial" w:hAnsi="Arial" w:cs="Arial"/>
                <w:sz w:val="24"/>
                <w:szCs w:val="24"/>
              </w:rPr>
            </w:pPr>
          </w:p>
        </w:tc>
        <w:tc>
          <w:tcPr>
            <w:tcW w:w="1672" w:type="dxa"/>
            <w:shd w:val="pct15" w:color="auto" w:fill="auto"/>
          </w:tcPr>
          <w:p w14:paraId="37E7FAFD" w14:textId="77777777" w:rsidR="00154827" w:rsidRPr="009C5DE7" w:rsidRDefault="00154827" w:rsidP="00154827">
            <w:pPr>
              <w:autoSpaceDE w:val="0"/>
              <w:autoSpaceDN w:val="0"/>
              <w:adjustRightInd w:val="0"/>
              <w:rPr>
                <w:rFonts w:ascii="Arial" w:hAnsi="Arial" w:cs="Arial"/>
                <w:b/>
                <w:bCs/>
                <w:sz w:val="24"/>
                <w:szCs w:val="24"/>
              </w:rPr>
            </w:pPr>
            <w:r w:rsidRPr="009C5DE7">
              <w:rPr>
                <w:rFonts w:ascii="Arial" w:hAnsi="Arial" w:cs="Arial"/>
                <w:b/>
                <w:bCs/>
                <w:sz w:val="24"/>
                <w:szCs w:val="24"/>
              </w:rPr>
              <w:t>£</w:t>
            </w:r>
          </w:p>
        </w:tc>
        <w:tc>
          <w:tcPr>
            <w:tcW w:w="1357" w:type="dxa"/>
            <w:shd w:val="pct15" w:color="auto" w:fill="auto"/>
          </w:tcPr>
          <w:p w14:paraId="59947C6C" w14:textId="77777777" w:rsidR="00154827" w:rsidRPr="00040BA4" w:rsidRDefault="00154827" w:rsidP="00154827">
            <w:pPr>
              <w:autoSpaceDE w:val="0"/>
              <w:autoSpaceDN w:val="0"/>
              <w:adjustRightInd w:val="0"/>
              <w:rPr>
                <w:rFonts w:ascii="Arial" w:hAnsi="Arial" w:cs="Arial"/>
                <w:sz w:val="24"/>
                <w:szCs w:val="24"/>
              </w:rPr>
            </w:pPr>
          </w:p>
        </w:tc>
        <w:tc>
          <w:tcPr>
            <w:tcW w:w="1593" w:type="dxa"/>
            <w:shd w:val="pct15" w:color="auto" w:fill="auto"/>
          </w:tcPr>
          <w:p w14:paraId="30762423" w14:textId="77777777" w:rsidR="00154827" w:rsidRPr="00040BA4" w:rsidRDefault="00154827" w:rsidP="00154827">
            <w:pPr>
              <w:autoSpaceDE w:val="0"/>
              <w:autoSpaceDN w:val="0"/>
              <w:adjustRightInd w:val="0"/>
              <w:rPr>
                <w:rFonts w:ascii="Arial" w:hAnsi="Arial" w:cs="Arial"/>
                <w:sz w:val="24"/>
                <w:szCs w:val="24"/>
              </w:rPr>
            </w:pPr>
          </w:p>
        </w:tc>
        <w:tc>
          <w:tcPr>
            <w:tcW w:w="1277" w:type="dxa"/>
            <w:shd w:val="pct15" w:color="auto" w:fill="auto"/>
          </w:tcPr>
          <w:p w14:paraId="3F551194" w14:textId="77777777" w:rsidR="00154827" w:rsidRPr="00040BA4" w:rsidRDefault="00154827" w:rsidP="00154827">
            <w:pPr>
              <w:autoSpaceDE w:val="0"/>
              <w:autoSpaceDN w:val="0"/>
              <w:adjustRightInd w:val="0"/>
              <w:rPr>
                <w:rFonts w:ascii="Arial" w:hAnsi="Arial" w:cs="Arial"/>
                <w:sz w:val="24"/>
                <w:szCs w:val="24"/>
              </w:rPr>
            </w:pPr>
          </w:p>
        </w:tc>
      </w:tr>
      <w:tr w:rsidR="00154827" w:rsidRPr="000D5AA1" w14:paraId="322715A1" w14:textId="77777777" w:rsidTr="006C7109">
        <w:tc>
          <w:tcPr>
            <w:tcW w:w="1673" w:type="dxa"/>
            <w:vMerge w:val="restart"/>
            <w:shd w:val="pct15" w:color="auto" w:fill="auto"/>
          </w:tcPr>
          <w:p w14:paraId="628675BA" w14:textId="77777777"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Green Infrastructure</w:t>
            </w:r>
          </w:p>
        </w:tc>
        <w:tc>
          <w:tcPr>
            <w:tcW w:w="2415" w:type="dxa"/>
            <w:tcBorders>
              <w:bottom w:val="single" w:sz="4" w:space="0" w:color="auto"/>
            </w:tcBorders>
          </w:tcPr>
          <w:p w14:paraId="5B5F4160"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Allotments</w:t>
            </w:r>
          </w:p>
          <w:p w14:paraId="705BF3C9" w14:textId="6100AF7E"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(IBP/</w:t>
            </w:r>
            <w:r w:rsidR="00A70D25">
              <w:rPr>
                <w:rFonts w:ascii="Arial" w:hAnsi="Arial" w:cs="Arial"/>
                <w:sz w:val="24"/>
                <w:szCs w:val="24"/>
              </w:rPr>
              <w:t>1271</w:t>
            </w:r>
            <w:r w:rsidRPr="00AB58EF">
              <w:rPr>
                <w:rFonts w:ascii="Arial" w:hAnsi="Arial" w:cs="Arial"/>
                <w:sz w:val="24"/>
                <w:szCs w:val="24"/>
              </w:rPr>
              <w:t>*)</w:t>
            </w:r>
          </w:p>
          <w:p w14:paraId="12A46626" w14:textId="77777777" w:rsidR="00154827" w:rsidRPr="00AB58EF" w:rsidRDefault="00154827" w:rsidP="00154827">
            <w:pPr>
              <w:autoSpaceDE w:val="0"/>
              <w:autoSpaceDN w:val="0"/>
              <w:adjustRightInd w:val="0"/>
              <w:rPr>
                <w:rFonts w:ascii="Arial" w:hAnsi="Arial" w:cs="Arial"/>
                <w:sz w:val="24"/>
                <w:szCs w:val="24"/>
              </w:rPr>
            </w:pPr>
          </w:p>
        </w:tc>
        <w:tc>
          <w:tcPr>
            <w:tcW w:w="2551" w:type="dxa"/>
            <w:tcBorders>
              <w:bottom w:val="single" w:sz="4" w:space="0" w:color="auto"/>
            </w:tcBorders>
          </w:tcPr>
          <w:p w14:paraId="47EF8AA8"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lastRenderedPageBreak/>
              <w:t>Open Space calculator based.</w:t>
            </w:r>
          </w:p>
          <w:p w14:paraId="4BA73A7A" w14:textId="77777777" w:rsidR="00154827" w:rsidRPr="00AB58EF" w:rsidRDefault="00154827" w:rsidP="00154827">
            <w:pPr>
              <w:autoSpaceDE w:val="0"/>
              <w:autoSpaceDN w:val="0"/>
              <w:adjustRightInd w:val="0"/>
              <w:rPr>
                <w:rFonts w:ascii="Arial" w:hAnsi="Arial" w:cs="Arial"/>
                <w:sz w:val="24"/>
                <w:szCs w:val="24"/>
              </w:rPr>
            </w:pPr>
          </w:p>
          <w:p w14:paraId="697B464A" w14:textId="74D73E4B"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 xml:space="preserve">Approx </w:t>
            </w:r>
            <w:r w:rsidRPr="00AB58EF" w:rsidDel="00C36CF9">
              <w:rPr>
                <w:rFonts w:ascii="Arial" w:hAnsi="Arial" w:cs="Arial"/>
                <w:sz w:val="24"/>
                <w:szCs w:val="24"/>
              </w:rPr>
              <w:t xml:space="preserve">Provision of </w:t>
            </w:r>
            <w:r>
              <w:rPr>
                <w:rFonts w:ascii="Arial" w:hAnsi="Arial" w:cs="Arial"/>
                <w:sz w:val="24"/>
                <w:szCs w:val="24"/>
              </w:rPr>
              <w:t xml:space="preserve">1,944 </w:t>
            </w:r>
            <w:r w:rsidRPr="00AB58EF" w:rsidDel="00C36CF9">
              <w:rPr>
                <w:rFonts w:ascii="Arial" w:hAnsi="Arial" w:cs="Arial"/>
                <w:sz w:val="24"/>
                <w:szCs w:val="24"/>
              </w:rPr>
              <w:t>sqm of allotments to meet future demand from increased population</w:t>
            </w:r>
          </w:p>
        </w:tc>
        <w:tc>
          <w:tcPr>
            <w:tcW w:w="1636" w:type="dxa"/>
            <w:tcBorders>
              <w:bottom w:val="single" w:sz="4" w:space="0" w:color="auto"/>
            </w:tcBorders>
          </w:tcPr>
          <w:p w14:paraId="39447B45"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lastRenderedPageBreak/>
              <w:t xml:space="preserve">In line with phasing of </w:t>
            </w:r>
            <w:r w:rsidRPr="00AB58EF">
              <w:rPr>
                <w:rFonts w:ascii="Arial" w:hAnsi="Arial" w:cs="Arial"/>
                <w:sz w:val="24"/>
                <w:szCs w:val="24"/>
              </w:rPr>
              <w:lastRenderedPageBreak/>
              <w:t>site development</w:t>
            </w:r>
          </w:p>
        </w:tc>
        <w:tc>
          <w:tcPr>
            <w:tcW w:w="1672" w:type="dxa"/>
            <w:tcBorders>
              <w:bottom w:val="single" w:sz="4" w:space="0" w:color="auto"/>
            </w:tcBorders>
          </w:tcPr>
          <w:p w14:paraId="1339DF9C" w14:textId="6F14B486" w:rsidR="00154827" w:rsidRPr="00AB58EF" w:rsidRDefault="00154827" w:rsidP="00154827">
            <w:pPr>
              <w:autoSpaceDE w:val="0"/>
              <w:autoSpaceDN w:val="0"/>
              <w:adjustRightInd w:val="0"/>
              <w:rPr>
                <w:rFonts w:ascii="Arial" w:hAnsi="Arial" w:cs="Arial"/>
                <w:sz w:val="24"/>
                <w:szCs w:val="24"/>
              </w:rPr>
            </w:pPr>
            <w:r w:rsidRPr="00AB58EF" w:rsidDel="00C36CF9">
              <w:rPr>
                <w:rFonts w:ascii="Arial" w:hAnsi="Arial" w:cs="Arial"/>
                <w:sz w:val="24"/>
                <w:szCs w:val="24"/>
              </w:rPr>
              <w:lastRenderedPageBreak/>
              <w:t>£</w:t>
            </w:r>
            <w:r>
              <w:rPr>
                <w:rFonts w:ascii="Arial" w:hAnsi="Arial" w:cs="Arial"/>
                <w:sz w:val="24"/>
                <w:szCs w:val="24"/>
              </w:rPr>
              <w:t>43,429</w:t>
            </w:r>
          </w:p>
        </w:tc>
        <w:tc>
          <w:tcPr>
            <w:tcW w:w="1357" w:type="dxa"/>
            <w:tcBorders>
              <w:bottom w:val="single" w:sz="4" w:space="0" w:color="auto"/>
            </w:tcBorders>
          </w:tcPr>
          <w:p w14:paraId="2E441979"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S106</w:t>
            </w:r>
          </w:p>
        </w:tc>
        <w:tc>
          <w:tcPr>
            <w:tcW w:w="1593" w:type="dxa"/>
            <w:tcBorders>
              <w:bottom w:val="single" w:sz="4" w:space="0" w:color="auto"/>
            </w:tcBorders>
          </w:tcPr>
          <w:p w14:paraId="0591FA79"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Developer</w:t>
            </w:r>
          </w:p>
        </w:tc>
        <w:tc>
          <w:tcPr>
            <w:tcW w:w="1277" w:type="dxa"/>
            <w:tcBorders>
              <w:bottom w:val="single" w:sz="4" w:space="0" w:color="auto"/>
            </w:tcBorders>
          </w:tcPr>
          <w:p w14:paraId="4C429A52"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Policy High</w:t>
            </w:r>
          </w:p>
        </w:tc>
      </w:tr>
      <w:tr w:rsidR="00154827" w:rsidRPr="000D5AA1" w14:paraId="5BEA36D7" w14:textId="77777777" w:rsidTr="006C7109">
        <w:tc>
          <w:tcPr>
            <w:tcW w:w="1673" w:type="dxa"/>
            <w:vMerge/>
            <w:shd w:val="pct15" w:color="auto" w:fill="auto"/>
          </w:tcPr>
          <w:p w14:paraId="2075932A" w14:textId="77777777" w:rsidR="00154827" w:rsidRPr="00040BA4" w:rsidRDefault="00154827" w:rsidP="00154827">
            <w:pPr>
              <w:autoSpaceDE w:val="0"/>
              <w:autoSpaceDN w:val="0"/>
              <w:adjustRightInd w:val="0"/>
              <w:rPr>
                <w:rFonts w:ascii="Arial" w:hAnsi="Arial" w:cs="Arial"/>
                <w:sz w:val="24"/>
                <w:szCs w:val="24"/>
              </w:rPr>
            </w:pPr>
          </w:p>
        </w:tc>
        <w:tc>
          <w:tcPr>
            <w:tcW w:w="2415" w:type="dxa"/>
            <w:tcBorders>
              <w:bottom w:val="single" w:sz="4" w:space="0" w:color="auto"/>
            </w:tcBorders>
          </w:tcPr>
          <w:p w14:paraId="599B6548"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Amenity/Natural open space</w:t>
            </w:r>
          </w:p>
          <w:p w14:paraId="39896FBF" w14:textId="054B0779"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(IBP/</w:t>
            </w:r>
            <w:r w:rsidR="00A70D25">
              <w:rPr>
                <w:rFonts w:ascii="Arial" w:hAnsi="Arial" w:cs="Arial"/>
                <w:sz w:val="24"/>
                <w:szCs w:val="24"/>
              </w:rPr>
              <w:t>1272</w:t>
            </w:r>
            <w:r w:rsidRPr="00AB58EF">
              <w:rPr>
                <w:rFonts w:ascii="Arial" w:hAnsi="Arial" w:cs="Arial"/>
                <w:sz w:val="24"/>
                <w:szCs w:val="24"/>
              </w:rPr>
              <w:t>*)</w:t>
            </w:r>
          </w:p>
        </w:tc>
        <w:tc>
          <w:tcPr>
            <w:tcW w:w="2551" w:type="dxa"/>
            <w:tcBorders>
              <w:bottom w:val="single" w:sz="4" w:space="0" w:color="auto"/>
            </w:tcBorders>
          </w:tcPr>
          <w:p w14:paraId="6890BE23"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Open Space calculator based.</w:t>
            </w:r>
          </w:p>
          <w:p w14:paraId="13DB370F" w14:textId="77777777" w:rsidR="00154827" w:rsidRPr="00AB58EF" w:rsidRDefault="00154827" w:rsidP="00154827">
            <w:pPr>
              <w:autoSpaceDE w:val="0"/>
              <w:autoSpaceDN w:val="0"/>
              <w:adjustRightInd w:val="0"/>
              <w:rPr>
                <w:rFonts w:ascii="Arial" w:hAnsi="Arial" w:cs="Arial"/>
                <w:sz w:val="24"/>
                <w:szCs w:val="24"/>
              </w:rPr>
            </w:pPr>
          </w:p>
          <w:p w14:paraId="5BDBF4F8" w14:textId="0CDDAD7B"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 xml:space="preserve">Approx </w:t>
            </w:r>
            <w:r w:rsidRPr="00AB58EF" w:rsidDel="00C36CF9">
              <w:rPr>
                <w:rFonts w:ascii="Arial" w:hAnsi="Arial" w:cs="Arial"/>
                <w:sz w:val="24"/>
                <w:szCs w:val="24"/>
              </w:rPr>
              <w:t xml:space="preserve">Provision of </w:t>
            </w:r>
            <w:r>
              <w:rPr>
                <w:rFonts w:ascii="Arial" w:hAnsi="Arial" w:cs="Arial"/>
                <w:sz w:val="24"/>
                <w:szCs w:val="24"/>
              </w:rPr>
              <w:t>6,480</w:t>
            </w:r>
            <w:r w:rsidRPr="00AB58EF">
              <w:rPr>
                <w:rFonts w:ascii="Arial" w:hAnsi="Arial" w:cs="Arial"/>
                <w:sz w:val="24"/>
                <w:szCs w:val="24"/>
              </w:rPr>
              <w:t xml:space="preserve"> </w:t>
            </w:r>
            <w:r w:rsidRPr="00AB58EF" w:rsidDel="00C36CF9">
              <w:rPr>
                <w:rFonts w:ascii="Arial" w:hAnsi="Arial" w:cs="Arial"/>
                <w:sz w:val="24"/>
                <w:szCs w:val="24"/>
              </w:rPr>
              <w:t>sqm of amenity/natural green space to meet future demand from increased population</w:t>
            </w:r>
          </w:p>
        </w:tc>
        <w:tc>
          <w:tcPr>
            <w:tcW w:w="1636" w:type="dxa"/>
            <w:tcBorders>
              <w:bottom w:val="single" w:sz="4" w:space="0" w:color="auto"/>
            </w:tcBorders>
          </w:tcPr>
          <w:p w14:paraId="2051A29D"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In line with phasing of site development</w:t>
            </w:r>
          </w:p>
        </w:tc>
        <w:tc>
          <w:tcPr>
            <w:tcW w:w="1672" w:type="dxa"/>
            <w:tcBorders>
              <w:bottom w:val="single" w:sz="4" w:space="0" w:color="auto"/>
            </w:tcBorders>
          </w:tcPr>
          <w:p w14:paraId="76D836AD" w14:textId="52780487" w:rsidR="00154827" w:rsidRPr="00AB58EF" w:rsidRDefault="00154827" w:rsidP="00154827">
            <w:pPr>
              <w:autoSpaceDE w:val="0"/>
              <w:autoSpaceDN w:val="0"/>
              <w:adjustRightInd w:val="0"/>
              <w:rPr>
                <w:rFonts w:ascii="Arial" w:hAnsi="Arial" w:cs="Arial"/>
                <w:sz w:val="24"/>
                <w:szCs w:val="24"/>
              </w:rPr>
            </w:pPr>
            <w:r w:rsidRPr="00AB58EF" w:rsidDel="00C36CF9">
              <w:rPr>
                <w:rFonts w:ascii="Arial" w:hAnsi="Arial" w:cs="Arial"/>
                <w:sz w:val="24"/>
                <w:szCs w:val="24"/>
              </w:rPr>
              <w:t>£</w:t>
            </w:r>
            <w:r>
              <w:rPr>
                <w:rFonts w:ascii="Arial" w:hAnsi="Arial" w:cs="Arial"/>
                <w:sz w:val="24"/>
                <w:szCs w:val="24"/>
              </w:rPr>
              <w:t>131,155</w:t>
            </w:r>
          </w:p>
        </w:tc>
        <w:tc>
          <w:tcPr>
            <w:tcW w:w="1357" w:type="dxa"/>
            <w:tcBorders>
              <w:bottom w:val="single" w:sz="4" w:space="0" w:color="auto"/>
            </w:tcBorders>
          </w:tcPr>
          <w:p w14:paraId="5FB67C4A"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S106</w:t>
            </w:r>
          </w:p>
        </w:tc>
        <w:tc>
          <w:tcPr>
            <w:tcW w:w="1593" w:type="dxa"/>
            <w:tcBorders>
              <w:bottom w:val="single" w:sz="4" w:space="0" w:color="auto"/>
            </w:tcBorders>
          </w:tcPr>
          <w:p w14:paraId="76CAFD05"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Developer</w:t>
            </w:r>
          </w:p>
        </w:tc>
        <w:tc>
          <w:tcPr>
            <w:tcW w:w="1277" w:type="dxa"/>
            <w:tcBorders>
              <w:bottom w:val="single" w:sz="4" w:space="0" w:color="auto"/>
            </w:tcBorders>
          </w:tcPr>
          <w:p w14:paraId="6459965C"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Policy High</w:t>
            </w:r>
          </w:p>
        </w:tc>
      </w:tr>
      <w:tr w:rsidR="00154827" w:rsidRPr="000D5AA1" w14:paraId="17904D6B" w14:textId="77777777" w:rsidTr="006C7109">
        <w:tc>
          <w:tcPr>
            <w:tcW w:w="1673" w:type="dxa"/>
            <w:vMerge/>
            <w:shd w:val="pct15" w:color="auto" w:fill="auto"/>
          </w:tcPr>
          <w:p w14:paraId="4346B3C4" w14:textId="77777777" w:rsidR="00154827" w:rsidRPr="00040BA4" w:rsidRDefault="00154827" w:rsidP="00154827">
            <w:pPr>
              <w:autoSpaceDE w:val="0"/>
              <w:autoSpaceDN w:val="0"/>
              <w:adjustRightInd w:val="0"/>
              <w:rPr>
                <w:rFonts w:ascii="Arial" w:hAnsi="Arial" w:cs="Arial"/>
                <w:sz w:val="24"/>
                <w:szCs w:val="24"/>
              </w:rPr>
            </w:pPr>
          </w:p>
        </w:tc>
        <w:tc>
          <w:tcPr>
            <w:tcW w:w="2415" w:type="dxa"/>
            <w:tcBorders>
              <w:bottom w:val="single" w:sz="4" w:space="0" w:color="auto"/>
            </w:tcBorders>
          </w:tcPr>
          <w:p w14:paraId="0A6B41FE"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Parks &amp; Recreation Grounds</w:t>
            </w:r>
          </w:p>
          <w:p w14:paraId="4FCF744E" w14:textId="0BF6D90D"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(IBP/</w:t>
            </w:r>
            <w:r w:rsidR="00A70D25">
              <w:rPr>
                <w:rFonts w:ascii="Arial" w:hAnsi="Arial" w:cs="Arial"/>
                <w:sz w:val="24"/>
                <w:szCs w:val="24"/>
              </w:rPr>
              <w:t>1273</w:t>
            </w:r>
            <w:r w:rsidRPr="00AB58EF">
              <w:rPr>
                <w:rFonts w:ascii="Arial" w:hAnsi="Arial" w:cs="Arial"/>
                <w:sz w:val="24"/>
                <w:szCs w:val="24"/>
              </w:rPr>
              <w:t>*)</w:t>
            </w:r>
          </w:p>
        </w:tc>
        <w:tc>
          <w:tcPr>
            <w:tcW w:w="2551" w:type="dxa"/>
            <w:tcBorders>
              <w:bottom w:val="single" w:sz="4" w:space="0" w:color="auto"/>
            </w:tcBorders>
          </w:tcPr>
          <w:p w14:paraId="64ADB5AA"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Open Space calculator based.</w:t>
            </w:r>
          </w:p>
          <w:p w14:paraId="771F3915" w14:textId="77777777" w:rsidR="00154827" w:rsidRPr="00AB58EF" w:rsidRDefault="00154827" w:rsidP="00154827">
            <w:pPr>
              <w:autoSpaceDE w:val="0"/>
              <w:autoSpaceDN w:val="0"/>
              <w:adjustRightInd w:val="0"/>
              <w:rPr>
                <w:rFonts w:ascii="Arial" w:hAnsi="Arial" w:cs="Arial"/>
                <w:sz w:val="24"/>
                <w:szCs w:val="24"/>
              </w:rPr>
            </w:pPr>
          </w:p>
          <w:p w14:paraId="7FA4561D" w14:textId="77777777" w:rsidR="00154827"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 xml:space="preserve">Approx </w:t>
            </w:r>
            <w:r w:rsidRPr="00AB58EF" w:rsidDel="00C36CF9">
              <w:rPr>
                <w:rFonts w:ascii="Arial" w:hAnsi="Arial" w:cs="Arial"/>
                <w:sz w:val="24"/>
                <w:szCs w:val="24"/>
              </w:rPr>
              <w:t xml:space="preserve">Provision of </w:t>
            </w:r>
            <w:r>
              <w:rPr>
                <w:rFonts w:ascii="Arial" w:hAnsi="Arial" w:cs="Arial"/>
                <w:sz w:val="24"/>
                <w:szCs w:val="24"/>
              </w:rPr>
              <w:t>7,776</w:t>
            </w:r>
            <w:r w:rsidRPr="00AB58EF">
              <w:rPr>
                <w:rFonts w:ascii="Arial" w:hAnsi="Arial" w:cs="Arial"/>
                <w:sz w:val="24"/>
                <w:szCs w:val="24"/>
              </w:rPr>
              <w:t xml:space="preserve"> </w:t>
            </w:r>
            <w:r w:rsidRPr="00AB58EF" w:rsidDel="00C36CF9">
              <w:rPr>
                <w:rFonts w:ascii="Arial" w:hAnsi="Arial" w:cs="Arial"/>
                <w:sz w:val="24"/>
                <w:szCs w:val="24"/>
              </w:rPr>
              <w:t xml:space="preserve">sqm of parks and recreational </w:t>
            </w:r>
            <w:r w:rsidRPr="00AB58EF">
              <w:rPr>
                <w:rFonts w:ascii="Arial" w:hAnsi="Arial" w:cs="Arial"/>
                <w:sz w:val="24"/>
                <w:szCs w:val="24"/>
              </w:rPr>
              <w:t>grounds</w:t>
            </w:r>
          </w:p>
          <w:p w14:paraId="36094511" w14:textId="77777777" w:rsidR="00154827" w:rsidRDefault="00154827" w:rsidP="00154827">
            <w:pPr>
              <w:autoSpaceDE w:val="0"/>
              <w:autoSpaceDN w:val="0"/>
              <w:adjustRightInd w:val="0"/>
              <w:rPr>
                <w:rFonts w:ascii="Arial" w:hAnsi="Arial" w:cs="Arial"/>
                <w:sz w:val="24"/>
                <w:szCs w:val="24"/>
              </w:rPr>
            </w:pPr>
          </w:p>
          <w:p w14:paraId="03DDE447" w14:textId="748BE04E" w:rsidR="00154827" w:rsidRPr="00AB58EF" w:rsidRDefault="00154827" w:rsidP="00154827">
            <w:pPr>
              <w:autoSpaceDE w:val="0"/>
              <w:autoSpaceDN w:val="0"/>
              <w:adjustRightInd w:val="0"/>
              <w:rPr>
                <w:rFonts w:ascii="Arial" w:hAnsi="Arial" w:cs="Arial"/>
                <w:sz w:val="24"/>
                <w:szCs w:val="24"/>
              </w:rPr>
            </w:pPr>
            <w:r>
              <w:rPr>
                <w:rFonts w:ascii="Arial" w:hAnsi="Arial" w:cs="Arial"/>
                <w:sz w:val="24"/>
                <w:szCs w:val="24"/>
              </w:rPr>
              <w:t>P</w:t>
            </w:r>
            <w:r w:rsidRPr="003F6AA0">
              <w:rPr>
                <w:rFonts w:ascii="Arial" w:hAnsi="Arial" w:cs="Arial"/>
                <w:sz w:val="24"/>
                <w:szCs w:val="24"/>
              </w:rPr>
              <w:t>itch provision will be met through contributions towards enhancement of existing off-site provision or towards additional new provision – as set out in the Plan wide section</w:t>
            </w:r>
          </w:p>
        </w:tc>
        <w:tc>
          <w:tcPr>
            <w:tcW w:w="1636" w:type="dxa"/>
            <w:tcBorders>
              <w:bottom w:val="single" w:sz="4" w:space="0" w:color="auto"/>
            </w:tcBorders>
          </w:tcPr>
          <w:p w14:paraId="728B1ED4"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In line with phasing of site development</w:t>
            </w:r>
          </w:p>
        </w:tc>
        <w:tc>
          <w:tcPr>
            <w:tcW w:w="1672" w:type="dxa"/>
            <w:tcBorders>
              <w:bottom w:val="single" w:sz="4" w:space="0" w:color="auto"/>
            </w:tcBorders>
          </w:tcPr>
          <w:p w14:paraId="5E2A9D34" w14:textId="2EDA4C6E" w:rsidR="00154827" w:rsidRPr="00AB58EF" w:rsidRDefault="00154827" w:rsidP="00154827">
            <w:pPr>
              <w:autoSpaceDE w:val="0"/>
              <w:autoSpaceDN w:val="0"/>
              <w:adjustRightInd w:val="0"/>
              <w:rPr>
                <w:rFonts w:ascii="Arial" w:hAnsi="Arial" w:cs="Arial"/>
                <w:sz w:val="24"/>
                <w:szCs w:val="24"/>
              </w:rPr>
            </w:pPr>
            <w:r w:rsidRPr="00AB58EF" w:rsidDel="00C36CF9">
              <w:rPr>
                <w:rFonts w:ascii="Arial" w:hAnsi="Arial" w:cs="Arial"/>
                <w:sz w:val="24"/>
                <w:szCs w:val="24"/>
              </w:rPr>
              <w:t>£</w:t>
            </w:r>
            <w:r>
              <w:rPr>
                <w:rFonts w:ascii="Arial" w:hAnsi="Arial" w:cs="Arial"/>
                <w:sz w:val="24"/>
                <w:szCs w:val="24"/>
              </w:rPr>
              <w:t>722,701</w:t>
            </w:r>
          </w:p>
        </w:tc>
        <w:tc>
          <w:tcPr>
            <w:tcW w:w="1357" w:type="dxa"/>
            <w:tcBorders>
              <w:bottom w:val="single" w:sz="4" w:space="0" w:color="auto"/>
            </w:tcBorders>
          </w:tcPr>
          <w:p w14:paraId="23DDCD34"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S106</w:t>
            </w:r>
          </w:p>
        </w:tc>
        <w:tc>
          <w:tcPr>
            <w:tcW w:w="1593" w:type="dxa"/>
            <w:tcBorders>
              <w:bottom w:val="single" w:sz="4" w:space="0" w:color="auto"/>
            </w:tcBorders>
          </w:tcPr>
          <w:p w14:paraId="0F15FA4B"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Developer</w:t>
            </w:r>
          </w:p>
        </w:tc>
        <w:tc>
          <w:tcPr>
            <w:tcW w:w="1277" w:type="dxa"/>
            <w:tcBorders>
              <w:bottom w:val="single" w:sz="4" w:space="0" w:color="auto"/>
            </w:tcBorders>
          </w:tcPr>
          <w:p w14:paraId="592FBDC6"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Policy High</w:t>
            </w:r>
          </w:p>
        </w:tc>
      </w:tr>
      <w:tr w:rsidR="00154827" w:rsidRPr="000D5AA1" w14:paraId="0F0A32CC" w14:textId="77777777" w:rsidTr="006C7109">
        <w:tc>
          <w:tcPr>
            <w:tcW w:w="1673" w:type="dxa"/>
            <w:vMerge/>
            <w:shd w:val="pct15" w:color="auto" w:fill="auto"/>
          </w:tcPr>
          <w:p w14:paraId="15F6B859" w14:textId="77777777" w:rsidR="00154827" w:rsidRPr="00040BA4" w:rsidRDefault="00154827" w:rsidP="00154827">
            <w:pPr>
              <w:autoSpaceDE w:val="0"/>
              <w:autoSpaceDN w:val="0"/>
              <w:adjustRightInd w:val="0"/>
              <w:rPr>
                <w:rFonts w:ascii="Arial" w:hAnsi="Arial" w:cs="Arial"/>
                <w:sz w:val="24"/>
                <w:szCs w:val="24"/>
              </w:rPr>
            </w:pPr>
          </w:p>
        </w:tc>
        <w:tc>
          <w:tcPr>
            <w:tcW w:w="2415" w:type="dxa"/>
            <w:tcBorders>
              <w:bottom w:val="single" w:sz="4" w:space="0" w:color="auto"/>
            </w:tcBorders>
          </w:tcPr>
          <w:p w14:paraId="350AE3D5"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Play Space (Children &amp; Youth)</w:t>
            </w:r>
          </w:p>
          <w:p w14:paraId="7DD33060" w14:textId="5B5B6821"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(IBP/</w:t>
            </w:r>
            <w:r w:rsidR="00A70D25">
              <w:rPr>
                <w:rFonts w:ascii="Arial" w:hAnsi="Arial" w:cs="Arial"/>
                <w:sz w:val="24"/>
                <w:szCs w:val="24"/>
              </w:rPr>
              <w:t>1274</w:t>
            </w:r>
            <w:r w:rsidRPr="00AB58EF">
              <w:rPr>
                <w:rFonts w:ascii="Arial" w:hAnsi="Arial" w:cs="Arial"/>
                <w:sz w:val="24"/>
                <w:szCs w:val="24"/>
              </w:rPr>
              <w:t>*)</w:t>
            </w:r>
          </w:p>
        </w:tc>
        <w:tc>
          <w:tcPr>
            <w:tcW w:w="2551" w:type="dxa"/>
            <w:tcBorders>
              <w:bottom w:val="single" w:sz="4" w:space="0" w:color="auto"/>
            </w:tcBorders>
          </w:tcPr>
          <w:p w14:paraId="29F3D673"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Open Space calculator based.</w:t>
            </w:r>
          </w:p>
          <w:p w14:paraId="0A76D21F" w14:textId="77777777" w:rsidR="00154827" w:rsidRPr="00AB58EF" w:rsidRDefault="00154827" w:rsidP="00154827">
            <w:pPr>
              <w:autoSpaceDE w:val="0"/>
              <w:autoSpaceDN w:val="0"/>
              <w:adjustRightInd w:val="0"/>
              <w:rPr>
                <w:rFonts w:ascii="Arial" w:hAnsi="Arial" w:cs="Arial"/>
                <w:sz w:val="24"/>
                <w:szCs w:val="24"/>
              </w:rPr>
            </w:pPr>
          </w:p>
          <w:p w14:paraId="0B67A8A9" w14:textId="4175D431"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 xml:space="preserve">Approx </w:t>
            </w:r>
            <w:r w:rsidRPr="00AB58EF" w:rsidDel="00C36CF9">
              <w:rPr>
                <w:rFonts w:ascii="Arial" w:hAnsi="Arial" w:cs="Arial"/>
                <w:sz w:val="24"/>
                <w:szCs w:val="24"/>
              </w:rPr>
              <w:t xml:space="preserve">Provision of  </w:t>
            </w:r>
            <w:r>
              <w:rPr>
                <w:rFonts w:ascii="Arial" w:hAnsi="Arial" w:cs="Arial"/>
                <w:sz w:val="24"/>
                <w:szCs w:val="24"/>
              </w:rPr>
              <w:t xml:space="preserve">324 </w:t>
            </w:r>
            <w:r w:rsidRPr="00AB58EF" w:rsidDel="00C36CF9">
              <w:rPr>
                <w:rFonts w:ascii="Arial" w:hAnsi="Arial" w:cs="Arial"/>
                <w:sz w:val="24"/>
                <w:szCs w:val="24"/>
              </w:rPr>
              <w:t xml:space="preserve">sqm of play space for children and  </w:t>
            </w:r>
            <w:r>
              <w:rPr>
                <w:rFonts w:ascii="Arial" w:hAnsi="Arial" w:cs="Arial"/>
                <w:sz w:val="24"/>
                <w:szCs w:val="24"/>
              </w:rPr>
              <w:t>324</w:t>
            </w:r>
            <w:r w:rsidRPr="00AB58EF">
              <w:rPr>
                <w:rFonts w:ascii="Arial" w:hAnsi="Arial" w:cs="Arial"/>
                <w:sz w:val="24"/>
                <w:szCs w:val="24"/>
              </w:rPr>
              <w:t xml:space="preserve"> </w:t>
            </w:r>
            <w:r w:rsidRPr="00AB58EF" w:rsidDel="00C36CF9">
              <w:rPr>
                <w:rFonts w:ascii="Arial" w:hAnsi="Arial" w:cs="Arial"/>
                <w:sz w:val="24"/>
                <w:szCs w:val="24"/>
              </w:rPr>
              <w:t>sqm for youth to meet future demand from increased population</w:t>
            </w:r>
          </w:p>
        </w:tc>
        <w:tc>
          <w:tcPr>
            <w:tcW w:w="1636" w:type="dxa"/>
            <w:tcBorders>
              <w:bottom w:val="single" w:sz="4" w:space="0" w:color="auto"/>
            </w:tcBorders>
          </w:tcPr>
          <w:p w14:paraId="22BE141E"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In line with phasing of site development</w:t>
            </w:r>
          </w:p>
        </w:tc>
        <w:tc>
          <w:tcPr>
            <w:tcW w:w="1672" w:type="dxa"/>
            <w:tcBorders>
              <w:bottom w:val="single" w:sz="4" w:space="0" w:color="auto"/>
            </w:tcBorders>
          </w:tcPr>
          <w:p w14:paraId="711689A1" w14:textId="6F73CDCC" w:rsidR="00154827" w:rsidRPr="00AB58EF" w:rsidRDefault="00154827" w:rsidP="00154827">
            <w:pPr>
              <w:autoSpaceDE w:val="0"/>
              <w:autoSpaceDN w:val="0"/>
              <w:adjustRightInd w:val="0"/>
              <w:rPr>
                <w:rFonts w:ascii="Arial" w:hAnsi="Arial" w:cs="Arial"/>
                <w:sz w:val="24"/>
                <w:szCs w:val="24"/>
              </w:rPr>
            </w:pPr>
            <w:r w:rsidRPr="00AB58EF" w:rsidDel="00C36CF9">
              <w:rPr>
                <w:rFonts w:ascii="Arial" w:hAnsi="Arial" w:cs="Arial"/>
                <w:sz w:val="24"/>
                <w:szCs w:val="24"/>
              </w:rPr>
              <w:t>£</w:t>
            </w:r>
            <w:r>
              <w:rPr>
                <w:rFonts w:ascii="Arial" w:hAnsi="Arial" w:cs="Arial"/>
                <w:sz w:val="24"/>
                <w:szCs w:val="24"/>
              </w:rPr>
              <w:t>109,356</w:t>
            </w:r>
          </w:p>
        </w:tc>
        <w:tc>
          <w:tcPr>
            <w:tcW w:w="1357" w:type="dxa"/>
            <w:tcBorders>
              <w:bottom w:val="single" w:sz="4" w:space="0" w:color="auto"/>
            </w:tcBorders>
          </w:tcPr>
          <w:p w14:paraId="08AAD150"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S106</w:t>
            </w:r>
          </w:p>
        </w:tc>
        <w:tc>
          <w:tcPr>
            <w:tcW w:w="1593" w:type="dxa"/>
            <w:tcBorders>
              <w:bottom w:val="single" w:sz="4" w:space="0" w:color="auto"/>
            </w:tcBorders>
          </w:tcPr>
          <w:p w14:paraId="1C2CAC3A"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Developer</w:t>
            </w:r>
          </w:p>
        </w:tc>
        <w:tc>
          <w:tcPr>
            <w:tcW w:w="1277" w:type="dxa"/>
            <w:tcBorders>
              <w:bottom w:val="single" w:sz="4" w:space="0" w:color="auto"/>
            </w:tcBorders>
          </w:tcPr>
          <w:p w14:paraId="78D7EF74" w14:textId="77777777" w:rsidR="00154827" w:rsidRPr="00AB58EF" w:rsidRDefault="00154827" w:rsidP="00154827">
            <w:pPr>
              <w:autoSpaceDE w:val="0"/>
              <w:autoSpaceDN w:val="0"/>
              <w:adjustRightInd w:val="0"/>
              <w:rPr>
                <w:rFonts w:ascii="Arial" w:hAnsi="Arial" w:cs="Arial"/>
                <w:sz w:val="24"/>
                <w:szCs w:val="24"/>
              </w:rPr>
            </w:pPr>
            <w:r w:rsidRPr="00AB58EF">
              <w:rPr>
                <w:rFonts w:ascii="Arial" w:hAnsi="Arial" w:cs="Arial"/>
                <w:sz w:val="24"/>
                <w:szCs w:val="24"/>
              </w:rPr>
              <w:t>Policy High</w:t>
            </w:r>
          </w:p>
        </w:tc>
      </w:tr>
      <w:tr w:rsidR="00154827" w:rsidRPr="00040BA4" w14:paraId="1C5DF094" w14:textId="77777777" w:rsidTr="006C7109">
        <w:tc>
          <w:tcPr>
            <w:tcW w:w="1673" w:type="dxa"/>
            <w:shd w:val="pct15" w:color="auto" w:fill="auto"/>
          </w:tcPr>
          <w:p w14:paraId="74D4589A" w14:textId="77777777"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Total Green Infrastructure</w:t>
            </w:r>
          </w:p>
        </w:tc>
        <w:tc>
          <w:tcPr>
            <w:tcW w:w="2415" w:type="dxa"/>
            <w:shd w:val="pct15" w:color="auto" w:fill="auto"/>
          </w:tcPr>
          <w:p w14:paraId="1157F945" w14:textId="77777777" w:rsidR="00154827" w:rsidRPr="00040BA4" w:rsidRDefault="00154827" w:rsidP="00154827">
            <w:pPr>
              <w:autoSpaceDE w:val="0"/>
              <w:autoSpaceDN w:val="0"/>
              <w:adjustRightInd w:val="0"/>
              <w:rPr>
                <w:rFonts w:ascii="Arial" w:hAnsi="Arial" w:cs="Arial"/>
                <w:sz w:val="24"/>
                <w:szCs w:val="24"/>
              </w:rPr>
            </w:pPr>
          </w:p>
        </w:tc>
        <w:tc>
          <w:tcPr>
            <w:tcW w:w="2551" w:type="dxa"/>
            <w:shd w:val="pct15" w:color="auto" w:fill="auto"/>
          </w:tcPr>
          <w:p w14:paraId="77028023" w14:textId="77777777" w:rsidR="00154827" w:rsidRPr="00040BA4" w:rsidRDefault="00154827" w:rsidP="00154827">
            <w:pPr>
              <w:autoSpaceDE w:val="0"/>
              <w:autoSpaceDN w:val="0"/>
              <w:adjustRightInd w:val="0"/>
              <w:rPr>
                <w:rFonts w:ascii="Arial" w:hAnsi="Arial" w:cs="Arial"/>
                <w:sz w:val="24"/>
                <w:szCs w:val="24"/>
              </w:rPr>
            </w:pPr>
          </w:p>
        </w:tc>
        <w:tc>
          <w:tcPr>
            <w:tcW w:w="1636" w:type="dxa"/>
            <w:shd w:val="pct15" w:color="auto" w:fill="auto"/>
          </w:tcPr>
          <w:p w14:paraId="35FAC822" w14:textId="77777777" w:rsidR="00154827" w:rsidRPr="00040BA4" w:rsidRDefault="00154827" w:rsidP="00154827">
            <w:pPr>
              <w:autoSpaceDE w:val="0"/>
              <w:autoSpaceDN w:val="0"/>
              <w:adjustRightInd w:val="0"/>
              <w:rPr>
                <w:rFonts w:ascii="Arial" w:hAnsi="Arial" w:cs="Arial"/>
                <w:sz w:val="24"/>
                <w:szCs w:val="24"/>
              </w:rPr>
            </w:pPr>
          </w:p>
        </w:tc>
        <w:tc>
          <w:tcPr>
            <w:tcW w:w="1672" w:type="dxa"/>
            <w:shd w:val="pct15" w:color="auto" w:fill="auto"/>
          </w:tcPr>
          <w:p w14:paraId="70DC9F48" w14:textId="6C7EC3FC" w:rsidR="00154827" w:rsidRPr="00432A56" w:rsidRDefault="00154827" w:rsidP="00154827">
            <w:pPr>
              <w:autoSpaceDE w:val="0"/>
              <w:autoSpaceDN w:val="0"/>
              <w:adjustRightInd w:val="0"/>
              <w:rPr>
                <w:rFonts w:ascii="Arial" w:hAnsi="Arial" w:cs="Arial"/>
                <w:b/>
                <w:bCs/>
                <w:sz w:val="24"/>
                <w:szCs w:val="24"/>
              </w:rPr>
            </w:pPr>
            <w:r w:rsidRPr="00432A56">
              <w:rPr>
                <w:rFonts w:ascii="Arial" w:hAnsi="Arial" w:cs="Arial"/>
                <w:b/>
                <w:bCs/>
                <w:sz w:val="24"/>
                <w:szCs w:val="24"/>
              </w:rPr>
              <w:t>£1,006,641</w:t>
            </w:r>
          </w:p>
        </w:tc>
        <w:tc>
          <w:tcPr>
            <w:tcW w:w="1357" w:type="dxa"/>
            <w:shd w:val="pct15" w:color="auto" w:fill="auto"/>
          </w:tcPr>
          <w:p w14:paraId="5AD792AD" w14:textId="77777777" w:rsidR="00154827" w:rsidRPr="00040BA4" w:rsidRDefault="00154827" w:rsidP="00154827">
            <w:pPr>
              <w:autoSpaceDE w:val="0"/>
              <w:autoSpaceDN w:val="0"/>
              <w:adjustRightInd w:val="0"/>
              <w:rPr>
                <w:rFonts w:ascii="Arial" w:hAnsi="Arial" w:cs="Arial"/>
                <w:sz w:val="24"/>
                <w:szCs w:val="24"/>
              </w:rPr>
            </w:pPr>
          </w:p>
        </w:tc>
        <w:tc>
          <w:tcPr>
            <w:tcW w:w="1593" w:type="dxa"/>
            <w:shd w:val="pct15" w:color="auto" w:fill="auto"/>
          </w:tcPr>
          <w:p w14:paraId="1B22EB10" w14:textId="77777777" w:rsidR="00154827" w:rsidRPr="00040BA4" w:rsidRDefault="00154827" w:rsidP="00154827">
            <w:pPr>
              <w:autoSpaceDE w:val="0"/>
              <w:autoSpaceDN w:val="0"/>
              <w:adjustRightInd w:val="0"/>
              <w:rPr>
                <w:rFonts w:ascii="Arial" w:hAnsi="Arial" w:cs="Arial"/>
                <w:sz w:val="24"/>
                <w:szCs w:val="24"/>
              </w:rPr>
            </w:pPr>
          </w:p>
        </w:tc>
        <w:tc>
          <w:tcPr>
            <w:tcW w:w="1277" w:type="dxa"/>
            <w:shd w:val="pct15" w:color="auto" w:fill="auto"/>
          </w:tcPr>
          <w:p w14:paraId="25A09417" w14:textId="77777777" w:rsidR="00154827" w:rsidRPr="00040BA4" w:rsidRDefault="00154827" w:rsidP="00154827">
            <w:pPr>
              <w:autoSpaceDE w:val="0"/>
              <w:autoSpaceDN w:val="0"/>
              <w:adjustRightInd w:val="0"/>
              <w:rPr>
                <w:rFonts w:ascii="Arial" w:hAnsi="Arial" w:cs="Arial"/>
                <w:sz w:val="24"/>
                <w:szCs w:val="24"/>
              </w:rPr>
            </w:pPr>
          </w:p>
        </w:tc>
      </w:tr>
      <w:tr w:rsidR="00154827" w:rsidRPr="00040BA4" w14:paraId="3EFCDC78" w14:textId="77777777" w:rsidTr="006C7109">
        <w:tc>
          <w:tcPr>
            <w:tcW w:w="1673" w:type="dxa"/>
            <w:shd w:val="pct15" w:color="auto" w:fill="auto"/>
          </w:tcPr>
          <w:p w14:paraId="5AE31669" w14:textId="77777777"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Habitats Regulations Mitigation</w:t>
            </w:r>
          </w:p>
        </w:tc>
        <w:tc>
          <w:tcPr>
            <w:tcW w:w="2415" w:type="dxa"/>
            <w:shd w:val="clear" w:color="auto" w:fill="auto"/>
          </w:tcPr>
          <w:p w14:paraId="54DFA045" w14:textId="1F5251BC" w:rsidR="00154827" w:rsidRPr="00040BA4" w:rsidRDefault="00154827" w:rsidP="00154827">
            <w:pPr>
              <w:autoSpaceDE w:val="0"/>
              <w:autoSpaceDN w:val="0"/>
              <w:adjustRightInd w:val="0"/>
              <w:rPr>
                <w:rFonts w:ascii="Arial" w:hAnsi="Arial" w:cs="Arial"/>
                <w:sz w:val="24"/>
                <w:szCs w:val="24"/>
              </w:rPr>
            </w:pPr>
            <w:r>
              <w:rPr>
                <w:rFonts w:ascii="Arial" w:hAnsi="Arial" w:cs="Arial"/>
                <w:sz w:val="24"/>
                <w:szCs w:val="24"/>
              </w:rPr>
              <w:t>Bird Aware Solent</w:t>
            </w:r>
          </w:p>
        </w:tc>
        <w:tc>
          <w:tcPr>
            <w:tcW w:w="2551" w:type="dxa"/>
            <w:shd w:val="clear" w:color="auto" w:fill="auto"/>
          </w:tcPr>
          <w:p w14:paraId="34166234" w14:textId="77777777"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Mitigation for the impact of recreational</w:t>
            </w:r>
          </w:p>
          <w:p w14:paraId="59C2349D" w14:textId="77777777"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activities arising from development in</w:t>
            </w:r>
          </w:p>
          <w:p w14:paraId="0A694F11" w14:textId="77777777"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the Special Protection Areas</w:t>
            </w:r>
          </w:p>
          <w:p w14:paraId="22146703" w14:textId="050B0576"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(Solent-wide Wardens)</w:t>
            </w:r>
          </w:p>
        </w:tc>
        <w:tc>
          <w:tcPr>
            <w:tcW w:w="1636" w:type="dxa"/>
            <w:shd w:val="clear" w:color="auto" w:fill="auto"/>
          </w:tcPr>
          <w:p w14:paraId="03C09FCE" w14:textId="77777777" w:rsidR="00154827" w:rsidRPr="00040BA4" w:rsidRDefault="00154827" w:rsidP="00154827">
            <w:pPr>
              <w:autoSpaceDE w:val="0"/>
              <w:autoSpaceDN w:val="0"/>
              <w:adjustRightInd w:val="0"/>
              <w:rPr>
                <w:rFonts w:ascii="Arial" w:hAnsi="Arial" w:cs="Arial"/>
                <w:sz w:val="24"/>
                <w:szCs w:val="24"/>
              </w:rPr>
            </w:pPr>
          </w:p>
        </w:tc>
        <w:tc>
          <w:tcPr>
            <w:tcW w:w="1672" w:type="dxa"/>
            <w:shd w:val="clear" w:color="auto" w:fill="auto"/>
          </w:tcPr>
          <w:p w14:paraId="0FBF60C7" w14:textId="12DD41E2"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£6</w:t>
            </w:r>
            <w:r>
              <w:rPr>
                <w:rFonts w:ascii="Arial" w:hAnsi="Arial" w:cs="Arial"/>
                <w:sz w:val="24"/>
                <w:szCs w:val="24"/>
              </w:rPr>
              <w:t>52</w:t>
            </w:r>
            <w:r w:rsidRPr="00040BA4">
              <w:rPr>
                <w:rFonts w:ascii="Arial" w:hAnsi="Arial" w:cs="Arial"/>
                <w:sz w:val="24"/>
                <w:szCs w:val="24"/>
              </w:rPr>
              <w:t xml:space="preserve"> per dwelling</w:t>
            </w:r>
            <w:r>
              <w:rPr>
                <w:rFonts w:ascii="Arial" w:hAnsi="Arial" w:cs="Arial"/>
                <w:sz w:val="24"/>
                <w:szCs w:val="24"/>
              </w:rPr>
              <w:t xml:space="preserve"> 270</w:t>
            </w:r>
            <w:r w:rsidRPr="00040BA4" w:rsidDel="00C36CF9">
              <w:rPr>
                <w:rFonts w:ascii="Arial" w:hAnsi="Arial" w:cs="Arial"/>
                <w:sz w:val="24"/>
                <w:szCs w:val="24"/>
              </w:rPr>
              <w:t xml:space="preserve"> dwellings = £1</w:t>
            </w:r>
            <w:r>
              <w:rPr>
                <w:rFonts w:ascii="Arial" w:hAnsi="Arial" w:cs="Arial"/>
                <w:sz w:val="24"/>
                <w:szCs w:val="24"/>
              </w:rPr>
              <w:t>76</w:t>
            </w:r>
            <w:r w:rsidRPr="00040BA4">
              <w:rPr>
                <w:rFonts w:ascii="Arial" w:hAnsi="Arial" w:cs="Arial"/>
                <w:sz w:val="24"/>
                <w:szCs w:val="24"/>
              </w:rPr>
              <w:t>,</w:t>
            </w:r>
            <w:r>
              <w:rPr>
                <w:rFonts w:ascii="Arial" w:hAnsi="Arial" w:cs="Arial"/>
                <w:sz w:val="24"/>
                <w:szCs w:val="24"/>
              </w:rPr>
              <w:t>040</w:t>
            </w:r>
          </w:p>
        </w:tc>
        <w:tc>
          <w:tcPr>
            <w:tcW w:w="1357" w:type="dxa"/>
            <w:shd w:val="clear" w:color="auto" w:fill="auto"/>
          </w:tcPr>
          <w:p w14:paraId="4D352F8D" w14:textId="77777777"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Developer</w:t>
            </w:r>
          </w:p>
          <w:p w14:paraId="3BF07BF3" w14:textId="0C6E13C2"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S106</w:t>
            </w:r>
          </w:p>
        </w:tc>
        <w:tc>
          <w:tcPr>
            <w:tcW w:w="1593" w:type="dxa"/>
            <w:shd w:val="clear" w:color="auto" w:fill="auto"/>
          </w:tcPr>
          <w:p w14:paraId="13CFE1F6" w14:textId="77777777" w:rsidR="00154827" w:rsidRPr="00040BA4" w:rsidRDefault="00154827" w:rsidP="00154827">
            <w:pPr>
              <w:autoSpaceDE w:val="0"/>
              <w:autoSpaceDN w:val="0"/>
              <w:adjustRightInd w:val="0"/>
              <w:rPr>
                <w:rFonts w:ascii="Arial" w:hAnsi="Arial" w:cs="Arial"/>
                <w:sz w:val="24"/>
                <w:szCs w:val="24"/>
              </w:rPr>
            </w:pPr>
          </w:p>
        </w:tc>
        <w:tc>
          <w:tcPr>
            <w:tcW w:w="1277" w:type="dxa"/>
          </w:tcPr>
          <w:p w14:paraId="291C5530" w14:textId="75F8C3A7"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154827" w:rsidRPr="00040BA4" w14:paraId="390B5308" w14:textId="77777777" w:rsidTr="006C7109">
        <w:tc>
          <w:tcPr>
            <w:tcW w:w="1673" w:type="dxa"/>
            <w:shd w:val="pct15" w:color="auto" w:fill="auto"/>
          </w:tcPr>
          <w:p w14:paraId="05A2ACC2" w14:textId="77777777"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Total Habitats Regulations Mitigation</w:t>
            </w:r>
          </w:p>
        </w:tc>
        <w:tc>
          <w:tcPr>
            <w:tcW w:w="2415" w:type="dxa"/>
            <w:shd w:val="pct15" w:color="auto" w:fill="auto"/>
          </w:tcPr>
          <w:p w14:paraId="4CCA34B1" w14:textId="77777777" w:rsidR="00154827" w:rsidRPr="00040BA4" w:rsidRDefault="00154827" w:rsidP="00154827">
            <w:pPr>
              <w:autoSpaceDE w:val="0"/>
              <w:autoSpaceDN w:val="0"/>
              <w:adjustRightInd w:val="0"/>
              <w:rPr>
                <w:rFonts w:ascii="Arial" w:hAnsi="Arial" w:cs="Arial"/>
                <w:sz w:val="24"/>
                <w:szCs w:val="24"/>
              </w:rPr>
            </w:pPr>
          </w:p>
        </w:tc>
        <w:tc>
          <w:tcPr>
            <w:tcW w:w="2551" w:type="dxa"/>
            <w:shd w:val="pct15" w:color="auto" w:fill="auto"/>
          </w:tcPr>
          <w:p w14:paraId="04543635" w14:textId="77777777" w:rsidR="00154827" w:rsidRPr="00040BA4" w:rsidRDefault="00154827" w:rsidP="00154827">
            <w:pPr>
              <w:autoSpaceDE w:val="0"/>
              <w:autoSpaceDN w:val="0"/>
              <w:adjustRightInd w:val="0"/>
              <w:rPr>
                <w:rFonts w:ascii="Arial" w:hAnsi="Arial" w:cs="Arial"/>
                <w:sz w:val="24"/>
                <w:szCs w:val="24"/>
              </w:rPr>
            </w:pPr>
          </w:p>
        </w:tc>
        <w:tc>
          <w:tcPr>
            <w:tcW w:w="1636" w:type="dxa"/>
            <w:shd w:val="pct15" w:color="auto" w:fill="auto"/>
          </w:tcPr>
          <w:p w14:paraId="2DB042CE" w14:textId="77777777" w:rsidR="00154827" w:rsidRPr="00040BA4" w:rsidRDefault="00154827" w:rsidP="00154827">
            <w:pPr>
              <w:autoSpaceDE w:val="0"/>
              <w:autoSpaceDN w:val="0"/>
              <w:adjustRightInd w:val="0"/>
              <w:rPr>
                <w:rFonts w:ascii="Arial" w:hAnsi="Arial" w:cs="Arial"/>
                <w:sz w:val="24"/>
                <w:szCs w:val="24"/>
              </w:rPr>
            </w:pPr>
          </w:p>
        </w:tc>
        <w:tc>
          <w:tcPr>
            <w:tcW w:w="1672" w:type="dxa"/>
            <w:shd w:val="pct15" w:color="auto" w:fill="auto"/>
          </w:tcPr>
          <w:p w14:paraId="5DFFB179" w14:textId="72A99807" w:rsidR="00154827" w:rsidRPr="009C5DE7" w:rsidRDefault="00154827" w:rsidP="00154827">
            <w:pPr>
              <w:autoSpaceDE w:val="0"/>
              <w:autoSpaceDN w:val="0"/>
              <w:adjustRightInd w:val="0"/>
              <w:rPr>
                <w:rFonts w:ascii="Arial" w:hAnsi="Arial" w:cs="Arial"/>
                <w:b/>
                <w:bCs/>
                <w:sz w:val="24"/>
                <w:szCs w:val="24"/>
              </w:rPr>
            </w:pPr>
            <w:r w:rsidRPr="009C5DE7" w:rsidDel="00C36CF9">
              <w:rPr>
                <w:rFonts w:ascii="Arial" w:hAnsi="Arial" w:cs="Arial"/>
                <w:b/>
                <w:bCs/>
                <w:sz w:val="24"/>
                <w:szCs w:val="24"/>
              </w:rPr>
              <w:t>£</w:t>
            </w:r>
            <w:r>
              <w:rPr>
                <w:rFonts w:ascii="Arial" w:hAnsi="Arial" w:cs="Arial"/>
                <w:b/>
                <w:bCs/>
                <w:sz w:val="24"/>
                <w:szCs w:val="24"/>
              </w:rPr>
              <w:t>176,040</w:t>
            </w:r>
          </w:p>
        </w:tc>
        <w:tc>
          <w:tcPr>
            <w:tcW w:w="1357" w:type="dxa"/>
            <w:shd w:val="pct15" w:color="auto" w:fill="auto"/>
          </w:tcPr>
          <w:p w14:paraId="35486A97" w14:textId="77777777" w:rsidR="00154827" w:rsidRPr="00040BA4" w:rsidRDefault="00154827" w:rsidP="00154827">
            <w:pPr>
              <w:autoSpaceDE w:val="0"/>
              <w:autoSpaceDN w:val="0"/>
              <w:adjustRightInd w:val="0"/>
              <w:rPr>
                <w:rFonts w:ascii="Arial" w:hAnsi="Arial" w:cs="Arial"/>
                <w:sz w:val="24"/>
                <w:szCs w:val="24"/>
              </w:rPr>
            </w:pPr>
          </w:p>
        </w:tc>
        <w:tc>
          <w:tcPr>
            <w:tcW w:w="1593" w:type="dxa"/>
            <w:shd w:val="pct15" w:color="auto" w:fill="auto"/>
          </w:tcPr>
          <w:p w14:paraId="362DF175" w14:textId="77777777" w:rsidR="00154827" w:rsidRPr="00040BA4" w:rsidRDefault="00154827" w:rsidP="00154827">
            <w:pPr>
              <w:autoSpaceDE w:val="0"/>
              <w:autoSpaceDN w:val="0"/>
              <w:adjustRightInd w:val="0"/>
              <w:rPr>
                <w:rFonts w:ascii="Arial" w:hAnsi="Arial" w:cs="Arial"/>
                <w:sz w:val="24"/>
                <w:szCs w:val="24"/>
              </w:rPr>
            </w:pPr>
          </w:p>
        </w:tc>
        <w:tc>
          <w:tcPr>
            <w:tcW w:w="1277" w:type="dxa"/>
            <w:shd w:val="pct15" w:color="auto" w:fill="auto"/>
          </w:tcPr>
          <w:p w14:paraId="1B94DDBD" w14:textId="77777777" w:rsidR="00154827" w:rsidRPr="00040BA4" w:rsidRDefault="00154827" w:rsidP="00154827">
            <w:pPr>
              <w:autoSpaceDE w:val="0"/>
              <w:autoSpaceDN w:val="0"/>
              <w:adjustRightInd w:val="0"/>
              <w:rPr>
                <w:rFonts w:ascii="Arial" w:hAnsi="Arial" w:cs="Arial"/>
                <w:sz w:val="24"/>
                <w:szCs w:val="24"/>
              </w:rPr>
            </w:pPr>
          </w:p>
        </w:tc>
      </w:tr>
      <w:tr w:rsidR="00ED1CBD" w:rsidRPr="00040BA4" w14:paraId="66A985C3" w14:textId="77777777" w:rsidTr="006C7109">
        <w:tc>
          <w:tcPr>
            <w:tcW w:w="1673" w:type="dxa"/>
            <w:vMerge w:val="restart"/>
            <w:shd w:val="pct15" w:color="auto" w:fill="auto"/>
          </w:tcPr>
          <w:p w14:paraId="027D3CAA" w14:textId="77777777" w:rsidR="00ED1CBD" w:rsidRPr="00040BA4" w:rsidRDefault="00ED1CBD" w:rsidP="00154827">
            <w:pPr>
              <w:autoSpaceDE w:val="0"/>
              <w:autoSpaceDN w:val="0"/>
              <w:adjustRightInd w:val="0"/>
              <w:rPr>
                <w:rFonts w:ascii="Arial" w:hAnsi="Arial" w:cs="Arial"/>
                <w:sz w:val="24"/>
                <w:szCs w:val="24"/>
              </w:rPr>
            </w:pPr>
            <w:r w:rsidRPr="00040BA4">
              <w:rPr>
                <w:rFonts w:ascii="Arial" w:hAnsi="Arial" w:cs="Arial"/>
                <w:sz w:val="24"/>
                <w:szCs w:val="24"/>
              </w:rPr>
              <w:t>Public Services</w:t>
            </w:r>
          </w:p>
        </w:tc>
        <w:tc>
          <w:tcPr>
            <w:tcW w:w="2415" w:type="dxa"/>
            <w:tcBorders>
              <w:bottom w:val="single" w:sz="4" w:space="0" w:color="auto"/>
            </w:tcBorders>
          </w:tcPr>
          <w:p w14:paraId="318BDAF6" w14:textId="77777777" w:rsidR="00ED1CBD" w:rsidRPr="00040BA4" w:rsidRDefault="00ED1CBD" w:rsidP="00154827">
            <w:pPr>
              <w:autoSpaceDE w:val="0"/>
              <w:autoSpaceDN w:val="0"/>
              <w:adjustRightInd w:val="0"/>
              <w:rPr>
                <w:rFonts w:ascii="Arial" w:hAnsi="Arial" w:cs="Arial"/>
                <w:sz w:val="24"/>
                <w:szCs w:val="24"/>
              </w:rPr>
            </w:pPr>
            <w:r w:rsidRPr="00040BA4">
              <w:rPr>
                <w:rFonts w:ascii="Arial" w:hAnsi="Arial" w:cs="Arial"/>
                <w:sz w:val="24"/>
                <w:szCs w:val="24"/>
              </w:rPr>
              <w:t>Library contributions to Chichester</w:t>
            </w:r>
          </w:p>
          <w:p w14:paraId="5D5BCD7B" w14:textId="77777777" w:rsidR="00ED1CBD" w:rsidRPr="00040BA4" w:rsidRDefault="00ED1CBD" w:rsidP="00154827">
            <w:pPr>
              <w:autoSpaceDE w:val="0"/>
              <w:autoSpaceDN w:val="0"/>
              <w:adjustRightInd w:val="0"/>
              <w:rPr>
                <w:rFonts w:ascii="Arial" w:hAnsi="Arial" w:cs="Arial"/>
                <w:sz w:val="24"/>
                <w:szCs w:val="24"/>
              </w:rPr>
            </w:pPr>
          </w:p>
          <w:p w14:paraId="198D08AC" w14:textId="3C325CB6" w:rsidR="00ED1CBD" w:rsidRPr="00040BA4" w:rsidRDefault="00ED1CBD" w:rsidP="00154827">
            <w:pPr>
              <w:autoSpaceDE w:val="0"/>
              <w:autoSpaceDN w:val="0"/>
              <w:adjustRightInd w:val="0"/>
              <w:rPr>
                <w:rFonts w:ascii="Arial" w:hAnsi="Arial" w:cs="Arial"/>
                <w:sz w:val="24"/>
                <w:szCs w:val="24"/>
              </w:rPr>
            </w:pPr>
            <w:r w:rsidRPr="00040BA4">
              <w:rPr>
                <w:rFonts w:ascii="Arial" w:hAnsi="Arial" w:cs="Arial"/>
                <w:sz w:val="24"/>
                <w:szCs w:val="24"/>
              </w:rPr>
              <w:t>(</w:t>
            </w:r>
            <w:r>
              <w:rPr>
                <w:rFonts w:ascii="Arial" w:hAnsi="Arial" w:cs="Arial"/>
                <w:sz w:val="24"/>
                <w:szCs w:val="24"/>
              </w:rPr>
              <w:t>I</w:t>
            </w:r>
            <w:r w:rsidRPr="00040BA4">
              <w:rPr>
                <w:rFonts w:ascii="Arial" w:hAnsi="Arial" w:cs="Arial"/>
                <w:sz w:val="24"/>
                <w:szCs w:val="24"/>
              </w:rPr>
              <w:t>BP/</w:t>
            </w:r>
            <w:r w:rsidR="00A70D25">
              <w:rPr>
                <w:rFonts w:ascii="Arial" w:hAnsi="Arial" w:cs="Arial"/>
                <w:sz w:val="24"/>
                <w:szCs w:val="24"/>
              </w:rPr>
              <w:t>1275</w:t>
            </w:r>
            <w:r w:rsidRPr="00040BA4">
              <w:rPr>
                <w:rFonts w:ascii="Arial" w:hAnsi="Arial" w:cs="Arial"/>
                <w:sz w:val="24"/>
                <w:szCs w:val="24"/>
              </w:rPr>
              <w:t>*)</w:t>
            </w:r>
          </w:p>
        </w:tc>
        <w:tc>
          <w:tcPr>
            <w:tcW w:w="2551" w:type="dxa"/>
            <w:tcBorders>
              <w:bottom w:val="single" w:sz="4" w:space="0" w:color="auto"/>
            </w:tcBorders>
          </w:tcPr>
          <w:p w14:paraId="529269D4" w14:textId="77777777" w:rsidR="00ED1CBD" w:rsidRPr="00040BA4" w:rsidRDefault="00ED1CBD" w:rsidP="00154827">
            <w:pPr>
              <w:autoSpaceDE w:val="0"/>
              <w:autoSpaceDN w:val="0"/>
              <w:adjustRightInd w:val="0"/>
              <w:rPr>
                <w:rFonts w:ascii="Arial" w:hAnsi="Arial" w:cs="Arial"/>
                <w:sz w:val="24"/>
                <w:szCs w:val="24"/>
              </w:rPr>
            </w:pPr>
          </w:p>
        </w:tc>
        <w:tc>
          <w:tcPr>
            <w:tcW w:w="1636" w:type="dxa"/>
            <w:tcBorders>
              <w:bottom w:val="single" w:sz="4" w:space="0" w:color="auto"/>
            </w:tcBorders>
          </w:tcPr>
          <w:p w14:paraId="55F2D576" w14:textId="77777777" w:rsidR="00ED1CBD" w:rsidRPr="00040BA4" w:rsidRDefault="00ED1CBD" w:rsidP="00154827">
            <w:pPr>
              <w:autoSpaceDE w:val="0"/>
              <w:autoSpaceDN w:val="0"/>
              <w:adjustRightInd w:val="0"/>
              <w:rPr>
                <w:rFonts w:ascii="Arial" w:hAnsi="Arial" w:cs="Arial"/>
                <w:sz w:val="24"/>
                <w:szCs w:val="24"/>
              </w:rPr>
            </w:pPr>
          </w:p>
        </w:tc>
        <w:tc>
          <w:tcPr>
            <w:tcW w:w="1672" w:type="dxa"/>
            <w:tcBorders>
              <w:bottom w:val="single" w:sz="4" w:space="0" w:color="auto"/>
            </w:tcBorders>
          </w:tcPr>
          <w:p w14:paraId="5FF3FBD6" w14:textId="23F0BCF2" w:rsidR="00ED1CBD" w:rsidRPr="009C5DE7" w:rsidRDefault="00ED1CBD" w:rsidP="00154827">
            <w:pPr>
              <w:autoSpaceDE w:val="0"/>
              <w:autoSpaceDN w:val="0"/>
              <w:adjustRightInd w:val="0"/>
              <w:rPr>
                <w:rFonts w:ascii="Arial" w:hAnsi="Arial" w:cs="Arial"/>
                <w:b/>
                <w:bCs/>
                <w:sz w:val="24"/>
                <w:szCs w:val="24"/>
              </w:rPr>
            </w:pPr>
            <w:r w:rsidRPr="00040BA4">
              <w:rPr>
                <w:rFonts w:ascii="Arial" w:hAnsi="Arial" w:cs="Arial"/>
                <w:sz w:val="24"/>
                <w:szCs w:val="24"/>
              </w:rPr>
              <w:t>£125,000</w:t>
            </w:r>
          </w:p>
        </w:tc>
        <w:tc>
          <w:tcPr>
            <w:tcW w:w="1357" w:type="dxa"/>
            <w:tcBorders>
              <w:bottom w:val="single" w:sz="4" w:space="0" w:color="auto"/>
            </w:tcBorders>
          </w:tcPr>
          <w:p w14:paraId="2E113721" w14:textId="658D469C" w:rsidR="00ED1CBD" w:rsidRPr="00040BA4" w:rsidRDefault="00ED1CBD" w:rsidP="00154827">
            <w:pPr>
              <w:autoSpaceDE w:val="0"/>
              <w:autoSpaceDN w:val="0"/>
              <w:adjustRightInd w:val="0"/>
              <w:rPr>
                <w:rFonts w:ascii="Arial" w:hAnsi="Arial" w:cs="Arial"/>
                <w:sz w:val="24"/>
                <w:szCs w:val="24"/>
              </w:rPr>
            </w:pPr>
            <w:r w:rsidRPr="00040BA4">
              <w:rPr>
                <w:rFonts w:ascii="Arial" w:hAnsi="Arial" w:cs="Arial"/>
                <w:sz w:val="24"/>
                <w:szCs w:val="24"/>
              </w:rPr>
              <w:t>CIL</w:t>
            </w:r>
          </w:p>
        </w:tc>
        <w:tc>
          <w:tcPr>
            <w:tcW w:w="1593" w:type="dxa"/>
            <w:tcBorders>
              <w:bottom w:val="single" w:sz="4" w:space="0" w:color="auto"/>
            </w:tcBorders>
          </w:tcPr>
          <w:p w14:paraId="657CC687" w14:textId="77DABF70" w:rsidR="00ED1CBD" w:rsidRPr="00040BA4" w:rsidRDefault="00ED1CBD" w:rsidP="00154827">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77" w:type="dxa"/>
            <w:tcBorders>
              <w:bottom w:val="single" w:sz="4" w:space="0" w:color="auto"/>
            </w:tcBorders>
          </w:tcPr>
          <w:p w14:paraId="7ED90534" w14:textId="1DEF13B1" w:rsidR="00ED1CBD" w:rsidRPr="00040BA4" w:rsidRDefault="00ED1CBD" w:rsidP="00154827">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ED1CBD" w:rsidRPr="00040BA4" w14:paraId="02936635" w14:textId="77777777" w:rsidTr="006C7109">
        <w:tc>
          <w:tcPr>
            <w:tcW w:w="1673" w:type="dxa"/>
            <w:vMerge/>
            <w:shd w:val="pct15" w:color="auto" w:fill="auto"/>
          </w:tcPr>
          <w:p w14:paraId="30CEEC6E" w14:textId="77777777" w:rsidR="00ED1CBD" w:rsidRPr="00040BA4" w:rsidRDefault="00ED1CBD" w:rsidP="00154827">
            <w:pPr>
              <w:autoSpaceDE w:val="0"/>
              <w:autoSpaceDN w:val="0"/>
              <w:adjustRightInd w:val="0"/>
              <w:rPr>
                <w:rFonts w:ascii="Arial" w:hAnsi="Arial" w:cs="Arial"/>
                <w:sz w:val="24"/>
                <w:szCs w:val="24"/>
              </w:rPr>
            </w:pPr>
          </w:p>
        </w:tc>
        <w:tc>
          <w:tcPr>
            <w:tcW w:w="2415" w:type="dxa"/>
            <w:tcBorders>
              <w:bottom w:val="single" w:sz="4" w:space="0" w:color="auto"/>
            </w:tcBorders>
          </w:tcPr>
          <w:p w14:paraId="06DE3981" w14:textId="77777777" w:rsidR="00ED1CBD" w:rsidRDefault="00ED1CBD" w:rsidP="00ED1CBD">
            <w:pPr>
              <w:autoSpaceDE w:val="0"/>
              <w:autoSpaceDN w:val="0"/>
              <w:adjustRightInd w:val="0"/>
              <w:rPr>
                <w:rFonts w:ascii="Arial" w:hAnsi="Arial" w:cs="Arial"/>
                <w:sz w:val="24"/>
                <w:szCs w:val="24"/>
              </w:rPr>
            </w:pPr>
            <w:r>
              <w:rPr>
                <w:rFonts w:ascii="Arial" w:hAnsi="Arial" w:cs="Arial"/>
                <w:sz w:val="24"/>
                <w:szCs w:val="24"/>
              </w:rPr>
              <w:t>Police</w:t>
            </w:r>
          </w:p>
          <w:p w14:paraId="1650D013" w14:textId="77777777" w:rsidR="00ED1CBD" w:rsidRDefault="00ED1CBD" w:rsidP="00ED1CBD">
            <w:pPr>
              <w:autoSpaceDE w:val="0"/>
              <w:autoSpaceDN w:val="0"/>
              <w:adjustRightInd w:val="0"/>
              <w:rPr>
                <w:rFonts w:ascii="Arial" w:hAnsi="Arial" w:cs="Arial"/>
                <w:sz w:val="24"/>
                <w:szCs w:val="24"/>
              </w:rPr>
            </w:pPr>
          </w:p>
          <w:p w14:paraId="0D510391" w14:textId="354B23F2" w:rsidR="00ED1CBD" w:rsidRPr="00040BA4" w:rsidRDefault="00ED1CBD" w:rsidP="00ED1CBD">
            <w:pPr>
              <w:autoSpaceDE w:val="0"/>
              <w:autoSpaceDN w:val="0"/>
              <w:adjustRightInd w:val="0"/>
              <w:rPr>
                <w:rFonts w:ascii="Arial" w:hAnsi="Arial" w:cs="Arial"/>
                <w:sz w:val="24"/>
                <w:szCs w:val="24"/>
              </w:rPr>
            </w:pPr>
            <w:r>
              <w:rPr>
                <w:rFonts w:ascii="Arial" w:hAnsi="Arial" w:cs="Arial"/>
                <w:sz w:val="24"/>
                <w:szCs w:val="24"/>
              </w:rPr>
              <w:t>See Area Wide Public Services</w:t>
            </w:r>
          </w:p>
        </w:tc>
        <w:tc>
          <w:tcPr>
            <w:tcW w:w="2551" w:type="dxa"/>
            <w:tcBorders>
              <w:bottom w:val="single" w:sz="4" w:space="0" w:color="auto"/>
            </w:tcBorders>
          </w:tcPr>
          <w:p w14:paraId="78028FB7" w14:textId="77777777" w:rsidR="00ED1CBD" w:rsidRPr="00040BA4" w:rsidRDefault="00ED1CBD" w:rsidP="00154827">
            <w:pPr>
              <w:autoSpaceDE w:val="0"/>
              <w:autoSpaceDN w:val="0"/>
              <w:adjustRightInd w:val="0"/>
              <w:rPr>
                <w:rFonts w:ascii="Arial" w:hAnsi="Arial" w:cs="Arial"/>
                <w:sz w:val="24"/>
                <w:szCs w:val="24"/>
              </w:rPr>
            </w:pPr>
          </w:p>
        </w:tc>
        <w:tc>
          <w:tcPr>
            <w:tcW w:w="1636" w:type="dxa"/>
            <w:tcBorders>
              <w:bottom w:val="single" w:sz="4" w:space="0" w:color="auto"/>
            </w:tcBorders>
          </w:tcPr>
          <w:p w14:paraId="1550489C" w14:textId="77777777" w:rsidR="00ED1CBD" w:rsidRPr="00040BA4" w:rsidRDefault="00ED1CBD" w:rsidP="00154827">
            <w:pPr>
              <w:autoSpaceDE w:val="0"/>
              <w:autoSpaceDN w:val="0"/>
              <w:adjustRightInd w:val="0"/>
              <w:rPr>
                <w:rFonts w:ascii="Arial" w:hAnsi="Arial" w:cs="Arial"/>
                <w:sz w:val="24"/>
                <w:szCs w:val="24"/>
              </w:rPr>
            </w:pPr>
          </w:p>
        </w:tc>
        <w:tc>
          <w:tcPr>
            <w:tcW w:w="1672" w:type="dxa"/>
            <w:tcBorders>
              <w:bottom w:val="single" w:sz="4" w:space="0" w:color="auto"/>
            </w:tcBorders>
          </w:tcPr>
          <w:p w14:paraId="43FE3627" w14:textId="77777777" w:rsidR="00ED1CBD" w:rsidRPr="00040BA4" w:rsidRDefault="00ED1CBD" w:rsidP="00154827">
            <w:pPr>
              <w:autoSpaceDE w:val="0"/>
              <w:autoSpaceDN w:val="0"/>
              <w:adjustRightInd w:val="0"/>
              <w:rPr>
                <w:rFonts w:ascii="Arial" w:hAnsi="Arial" w:cs="Arial"/>
                <w:sz w:val="24"/>
                <w:szCs w:val="24"/>
              </w:rPr>
            </w:pPr>
          </w:p>
        </w:tc>
        <w:tc>
          <w:tcPr>
            <w:tcW w:w="1357" w:type="dxa"/>
            <w:tcBorders>
              <w:bottom w:val="single" w:sz="4" w:space="0" w:color="auto"/>
            </w:tcBorders>
          </w:tcPr>
          <w:p w14:paraId="0A7059D4" w14:textId="77777777" w:rsidR="00ED1CBD" w:rsidRPr="00040BA4" w:rsidRDefault="00ED1CBD" w:rsidP="00154827">
            <w:pPr>
              <w:autoSpaceDE w:val="0"/>
              <w:autoSpaceDN w:val="0"/>
              <w:adjustRightInd w:val="0"/>
              <w:rPr>
                <w:rFonts w:ascii="Arial" w:hAnsi="Arial" w:cs="Arial"/>
                <w:sz w:val="24"/>
                <w:szCs w:val="24"/>
              </w:rPr>
            </w:pPr>
          </w:p>
        </w:tc>
        <w:tc>
          <w:tcPr>
            <w:tcW w:w="1593" w:type="dxa"/>
            <w:tcBorders>
              <w:bottom w:val="single" w:sz="4" w:space="0" w:color="auto"/>
            </w:tcBorders>
          </w:tcPr>
          <w:p w14:paraId="1332BD76" w14:textId="77777777" w:rsidR="00ED1CBD" w:rsidRPr="00040BA4" w:rsidRDefault="00ED1CBD" w:rsidP="00154827">
            <w:pPr>
              <w:autoSpaceDE w:val="0"/>
              <w:autoSpaceDN w:val="0"/>
              <w:adjustRightInd w:val="0"/>
              <w:rPr>
                <w:rFonts w:ascii="Arial" w:hAnsi="Arial" w:cs="Arial"/>
                <w:sz w:val="24"/>
                <w:szCs w:val="24"/>
              </w:rPr>
            </w:pPr>
          </w:p>
        </w:tc>
        <w:tc>
          <w:tcPr>
            <w:tcW w:w="1277" w:type="dxa"/>
            <w:tcBorders>
              <w:bottom w:val="single" w:sz="4" w:space="0" w:color="auto"/>
            </w:tcBorders>
          </w:tcPr>
          <w:p w14:paraId="1C9B0820" w14:textId="77777777" w:rsidR="00ED1CBD" w:rsidRPr="00040BA4" w:rsidRDefault="00ED1CBD" w:rsidP="00154827">
            <w:pPr>
              <w:autoSpaceDE w:val="0"/>
              <w:autoSpaceDN w:val="0"/>
              <w:adjustRightInd w:val="0"/>
              <w:rPr>
                <w:rFonts w:ascii="Arial" w:hAnsi="Arial" w:cs="Arial"/>
                <w:sz w:val="24"/>
                <w:szCs w:val="24"/>
              </w:rPr>
            </w:pPr>
          </w:p>
        </w:tc>
      </w:tr>
      <w:tr w:rsidR="00154827" w:rsidRPr="00040BA4" w14:paraId="7D26AC84" w14:textId="77777777" w:rsidTr="006C7109">
        <w:tc>
          <w:tcPr>
            <w:tcW w:w="1673" w:type="dxa"/>
            <w:tcBorders>
              <w:bottom w:val="single" w:sz="4" w:space="0" w:color="auto"/>
            </w:tcBorders>
            <w:shd w:val="pct15" w:color="auto" w:fill="auto"/>
          </w:tcPr>
          <w:p w14:paraId="107D7D02" w14:textId="77777777"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lastRenderedPageBreak/>
              <w:t>Total Public Services Costs</w:t>
            </w:r>
          </w:p>
        </w:tc>
        <w:tc>
          <w:tcPr>
            <w:tcW w:w="2415" w:type="dxa"/>
            <w:tcBorders>
              <w:bottom w:val="single" w:sz="4" w:space="0" w:color="auto"/>
            </w:tcBorders>
            <w:shd w:val="pct15" w:color="auto" w:fill="auto"/>
          </w:tcPr>
          <w:p w14:paraId="3931702C" w14:textId="77777777" w:rsidR="00154827" w:rsidRPr="00040BA4" w:rsidRDefault="00154827" w:rsidP="00154827">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38A91589" w14:textId="77777777" w:rsidR="00154827" w:rsidRPr="00040BA4" w:rsidRDefault="00154827" w:rsidP="00154827">
            <w:pPr>
              <w:autoSpaceDE w:val="0"/>
              <w:autoSpaceDN w:val="0"/>
              <w:adjustRightInd w:val="0"/>
              <w:rPr>
                <w:rFonts w:ascii="Arial" w:hAnsi="Arial" w:cs="Arial"/>
                <w:sz w:val="24"/>
                <w:szCs w:val="24"/>
              </w:rPr>
            </w:pPr>
          </w:p>
        </w:tc>
        <w:tc>
          <w:tcPr>
            <w:tcW w:w="1636" w:type="dxa"/>
            <w:tcBorders>
              <w:bottom w:val="single" w:sz="4" w:space="0" w:color="auto"/>
            </w:tcBorders>
            <w:shd w:val="pct15" w:color="auto" w:fill="auto"/>
          </w:tcPr>
          <w:p w14:paraId="49AC0289" w14:textId="77777777" w:rsidR="00154827" w:rsidRPr="00040BA4" w:rsidRDefault="00154827" w:rsidP="00154827">
            <w:pPr>
              <w:autoSpaceDE w:val="0"/>
              <w:autoSpaceDN w:val="0"/>
              <w:adjustRightInd w:val="0"/>
              <w:rPr>
                <w:rFonts w:ascii="Arial" w:hAnsi="Arial" w:cs="Arial"/>
                <w:sz w:val="24"/>
                <w:szCs w:val="24"/>
              </w:rPr>
            </w:pPr>
          </w:p>
        </w:tc>
        <w:tc>
          <w:tcPr>
            <w:tcW w:w="1672" w:type="dxa"/>
            <w:tcBorders>
              <w:bottom w:val="single" w:sz="4" w:space="0" w:color="auto"/>
            </w:tcBorders>
            <w:shd w:val="pct15" w:color="auto" w:fill="auto"/>
          </w:tcPr>
          <w:p w14:paraId="66EA0C79" w14:textId="657AE064" w:rsidR="00154827" w:rsidRPr="009C5DE7" w:rsidRDefault="00154827" w:rsidP="00154827">
            <w:pPr>
              <w:autoSpaceDE w:val="0"/>
              <w:autoSpaceDN w:val="0"/>
              <w:adjustRightInd w:val="0"/>
              <w:rPr>
                <w:rFonts w:ascii="Arial" w:hAnsi="Arial" w:cs="Arial"/>
                <w:b/>
                <w:bCs/>
                <w:sz w:val="24"/>
                <w:szCs w:val="24"/>
              </w:rPr>
            </w:pPr>
            <w:r w:rsidRPr="009C5DE7">
              <w:rPr>
                <w:rFonts w:ascii="Arial" w:hAnsi="Arial" w:cs="Arial"/>
                <w:b/>
                <w:bCs/>
                <w:sz w:val="24"/>
                <w:szCs w:val="24"/>
              </w:rPr>
              <w:t>£</w:t>
            </w:r>
            <w:r w:rsidR="002608FF">
              <w:rPr>
                <w:rFonts w:ascii="Arial" w:hAnsi="Arial" w:cs="Arial"/>
                <w:b/>
                <w:bCs/>
                <w:sz w:val="24"/>
                <w:szCs w:val="24"/>
              </w:rPr>
              <w:t>125,000</w:t>
            </w:r>
          </w:p>
        </w:tc>
        <w:tc>
          <w:tcPr>
            <w:tcW w:w="1357" w:type="dxa"/>
            <w:tcBorders>
              <w:bottom w:val="single" w:sz="4" w:space="0" w:color="auto"/>
            </w:tcBorders>
            <w:shd w:val="pct15" w:color="auto" w:fill="auto"/>
          </w:tcPr>
          <w:p w14:paraId="3BED5B78" w14:textId="77777777" w:rsidR="00154827" w:rsidRPr="00040BA4" w:rsidRDefault="00154827" w:rsidP="00154827">
            <w:pPr>
              <w:autoSpaceDE w:val="0"/>
              <w:autoSpaceDN w:val="0"/>
              <w:adjustRightInd w:val="0"/>
              <w:rPr>
                <w:rFonts w:ascii="Arial" w:hAnsi="Arial" w:cs="Arial"/>
                <w:sz w:val="24"/>
                <w:szCs w:val="24"/>
              </w:rPr>
            </w:pPr>
          </w:p>
        </w:tc>
        <w:tc>
          <w:tcPr>
            <w:tcW w:w="1593" w:type="dxa"/>
            <w:tcBorders>
              <w:bottom w:val="single" w:sz="4" w:space="0" w:color="auto"/>
            </w:tcBorders>
            <w:shd w:val="pct15" w:color="auto" w:fill="auto"/>
          </w:tcPr>
          <w:p w14:paraId="1BDAD872" w14:textId="77777777" w:rsidR="00154827" w:rsidRPr="00040BA4" w:rsidRDefault="00154827" w:rsidP="00154827">
            <w:pPr>
              <w:autoSpaceDE w:val="0"/>
              <w:autoSpaceDN w:val="0"/>
              <w:adjustRightInd w:val="0"/>
              <w:rPr>
                <w:rFonts w:ascii="Arial" w:hAnsi="Arial" w:cs="Arial"/>
                <w:sz w:val="24"/>
                <w:szCs w:val="24"/>
              </w:rPr>
            </w:pPr>
          </w:p>
        </w:tc>
        <w:tc>
          <w:tcPr>
            <w:tcW w:w="1277" w:type="dxa"/>
            <w:tcBorders>
              <w:bottom w:val="single" w:sz="4" w:space="0" w:color="auto"/>
            </w:tcBorders>
            <w:shd w:val="pct15" w:color="auto" w:fill="auto"/>
          </w:tcPr>
          <w:p w14:paraId="35AE5CB0" w14:textId="77777777" w:rsidR="00154827" w:rsidRPr="00040BA4" w:rsidRDefault="00154827" w:rsidP="00154827">
            <w:pPr>
              <w:autoSpaceDE w:val="0"/>
              <w:autoSpaceDN w:val="0"/>
              <w:adjustRightInd w:val="0"/>
              <w:rPr>
                <w:rFonts w:ascii="Arial" w:hAnsi="Arial" w:cs="Arial"/>
                <w:sz w:val="24"/>
                <w:szCs w:val="24"/>
              </w:rPr>
            </w:pPr>
          </w:p>
        </w:tc>
      </w:tr>
      <w:tr w:rsidR="00154827" w:rsidRPr="00040BA4" w14:paraId="32E377DA" w14:textId="77777777" w:rsidTr="006C7109">
        <w:tc>
          <w:tcPr>
            <w:tcW w:w="1673" w:type="dxa"/>
            <w:tcBorders>
              <w:bottom w:val="single" w:sz="4" w:space="0" w:color="auto"/>
            </w:tcBorders>
            <w:shd w:val="pct15" w:color="auto" w:fill="auto"/>
          </w:tcPr>
          <w:p w14:paraId="4FB54953" w14:textId="77777777"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Utility Services</w:t>
            </w:r>
          </w:p>
        </w:tc>
        <w:tc>
          <w:tcPr>
            <w:tcW w:w="2415" w:type="dxa"/>
            <w:tcBorders>
              <w:bottom w:val="single" w:sz="4" w:space="0" w:color="auto"/>
            </w:tcBorders>
          </w:tcPr>
          <w:p w14:paraId="4AA307A1" w14:textId="77777777" w:rsidR="00154827"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Sewerage network reinforcement</w:t>
            </w:r>
          </w:p>
          <w:p w14:paraId="6B6877C3" w14:textId="77777777" w:rsidR="00154827" w:rsidRDefault="00154827" w:rsidP="00154827">
            <w:pPr>
              <w:autoSpaceDE w:val="0"/>
              <w:autoSpaceDN w:val="0"/>
              <w:adjustRightInd w:val="0"/>
              <w:rPr>
                <w:rFonts w:ascii="Arial" w:hAnsi="Arial" w:cs="Arial"/>
                <w:sz w:val="24"/>
                <w:szCs w:val="24"/>
              </w:rPr>
            </w:pPr>
          </w:p>
          <w:p w14:paraId="78CADB47" w14:textId="6BA8A1B1" w:rsidR="00154827" w:rsidRPr="00040BA4" w:rsidRDefault="00154827" w:rsidP="00F406B1">
            <w:pPr>
              <w:autoSpaceDE w:val="0"/>
              <w:autoSpaceDN w:val="0"/>
              <w:adjustRightInd w:val="0"/>
              <w:rPr>
                <w:rFonts w:ascii="Arial" w:hAnsi="Arial" w:cs="Arial"/>
                <w:sz w:val="24"/>
                <w:szCs w:val="24"/>
              </w:rPr>
            </w:pPr>
          </w:p>
        </w:tc>
        <w:tc>
          <w:tcPr>
            <w:tcW w:w="2551" w:type="dxa"/>
            <w:tcBorders>
              <w:bottom w:val="single" w:sz="4" w:space="0" w:color="auto"/>
            </w:tcBorders>
          </w:tcPr>
          <w:p w14:paraId="194B22BD" w14:textId="77777777" w:rsidR="00154827" w:rsidRPr="00040BA4" w:rsidRDefault="00154827" w:rsidP="00154827">
            <w:pPr>
              <w:autoSpaceDE w:val="0"/>
              <w:autoSpaceDN w:val="0"/>
              <w:adjustRightInd w:val="0"/>
              <w:rPr>
                <w:rFonts w:ascii="Arial" w:hAnsi="Arial" w:cs="Arial"/>
                <w:sz w:val="24"/>
                <w:szCs w:val="24"/>
              </w:rPr>
            </w:pPr>
          </w:p>
        </w:tc>
        <w:tc>
          <w:tcPr>
            <w:tcW w:w="1636" w:type="dxa"/>
            <w:tcBorders>
              <w:bottom w:val="single" w:sz="4" w:space="0" w:color="auto"/>
            </w:tcBorders>
          </w:tcPr>
          <w:p w14:paraId="72806E85" w14:textId="16ABA16A"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672" w:type="dxa"/>
            <w:tcBorders>
              <w:bottom w:val="single" w:sz="4" w:space="0" w:color="auto"/>
            </w:tcBorders>
          </w:tcPr>
          <w:p w14:paraId="441CD78E" w14:textId="515C1861"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Based on new connection charge plus site specific costs</w:t>
            </w:r>
          </w:p>
        </w:tc>
        <w:tc>
          <w:tcPr>
            <w:tcW w:w="1357" w:type="dxa"/>
            <w:tcBorders>
              <w:bottom w:val="single" w:sz="4" w:space="0" w:color="auto"/>
            </w:tcBorders>
          </w:tcPr>
          <w:p w14:paraId="21864A83" w14:textId="552015E8"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Developer and Southern Water</w:t>
            </w:r>
          </w:p>
        </w:tc>
        <w:tc>
          <w:tcPr>
            <w:tcW w:w="1593" w:type="dxa"/>
            <w:tcBorders>
              <w:bottom w:val="single" w:sz="4" w:space="0" w:color="auto"/>
            </w:tcBorders>
          </w:tcPr>
          <w:p w14:paraId="37E55AF5" w14:textId="4AF548DC"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Southern Water</w:t>
            </w:r>
          </w:p>
        </w:tc>
        <w:tc>
          <w:tcPr>
            <w:tcW w:w="1277" w:type="dxa"/>
            <w:tcBorders>
              <w:bottom w:val="single" w:sz="4" w:space="0" w:color="auto"/>
            </w:tcBorders>
          </w:tcPr>
          <w:p w14:paraId="74DF3AE6" w14:textId="3EF9091F"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Critical</w:t>
            </w:r>
          </w:p>
        </w:tc>
      </w:tr>
      <w:tr w:rsidR="00154827" w:rsidRPr="00040BA4" w14:paraId="15A5E2C8" w14:textId="77777777" w:rsidTr="006C7109">
        <w:tc>
          <w:tcPr>
            <w:tcW w:w="1673" w:type="dxa"/>
            <w:tcBorders>
              <w:bottom w:val="single" w:sz="4" w:space="0" w:color="auto"/>
            </w:tcBorders>
            <w:shd w:val="pct15" w:color="auto" w:fill="auto"/>
          </w:tcPr>
          <w:p w14:paraId="5B79A80E" w14:textId="77777777" w:rsidR="00154827" w:rsidRPr="00040BA4" w:rsidRDefault="00154827" w:rsidP="00154827">
            <w:pPr>
              <w:autoSpaceDE w:val="0"/>
              <w:autoSpaceDN w:val="0"/>
              <w:adjustRightInd w:val="0"/>
              <w:rPr>
                <w:rFonts w:ascii="Arial" w:hAnsi="Arial" w:cs="Arial"/>
                <w:sz w:val="24"/>
                <w:szCs w:val="24"/>
              </w:rPr>
            </w:pPr>
            <w:r w:rsidRPr="00040BA4">
              <w:rPr>
                <w:rFonts w:ascii="Arial" w:hAnsi="Arial" w:cs="Arial"/>
                <w:sz w:val="24"/>
                <w:szCs w:val="24"/>
              </w:rPr>
              <w:t>Total Utility Services Costs</w:t>
            </w:r>
          </w:p>
        </w:tc>
        <w:tc>
          <w:tcPr>
            <w:tcW w:w="2415" w:type="dxa"/>
            <w:tcBorders>
              <w:bottom w:val="single" w:sz="4" w:space="0" w:color="auto"/>
            </w:tcBorders>
            <w:shd w:val="pct15" w:color="auto" w:fill="auto"/>
          </w:tcPr>
          <w:p w14:paraId="65311453" w14:textId="77777777" w:rsidR="00154827" w:rsidRPr="00040BA4" w:rsidRDefault="00154827" w:rsidP="00154827">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26E59BEE" w14:textId="77777777" w:rsidR="00154827" w:rsidRPr="00040BA4" w:rsidRDefault="00154827" w:rsidP="00154827">
            <w:pPr>
              <w:autoSpaceDE w:val="0"/>
              <w:autoSpaceDN w:val="0"/>
              <w:adjustRightInd w:val="0"/>
              <w:rPr>
                <w:rFonts w:ascii="Arial" w:hAnsi="Arial" w:cs="Arial"/>
                <w:sz w:val="24"/>
                <w:szCs w:val="24"/>
              </w:rPr>
            </w:pPr>
          </w:p>
        </w:tc>
        <w:tc>
          <w:tcPr>
            <w:tcW w:w="1636" w:type="dxa"/>
            <w:tcBorders>
              <w:bottom w:val="single" w:sz="4" w:space="0" w:color="auto"/>
            </w:tcBorders>
            <w:shd w:val="pct15" w:color="auto" w:fill="auto"/>
          </w:tcPr>
          <w:p w14:paraId="519BC2E4" w14:textId="77777777" w:rsidR="00154827" w:rsidRPr="00040BA4" w:rsidRDefault="00154827" w:rsidP="00154827">
            <w:pPr>
              <w:autoSpaceDE w:val="0"/>
              <w:autoSpaceDN w:val="0"/>
              <w:adjustRightInd w:val="0"/>
              <w:rPr>
                <w:rFonts w:ascii="Arial" w:hAnsi="Arial" w:cs="Arial"/>
                <w:sz w:val="24"/>
                <w:szCs w:val="24"/>
              </w:rPr>
            </w:pPr>
          </w:p>
        </w:tc>
        <w:tc>
          <w:tcPr>
            <w:tcW w:w="1672" w:type="dxa"/>
            <w:tcBorders>
              <w:bottom w:val="single" w:sz="4" w:space="0" w:color="auto"/>
            </w:tcBorders>
            <w:shd w:val="pct15" w:color="auto" w:fill="auto"/>
          </w:tcPr>
          <w:p w14:paraId="5F907EF7" w14:textId="77777777" w:rsidR="00154827" w:rsidRPr="00CC5B74" w:rsidRDefault="00154827" w:rsidP="00154827">
            <w:pPr>
              <w:autoSpaceDE w:val="0"/>
              <w:autoSpaceDN w:val="0"/>
              <w:adjustRightInd w:val="0"/>
              <w:rPr>
                <w:rFonts w:ascii="Arial" w:hAnsi="Arial" w:cs="Arial"/>
                <w:b/>
                <w:bCs/>
                <w:sz w:val="24"/>
                <w:szCs w:val="24"/>
              </w:rPr>
            </w:pPr>
            <w:r w:rsidRPr="00CC5B74">
              <w:rPr>
                <w:rFonts w:ascii="Arial" w:hAnsi="Arial" w:cs="Arial"/>
                <w:b/>
                <w:bCs/>
                <w:sz w:val="24"/>
                <w:szCs w:val="24"/>
              </w:rPr>
              <w:t>£</w:t>
            </w:r>
          </w:p>
        </w:tc>
        <w:tc>
          <w:tcPr>
            <w:tcW w:w="1357" w:type="dxa"/>
            <w:tcBorders>
              <w:bottom w:val="single" w:sz="4" w:space="0" w:color="auto"/>
            </w:tcBorders>
            <w:shd w:val="pct15" w:color="auto" w:fill="auto"/>
          </w:tcPr>
          <w:p w14:paraId="4563B747" w14:textId="77777777" w:rsidR="00154827" w:rsidRPr="00040BA4" w:rsidRDefault="00154827" w:rsidP="00154827">
            <w:pPr>
              <w:autoSpaceDE w:val="0"/>
              <w:autoSpaceDN w:val="0"/>
              <w:adjustRightInd w:val="0"/>
              <w:rPr>
                <w:rFonts w:ascii="Arial" w:hAnsi="Arial" w:cs="Arial"/>
                <w:sz w:val="24"/>
                <w:szCs w:val="24"/>
              </w:rPr>
            </w:pPr>
          </w:p>
        </w:tc>
        <w:tc>
          <w:tcPr>
            <w:tcW w:w="1593" w:type="dxa"/>
            <w:tcBorders>
              <w:bottom w:val="single" w:sz="4" w:space="0" w:color="auto"/>
            </w:tcBorders>
            <w:shd w:val="pct15" w:color="auto" w:fill="auto"/>
          </w:tcPr>
          <w:p w14:paraId="1D7AE7B3" w14:textId="77777777" w:rsidR="00154827" w:rsidRPr="00040BA4" w:rsidRDefault="00154827" w:rsidP="00154827">
            <w:pPr>
              <w:autoSpaceDE w:val="0"/>
              <w:autoSpaceDN w:val="0"/>
              <w:adjustRightInd w:val="0"/>
              <w:rPr>
                <w:rFonts w:ascii="Arial" w:hAnsi="Arial" w:cs="Arial"/>
                <w:sz w:val="24"/>
                <w:szCs w:val="24"/>
              </w:rPr>
            </w:pPr>
          </w:p>
        </w:tc>
        <w:tc>
          <w:tcPr>
            <w:tcW w:w="1277" w:type="dxa"/>
            <w:tcBorders>
              <w:bottom w:val="single" w:sz="4" w:space="0" w:color="auto"/>
            </w:tcBorders>
            <w:shd w:val="pct15" w:color="auto" w:fill="auto"/>
          </w:tcPr>
          <w:p w14:paraId="0F178DC1" w14:textId="77777777" w:rsidR="00154827" w:rsidRPr="00040BA4" w:rsidRDefault="00154827" w:rsidP="00154827">
            <w:pPr>
              <w:autoSpaceDE w:val="0"/>
              <w:autoSpaceDN w:val="0"/>
              <w:adjustRightInd w:val="0"/>
              <w:rPr>
                <w:rFonts w:ascii="Arial" w:hAnsi="Arial" w:cs="Arial"/>
                <w:sz w:val="24"/>
                <w:szCs w:val="24"/>
              </w:rPr>
            </w:pPr>
          </w:p>
        </w:tc>
      </w:tr>
      <w:tr w:rsidR="00154827" w:rsidRPr="00040BA4" w14:paraId="12B14D29" w14:textId="77777777" w:rsidTr="006C7109">
        <w:tc>
          <w:tcPr>
            <w:tcW w:w="8275" w:type="dxa"/>
            <w:gridSpan w:val="4"/>
            <w:shd w:val="pct15" w:color="auto" w:fill="auto"/>
          </w:tcPr>
          <w:p w14:paraId="17F9D8F1" w14:textId="77777777" w:rsidR="00154827" w:rsidRPr="00040BA4" w:rsidRDefault="00154827" w:rsidP="00154827">
            <w:pPr>
              <w:autoSpaceDE w:val="0"/>
              <w:autoSpaceDN w:val="0"/>
              <w:adjustRightInd w:val="0"/>
              <w:rPr>
                <w:rFonts w:ascii="Arial" w:hAnsi="Arial" w:cs="Arial"/>
                <w:b/>
                <w:sz w:val="24"/>
                <w:szCs w:val="24"/>
              </w:rPr>
            </w:pPr>
            <w:r w:rsidRPr="00040BA4">
              <w:rPr>
                <w:rFonts w:ascii="Arial" w:hAnsi="Arial" w:cs="Arial"/>
                <w:b/>
                <w:sz w:val="24"/>
                <w:szCs w:val="24"/>
              </w:rPr>
              <w:t>Total Costs</w:t>
            </w:r>
          </w:p>
        </w:tc>
        <w:tc>
          <w:tcPr>
            <w:tcW w:w="4622" w:type="dxa"/>
            <w:gridSpan w:val="3"/>
            <w:shd w:val="pct15" w:color="auto" w:fill="auto"/>
          </w:tcPr>
          <w:p w14:paraId="67045790" w14:textId="166C6134" w:rsidR="00154827" w:rsidRPr="00040BA4" w:rsidRDefault="00154827" w:rsidP="00154827">
            <w:pPr>
              <w:autoSpaceDE w:val="0"/>
              <w:autoSpaceDN w:val="0"/>
              <w:adjustRightInd w:val="0"/>
              <w:rPr>
                <w:rFonts w:ascii="Arial" w:hAnsi="Arial" w:cs="Arial"/>
                <w:b/>
                <w:sz w:val="24"/>
                <w:szCs w:val="24"/>
              </w:rPr>
            </w:pPr>
            <w:r w:rsidRPr="00040BA4" w:rsidDel="00C36CF9">
              <w:rPr>
                <w:rFonts w:ascii="Arial" w:hAnsi="Arial" w:cs="Arial"/>
                <w:b/>
                <w:sz w:val="24"/>
                <w:szCs w:val="24"/>
              </w:rPr>
              <w:t>£</w:t>
            </w:r>
            <w:r w:rsidR="00501EDD">
              <w:rPr>
                <w:rFonts w:ascii="Arial" w:hAnsi="Arial" w:cs="Arial"/>
                <w:b/>
                <w:sz w:val="24"/>
                <w:szCs w:val="24"/>
              </w:rPr>
              <w:t>1,307,681</w:t>
            </w:r>
          </w:p>
        </w:tc>
        <w:tc>
          <w:tcPr>
            <w:tcW w:w="1277" w:type="dxa"/>
            <w:shd w:val="pct15" w:color="auto" w:fill="auto"/>
          </w:tcPr>
          <w:p w14:paraId="2CA00A21" w14:textId="77777777" w:rsidR="00154827" w:rsidRPr="00040BA4" w:rsidRDefault="00154827" w:rsidP="00154827">
            <w:pPr>
              <w:autoSpaceDE w:val="0"/>
              <w:autoSpaceDN w:val="0"/>
              <w:adjustRightInd w:val="0"/>
              <w:rPr>
                <w:rFonts w:ascii="Arial" w:hAnsi="Arial" w:cs="Arial"/>
                <w:b/>
                <w:sz w:val="24"/>
                <w:szCs w:val="24"/>
              </w:rPr>
            </w:pPr>
          </w:p>
        </w:tc>
      </w:tr>
    </w:tbl>
    <w:p w14:paraId="74A8F12E" w14:textId="42F65FF3" w:rsidR="00917E6F" w:rsidRDefault="00917E6F" w:rsidP="00BC5E3D">
      <w:pPr>
        <w:rPr>
          <w:rFonts w:ascii="Arial" w:hAnsi="Arial" w:cs="Arial"/>
          <w:b/>
          <w:bCs/>
          <w:sz w:val="24"/>
          <w:szCs w:val="24"/>
        </w:rPr>
      </w:pPr>
    </w:p>
    <w:p w14:paraId="00CBB54A" w14:textId="77777777" w:rsidR="00917E6F" w:rsidRDefault="00917E6F">
      <w:pPr>
        <w:rPr>
          <w:rFonts w:ascii="Arial" w:hAnsi="Arial" w:cs="Arial"/>
          <w:b/>
          <w:bCs/>
          <w:sz w:val="24"/>
          <w:szCs w:val="24"/>
        </w:rPr>
      </w:pPr>
      <w:r>
        <w:rPr>
          <w:rFonts w:ascii="Arial" w:hAnsi="Arial" w:cs="Arial"/>
          <w:b/>
          <w:bCs/>
          <w:sz w:val="24"/>
          <w:szCs w:val="24"/>
        </w:rPr>
        <w:br w:type="page"/>
      </w:r>
    </w:p>
    <w:p w14:paraId="05BD1C61" w14:textId="77777777" w:rsidR="00917E6F" w:rsidRDefault="00917E6F" w:rsidP="00BC5E3D">
      <w:pPr>
        <w:rPr>
          <w:rFonts w:ascii="Arial" w:hAnsi="Arial" w:cs="Arial"/>
          <w:b/>
          <w:bCs/>
          <w:sz w:val="24"/>
          <w:szCs w:val="24"/>
        </w:rPr>
      </w:pPr>
    </w:p>
    <w:p w14:paraId="36BA9D99" w14:textId="7E57CEF3" w:rsidR="00CF140B" w:rsidRDefault="00CF140B" w:rsidP="00BC5E3D">
      <w:pPr>
        <w:rPr>
          <w:rFonts w:ascii="Arial" w:hAnsi="Arial" w:cs="Arial"/>
          <w:b/>
          <w:bCs/>
          <w:sz w:val="24"/>
          <w:szCs w:val="24"/>
        </w:rPr>
      </w:pPr>
      <w:r w:rsidRPr="00BC5E3D">
        <w:rPr>
          <w:rFonts w:ascii="Arial" w:hAnsi="Arial" w:cs="Arial"/>
          <w:b/>
          <w:bCs/>
          <w:sz w:val="24"/>
          <w:szCs w:val="24"/>
        </w:rPr>
        <w:t>Name of Site:</w:t>
      </w:r>
      <w:r>
        <w:rPr>
          <w:rFonts w:ascii="Arial" w:hAnsi="Arial" w:cs="Arial"/>
          <w:b/>
          <w:bCs/>
          <w:sz w:val="24"/>
          <w:szCs w:val="24"/>
        </w:rPr>
        <w:t xml:space="preserve"> Land East of Rolls Royce</w:t>
      </w:r>
      <w:r w:rsidR="004E1881">
        <w:rPr>
          <w:rFonts w:ascii="Arial" w:hAnsi="Arial" w:cs="Arial"/>
          <w:b/>
          <w:bCs/>
          <w:sz w:val="24"/>
          <w:szCs w:val="24"/>
        </w:rPr>
        <w:t xml:space="preserve"> A21</w:t>
      </w:r>
    </w:p>
    <w:p w14:paraId="355C5CAE" w14:textId="77777777" w:rsidR="00CF140B" w:rsidRPr="00BC5E3D" w:rsidRDefault="00CF140B" w:rsidP="00CF140B">
      <w:pPr>
        <w:rPr>
          <w:rFonts w:ascii="Arial" w:hAnsi="Arial" w:cs="Arial"/>
          <w:sz w:val="24"/>
          <w:szCs w:val="24"/>
        </w:rPr>
      </w:pPr>
      <w:r w:rsidRPr="00BC5E3D">
        <w:rPr>
          <w:rFonts w:ascii="Arial" w:hAnsi="Arial" w:cs="Arial"/>
          <w:sz w:val="24"/>
          <w:szCs w:val="24"/>
        </w:rPr>
        <w:t>Number of Homes: N/A</w:t>
      </w:r>
    </w:p>
    <w:p w14:paraId="335C52E8" w14:textId="2CB49B01" w:rsidR="00CF140B" w:rsidRDefault="00CF140B" w:rsidP="00CF140B">
      <w:pPr>
        <w:rPr>
          <w:rFonts w:ascii="Arial" w:hAnsi="Arial" w:cs="Arial"/>
          <w:sz w:val="24"/>
          <w:szCs w:val="24"/>
        </w:rPr>
      </w:pPr>
      <w:r w:rsidRPr="00BC5E3D">
        <w:rPr>
          <w:rFonts w:ascii="Arial" w:hAnsi="Arial" w:cs="Arial"/>
          <w:sz w:val="24"/>
          <w:szCs w:val="24"/>
        </w:rPr>
        <w:t>Amount of Employment:</w:t>
      </w:r>
      <w:r>
        <w:rPr>
          <w:rFonts w:ascii="Arial" w:hAnsi="Arial" w:cs="Arial"/>
          <w:sz w:val="24"/>
          <w:szCs w:val="24"/>
        </w:rPr>
        <w:t xml:space="preserve"> 7</w:t>
      </w:r>
      <w:r w:rsidRPr="00BC5E3D">
        <w:rPr>
          <w:rFonts w:ascii="Arial" w:hAnsi="Arial" w:cs="Arial"/>
          <w:sz w:val="24"/>
          <w:szCs w:val="24"/>
        </w:rPr>
        <w:t xml:space="preserve">ha of employment development </w:t>
      </w:r>
      <w:r w:rsidR="00B17D56">
        <w:rPr>
          <w:rFonts w:ascii="Arial" w:hAnsi="Arial" w:cs="Arial"/>
          <w:sz w:val="24"/>
          <w:szCs w:val="24"/>
        </w:rPr>
        <w:t>safeguarded for Rolls Royce</w:t>
      </w:r>
    </w:p>
    <w:tbl>
      <w:tblPr>
        <w:tblStyle w:val="TableGrid"/>
        <w:tblW w:w="0" w:type="auto"/>
        <w:tblLook w:val="04A0" w:firstRow="1" w:lastRow="0" w:firstColumn="1" w:lastColumn="0" w:noHBand="0" w:noVBand="1"/>
        <w:tblCaption w:val="Infrastructure Delivery Schedule - Strategic Site Allocations "/>
        <w:tblDescription w:val="Land at Maudlin Farm, Westhampnett – Local Plan Review Policy AL"/>
      </w:tblPr>
      <w:tblGrid>
        <w:gridCol w:w="1737"/>
        <w:gridCol w:w="1867"/>
        <w:gridCol w:w="2551"/>
        <w:gridCol w:w="1924"/>
        <w:gridCol w:w="1738"/>
        <w:gridCol w:w="1548"/>
        <w:gridCol w:w="1701"/>
        <w:gridCol w:w="1330"/>
      </w:tblGrid>
      <w:tr w:rsidR="00CF140B" w:rsidRPr="00040BA4" w14:paraId="173CF823" w14:textId="77777777" w:rsidTr="00CF140B">
        <w:trPr>
          <w:tblHeader/>
        </w:trPr>
        <w:tc>
          <w:tcPr>
            <w:tcW w:w="1737" w:type="dxa"/>
            <w:shd w:val="pct15" w:color="auto" w:fill="auto"/>
          </w:tcPr>
          <w:p w14:paraId="31EF0FDF" w14:textId="77777777" w:rsidR="00CF140B" w:rsidRPr="00040BA4" w:rsidRDefault="00CF140B" w:rsidP="00CF140B">
            <w:pPr>
              <w:autoSpaceDE w:val="0"/>
              <w:autoSpaceDN w:val="0"/>
              <w:adjustRightInd w:val="0"/>
              <w:rPr>
                <w:rFonts w:ascii="Arial" w:hAnsi="Arial" w:cs="Arial"/>
                <w:sz w:val="24"/>
                <w:szCs w:val="24"/>
              </w:rPr>
            </w:pPr>
            <w:bookmarkStart w:id="33" w:name="_Hlk102745114"/>
            <w:r w:rsidRPr="00040BA4">
              <w:rPr>
                <w:rFonts w:ascii="Arial" w:hAnsi="Arial" w:cs="Arial"/>
                <w:sz w:val="24"/>
                <w:szCs w:val="24"/>
              </w:rPr>
              <w:t>Infrastructure Category</w:t>
            </w:r>
          </w:p>
        </w:tc>
        <w:tc>
          <w:tcPr>
            <w:tcW w:w="1867" w:type="dxa"/>
            <w:shd w:val="pct15" w:color="auto" w:fill="auto"/>
          </w:tcPr>
          <w:p w14:paraId="3B40BDD8" w14:textId="77777777"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Scheme (what)</w:t>
            </w:r>
          </w:p>
        </w:tc>
        <w:tc>
          <w:tcPr>
            <w:tcW w:w="2551" w:type="dxa"/>
            <w:shd w:val="pct15" w:color="auto" w:fill="auto"/>
          </w:tcPr>
          <w:p w14:paraId="3DBFED86" w14:textId="77777777"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Justification/Rationale</w:t>
            </w:r>
          </w:p>
        </w:tc>
        <w:tc>
          <w:tcPr>
            <w:tcW w:w="1924" w:type="dxa"/>
            <w:shd w:val="pct15" w:color="auto" w:fill="auto"/>
          </w:tcPr>
          <w:p w14:paraId="0707F04B" w14:textId="77777777"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Phasing (when)</w:t>
            </w:r>
          </w:p>
        </w:tc>
        <w:tc>
          <w:tcPr>
            <w:tcW w:w="1738" w:type="dxa"/>
            <w:shd w:val="pct15" w:color="auto" w:fill="auto"/>
          </w:tcPr>
          <w:p w14:paraId="569A3314" w14:textId="77777777"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Total Estimated Infrastructure Cost</w:t>
            </w:r>
          </w:p>
        </w:tc>
        <w:tc>
          <w:tcPr>
            <w:tcW w:w="1548" w:type="dxa"/>
            <w:shd w:val="pct15" w:color="auto" w:fill="auto"/>
          </w:tcPr>
          <w:p w14:paraId="74A66B31" w14:textId="77777777"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Sources of funding</w:t>
            </w:r>
          </w:p>
        </w:tc>
        <w:tc>
          <w:tcPr>
            <w:tcW w:w="1701" w:type="dxa"/>
            <w:shd w:val="pct15" w:color="auto" w:fill="auto"/>
          </w:tcPr>
          <w:p w14:paraId="2F6B2A57" w14:textId="77777777"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Delivery Lead</w:t>
            </w:r>
          </w:p>
          <w:p w14:paraId="3D44290B" w14:textId="77777777"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(who/whom)</w:t>
            </w:r>
          </w:p>
        </w:tc>
        <w:tc>
          <w:tcPr>
            <w:tcW w:w="1330" w:type="dxa"/>
            <w:shd w:val="pct15" w:color="auto" w:fill="auto"/>
          </w:tcPr>
          <w:p w14:paraId="7AE751E0" w14:textId="77777777"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Priority in delivering Local Plan</w:t>
            </w:r>
          </w:p>
        </w:tc>
      </w:tr>
      <w:tr w:rsidR="00CF140B" w:rsidRPr="00040BA4" w14:paraId="1DF0B7DB" w14:textId="77777777" w:rsidTr="00CF140B">
        <w:tc>
          <w:tcPr>
            <w:tcW w:w="1737" w:type="dxa"/>
            <w:shd w:val="pct15" w:color="auto" w:fill="auto"/>
          </w:tcPr>
          <w:p w14:paraId="190810A3" w14:textId="77777777"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Transport</w:t>
            </w:r>
          </w:p>
        </w:tc>
        <w:tc>
          <w:tcPr>
            <w:tcW w:w="1867" w:type="dxa"/>
            <w:tcBorders>
              <w:bottom w:val="single" w:sz="4" w:space="0" w:color="auto"/>
            </w:tcBorders>
          </w:tcPr>
          <w:p w14:paraId="75B545CD" w14:textId="6D9522E7" w:rsidR="00CF140B" w:rsidRPr="00CF140B" w:rsidRDefault="00CF140B" w:rsidP="00CF140B">
            <w:pPr>
              <w:autoSpaceDE w:val="0"/>
              <w:autoSpaceDN w:val="0"/>
              <w:adjustRightInd w:val="0"/>
              <w:rPr>
                <w:rFonts w:ascii="Arial" w:hAnsi="Arial" w:cs="Arial"/>
                <w:sz w:val="24"/>
                <w:szCs w:val="24"/>
              </w:rPr>
            </w:pPr>
            <w:r w:rsidRPr="00CF140B">
              <w:rPr>
                <w:rFonts w:ascii="Arial" w:hAnsi="Arial" w:cs="Arial"/>
                <w:sz w:val="24"/>
                <w:szCs w:val="24"/>
              </w:rPr>
              <w:t>As this site shares boundary with the southern Maud</w:t>
            </w:r>
            <w:r w:rsidR="00B17D56">
              <w:rPr>
                <w:rFonts w:ascii="Arial" w:hAnsi="Arial" w:cs="Arial"/>
                <w:sz w:val="24"/>
                <w:szCs w:val="24"/>
              </w:rPr>
              <w:t>l</w:t>
            </w:r>
            <w:r w:rsidRPr="00CF140B">
              <w:rPr>
                <w:rFonts w:ascii="Arial" w:hAnsi="Arial" w:cs="Arial"/>
                <w:sz w:val="24"/>
                <w:szCs w:val="24"/>
              </w:rPr>
              <w:t xml:space="preserve">in Farm, the suggested </w:t>
            </w:r>
          </w:p>
          <w:p w14:paraId="4643B7D8" w14:textId="0CEA071F" w:rsidR="00CF140B" w:rsidRPr="00CF140B" w:rsidRDefault="00CF140B" w:rsidP="00CF140B">
            <w:pPr>
              <w:autoSpaceDE w:val="0"/>
              <w:autoSpaceDN w:val="0"/>
              <w:adjustRightInd w:val="0"/>
              <w:rPr>
                <w:rFonts w:ascii="Arial" w:hAnsi="Arial" w:cs="Arial"/>
                <w:sz w:val="24"/>
                <w:szCs w:val="24"/>
              </w:rPr>
            </w:pPr>
            <w:r w:rsidRPr="00CF140B">
              <w:rPr>
                <w:rFonts w:ascii="Arial" w:hAnsi="Arial" w:cs="Arial"/>
                <w:sz w:val="24"/>
                <w:szCs w:val="24"/>
              </w:rPr>
              <w:t xml:space="preserve">footpath </w:t>
            </w:r>
            <w:r>
              <w:rPr>
                <w:rFonts w:ascii="Arial" w:hAnsi="Arial" w:cs="Arial"/>
                <w:sz w:val="24"/>
                <w:szCs w:val="24"/>
              </w:rPr>
              <w:t>u</w:t>
            </w:r>
            <w:r w:rsidRPr="00CF140B">
              <w:rPr>
                <w:rFonts w:ascii="Arial" w:hAnsi="Arial" w:cs="Arial"/>
                <w:sz w:val="24"/>
                <w:szCs w:val="24"/>
              </w:rPr>
              <w:t>pgrade for Maud</w:t>
            </w:r>
            <w:r w:rsidR="00B17D56">
              <w:rPr>
                <w:rFonts w:ascii="Arial" w:hAnsi="Arial" w:cs="Arial"/>
                <w:sz w:val="24"/>
                <w:szCs w:val="24"/>
              </w:rPr>
              <w:t>l</w:t>
            </w:r>
            <w:r w:rsidRPr="00CF140B">
              <w:rPr>
                <w:rFonts w:ascii="Arial" w:hAnsi="Arial" w:cs="Arial"/>
                <w:sz w:val="24"/>
                <w:szCs w:val="24"/>
              </w:rPr>
              <w:t xml:space="preserve">in farmland </w:t>
            </w:r>
          </w:p>
          <w:p w14:paraId="2EF0A260" w14:textId="77777777" w:rsidR="00CF140B" w:rsidRPr="00CF140B" w:rsidRDefault="00CF140B" w:rsidP="00CF140B">
            <w:pPr>
              <w:autoSpaceDE w:val="0"/>
              <w:autoSpaceDN w:val="0"/>
              <w:adjustRightInd w:val="0"/>
              <w:rPr>
                <w:rFonts w:ascii="Arial" w:hAnsi="Arial" w:cs="Arial"/>
                <w:sz w:val="24"/>
                <w:szCs w:val="24"/>
              </w:rPr>
            </w:pPr>
            <w:r w:rsidRPr="00CF140B">
              <w:rPr>
                <w:rFonts w:ascii="Arial" w:hAnsi="Arial" w:cs="Arial"/>
                <w:sz w:val="24"/>
                <w:szCs w:val="24"/>
              </w:rPr>
              <w:t xml:space="preserve">should be adopted - i.e. a bridleway </w:t>
            </w:r>
          </w:p>
          <w:p w14:paraId="60920C99" w14:textId="77777777" w:rsidR="00CF140B" w:rsidRPr="00CF140B" w:rsidRDefault="00CF140B" w:rsidP="00CF140B">
            <w:pPr>
              <w:autoSpaceDE w:val="0"/>
              <w:autoSpaceDN w:val="0"/>
              <w:adjustRightInd w:val="0"/>
              <w:rPr>
                <w:rFonts w:ascii="Arial" w:hAnsi="Arial" w:cs="Arial"/>
                <w:sz w:val="24"/>
                <w:szCs w:val="24"/>
              </w:rPr>
            </w:pPr>
            <w:r w:rsidRPr="00CF140B">
              <w:rPr>
                <w:rFonts w:ascii="Arial" w:hAnsi="Arial" w:cs="Arial"/>
                <w:sz w:val="24"/>
                <w:szCs w:val="24"/>
              </w:rPr>
              <w:t xml:space="preserve">linking Arundel Road to the south of the </w:t>
            </w:r>
          </w:p>
          <w:p w14:paraId="5DFA2D9C" w14:textId="77777777" w:rsidR="00CF140B" w:rsidRPr="00CF140B" w:rsidRDefault="00CF140B" w:rsidP="00CF140B">
            <w:pPr>
              <w:autoSpaceDE w:val="0"/>
              <w:autoSpaceDN w:val="0"/>
              <w:adjustRightInd w:val="0"/>
              <w:rPr>
                <w:rFonts w:ascii="Arial" w:hAnsi="Arial" w:cs="Arial"/>
                <w:sz w:val="24"/>
                <w:szCs w:val="24"/>
              </w:rPr>
            </w:pPr>
            <w:r w:rsidRPr="00CF140B">
              <w:rPr>
                <w:rFonts w:ascii="Arial" w:hAnsi="Arial" w:cs="Arial"/>
                <w:sz w:val="24"/>
                <w:szCs w:val="24"/>
              </w:rPr>
              <w:t xml:space="preserve">site, and the existing footpath linking </w:t>
            </w:r>
          </w:p>
          <w:p w14:paraId="61B4A651" w14:textId="77777777" w:rsidR="00CF140B" w:rsidRPr="00CF140B" w:rsidRDefault="00CF140B" w:rsidP="00CF140B">
            <w:pPr>
              <w:autoSpaceDE w:val="0"/>
              <w:autoSpaceDN w:val="0"/>
              <w:adjustRightInd w:val="0"/>
              <w:rPr>
                <w:rFonts w:ascii="Arial" w:hAnsi="Arial" w:cs="Arial"/>
                <w:sz w:val="24"/>
                <w:szCs w:val="24"/>
              </w:rPr>
            </w:pPr>
            <w:r w:rsidRPr="00CF140B">
              <w:rPr>
                <w:rFonts w:ascii="Arial" w:hAnsi="Arial" w:cs="Arial"/>
                <w:sz w:val="24"/>
                <w:szCs w:val="24"/>
              </w:rPr>
              <w:t xml:space="preserve">Stane Street/New Road via Westerton to </w:t>
            </w:r>
          </w:p>
          <w:p w14:paraId="70911B02" w14:textId="77777777" w:rsidR="00CF140B" w:rsidRDefault="00CF140B" w:rsidP="00CF140B">
            <w:pPr>
              <w:autoSpaceDE w:val="0"/>
              <w:autoSpaceDN w:val="0"/>
              <w:adjustRightInd w:val="0"/>
              <w:rPr>
                <w:rFonts w:ascii="Arial" w:hAnsi="Arial" w:cs="Arial"/>
                <w:sz w:val="24"/>
                <w:szCs w:val="24"/>
              </w:rPr>
            </w:pPr>
            <w:r w:rsidRPr="00CF140B">
              <w:rPr>
                <w:rFonts w:ascii="Arial" w:hAnsi="Arial" w:cs="Arial"/>
                <w:sz w:val="24"/>
                <w:szCs w:val="24"/>
              </w:rPr>
              <w:t>the north of the site.</w:t>
            </w:r>
          </w:p>
          <w:p w14:paraId="65730059" w14:textId="626A4152" w:rsidR="00772C5B" w:rsidRPr="00040BA4" w:rsidRDefault="00772C5B" w:rsidP="00CF140B">
            <w:pPr>
              <w:autoSpaceDE w:val="0"/>
              <w:autoSpaceDN w:val="0"/>
              <w:adjustRightInd w:val="0"/>
              <w:rPr>
                <w:rFonts w:ascii="Arial" w:hAnsi="Arial" w:cs="Arial"/>
                <w:sz w:val="24"/>
                <w:szCs w:val="24"/>
              </w:rPr>
            </w:pPr>
            <w:r w:rsidRPr="006F4B11">
              <w:rPr>
                <w:rFonts w:ascii="Arial" w:hAnsi="Arial" w:cs="Arial"/>
                <w:sz w:val="24"/>
                <w:szCs w:val="24"/>
              </w:rPr>
              <w:t>(IBP/</w:t>
            </w:r>
            <w:r w:rsidR="00712F5F" w:rsidRPr="006F4B11">
              <w:rPr>
                <w:rFonts w:ascii="Arial" w:hAnsi="Arial" w:cs="Arial"/>
                <w:sz w:val="24"/>
                <w:szCs w:val="24"/>
              </w:rPr>
              <w:t>1208</w:t>
            </w:r>
            <w:r w:rsidRPr="006F4B11">
              <w:rPr>
                <w:rFonts w:ascii="Arial" w:hAnsi="Arial" w:cs="Arial"/>
                <w:sz w:val="24"/>
                <w:szCs w:val="24"/>
              </w:rPr>
              <w:t>*)</w:t>
            </w:r>
          </w:p>
        </w:tc>
        <w:tc>
          <w:tcPr>
            <w:tcW w:w="2551" w:type="dxa"/>
            <w:tcBorders>
              <w:bottom w:val="single" w:sz="4" w:space="0" w:color="auto"/>
            </w:tcBorders>
          </w:tcPr>
          <w:p w14:paraId="07E14CF2" w14:textId="2D4CC8A6" w:rsidR="00CF140B" w:rsidRPr="00B85CE8" w:rsidRDefault="00CF140B" w:rsidP="00CF140B">
            <w:pPr>
              <w:autoSpaceDE w:val="0"/>
              <w:autoSpaceDN w:val="0"/>
              <w:adjustRightInd w:val="0"/>
              <w:rPr>
                <w:rFonts w:ascii="Arial" w:hAnsi="Arial" w:cs="Arial"/>
                <w:sz w:val="24"/>
                <w:szCs w:val="24"/>
              </w:rPr>
            </w:pPr>
          </w:p>
        </w:tc>
        <w:tc>
          <w:tcPr>
            <w:tcW w:w="1924" w:type="dxa"/>
            <w:tcBorders>
              <w:bottom w:val="single" w:sz="4" w:space="0" w:color="auto"/>
            </w:tcBorders>
          </w:tcPr>
          <w:p w14:paraId="6951A7FE" w14:textId="77777777" w:rsidR="00CF140B" w:rsidRPr="00040BA4" w:rsidRDefault="00CF140B" w:rsidP="00CF140B">
            <w:pPr>
              <w:autoSpaceDE w:val="0"/>
              <w:autoSpaceDN w:val="0"/>
              <w:adjustRightInd w:val="0"/>
              <w:rPr>
                <w:rFonts w:ascii="Arial" w:hAnsi="Arial" w:cs="Arial"/>
                <w:sz w:val="24"/>
                <w:szCs w:val="24"/>
              </w:rPr>
            </w:pPr>
          </w:p>
        </w:tc>
        <w:tc>
          <w:tcPr>
            <w:tcW w:w="1738" w:type="dxa"/>
            <w:tcBorders>
              <w:bottom w:val="single" w:sz="4" w:space="0" w:color="auto"/>
            </w:tcBorders>
          </w:tcPr>
          <w:p w14:paraId="7CA6B16F" w14:textId="77777777" w:rsidR="00CF140B" w:rsidRPr="00040BA4" w:rsidRDefault="00CF140B" w:rsidP="00CF140B">
            <w:pPr>
              <w:autoSpaceDE w:val="0"/>
              <w:autoSpaceDN w:val="0"/>
              <w:adjustRightInd w:val="0"/>
              <w:rPr>
                <w:rFonts w:ascii="Arial" w:hAnsi="Arial" w:cs="Arial"/>
                <w:sz w:val="24"/>
                <w:szCs w:val="24"/>
              </w:rPr>
            </w:pPr>
          </w:p>
        </w:tc>
        <w:tc>
          <w:tcPr>
            <w:tcW w:w="1548" w:type="dxa"/>
            <w:tcBorders>
              <w:bottom w:val="single" w:sz="4" w:space="0" w:color="auto"/>
            </w:tcBorders>
          </w:tcPr>
          <w:p w14:paraId="21F1DA53" w14:textId="602EDCC0" w:rsidR="00CF140B" w:rsidRPr="00040BA4" w:rsidRDefault="00CF140B" w:rsidP="00CF140B">
            <w:pPr>
              <w:autoSpaceDE w:val="0"/>
              <w:autoSpaceDN w:val="0"/>
              <w:adjustRightInd w:val="0"/>
              <w:rPr>
                <w:rFonts w:ascii="Arial" w:hAnsi="Arial" w:cs="Arial"/>
                <w:sz w:val="24"/>
                <w:szCs w:val="24"/>
              </w:rPr>
            </w:pPr>
          </w:p>
        </w:tc>
        <w:tc>
          <w:tcPr>
            <w:tcW w:w="1701" w:type="dxa"/>
            <w:tcBorders>
              <w:bottom w:val="single" w:sz="4" w:space="0" w:color="auto"/>
            </w:tcBorders>
          </w:tcPr>
          <w:p w14:paraId="56516450" w14:textId="31D5551C" w:rsidR="00CF140B" w:rsidRPr="00040BA4" w:rsidRDefault="00CF140B" w:rsidP="00CF140B">
            <w:pPr>
              <w:autoSpaceDE w:val="0"/>
              <w:autoSpaceDN w:val="0"/>
              <w:adjustRightInd w:val="0"/>
              <w:rPr>
                <w:rFonts w:ascii="Arial" w:hAnsi="Arial" w:cs="Arial"/>
                <w:sz w:val="24"/>
                <w:szCs w:val="24"/>
              </w:rPr>
            </w:pPr>
          </w:p>
        </w:tc>
        <w:tc>
          <w:tcPr>
            <w:tcW w:w="1330" w:type="dxa"/>
            <w:tcBorders>
              <w:bottom w:val="single" w:sz="4" w:space="0" w:color="auto"/>
            </w:tcBorders>
          </w:tcPr>
          <w:p w14:paraId="0B8239D1" w14:textId="413BE537" w:rsidR="00CF140B" w:rsidRPr="00040BA4" w:rsidRDefault="00CF140B" w:rsidP="00CF140B">
            <w:pPr>
              <w:autoSpaceDE w:val="0"/>
              <w:autoSpaceDN w:val="0"/>
              <w:adjustRightInd w:val="0"/>
              <w:rPr>
                <w:rFonts w:ascii="Arial" w:hAnsi="Arial" w:cs="Arial"/>
                <w:sz w:val="24"/>
                <w:szCs w:val="24"/>
              </w:rPr>
            </w:pPr>
          </w:p>
        </w:tc>
      </w:tr>
      <w:tr w:rsidR="00CF140B" w:rsidRPr="00040BA4" w14:paraId="5F5A11B2" w14:textId="77777777" w:rsidTr="00CF140B">
        <w:tc>
          <w:tcPr>
            <w:tcW w:w="1737" w:type="dxa"/>
            <w:shd w:val="pct15" w:color="auto" w:fill="auto"/>
          </w:tcPr>
          <w:p w14:paraId="11EC22C5" w14:textId="77777777"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lastRenderedPageBreak/>
              <w:t>Total Transport Costs</w:t>
            </w:r>
          </w:p>
        </w:tc>
        <w:tc>
          <w:tcPr>
            <w:tcW w:w="1867" w:type="dxa"/>
            <w:shd w:val="pct15" w:color="auto" w:fill="auto"/>
          </w:tcPr>
          <w:p w14:paraId="2AFE9C69" w14:textId="77777777" w:rsidR="00CF140B" w:rsidRPr="00040BA4" w:rsidRDefault="00CF140B" w:rsidP="00CF140B">
            <w:pPr>
              <w:autoSpaceDE w:val="0"/>
              <w:autoSpaceDN w:val="0"/>
              <w:adjustRightInd w:val="0"/>
              <w:rPr>
                <w:rFonts w:ascii="Arial" w:hAnsi="Arial" w:cs="Arial"/>
                <w:sz w:val="24"/>
                <w:szCs w:val="24"/>
              </w:rPr>
            </w:pPr>
          </w:p>
        </w:tc>
        <w:tc>
          <w:tcPr>
            <w:tcW w:w="2551" w:type="dxa"/>
            <w:shd w:val="pct15" w:color="auto" w:fill="auto"/>
          </w:tcPr>
          <w:p w14:paraId="04C32E82" w14:textId="77777777" w:rsidR="00CF140B" w:rsidRPr="00040BA4" w:rsidRDefault="00CF140B" w:rsidP="00CF140B">
            <w:pPr>
              <w:autoSpaceDE w:val="0"/>
              <w:autoSpaceDN w:val="0"/>
              <w:adjustRightInd w:val="0"/>
              <w:rPr>
                <w:rFonts w:ascii="Arial" w:hAnsi="Arial" w:cs="Arial"/>
                <w:sz w:val="24"/>
                <w:szCs w:val="24"/>
              </w:rPr>
            </w:pPr>
          </w:p>
        </w:tc>
        <w:tc>
          <w:tcPr>
            <w:tcW w:w="1924" w:type="dxa"/>
            <w:shd w:val="pct15" w:color="auto" w:fill="auto"/>
          </w:tcPr>
          <w:p w14:paraId="4EDBD3D8" w14:textId="77777777" w:rsidR="00CF140B" w:rsidRPr="00040BA4" w:rsidRDefault="00CF140B" w:rsidP="00CF140B">
            <w:pPr>
              <w:autoSpaceDE w:val="0"/>
              <w:autoSpaceDN w:val="0"/>
              <w:adjustRightInd w:val="0"/>
              <w:rPr>
                <w:rFonts w:ascii="Arial" w:hAnsi="Arial" w:cs="Arial"/>
                <w:sz w:val="24"/>
                <w:szCs w:val="24"/>
              </w:rPr>
            </w:pPr>
          </w:p>
        </w:tc>
        <w:tc>
          <w:tcPr>
            <w:tcW w:w="1738" w:type="dxa"/>
            <w:shd w:val="pct15" w:color="auto" w:fill="auto"/>
          </w:tcPr>
          <w:p w14:paraId="625ADC29" w14:textId="0E6A39CD" w:rsidR="00CF140B" w:rsidRPr="009C5DE7" w:rsidRDefault="00CA284A" w:rsidP="00CF140B">
            <w:pPr>
              <w:autoSpaceDE w:val="0"/>
              <w:autoSpaceDN w:val="0"/>
              <w:adjustRightInd w:val="0"/>
              <w:rPr>
                <w:rFonts w:ascii="Arial" w:hAnsi="Arial" w:cs="Arial"/>
                <w:b/>
                <w:bCs/>
                <w:sz w:val="24"/>
                <w:szCs w:val="24"/>
              </w:rPr>
            </w:pPr>
            <w:r w:rsidRPr="009C5DE7">
              <w:rPr>
                <w:rFonts w:ascii="Arial" w:hAnsi="Arial" w:cs="Arial"/>
                <w:b/>
                <w:bCs/>
                <w:sz w:val="24"/>
                <w:szCs w:val="24"/>
              </w:rPr>
              <w:t>£</w:t>
            </w:r>
          </w:p>
        </w:tc>
        <w:tc>
          <w:tcPr>
            <w:tcW w:w="1548" w:type="dxa"/>
            <w:shd w:val="pct15" w:color="auto" w:fill="auto"/>
          </w:tcPr>
          <w:p w14:paraId="52BCF0CD" w14:textId="77777777" w:rsidR="00CF140B" w:rsidRPr="00040BA4" w:rsidRDefault="00CF140B" w:rsidP="00CF140B">
            <w:pPr>
              <w:autoSpaceDE w:val="0"/>
              <w:autoSpaceDN w:val="0"/>
              <w:adjustRightInd w:val="0"/>
              <w:rPr>
                <w:rFonts w:ascii="Arial" w:hAnsi="Arial" w:cs="Arial"/>
                <w:sz w:val="24"/>
                <w:szCs w:val="24"/>
              </w:rPr>
            </w:pPr>
          </w:p>
        </w:tc>
        <w:tc>
          <w:tcPr>
            <w:tcW w:w="1701" w:type="dxa"/>
            <w:shd w:val="pct15" w:color="auto" w:fill="auto"/>
          </w:tcPr>
          <w:p w14:paraId="356ED57F" w14:textId="77777777" w:rsidR="00CF140B" w:rsidRPr="00040BA4" w:rsidRDefault="00CF140B" w:rsidP="00CF140B">
            <w:pPr>
              <w:autoSpaceDE w:val="0"/>
              <w:autoSpaceDN w:val="0"/>
              <w:adjustRightInd w:val="0"/>
              <w:rPr>
                <w:rFonts w:ascii="Arial" w:hAnsi="Arial" w:cs="Arial"/>
                <w:sz w:val="24"/>
                <w:szCs w:val="24"/>
              </w:rPr>
            </w:pPr>
          </w:p>
        </w:tc>
        <w:tc>
          <w:tcPr>
            <w:tcW w:w="1330" w:type="dxa"/>
            <w:shd w:val="pct15" w:color="auto" w:fill="auto"/>
          </w:tcPr>
          <w:p w14:paraId="780127A0" w14:textId="77777777" w:rsidR="00CF140B" w:rsidRPr="00040BA4" w:rsidRDefault="00CF140B" w:rsidP="00CF140B">
            <w:pPr>
              <w:autoSpaceDE w:val="0"/>
              <w:autoSpaceDN w:val="0"/>
              <w:adjustRightInd w:val="0"/>
              <w:rPr>
                <w:rFonts w:ascii="Arial" w:hAnsi="Arial" w:cs="Arial"/>
                <w:sz w:val="24"/>
                <w:szCs w:val="24"/>
              </w:rPr>
            </w:pPr>
          </w:p>
        </w:tc>
      </w:tr>
      <w:tr w:rsidR="00CF140B" w:rsidRPr="00040BA4" w14:paraId="76520FEE" w14:textId="77777777" w:rsidTr="00CF140B">
        <w:tc>
          <w:tcPr>
            <w:tcW w:w="1737" w:type="dxa"/>
            <w:shd w:val="pct15" w:color="auto" w:fill="auto"/>
          </w:tcPr>
          <w:p w14:paraId="1D65BB26" w14:textId="77777777"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Public Services</w:t>
            </w:r>
          </w:p>
        </w:tc>
        <w:tc>
          <w:tcPr>
            <w:tcW w:w="1867" w:type="dxa"/>
            <w:tcBorders>
              <w:bottom w:val="single" w:sz="4" w:space="0" w:color="auto"/>
            </w:tcBorders>
          </w:tcPr>
          <w:p w14:paraId="62C96058" w14:textId="320E44F2" w:rsidR="00CF140B" w:rsidRPr="00040BA4" w:rsidRDefault="0052614C" w:rsidP="00CF140B">
            <w:pPr>
              <w:autoSpaceDE w:val="0"/>
              <w:autoSpaceDN w:val="0"/>
              <w:adjustRightInd w:val="0"/>
              <w:rPr>
                <w:rFonts w:ascii="Arial" w:hAnsi="Arial" w:cs="Arial"/>
                <w:sz w:val="24"/>
                <w:szCs w:val="24"/>
              </w:rPr>
            </w:pPr>
            <w:r>
              <w:rPr>
                <w:rFonts w:ascii="Arial" w:hAnsi="Arial" w:cs="Arial"/>
                <w:sz w:val="24"/>
                <w:szCs w:val="24"/>
              </w:rPr>
              <w:t>See Plan Area Wide Public Services Needs</w:t>
            </w:r>
          </w:p>
        </w:tc>
        <w:tc>
          <w:tcPr>
            <w:tcW w:w="2551" w:type="dxa"/>
            <w:tcBorders>
              <w:top w:val="single" w:sz="4" w:space="0" w:color="auto"/>
              <w:left w:val="single" w:sz="4" w:space="0" w:color="auto"/>
              <w:bottom w:val="single" w:sz="4" w:space="0" w:color="auto"/>
              <w:right w:val="single" w:sz="4" w:space="0" w:color="auto"/>
            </w:tcBorders>
          </w:tcPr>
          <w:p w14:paraId="6281EB01" w14:textId="77777777" w:rsidR="00CF140B" w:rsidRPr="00040BA4" w:rsidRDefault="00CF140B" w:rsidP="00CF140B">
            <w:pPr>
              <w:autoSpaceDE w:val="0"/>
              <w:autoSpaceDN w:val="0"/>
              <w:adjustRightInd w:val="0"/>
              <w:rPr>
                <w:rFonts w:ascii="Arial" w:hAnsi="Arial" w:cs="Arial"/>
                <w:sz w:val="24"/>
                <w:szCs w:val="24"/>
              </w:rPr>
            </w:pPr>
          </w:p>
        </w:tc>
        <w:tc>
          <w:tcPr>
            <w:tcW w:w="1924" w:type="dxa"/>
            <w:tcBorders>
              <w:top w:val="single" w:sz="4" w:space="0" w:color="auto"/>
              <w:left w:val="single" w:sz="4" w:space="0" w:color="auto"/>
              <w:bottom w:val="single" w:sz="4" w:space="0" w:color="auto"/>
              <w:right w:val="single" w:sz="4" w:space="0" w:color="auto"/>
            </w:tcBorders>
          </w:tcPr>
          <w:p w14:paraId="2D2179CE" w14:textId="77777777" w:rsidR="00CF140B" w:rsidRPr="00040BA4" w:rsidRDefault="00CF140B" w:rsidP="00CF140B">
            <w:pPr>
              <w:autoSpaceDE w:val="0"/>
              <w:autoSpaceDN w:val="0"/>
              <w:adjustRightInd w:val="0"/>
              <w:rPr>
                <w:rFonts w:ascii="Arial" w:hAnsi="Arial" w:cs="Arial"/>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84A91A6" w14:textId="77777777" w:rsidR="00CF140B" w:rsidRPr="00040BA4" w:rsidRDefault="00CF140B" w:rsidP="00CF140B">
            <w:pPr>
              <w:autoSpaceDE w:val="0"/>
              <w:autoSpaceDN w:val="0"/>
              <w:adjustRightInd w:val="0"/>
              <w:rPr>
                <w:rFonts w:ascii="Arial" w:hAnsi="Arial" w:cs="Arial"/>
                <w:sz w:val="24"/>
                <w:szCs w:val="24"/>
              </w:rPr>
            </w:pPr>
          </w:p>
        </w:tc>
        <w:tc>
          <w:tcPr>
            <w:tcW w:w="1548" w:type="dxa"/>
            <w:tcBorders>
              <w:top w:val="single" w:sz="4" w:space="0" w:color="auto"/>
              <w:left w:val="single" w:sz="4" w:space="0" w:color="auto"/>
              <w:bottom w:val="single" w:sz="4" w:space="0" w:color="auto"/>
              <w:right w:val="single" w:sz="4" w:space="0" w:color="auto"/>
            </w:tcBorders>
          </w:tcPr>
          <w:p w14:paraId="5FC287E3" w14:textId="77777777" w:rsidR="00CF140B" w:rsidRPr="00040BA4" w:rsidRDefault="00CF140B" w:rsidP="00CF140B">
            <w:pPr>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4E3EF99" w14:textId="77777777" w:rsidR="00CF140B" w:rsidRPr="00040BA4" w:rsidRDefault="00CF140B" w:rsidP="00CF140B">
            <w:pPr>
              <w:autoSpaceDE w:val="0"/>
              <w:autoSpaceDN w:val="0"/>
              <w:adjustRightInd w:val="0"/>
              <w:rPr>
                <w:rFonts w:ascii="Arial" w:hAnsi="Arial" w:cs="Arial"/>
                <w:sz w:val="24"/>
                <w:szCs w:val="24"/>
              </w:rPr>
            </w:pPr>
          </w:p>
        </w:tc>
        <w:tc>
          <w:tcPr>
            <w:tcW w:w="1330" w:type="dxa"/>
            <w:tcBorders>
              <w:top w:val="single" w:sz="4" w:space="0" w:color="auto"/>
              <w:left w:val="single" w:sz="4" w:space="0" w:color="auto"/>
              <w:bottom w:val="single" w:sz="4" w:space="0" w:color="auto"/>
              <w:right w:val="single" w:sz="4" w:space="0" w:color="auto"/>
            </w:tcBorders>
          </w:tcPr>
          <w:p w14:paraId="776B9C24" w14:textId="77777777" w:rsidR="00CF140B" w:rsidRPr="00040BA4" w:rsidRDefault="00CF140B" w:rsidP="00CF140B">
            <w:pPr>
              <w:autoSpaceDE w:val="0"/>
              <w:autoSpaceDN w:val="0"/>
              <w:adjustRightInd w:val="0"/>
              <w:rPr>
                <w:rFonts w:ascii="Arial" w:hAnsi="Arial" w:cs="Arial"/>
                <w:sz w:val="24"/>
                <w:szCs w:val="24"/>
              </w:rPr>
            </w:pPr>
          </w:p>
        </w:tc>
      </w:tr>
      <w:tr w:rsidR="00CF140B" w:rsidRPr="00040BA4" w14:paraId="4883B6FF" w14:textId="77777777" w:rsidTr="00CF140B">
        <w:tc>
          <w:tcPr>
            <w:tcW w:w="1737" w:type="dxa"/>
            <w:tcBorders>
              <w:bottom w:val="single" w:sz="4" w:space="0" w:color="auto"/>
            </w:tcBorders>
            <w:shd w:val="pct15" w:color="auto" w:fill="auto"/>
          </w:tcPr>
          <w:p w14:paraId="453A0B3B" w14:textId="77777777"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Total Public Services Costs</w:t>
            </w:r>
          </w:p>
        </w:tc>
        <w:tc>
          <w:tcPr>
            <w:tcW w:w="1867" w:type="dxa"/>
            <w:tcBorders>
              <w:bottom w:val="single" w:sz="4" w:space="0" w:color="auto"/>
            </w:tcBorders>
            <w:shd w:val="pct15" w:color="auto" w:fill="auto"/>
          </w:tcPr>
          <w:p w14:paraId="5ECDB451" w14:textId="77777777" w:rsidR="00CF140B" w:rsidRPr="00040BA4" w:rsidRDefault="00CF140B" w:rsidP="00CF140B">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148B781F" w14:textId="77777777" w:rsidR="00CF140B" w:rsidRPr="00040BA4" w:rsidRDefault="00CF140B" w:rsidP="00CF140B">
            <w:pPr>
              <w:autoSpaceDE w:val="0"/>
              <w:autoSpaceDN w:val="0"/>
              <w:adjustRightInd w:val="0"/>
              <w:rPr>
                <w:rFonts w:ascii="Arial" w:hAnsi="Arial" w:cs="Arial"/>
                <w:sz w:val="24"/>
                <w:szCs w:val="24"/>
              </w:rPr>
            </w:pPr>
          </w:p>
        </w:tc>
        <w:tc>
          <w:tcPr>
            <w:tcW w:w="1924" w:type="dxa"/>
            <w:tcBorders>
              <w:bottom w:val="single" w:sz="4" w:space="0" w:color="auto"/>
            </w:tcBorders>
            <w:shd w:val="pct15" w:color="auto" w:fill="auto"/>
          </w:tcPr>
          <w:p w14:paraId="458BF7EE" w14:textId="77777777" w:rsidR="00CF140B" w:rsidRPr="00040BA4" w:rsidRDefault="00CF140B" w:rsidP="00CF140B">
            <w:pPr>
              <w:autoSpaceDE w:val="0"/>
              <w:autoSpaceDN w:val="0"/>
              <w:adjustRightInd w:val="0"/>
              <w:rPr>
                <w:rFonts w:ascii="Arial" w:hAnsi="Arial" w:cs="Arial"/>
                <w:sz w:val="24"/>
                <w:szCs w:val="24"/>
              </w:rPr>
            </w:pPr>
          </w:p>
        </w:tc>
        <w:tc>
          <w:tcPr>
            <w:tcW w:w="1738" w:type="dxa"/>
            <w:tcBorders>
              <w:bottom w:val="single" w:sz="4" w:space="0" w:color="auto"/>
            </w:tcBorders>
            <w:shd w:val="pct15" w:color="auto" w:fill="auto"/>
          </w:tcPr>
          <w:p w14:paraId="25B347EB" w14:textId="599C6E04" w:rsidR="00CF140B" w:rsidRPr="00040BA4" w:rsidRDefault="00CC5B74" w:rsidP="00CF140B">
            <w:pPr>
              <w:autoSpaceDE w:val="0"/>
              <w:autoSpaceDN w:val="0"/>
              <w:adjustRightInd w:val="0"/>
              <w:rPr>
                <w:rFonts w:ascii="Arial" w:hAnsi="Arial" w:cs="Arial"/>
                <w:sz w:val="24"/>
                <w:szCs w:val="24"/>
              </w:rPr>
            </w:pPr>
            <w:r w:rsidRPr="009C5DE7">
              <w:rPr>
                <w:rFonts w:ascii="Arial" w:hAnsi="Arial" w:cs="Arial"/>
                <w:b/>
                <w:bCs/>
                <w:sz w:val="24"/>
                <w:szCs w:val="24"/>
              </w:rPr>
              <w:t>£</w:t>
            </w:r>
          </w:p>
        </w:tc>
        <w:tc>
          <w:tcPr>
            <w:tcW w:w="1548" w:type="dxa"/>
            <w:tcBorders>
              <w:bottom w:val="single" w:sz="4" w:space="0" w:color="auto"/>
            </w:tcBorders>
            <w:shd w:val="pct15" w:color="auto" w:fill="auto"/>
          </w:tcPr>
          <w:p w14:paraId="69DACFC5" w14:textId="77777777" w:rsidR="00CF140B" w:rsidRPr="00040BA4" w:rsidRDefault="00CF140B" w:rsidP="00CF140B">
            <w:pPr>
              <w:autoSpaceDE w:val="0"/>
              <w:autoSpaceDN w:val="0"/>
              <w:adjustRightInd w:val="0"/>
              <w:rPr>
                <w:rFonts w:ascii="Arial" w:hAnsi="Arial" w:cs="Arial"/>
                <w:sz w:val="24"/>
                <w:szCs w:val="24"/>
              </w:rPr>
            </w:pPr>
          </w:p>
        </w:tc>
        <w:tc>
          <w:tcPr>
            <w:tcW w:w="1701" w:type="dxa"/>
            <w:tcBorders>
              <w:bottom w:val="single" w:sz="4" w:space="0" w:color="auto"/>
            </w:tcBorders>
            <w:shd w:val="pct15" w:color="auto" w:fill="auto"/>
          </w:tcPr>
          <w:p w14:paraId="0A61AAC3" w14:textId="77777777" w:rsidR="00CF140B" w:rsidRPr="00040BA4" w:rsidRDefault="00CF140B" w:rsidP="00CF140B">
            <w:pPr>
              <w:autoSpaceDE w:val="0"/>
              <w:autoSpaceDN w:val="0"/>
              <w:adjustRightInd w:val="0"/>
              <w:rPr>
                <w:rFonts w:ascii="Arial" w:hAnsi="Arial" w:cs="Arial"/>
                <w:sz w:val="24"/>
                <w:szCs w:val="24"/>
              </w:rPr>
            </w:pPr>
          </w:p>
        </w:tc>
        <w:tc>
          <w:tcPr>
            <w:tcW w:w="1330" w:type="dxa"/>
            <w:tcBorders>
              <w:bottom w:val="single" w:sz="4" w:space="0" w:color="auto"/>
            </w:tcBorders>
            <w:shd w:val="pct15" w:color="auto" w:fill="auto"/>
          </w:tcPr>
          <w:p w14:paraId="5FE0A76C" w14:textId="77777777" w:rsidR="00CF140B" w:rsidRPr="00040BA4" w:rsidRDefault="00CF140B" w:rsidP="00CF140B">
            <w:pPr>
              <w:autoSpaceDE w:val="0"/>
              <w:autoSpaceDN w:val="0"/>
              <w:adjustRightInd w:val="0"/>
              <w:rPr>
                <w:rFonts w:ascii="Arial" w:hAnsi="Arial" w:cs="Arial"/>
                <w:sz w:val="24"/>
                <w:szCs w:val="24"/>
              </w:rPr>
            </w:pPr>
          </w:p>
        </w:tc>
      </w:tr>
      <w:tr w:rsidR="00CF140B" w:rsidRPr="00040BA4" w14:paraId="32384781" w14:textId="77777777" w:rsidTr="00CF140B">
        <w:tc>
          <w:tcPr>
            <w:tcW w:w="1737" w:type="dxa"/>
            <w:tcBorders>
              <w:bottom w:val="single" w:sz="4" w:space="0" w:color="auto"/>
            </w:tcBorders>
            <w:shd w:val="pct15" w:color="auto" w:fill="auto"/>
          </w:tcPr>
          <w:p w14:paraId="00102989" w14:textId="77777777"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Utility Services</w:t>
            </w:r>
          </w:p>
        </w:tc>
        <w:tc>
          <w:tcPr>
            <w:tcW w:w="1867" w:type="dxa"/>
            <w:tcBorders>
              <w:bottom w:val="single" w:sz="4" w:space="0" w:color="auto"/>
            </w:tcBorders>
          </w:tcPr>
          <w:p w14:paraId="07161888" w14:textId="01B2B8B1" w:rsidR="00CF140B" w:rsidRPr="00040BA4" w:rsidRDefault="0052614C" w:rsidP="00CF140B">
            <w:pPr>
              <w:autoSpaceDE w:val="0"/>
              <w:autoSpaceDN w:val="0"/>
              <w:adjustRightInd w:val="0"/>
              <w:rPr>
                <w:rFonts w:ascii="Arial" w:hAnsi="Arial" w:cs="Arial"/>
                <w:sz w:val="24"/>
                <w:szCs w:val="24"/>
              </w:rPr>
            </w:pPr>
            <w:r>
              <w:rPr>
                <w:rFonts w:ascii="Arial" w:hAnsi="Arial" w:cs="Arial"/>
                <w:sz w:val="24"/>
                <w:szCs w:val="24"/>
              </w:rPr>
              <w:t>See Plan Area Wide Utility Services Needs</w:t>
            </w:r>
          </w:p>
        </w:tc>
        <w:tc>
          <w:tcPr>
            <w:tcW w:w="2551" w:type="dxa"/>
            <w:tcBorders>
              <w:bottom w:val="single" w:sz="4" w:space="0" w:color="auto"/>
            </w:tcBorders>
          </w:tcPr>
          <w:p w14:paraId="75B7CFE1" w14:textId="77777777" w:rsidR="00CF140B" w:rsidRPr="00040BA4" w:rsidRDefault="00CF140B" w:rsidP="00CF140B">
            <w:pPr>
              <w:autoSpaceDE w:val="0"/>
              <w:autoSpaceDN w:val="0"/>
              <w:adjustRightInd w:val="0"/>
              <w:rPr>
                <w:rFonts w:ascii="Arial" w:hAnsi="Arial" w:cs="Arial"/>
                <w:sz w:val="24"/>
                <w:szCs w:val="24"/>
              </w:rPr>
            </w:pPr>
          </w:p>
        </w:tc>
        <w:tc>
          <w:tcPr>
            <w:tcW w:w="1924" w:type="dxa"/>
            <w:tcBorders>
              <w:bottom w:val="single" w:sz="4" w:space="0" w:color="auto"/>
            </w:tcBorders>
          </w:tcPr>
          <w:p w14:paraId="27AED442" w14:textId="77777777" w:rsidR="00CF140B" w:rsidRPr="00040BA4" w:rsidRDefault="00CF140B" w:rsidP="00CF140B">
            <w:pPr>
              <w:autoSpaceDE w:val="0"/>
              <w:autoSpaceDN w:val="0"/>
              <w:adjustRightInd w:val="0"/>
              <w:rPr>
                <w:rFonts w:ascii="Arial" w:hAnsi="Arial" w:cs="Arial"/>
                <w:sz w:val="24"/>
                <w:szCs w:val="24"/>
              </w:rPr>
            </w:pPr>
          </w:p>
        </w:tc>
        <w:tc>
          <w:tcPr>
            <w:tcW w:w="1738" w:type="dxa"/>
            <w:tcBorders>
              <w:bottom w:val="single" w:sz="4" w:space="0" w:color="auto"/>
            </w:tcBorders>
          </w:tcPr>
          <w:p w14:paraId="7911B06E" w14:textId="77777777" w:rsidR="00CF140B" w:rsidRPr="00040BA4" w:rsidRDefault="00CF140B" w:rsidP="00CF140B">
            <w:pPr>
              <w:autoSpaceDE w:val="0"/>
              <w:autoSpaceDN w:val="0"/>
              <w:adjustRightInd w:val="0"/>
              <w:rPr>
                <w:rFonts w:ascii="Arial" w:hAnsi="Arial" w:cs="Arial"/>
                <w:sz w:val="24"/>
                <w:szCs w:val="24"/>
              </w:rPr>
            </w:pPr>
          </w:p>
        </w:tc>
        <w:tc>
          <w:tcPr>
            <w:tcW w:w="1548" w:type="dxa"/>
            <w:tcBorders>
              <w:bottom w:val="single" w:sz="4" w:space="0" w:color="auto"/>
            </w:tcBorders>
          </w:tcPr>
          <w:p w14:paraId="36AA5E9A" w14:textId="77777777" w:rsidR="00CF140B" w:rsidRPr="00040BA4" w:rsidRDefault="00CF140B" w:rsidP="00CF140B">
            <w:pPr>
              <w:autoSpaceDE w:val="0"/>
              <w:autoSpaceDN w:val="0"/>
              <w:adjustRightInd w:val="0"/>
              <w:rPr>
                <w:rFonts w:ascii="Arial" w:hAnsi="Arial" w:cs="Arial"/>
                <w:sz w:val="24"/>
                <w:szCs w:val="24"/>
              </w:rPr>
            </w:pPr>
          </w:p>
        </w:tc>
        <w:tc>
          <w:tcPr>
            <w:tcW w:w="1701" w:type="dxa"/>
            <w:tcBorders>
              <w:bottom w:val="single" w:sz="4" w:space="0" w:color="auto"/>
            </w:tcBorders>
          </w:tcPr>
          <w:p w14:paraId="40FC107D" w14:textId="77777777" w:rsidR="00CF140B" w:rsidRPr="00040BA4" w:rsidRDefault="00CF140B" w:rsidP="00CF140B">
            <w:pPr>
              <w:autoSpaceDE w:val="0"/>
              <w:autoSpaceDN w:val="0"/>
              <w:adjustRightInd w:val="0"/>
              <w:rPr>
                <w:rFonts w:ascii="Arial" w:hAnsi="Arial" w:cs="Arial"/>
                <w:sz w:val="24"/>
                <w:szCs w:val="24"/>
              </w:rPr>
            </w:pPr>
          </w:p>
        </w:tc>
        <w:tc>
          <w:tcPr>
            <w:tcW w:w="1330" w:type="dxa"/>
            <w:tcBorders>
              <w:bottom w:val="single" w:sz="4" w:space="0" w:color="auto"/>
            </w:tcBorders>
          </w:tcPr>
          <w:p w14:paraId="21115D62" w14:textId="77777777" w:rsidR="00CF140B" w:rsidRPr="00040BA4" w:rsidRDefault="00CF140B" w:rsidP="00CF140B">
            <w:pPr>
              <w:autoSpaceDE w:val="0"/>
              <w:autoSpaceDN w:val="0"/>
              <w:adjustRightInd w:val="0"/>
              <w:rPr>
                <w:rFonts w:ascii="Arial" w:hAnsi="Arial" w:cs="Arial"/>
                <w:sz w:val="24"/>
                <w:szCs w:val="24"/>
              </w:rPr>
            </w:pPr>
          </w:p>
        </w:tc>
      </w:tr>
      <w:tr w:rsidR="00CF140B" w:rsidRPr="00040BA4" w14:paraId="39D21071" w14:textId="77777777" w:rsidTr="00CF140B">
        <w:tc>
          <w:tcPr>
            <w:tcW w:w="1737" w:type="dxa"/>
            <w:tcBorders>
              <w:bottom w:val="single" w:sz="4" w:space="0" w:color="auto"/>
            </w:tcBorders>
            <w:shd w:val="pct15" w:color="auto" w:fill="auto"/>
          </w:tcPr>
          <w:p w14:paraId="341BDD9B" w14:textId="77777777"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Total Utility Services Costs</w:t>
            </w:r>
          </w:p>
        </w:tc>
        <w:tc>
          <w:tcPr>
            <w:tcW w:w="1867" w:type="dxa"/>
            <w:tcBorders>
              <w:bottom w:val="single" w:sz="4" w:space="0" w:color="auto"/>
            </w:tcBorders>
            <w:shd w:val="pct15" w:color="auto" w:fill="auto"/>
          </w:tcPr>
          <w:p w14:paraId="2C115090" w14:textId="77777777" w:rsidR="00CF140B" w:rsidRPr="00040BA4" w:rsidRDefault="00CF140B" w:rsidP="00CF140B">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2F4C6234" w14:textId="77777777" w:rsidR="00CF140B" w:rsidRPr="00040BA4" w:rsidRDefault="00CF140B" w:rsidP="00CF140B">
            <w:pPr>
              <w:autoSpaceDE w:val="0"/>
              <w:autoSpaceDN w:val="0"/>
              <w:adjustRightInd w:val="0"/>
              <w:rPr>
                <w:rFonts w:ascii="Arial" w:hAnsi="Arial" w:cs="Arial"/>
                <w:sz w:val="24"/>
                <w:szCs w:val="24"/>
              </w:rPr>
            </w:pPr>
          </w:p>
        </w:tc>
        <w:tc>
          <w:tcPr>
            <w:tcW w:w="1924" w:type="dxa"/>
            <w:tcBorders>
              <w:bottom w:val="single" w:sz="4" w:space="0" w:color="auto"/>
            </w:tcBorders>
            <w:shd w:val="pct15" w:color="auto" w:fill="auto"/>
          </w:tcPr>
          <w:p w14:paraId="20604015" w14:textId="77777777" w:rsidR="00CF140B" w:rsidRPr="00040BA4" w:rsidRDefault="00CF140B" w:rsidP="00CF140B">
            <w:pPr>
              <w:autoSpaceDE w:val="0"/>
              <w:autoSpaceDN w:val="0"/>
              <w:adjustRightInd w:val="0"/>
              <w:rPr>
                <w:rFonts w:ascii="Arial" w:hAnsi="Arial" w:cs="Arial"/>
                <w:sz w:val="24"/>
                <w:szCs w:val="24"/>
              </w:rPr>
            </w:pPr>
          </w:p>
        </w:tc>
        <w:tc>
          <w:tcPr>
            <w:tcW w:w="1738" w:type="dxa"/>
            <w:tcBorders>
              <w:bottom w:val="single" w:sz="4" w:space="0" w:color="auto"/>
            </w:tcBorders>
            <w:shd w:val="pct15" w:color="auto" w:fill="auto"/>
          </w:tcPr>
          <w:p w14:paraId="27871B48" w14:textId="1376AF04" w:rsidR="00CF140B" w:rsidRPr="00040BA4" w:rsidRDefault="00CC5B74" w:rsidP="00CF140B">
            <w:pPr>
              <w:autoSpaceDE w:val="0"/>
              <w:autoSpaceDN w:val="0"/>
              <w:adjustRightInd w:val="0"/>
              <w:rPr>
                <w:rFonts w:ascii="Arial" w:hAnsi="Arial" w:cs="Arial"/>
                <w:sz w:val="24"/>
                <w:szCs w:val="24"/>
              </w:rPr>
            </w:pPr>
            <w:r w:rsidRPr="009C5DE7">
              <w:rPr>
                <w:rFonts w:ascii="Arial" w:hAnsi="Arial" w:cs="Arial"/>
                <w:b/>
                <w:bCs/>
                <w:sz w:val="24"/>
                <w:szCs w:val="24"/>
              </w:rPr>
              <w:t>£</w:t>
            </w:r>
          </w:p>
        </w:tc>
        <w:tc>
          <w:tcPr>
            <w:tcW w:w="1548" w:type="dxa"/>
            <w:tcBorders>
              <w:bottom w:val="single" w:sz="4" w:space="0" w:color="auto"/>
            </w:tcBorders>
            <w:shd w:val="pct15" w:color="auto" w:fill="auto"/>
          </w:tcPr>
          <w:p w14:paraId="052E4EBC" w14:textId="77777777" w:rsidR="00CF140B" w:rsidRPr="00040BA4" w:rsidRDefault="00CF140B" w:rsidP="00CF140B">
            <w:pPr>
              <w:autoSpaceDE w:val="0"/>
              <w:autoSpaceDN w:val="0"/>
              <w:adjustRightInd w:val="0"/>
              <w:rPr>
                <w:rFonts w:ascii="Arial" w:hAnsi="Arial" w:cs="Arial"/>
                <w:sz w:val="24"/>
                <w:szCs w:val="24"/>
              </w:rPr>
            </w:pPr>
          </w:p>
        </w:tc>
        <w:tc>
          <w:tcPr>
            <w:tcW w:w="1701" w:type="dxa"/>
            <w:tcBorders>
              <w:bottom w:val="single" w:sz="4" w:space="0" w:color="auto"/>
            </w:tcBorders>
            <w:shd w:val="pct15" w:color="auto" w:fill="auto"/>
          </w:tcPr>
          <w:p w14:paraId="5C8F30E7" w14:textId="77777777" w:rsidR="00CF140B" w:rsidRPr="00040BA4" w:rsidRDefault="00CF140B" w:rsidP="00CF140B">
            <w:pPr>
              <w:autoSpaceDE w:val="0"/>
              <w:autoSpaceDN w:val="0"/>
              <w:adjustRightInd w:val="0"/>
              <w:rPr>
                <w:rFonts w:ascii="Arial" w:hAnsi="Arial" w:cs="Arial"/>
                <w:sz w:val="24"/>
                <w:szCs w:val="24"/>
              </w:rPr>
            </w:pPr>
          </w:p>
        </w:tc>
        <w:tc>
          <w:tcPr>
            <w:tcW w:w="1330" w:type="dxa"/>
            <w:tcBorders>
              <w:bottom w:val="single" w:sz="4" w:space="0" w:color="auto"/>
            </w:tcBorders>
            <w:shd w:val="pct15" w:color="auto" w:fill="auto"/>
          </w:tcPr>
          <w:p w14:paraId="7C53E701" w14:textId="77777777" w:rsidR="00CF140B" w:rsidRPr="00040BA4" w:rsidRDefault="00CF140B" w:rsidP="00CF140B">
            <w:pPr>
              <w:autoSpaceDE w:val="0"/>
              <w:autoSpaceDN w:val="0"/>
              <w:adjustRightInd w:val="0"/>
              <w:rPr>
                <w:rFonts w:ascii="Arial" w:hAnsi="Arial" w:cs="Arial"/>
                <w:sz w:val="24"/>
                <w:szCs w:val="24"/>
              </w:rPr>
            </w:pPr>
          </w:p>
        </w:tc>
      </w:tr>
      <w:tr w:rsidR="00CF140B" w:rsidRPr="00040BA4" w14:paraId="09195E8C" w14:textId="77777777" w:rsidTr="00CF140B">
        <w:tc>
          <w:tcPr>
            <w:tcW w:w="8079" w:type="dxa"/>
            <w:gridSpan w:val="4"/>
            <w:shd w:val="pct15" w:color="auto" w:fill="auto"/>
          </w:tcPr>
          <w:p w14:paraId="4ACD9B4A" w14:textId="77777777" w:rsidR="00CF140B" w:rsidRPr="00040BA4" w:rsidRDefault="00CF140B" w:rsidP="00CF140B">
            <w:pPr>
              <w:autoSpaceDE w:val="0"/>
              <w:autoSpaceDN w:val="0"/>
              <w:adjustRightInd w:val="0"/>
              <w:rPr>
                <w:rFonts w:ascii="Arial" w:hAnsi="Arial" w:cs="Arial"/>
                <w:b/>
                <w:sz w:val="24"/>
                <w:szCs w:val="24"/>
              </w:rPr>
            </w:pPr>
            <w:r w:rsidRPr="00040BA4">
              <w:rPr>
                <w:rFonts w:ascii="Arial" w:hAnsi="Arial" w:cs="Arial"/>
                <w:b/>
                <w:sz w:val="24"/>
                <w:szCs w:val="24"/>
              </w:rPr>
              <w:t>Total Costs</w:t>
            </w:r>
          </w:p>
        </w:tc>
        <w:tc>
          <w:tcPr>
            <w:tcW w:w="4987" w:type="dxa"/>
            <w:gridSpan w:val="3"/>
            <w:shd w:val="pct15" w:color="auto" w:fill="auto"/>
          </w:tcPr>
          <w:p w14:paraId="4CCB305C" w14:textId="77777777" w:rsidR="00CF140B" w:rsidRPr="00040BA4" w:rsidRDefault="00CF140B" w:rsidP="00CF140B">
            <w:pPr>
              <w:autoSpaceDE w:val="0"/>
              <w:autoSpaceDN w:val="0"/>
              <w:adjustRightInd w:val="0"/>
              <w:rPr>
                <w:rFonts w:ascii="Arial" w:hAnsi="Arial" w:cs="Arial"/>
                <w:b/>
                <w:sz w:val="24"/>
                <w:szCs w:val="24"/>
              </w:rPr>
            </w:pPr>
            <w:r w:rsidRPr="00040BA4" w:rsidDel="00C36CF9">
              <w:rPr>
                <w:rFonts w:ascii="Arial" w:hAnsi="Arial" w:cs="Arial"/>
                <w:b/>
                <w:sz w:val="24"/>
                <w:szCs w:val="24"/>
              </w:rPr>
              <w:t>£</w:t>
            </w:r>
          </w:p>
        </w:tc>
        <w:tc>
          <w:tcPr>
            <w:tcW w:w="1330" w:type="dxa"/>
            <w:shd w:val="pct15" w:color="auto" w:fill="auto"/>
          </w:tcPr>
          <w:p w14:paraId="2A0B2864" w14:textId="77777777" w:rsidR="00CF140B" w:rsidRPr="00040BA4" w:rsidRDefault="00CF140B" w:rsidP="00CF140B">
            <w:pPr>
              <w:autoSpaceDE w:val="0"/>
              <w:autoSpaceDN w:val="0"/>
              <w:adjustRightInd w:val="0"/>
              <w:rPr>
                <w:rFonts w:ascii="Arial" w:hAnsi="Arial" w:cs="Arial"/>
                <w:b/>
                <w:sz w:val="24"/>
                <w:szCs w:val="24"/>
              </w:rPr>
            </w:pPr>
          </w:p>
        </w:tc>
      </w:tr>
      <w:bookmarkEnd w:id="33"/>
    </w:tbl>
    <w:p w14:paraId="083A90C5" w14:textId="027F0A6F" w:rsidR="00917E6F" w:rsidRDefault="00917E6F" w:rsidP="00BC5E3D">
      <w:pPr>
        <w:rPr>
          <w:rFonts w:ascii="Arial" w:hAnsi="Arial" w:cs="Arial"/>
          <w:b/>
          <w:bCs/>
          <w:sz w:val="24"/>
          <w:szCs w:val="24"/>
        </w:rPr>
      </w:pPr>
    </w:p>
    <w:p w14:paraId="5EBFF284" w14:textId="77777777" w:rsidR="00917E6F" w:rsidRDefault="00917E6F">
      <w:pPr>
        <w:rPr>
          <w:rFonts w:ascii="Arial" w:hAnsi="Arial" w:cs="Arial"/>
          <w:b/>
          <w:bCs/>
          <w:sz w:val="24"/>
          <w:szCs w:val="24"/>
        </w:rPr>
      </w:pPr>
      <w:r>
        <w:rPr>
          <w:rFonts w:ascii="Arial" w:hAnsi="Arial" w:cs="Arial"/>
          <w:b/>
          <w:bCs/>
          <w:sz w:val="24"/>
          <w:szCs w:val="24"/>
        </w:rPr>
        <w:br w:type="page"/>
      </w:r>
    </w:p>
    <w:p w14:paraId="02048A96" w14:textId="1FBC8B97" w:rsidR="00BC5E3D" w:rsidRPr="00BC5E3D" w:rsidRDefault="00BC5E3D" w:rsidP="00BC5E3D">
      <w:pPr>
        <w:rPr>
          <w:rFonts w:ascii="Arial" w:hAnsi="Arial" w:cs="Arial"/>
          <w:b/>
          <w:bCs/>
          <w:sz w:val="24"/>
          <w:szCs w:val="24"/>
        </w:rPr>
      </w:pPr>
      <w:bookmarkStart w:id="34" w:name="_Hlk102744973"/>
      <w:r w:rsidRPr="00BC5E3D">
        <w:rPr>
          <w:rFonts w:ascii="Arial" w:hAnsi="Arial" w:cs="Arial"/>
          <w:b/>
          <w:bCs/>
          <w:sz w:val="24"/>
          <w:szCs w:val="24"/>
        </w:rPr>
        <w:lastRenderedPageBreak/>
        <w:t xml:space="preserve">Name of Site: Land South of Bognor Road </w:t>
      </w:r>
      <w:r w:rsidR="004E1881">
        <w:rPr>
          <w:rFonts w:ascii="Arial" w:hAnsi="Arial" w:cs="Arial"/>
          <w:b/>
          <w:bCs/>
          <w:sz w:val="24"/>
          <w:szCs w:val="24"/>
        </w:rPr>
        <w:t>A20</w:t>
      </w:r>
    </w:p>
    <w:p w14:paraId="03454029" w14:textId="77777777" w:rsidR="00BC5E3D" w:rsidRPr="00BC5E3D" w:rsidRDefault="00BC5E3D" w:rsidP="00BC5E3D">
      <w:pPr>
        <w:rPr>
          <w:rFonts w:ascii="Arial" w:hAnsi="Arial" w:cs="Arial"/>
          <w:sz w:val="24"/>
          <w:szCs w:val="24"/>
        </w:rPr>
      </w:pPr>
      <w:bookmarkStart w:id="35" w:name="_Hlk102744794"/>
      <w:r w:rsidRPr="00BC5E3D">
        <w:rPr>
          <w:rFonts w:ascii="Arial" w:hAnsi="Arial" w:cs="Arial"/>
          <w:sz w:val="24"/>
          <w:szCs w:val="24"/>
        </w:rPr>
        <w:t>Number of Homes: N/A</w:t>
      </w:r>
    </w:p>
    <w:p w14:paraId="12BB2A0F" w14:textId="073604BC" w:rsidR="00BC5E3D" w:rsidRDefault="00BC5E3D" w:rsidP="00BC5E3D">
      <w:pPr>
        <w:rPr>
          <w:rFonts w:ascii="Arial" w:hAnsi="Arial" w:cs="Arial"/>
          <w:sz w:val="24"/>
          <w:szCs w:val="24"/>
        </w:rPr>
      </w:pPr>
      <w:r w:rsidRPr="00BC5E3D">
        <w:rPr>
          <w:rFonts w:ascii="Arial" w:hAnsi="Arial" w:cs="Arial"/>
          <w:sz w:val="24"/>
          <w:szCs w:val="24"/>
        </w:rPr>
        <w:t>Amount of Employment:15ha of employment development</w:t>
      </w:r>
      <w:r w:rsidR="00BD7F1E">
        <w:rPr>
          <w:rFonts w:ascii="Arial" w:hAnsi="Arial" w:cs="Arial"/>
          <w:sz w:val="24"/>
          <w:szCs w:val="24"/>
        </w:rPr>
        <w:t>/28,000 sqm</w:t>
      </w:r>
    </w:p>
    <w:tbl>
      <w:tblPr>
        <w:tblStyle w:val="TableGrid"/>
        <w:tblW w:w="0" w:type="auto"/>
        <w:tblLook w:val="04A0" w:firstRow="1" w:lastRow="0" w:firstColumn="1" w:lastColumn="0" w:noHBand="0" w:noVBand="1"/>
        <w:tblCaption w:val="Infrastructure Delivery Schedule - Strategic Site Allocations "/>
        <w:tblDescription w:val="Land at Maudlin Farm, Westhampnett – Local Plan Review Policy AL"/>
      </w:tblPr>
      <w:tblGrid>
        <w:gridCol w:w="1737"/>
        <w:gridCol w:w="1866"/>
        <w:gridCol w:w="2551"/>
        <w:gridCol w:w="1923"/>
        <w:gridCol w:w="1738"/>
        <w:gridCol w:w="1550"/>
        <w:gridCol w:w="1701"/>
        <w:gridCol w:w="1330"/>
      </w:tblGrid>
      <w:tr w:rsidR="00B85CE8" w:rsidRPr="00040BA4" w14:paraId="183A71B3" w14:textId="77777777" w:rsidTr="00E60D88">
        <w:trPr>
          <w:tblHeader/>
        </w:trPr>
        <w:tc>
          <w:tcPr>
            <w:tcW w:w="1737" w:type="dxa"/>
            <w:shd w:val="pct15" w:color="auto" w:fill="auto"/>
          </w:tcPr>
          <w:p w14:paraId="17DB29EF" w14:textId="77777777" w:rsidR="00B85CE8" w:rsidRPr="00040BA4" w:rsidRDefault="00B85CE8" w:rsidP="00B85CE8">
            <w:pPr>
              <w:autoSpaceDE w:val="0"/>
              <w:autoSpaceDN w:val="0"/>
              <w:adjustRightInd w:val="0"/>
              <w:rPr>
                <w:rFonts w:ascii="Arial" w:hAnsi="Arial" w:cs="Arial"/>
                <w:sz w:val="24"/>
                <w:szCs w:val="24"/>
              </w:rPr>
            </w:pPr>
            <w:bookmarkStart w:id="36" w:name="_Hlk102744863"/>
            <w:bookmarkEnd w:id="34"/>
            <w:bookmarkEnd w:id="35"/>
            <w:r w:rsidRPr="00040BA4">
              <w:rPr>
                <w:rFonts w:ascii="Arial" w:hAnsi="Arial" w:cs="Arial"/>
                <w:sz w:val="24"/>
                <w:szCs w:val="24"/>
              </w:rPr>
              <w:t>Infrastructure Category</w:t>
            </w:r>
          </w:p>
        </w:tc>
        <w:tc>
          <w:tcPr>
            <w:tcW w:w="1866" w:type="dxa"/>
            <w:shd w:val="pct15" w:color="auto" w:fill="auto"/>
          </w:tcPr>
          <w:p w14:paraId="4DE4834D" w14:textId="77777777" w:rsidR="00B85CE8" w:rsidRPr="00040BA4" w:rsidRDefault="00B85CE8" w:rsidP="00B85CE8">
            <w:pPr>
              <w:autoSpaceDE w:val="0"/>
              <w:autoSpaceDN w:val="0"/>
              <w:adjustRightInd w:val="0"/>
              <w:rPr>
                <w:rFonts w:ascii="Arial" w:hAnsi="Arial" w:cs="Arial"/>
                <w:sz w:val="24"/>
                <w:szCs w:val="24"/>
              </w:rPr>
            </w:pPr>
            <w:r w:rsidRPr="00040BA4">
              <w:rPr>
                <w:rFonts w:ascii="Arial" w:hAnsi="Arial" w:cs="Arial"/>
                <w:sz w:val="24"/>
                <w:szCs w:val="24"/>
              </w:rPr>
              <w:t>Scheme (what)</w:t>
            </w:r>
          </w:p>
        </w:tc>
        <w:tc>
          <w:tcPr>
            <w:tcW w:w="2551" w:type="dxa"/>
            <w:shd w:val="pct15" w:color="auto" w:fill="auto"/>
          </w:tcPr>
          <w:p w14:paraId="528DF3C5" w14:textId="77777777" w:rsidR="00B85CE8" w:rsidRPr="00040BA4" w:rsidRDefault="00B85CE8" w:rsidP="00B85CE8">
            <w:pPr>
              <w:autoSpaceDE w:val="0"/>
              <w:autoSpaceDN w:val="0"/>
              <w:adjustRightInd w:val="0"/>
              <w:rPr>
                <w:rFonts w:ascii="Arial" w:hAnsi="Arial" w:cs="Arial"/>
                <w:sz w:val="24"/>
                <w:szCs w:val="24"/>
              </w:rPr>
            </w:pPr>
            <w:r w:rsidRPr="00040BA4">
              <w:rPr>
                <w:rFonts w:ascii="Arial" w:hAnsi="Arial" w:cs="Arial"/>
                <w:sz w:val="24"/>
                <w:szCs w:val="24"/>
              </w:rPr>
              <w:t>Justification/Rationale</w:t>
            </w:r>
          </w:p>
        </w:tc>
        <w:tc>
          <w:tcPr>
            <w:tcW w:w="1923" w:type="dxa"/>
            <w:shd w:val="pct15" w:color="auto" w:fill="auto"/>
          </w:tcPr>
          <w:p w14:paraId="2ACD9B65" w14:textId="77777777" w:rsidR="00B85CE8" w:rsidRPr="00040BA4" w:rsidRDefault="00B85CE8" w:rsidP="00B85CE8">
            <w:pPr>
              <w:autoSpaceDE w:val="0"/>
              <w:autoSpaceDN w:val="0"/>
              <w:adjustRightInd w:val="0"/>
              <w:rPr>
                <w:rFonts w:ascii="Arial" w:hAnsi="Arial" w:cs="Arial"/>
                <w:sz w:val="24"/>
                <w:szCs w:val="24"/>
              </w:rPr>
            </w:pPr>
            <w:r w:rsidRPr="00040BA4">
              <w:rPr>
                <w:rFonts w:ascii="Arial" w:hAnsi="Arial" w:cs="Arial"/>
                <w:sz w:val="24"/>
                <w:szCs w:val="24"/>
              </w:rPr>
              <w:t>Phasing (when)</w:t>
            </w:r>
          </w:p>
        </w:tc>
        <w:tc>
          <w:tcPr>
            <w:tcW w:w="1738" w:type="dxa"/>
            <w:shd w:val="pct15" w:color="auto" w:fill="auto"/>
          </w:tcPr>
          <w:p w14:paraId="2CCF2877" w14:textId="77777777" w:rsidR="00B85CE8" w:rsidRPr="00040BA4" w:rsidRDefault="00B85CE8" w:rsidP="00B85CE8">
            <w:pPr>
              <w:autoSpaceDE w:val="0"/>
              <w:autoSpaceDN w:val="0"/>
              <w:adjustRightInd w:val="0"/>
              <w:rPr>
                <w:rFonts w:ascii="Arial" w:hAnsi="Arial" w:cs="Arial"/>
                <w:sz w:val="24"/>
                <w:szCs w:val="24"/>
              </w:rPr>
            </w:pPr>
            <w:r w:rsidRPr="00040BA4">
              <w:rPr>
                <w:rFonts w:ascii="Arial" w:hAnsi="Arial" w:cs="Arial"/>
                <w:sz w:val="24"/>
                <w:szCs w:val="24"/>
              </w:rPr>
              <w:t>Total Estimated Infrastructure Cost</w:t>
            </w:r>
          </w:p>
        </w:tc>
        <w:tc>
          <w:tcPr>
            <w:tcW w:w="1550" w:type="dxa"/>
            <w:shd w:val="pct15" w:color="auto" w:fill="auto"/>
          </w:tcPr>
          <w:p w14:paraId="22502E9B" w14:textId="77777777" w:rsidR="00B85CE8" w:rsidRPr="00040BA4" w:rsidRDefault="00B85CE8" w:rsidP="00B85CE8">
            <w:pPr>
              <w:autoSpaceDE w:val="0"/>
              <w:autoSpaceDN w:val="0"/>
              <w:adjustRightInd w:val="0"/>
              <w:rPr>
                <w:rFonts w:ascii="Arial" w:hAnsi="Arial" w:cs="Arial"/>
                <w:sz w:val="24"/>
                <w:szCs w:val="24"/>
              </w:rPr>
            </w:pPr>
            <w:r w:rsidRPr="00040BA4">
              <w:rPr>
                <w:rFonts w:ascii="Arial" w:hAnsi="Arial" w:cs="Arial"/>
                <w:sz w:val="24"/>
                <w:szCs w:val="24"/>
              </w:rPr>
              <w:t>Sources of funding</w:t>
            </w:r>
          </w:p>
        </w:tc>
        <w:tc>
          <w:tcPr>
            <w:tcW w:w="1701" w:type="dxa"/>
            <w:shd w:val="pct15" w:color="auto" w:fill="auto"/>
          </w:tcPr>
          <w:p w14:paraId="7918ADD2" w14:textId="77777777" w:rsidR="00B85CE8" w:rsidRPr="00040BA4" w:rsidRDefault="00B85CE8" w:rsidP="00B85CE8">
            <w:pPr>
              <w:autoSpaceDE w:val="0"/>
              <w:autoSpaceDN w:val="0"/>
              <w:adjustRightInd w:val="0"/>
              <w:rPr>
                <w:rFonts w:ascii="Arial" w:hAnsi="Arial" w:cs="Arial"/>
                <w:sz w:val="24"/>
                <w:szCs w:val="24"/>
              </w:rPr>
            </w:pPr>
            <w:r w:rsidRPr="00040BA4">
              <w:rPr>
                <w:rFonts w:ascii="Arial" w:hAnsi="Arial" w:cs="Arial"/>
                <w:sz w:val="24"/>
                <w:szCs w:val="24"/>
              </w:rPr>
              <w:t>Delivery Lead</w:t>
            </w:r>
          </w:p>
          <w:p w14:paraId="42D1565D" w14:textId="77777777" w:rsidR="00B85CE8" w:rsidRPr="00040BA4" w:rsidRDefault="00B85CE8" w:rsidP="00B85CE8">
            <w:pPr>
              <w:autoSpaceDE w:val="0"/>
              <w:autoSpaceDN w:val="0"/>
              <w:adjustRightInd w:val="0"/>
              <w:rPr>
                <w:rFonts w:ascii="Arial" w:hAnsi="Arial" w:cs="Arial"/>
                <w:sz w:val="24"/>
                <w:szCs w:val="24"/>
              </w:rPr>
            </w:pPr>
            <w:r w:rsidRPr="00040BA4">
              <w:rPr>
                <w:rFonts w:ascii="Arial" w:hAnsi="Arial" w:cs="Arial"/>
                <w:sz w:val="24"/>
                <w:szCs w:val="24"/>
              </w:rPr>
              <w:t>(who/whom)</w:t>
            </w:r>
          </w:p>
        </w:tc>
        <w:tc>
          <w:tcPr>
            <w:tcW w:w="1330" w:type="dxa"/>
            <w:shd w:val="pct15" w:color="auto" w:fill="auto"/>
          </w:tcPr>
          <w:p w14:paraId="73EAF809" w14:textId="77777777" w:rsidR="00B85CE8" w:rsidRPr="00040BA4" w:rsidRDefault="00B85CE8" w:rsidP="00B85CE8">
            <w:pPr>
              <w:autoSpaceDE w:val="0"/>
              <w:autoSpaceDN w:val="0"/>
              <w:adjustRightInd w:val="0"/>
              <w:rPr>
                <w:rFonts w:ascii="Arial" w:hAnsi="Arial" w:cs="Arial"/>
                <w:sz w:val="24"/>
                <w:szCs w:val="24"/>
              </w:rPr>
            </w:pPr>
            <w:r w:rsidRPr="00040BA4">
              <w:rPr>
                <w:rFonts w:ascii="Arial" w:hAnsi="Arial" w:cs="Arial"/>
                <w:sz w:val="24"/>
                <w:szCs w:val="24"/>
              </w:rPr>
              <w:t>Priority in delivering Local Plan</w:t>
            </w:r>
          </w:p>
        </w:tc>
      </w:tr>
      <w:tr w:rsidR="009C61DA" w:rsidRPr="00040BA4" w14:paraId="5EB475EA" w14:textId="77777777" w:rsidTr="00E60D88">
        <w:tc>
          <w:tcPr>
            <w:tcW w:w="1737" w:type="dxa"/>
            <w:vMerge w:val="restart"/>
            <w:shd w:val="clear" w:color="auto" w:fill="auto"/>
          </w:tcPr>
          <w:p w14:paraId="70292291" w14:textId="7812B22E" w:rsidR="009C61DA" w:rsidRPr="003F151A" w:rsidRDefault="009C61DA" w:rsidP="009C61DA">
            <w:pPr>
              <w:autoSpaceDE w:val="0"/>
              <w:autoSpaceDN w:val="0"/>
              <w:adjustRightInd w:val="0"/>
              <w:rPr>
                <w:rFonts w:ascii="Arial" w:hAnsi="Arial" w:cs="Arial"/>
                <w:sz w:val="24"/>
                <w:szCs w:val="24"/>
              </w:rPr>
            </w:pPr>
            <w:r w:rsidRPr="003F151A">
              <w:rPr>
                <w:rFonts w:ascii="Arial" w:hAnsi="Arial" w:cs="Arial"/>
                <w:sz w:val="24"/>
                <w:szCs w:val="24"/>
              </w:rPr>
              <w:t>Transport</w:t>
            </w:r>
          </w:p>
        </w:tc>
        <w:tc>
          <w:tcPr>
            <w:tcW w:w="1866" w:type="dxa"/>
            <w:tcBorders>
              <w:bottom w:val="single" w:sz="4" w:space="0" w:color="auto"/>
            </w:tcBorders>
          </w:tcPr>
          <w:p w14:paraId="050FDADC" w14:textId="77777777" w:rsidR="009C61DA" w:rsidRPr="00040BA4" w:rsidRDefault="009C61DA" w:rsidP="009C61DA">
            <w:pPr>
              <w:autoSpaceDE w:val="0"/>
              <w:autoSpaceDN w:val="0"/>
              <w:adjustRightInd w:val="0"/>
              <w:rPr>
                <w:rFonts w:ascii="Arial" w:hAnsi="Arial" w:cs="Arial"/>
                <w:sz w:val="24"/>
                <w:szCs w:val="24"/>
              </w:rPr>
            </w:pPr>
            <w:r w:rsidRPr="00040BA4">
              <w:rPr>
                <w:rFonts w:ascii="Arial" w:hAnsi="Arial" w:cs="Arial"/>
                <w:sz w:val="24"/>
                <w:szCs w:val="24"/>
              </w:rPr>
              <w:t>Provision of bus lane along A259 approaching Bognor Road roundabout</w:t>
            </w:r>
          </w:p>
          <w:p w14:paraId="751FF99A" w14:textId="7CAF75BD" w:rsidR="009C61DA" w:rsidRPr="003F151A" w:rsidRDefault="009C61DA" w:rsidP="009C61DA">
            <w:pPr>
              <w:autoSpaceDE w:val="0"/>
              <w:autoSpaceDN w:val="0"/>
              <w:adjustRightInd w:val="0"/>
              <w:rPr>
                <w:rFonts w:ascii="Arial" w:hAnsi="Arial" w:cs="Arial"/>
                <w:sz w:val="24"/>
                <w:szCs w:val="24"/>
              </w:rPr>
            </w:pPr>
            <w:r w:rsidRPr="00AB58EF">
              <w:rPr>
                <w:rFonts w:ascii="Arial" w:hAnsi="Arial" w:cs="Arial"/>
                <w:sz w:val="24"/>
                <w:szCs w:val="24"/>
              </w:rPr>
              <w:t>(see IBP/354)</w:t>
            </w:r>
          </w:p>
        </w:tc>
        <w:tc>
          <w:tcPr>
            <w:tcW w:w="2551" w:type="dxa"/>
            <w:tcBorders>
              <w:bottom w:val="single" w:sz="4" w:space="0" w:color="auto"/>
            </w:tcBorders>
          </w:tcPr>
          <w:p w14:paraId="17F1C747" w14:textId="77777777" w:rsidR="009C61DA" w:rsidRPr="00BC2AB6" w:rsidRDefault="009C61DA" w:rsidP="009C61DA">
            <w:pPr>
              <w:autoSpaceDE w:val="0"/>
              <w:autoSpaceDN w:val="0"/>
              <w:adjustRightInd w:val="0"/>
              <w:rPr>
                <w:rFonts w:ascii="Arial" w:hAnsi="Arial" w:cs="Arial"/>
                <w:sz w:val="24"/>
                <w:szCs w:val="24"/>
              </w:rPr>
            </w:pPr>
            <w:r w:rsidRPr="00BC2AB6">
              <w:rPr>
                <w:rFonts w:ascii="Arial" w:hAnsi="Arial" w:cs="Arial"/>
                <w:sz w:val="24"/>
                <w:szCs w:val="24"/>
              </w:rPr>
              <w:t>Stantec Monitor and Manage Methodology (2022)</w:t>
            </w:r>
          </w:p>
          <w:p w14:paraId="66B77C8F" w14:textId="3176AFE8" w:rsidR="009C61DA" w:rsidRPr="00BC2AB6" w:rsidRDefault="009C61DA" w:rsidP="009C61DA">
            <w:pPr>
              <w:autoSpaceDE w:val="0"/>
              <w:autoSpaceDN w:val="0"/>
              <w:adjustRightInd w:val="0"/>
              <w:rPr>
                <w:rFonts w:ascii="Arial" w:hAnsi="Arial" w:cs="Arial"/>
                <w:sz w:val="24"/>
                <w:szCs w:val="24"/>
              </w:rPr>
            </w:pPr>
            <w:r w:rsidRPr="00BC2AB6">
              <w:rPr>
                <w:rFonts w:ascii="Arial" w:hAnsi="Arial" w:cs="Arial"/>
                <w:sz w:val="24"/>
                <w:szCs w:val="24"/>
              </w:rPr>
              <w:t>Chichester City Transport Strategy – to reduce car trips to city centre</w:t>
            </w:r>
          </w:p>
        </w:tc>
        <w:tc>
          <w:tcPr>
            <w:tcW w:w="1923" w:type="dxa"/>
            <w:tcBorders>
              <w:bottom w:val="single" w:sz="4" w:space="0" w:color="auto"/>
            </w:tcBorders>
          </w:tcPr>
          <w:p w14:paraId="28325E48" w14:textId="31472B34" w:rsidR="009C61DA" w:rsidRPr="00BC2AB6" w:rsidRDefault="009C61DA" w:rsidP="009C61DA">
            <w:pPr>
              <w:autoSpaceDE w:val="0"/>
              <w:autoSpaceDN w:val="0"/>
              <w:adjustRightInd w:val="0"/>
              <w:rPr>
                <w:rFonts w:ascii="Arial" w:hAnsi="Arial" w:cs="Arial"/>
                <w:sz w:val="24"/>
                <w:szCs w:val="24"/>
              </w:rPr>
            </w:pPr>
            <w:r w:rsidRPr="00BC2AB6">
              <w:rPr>
                <w:rFonts w:ascii="Arial" w:hAnsi="Arial" w:cs="Arial"/>
                <w:sz w:val="24"/>
                <w:szCs w:val="24"/>
              </w:rPr>
              <w:t>To be determined by the Traffic and Infrastructure Management Group (TIMG)</w:t>
            </w:r>
          </w:p>
        </w:tc>
        <w:tc>
          <w:tcPr>
            <w:tcW w:w="1738" w:type="dxa"/>
            <w:tcBorders>
              <w:bottom w:val="single" w:sz="4" w:space="0" w:color="auto"/>
            </w:tcBorders>
          </w:tcPr>
          <w:p w14:paraId="16C1531C" w14:textId="77777777" w:rsidR="009C61DA" w:rsidRPr="00BC2AB6" w:rsidRDefault="008617C2" w:rsidP="009C61DA">
            <w:pPr>
              <w:autoSpaceDE w:val="0"/>
              <w:autoSpaceDN w:val="0"/>
              <w:adjustRightInd w:val="0"/>
              <w:rPr>
                <w:rFonts w:ascii="Arial" w:hAnsi="Arial" w:cs="Arial"/>
                <w:sz w:val="24"/>
                <w:szCs w:val="24"/>
              </w:rPr>
            </w:pPr>
            <w:r w:rsidRPr="00BC2AB6">
              <w:rPr>
                <w:rFonts w:ascii="Arial" w:hAnsi="Arial" w:cs="Arial"/>
                <w:sz w:val="24"/>
                <w:szCs w:val="24"/>
              </w:rPr>
              <w:t>See IBP/354</w:t>
            </w:r>
          </w:p>
          <w:p w14:paraId="24651A94" w14:textId="77777777" w:rsidR="008617C2" w:rsidRPr="00BC2AB6" w:rsidRDefault="008617C2" w:rsidP="009C61DA">
            <w:pPr>
              <w:autoSpaceDE w:val="0"/>
              <w:autoSpaceDN w:val="0"/>
              <w:adjustRightInd w:val="0"/>
              <w:rPr>
                <w:rFonts w:ascii="Arial" w:hAnsi="Arial" w:cs="Arial"/>
                <w:sz w:val="24"/>
                <w:szCs w:val="24"/>
              </w:rPr>
            </w:pPr>
            <w:r w:rsidRPr="00BC2AB6">
              <w:rPr>
                <w:rFonts w:ascii="Arial" w:hAnsi="Arial" w:cs="Arial"/>
                <w:sz w:val="24"/>
                <w:szCs w:val="24"/>
              </w:rPr>
              <w:t>£15,300,000</w:t>
            </w:r>
          </w:p>
          <w:p w14:paraId="1BF5DF4B" w14:textId="77777777" w:rsidR="008617C2" w:rsidRPr="00BC2AB6" w:rsidRDefault="008617C2" w:rsidP="009C61DA">
            <w:pPr>
              <w:autoSpaceDE w:val="0"/>
              <w:autoSpaceDN w:val="0"/>
              <w:adjustRightInd w:val="0"/>
              <w:rPr>
                <w:rFonts w:ascii="Arial" w:hAnsi="Arial" w:cs="Arial"/>
                <w:sz w:val="24"/>
                <w:szCs w:val="24"/>
              </w:rPr>
            </w:pPr>
            <w:r w:rsidRPr="00BC2AB6">
              <w:rPr>
                <w:rFonts w:ascii="Arial" w:hAnsi="Arial" w:cs="Arial"/>
                <w:sz w:val="24"/>
                <w:szCs w:val="24"/>
              </w:rPr>
              <w:t>Developer contribution of 15%</w:t>
            </w:r>
          </w:p>
          <w:p w14:paraId="2F57ABF3" w14:textId="4BBD1C7E" w:rsidR="008617C2" w:rsidRPr="00BC2AB6" w:rsidRDefault="008617C2" w:rsidP="009C61DA">
            <w:pPr>
              <w:autoSpaceDE w:val="0"/>
              <w:autoSpaceDN w:val="0"/>
              <w:adjustRightInd w:val="0"/>
              <w:rPr>
                <w:rFonts w:ascii="Arial" w:hAnsi="Arial" w:cs="Arial"/>
                <w:sz w:val="24"/>
                <w:szCs w:val="24"/>
              </w:rPr>
            </w:pPr>
            <w:r w:rsidRPr="00BC2AB6">
              <w:rPr>
                <w:rFonts w:ascii="Arial" w:hAnsi="Arial" w:cs="Arial"/>
                <w:sz w:val="24"/>
                <w:szCs w:val="24"/>
              </w:rPr>
              <w:t>£2,295,000</w:t>
            </w:r>
          </w:p>
        </w:tc>
        <w:tc>
          <w:tcPr>
            <w:tcW w:w="1550" w:type="dxa"/>
            <w:tcBorders>
              <w:bottom w:val="single" w:sz="4" w:space="0" w:color="auto"/>
            </w:tcBorders>
          </w:tcPr>
          <w:p w14:paraId="56F1A930" w14:textId="77777777" w:rsidR="009C61DA" w:rsidRDefault="009C61DA" w:rsidP="009C61DA">
            <w:pPr>
              <w:autoSpaceDE w:val="0"/>
              <w:autoSpaceDN w:val="0"/>
              <w:adjustRightInd w:val="0"/>
              <w:rPr>
                <w:rFonts w:ascii="Arial" w:hAnsi="Arial" w:cs="Arial"/>
                <w:sz w:val="24"/>
                <w:szCs w:val="24"/>
              </w:rPr>
            </w:pPr>
            <w:r w:rsidRPr="00040BA4">
              <w:rPr>
                <w:rFonts w:ascii="Arial" w:hAnsi="Arial" w:cs="Arial"/>
                <w:sz w:val="24"/>
                <w:szCs w:val="24"/>
              </w:rPr>
              <w:t>CIL</w:t>
            </w:r>
            <w:r>
              <w:rPr>
                <w:rFonts w:ascii="Arial" w:hAnsi="Arial" w:cs="Arial"/>
                <w:sz w:val="24"/>
                <w:szCs w:val="24"/>
              </w:rPr>
              <w:t xml:space="preserve"> &amp; Other</w:t>
            </w:r>
          </w:p>
          <w:p w14:paraId="516C612B" w14:textId="52DB64C4" w:rsidR="009C61DA" w:rsidRDefault="009C61DA" w:rsidP="009C61DA">
            <w:pPr>
              <w:autoSpaceDE w:val="0"/>
              <w:autoSpaceDN w:val="0"/>
              <w:adjustRightInd w:val="0"/>
              <w:rPr>
                <w:rFonts w:ascii="Arial" w:hAnsi="Arial" w:cs="Arial"/>
                <w:sz w:val="24"/>
                <w:szCs w:val="24"/>
              </w:rPr>
            </w:pPr>
            <w:r>
              <w:rPr>
                <w:rFonts w:ascii="Arial" w:hAnsi="Arial" w:cs="Arial"/>
                <w:sz w:val="24"/>
                <w:szCs w:val="24"/>
              </w:rPr>
              <w:t xml:space="preserve">DFT,WSCC, </w:t>
            </w:r>
          </w:p>
        </w:tc>
        <w:tc>
          <w:tcPr>
            <w:tcW w:w="1701" w:type="dxa"/>
            <w:tcBorders>
              <w:bottom w:val="single" w:sz="4" w:space="0" w:color="auto"/>
            </w:tcBorders>
          </w:tcPr>
          <w:p w14:paraId="45D88AEF" w14:textId="2EDA8D19" w:rsidR="009C61DA" w:rsidRDefault="009C61DA" w:rsidP="009C61DA">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330" w:type="dxa"/>
            <w:tcBorders>
              <w:bottom w:val="single" w:sz="4" w:space="0" w:color="auto"/>
            </w:tcBorders>
          </w:tcPr>
          <w:p w14:paraId="1F56C446" w14:textId="1163B813" w:rsidR="009C61DA" w:rsidRDefault="009C61DA" w:rsidP="009C61DA">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9C61DA" w:rsidRPr="00040BA4" w14:paraId="1AD49990" w14:textId="77777777" w:rsidTr="00E60D88">
        <w:tc>
          <w:tcPr>
            <w:tcW w:w="1737" w:type="dxa"/>
            <w:vMerge/>
            <w:shd w:val="clear" w:color="auto" w:fill="auto"/>
          </w:tcPr>
          <w:p w14:paraId="1528A065" w14:textId="5BA22FDA" w:rsidR="009C61DA" w:rsidRPr="003F151A" w:rsidRDefault="009C61DA" w:rsidP="00B85CE8">
            <w:pPr>
              <w:autoSpaceDE w:val="0"/>
              <w:autoSpaceDN w:val="0"/>
              <w:adjustRightInd w:val="0"/>
              <w:rPr>
                <w:rFonts w:ascii="Arial" w:hAnsi="Arial" w:cs="Arial"/>
                <w:sz w:val="24"/>
                <w:szCs w:val="24"/>
              </w:rPr>
            </w:pPr>
          </w:p>
        </w:tc>
        <w:tc>
          <w:tcPr>
            <w:tcW w:w="1866" w:type="dxa"/>
            <w:tcBorders>
              <w:bottom w:val="single" w:sz="4" w:space="0" w:color="auto"/>
            </w:tcBorders>
            <w:shd w:val="clear" w:color="auto" w:fill="auto"/>
          </w:tcPr>
          <w:p w14:paraId="49A2B000" w14:textId="77777777" w:rsidR="009C61DA" w:rsidRPr="003F151A" w:rsidRDefault="009C61DA" w:rsidP="00B85CE8">
            <w:pPr>
              <w:autoSpaceDE w:val="0"/>
              <w:autoSpaceDN w:val="0"/>
              <w:adjustRightInd w:val="0"/>
              <w:rPr>
                <w:rFonts w:ascii="Arial" w:hAnsi="Arial" w:cs="Arial"/>
                <w:sz w:val="24"/>
                <w:szCs w:val="24"/>
              </w:rPr>
            </w:pPr>
            <w:r w:rsidRPr="003F151A">
              <w:rPr>
                <w:rFonts w:ascii="Arial" w:hAnsi="Arial" w:cs="Arial"/>
                <w:sz w:val="24"/>
                <w:szCs w:val="24"/>
              </w:rPr>
              <w:t>Mitigation scheme to include diversion of Vinnetrow Road to a new junction on A259 at the access to Springfield Park.</w:t>
            </w:r>
          </w:p>
          <w:p w14:paraId="1E989FF8" w14:textId="77777777" w:rsidR="009C61DA" w:rsidRDefault="009C61DA" w:rsidP="00B85CE8">
            <w:pPr>
              <w:autoSpaceDE w:val="0"/>
              <w:autoSpaceDN w:val="0"/>
              <w:adjustRightInd w:val="0"/>
              <w:rPr>
                <w:rFonts w:ascii="Arial" w:hAnsi="Arial" w:cs="Arial"/>
                <w:sz w:val="24"/>
                <w:szCs w:val="24"/>
              </w:rPr>
            </w:pPr>
            <w:r w:rsidRPr="003F151A">
              <w:rPr>
                <w:rFonts w:ascii="Arial" w:hAnsi="Arial" w:cs="Arial"/>
                <w:sz w:val="24"/>
                <w:szCs w:val="24"/>
              </w:rPr>
              <w:t>(IBP/1209*)</w:t>
            </w:r>
          </w:p>
          <w:p w14:paraId="529DF74A" w14:textId="4F5C49EC" w:rsidR="00B0618C" w:rsidRPr="003F151A" w:rsidRDefault="00B0618C" w:rsidP="00B85CE8">
            <w:pPr>
              <w:autoSpaceDE w:val="0"/>
              <w:autoSpaceDN w:val="0"/>
              <w:adjustRightInd w:val="0"/>
              <w:rPr>
                <w:rFonts w:ascii="Arial" w:hAnsi="Arial" w:cs="Arial"/>
                <w:sz w:val="24"/>
                <w:szCs w:val="24"/>
              </w:rPr>
            </w:pPr>
          </w:p>
        </w:tc>
        <w:tc>
          <w:tcPr>
            <w:tcW w:w="2551" w:type="dxa"/>
            <w:tcBorders>
              <w:bottom w:val="single" w:sz="4" w:space="0" w:color="auto"/>
            </w:tcBorders>
          </w:tcPr>
          <w:p w14:paraId="2502E838" w14:textId="77777777" w:rsidR="009C61DA" w:rsidRPr="00BC2AB6" w:rsidRDefault="009C61DA" w:rsidP="00B85CE8">
            <w:pPr>
              <w:autoSpaceDE w:val="0"/>
              <w:autoSpaceDN w:val="0"/>
              <w:adjustRightInd w:val="0"/>
              <w:rPr>
                <w:rFonts w:ascii="Arial" w:hAnsi="Arial" w:cs="Arial"/>
                <w:sz w:val="24"/>
                <w:szCs w:val="24"/>
              </w:rPr>
            </w:pPr>
            <w:r w:rsidRPr="00BC2AB6">
              <w:rPr>
                <w:rFonts w:ascii="Arial" w:hAnsi="Arial" w:cs="Arial"/>
                <w:sz w:val="24"/>
                <w:szCs w:val="24"/>
              </w:rPr>
              <w:t>As Vinnetrow Road crosses the site, the diversion is essential to the masterplanning of the site</w:t>
            </w:r>
          </w:p>
          <w:p w14:paraId="6336C5C6" w14:textId="77777777" w:rsidR="002D31E3" w:rsidRPr="00BC2AB6" w:rsidRDefault="002D31E3" w:rsidP="00B85CE8">
            <w:pPr>
              <w:autoSpaceDE w:val="0"/>
              <w:autoSpaceDN w:val="0"/>
              <w:adjustRightInd w:val="0"/>
              <w:rPr>
                <w:rFonts w:ascii="Arial" w:hAnsi="Arial" w:cs="Arial"/>
                <w:sz w:val="24"/>
                <w:szCs w:val="24"/>
              </w:rPr>
            </w:pPr>
          </w:p>
          <w:p w14:paraId="291859D7" w14:textId="228CC63E" w:rsidR="002D31E3" w:rsidRPr="00BC2AB6" w:rsidRDefault="002D31E3" w:rsidP="002D31E3">
            <w:pPr>
              <w:autoSpaceDE w:val="0"/>
              <w:autoSpaceDN w:val="0"/>
              <w:adjustRightInd w:val="0"/>
              <w:rPr>
                <w:rFonts w:ascii="Arial" w:hAnsi="Arial" w:cs="Arial"/>
                <w:sz w:val="24"/>
                <w:szCs w:val="24"/>
              </w:rPr>
            </w:pPr>
            <w:r w:rsidRPr="00BC2AB6">
              <w:rPr>
                <w:rFonts w:ascii="Arial" w:hAnsi="Arial" w:cs="Arial"/>
                <w:sz w:val="24"/>
                <w:szCs w:val="24"/>
              </w:rPr>
              <w:t>Scheme is part of A27 Bognor Road roundabout improvements</w:t>
            </w:r>
          </w:p>
          <w:p w14:paraId="70DD2CA0" w14:textId="74E6005C" w:rsidR="002D31E3" w:rsidRPr="00BC2AB6" w:rsidRDefault="002D31E3" w:rsidP="002D31E3">
            <w:pPr>
              <w:autoSpaceDE w:val="0"/>
              <w:autoSpaceDN w:val="0"/>
              <w:adjustRightInd w:val="0"/>
              <w:rPr>
                <w:rFonts w:ascii="Arial" w:hAnsi="Arial" w:cs="Arial"/>
                <w:sz w:val="24"/>
                <w:szCs w:val="24"/>
              </w:rPr>
            </w:pPr>
            <w:r w:rsidRPr="00BC2AB6">
              <w:rPr>
                <w:rFonts w:ascii="Arial" w:hAnsi="Arial" w:cs="Arial"/>
                <w:sz w:val="24"/>
                <w:szCs w:val="24"/>
              </w:rPr>
              <w:t>See IBP/339</w:t>
            </w:r>
          </w:p>
          <w:p w14:paraId="1124BF5B" w14:textId="7B937685" w:rsidR="002D31E3" w:rsidRPr="00BC2AB6" w:rsidRDefault="002D31E3" w:rsidP="00B85CE8">
            <w:pPr>
              <w:autoSpaceDE w:val="0"/>
              <w:autoSpaceDN w:val="0"/>
              <w:adjustRightInd w:val="0"/>
              <w:rPr>
                <w:rFonts w:ascii="Arial" w:hAnsi="Arial" w:cs="Arial"/>
                <w:sz w:val="24"/>
                <w:szCs w:val="24"/>
              </w:rPr>
            </w:pPr>
          </w:p>
        </w:tc>
        <w:tc>
          <w:tcPr>
            <w:tcW w:w="1923" w:type="dxa"/>
            <w:tcBorders>
              <w:bottom w:val="single" w:sz="4" w:space="0" w:color="auto"/>
            </w:tcBorders>
          </w:tcPr>
          <w:p w14:paraId="49CDC7FF" w14:textId="26A4A428" w:rsidR="009C61DA" w:rsidRPr="00BC2AB6" w:rsidRDefault="009C61DA" w:rsidP="00B85CE8">
            <w:pPr>
              <w:autoSpaceDE w:val="0"/>
              <w:autoSpaceDN w:val="0"/>
              <w:adjustRightInd w:val="0"/>
              <w:rPr>
                <w:rFonts w:ascii="Arial" w:hAnsi="Arial" w:cs="Arial"/>
                <w:sz w:val="24"/>
                <w:szCs w:val="24"/>
              </w:rPr>
            </w:pPr>
          </w:p>
        </w:tc>
        <w:tc>
          <w:tcPr>
            <w:tcW w:w="1738" w:type="dxa"/>
            <w:tcBorders>
              <w:bottom w:val="single" w:sz="4" w:space="0" w:color="auto"/>
            </w:tcBorders>
          </w:tcPr>
          <w:p w14:paraId="77D04A11" w14:textId="5DAACB0B" w:rsidR="009C61DA" w:rsidRPr="00BC2AB6" w:rsidRDefault="009C61DA" w:rsidP="00B85CE8">
            <w:pPr>
              <w:autoSpaceDE w:val="0"/>
              <w:autoSpaceDN w:val="0"/>
              <w:adjustRightInd w:val="0"/>
              <w:rPr>
                <w:rFonts w:ascii="Arial" w:hAnsi="Arial" w:cs="Arial"/>
                <w:sz w:val="24"/>
                <w:szCs w:val="24"/>
              </w:rPr>
            </w:pPr>
          </w:p>
          <w:p w14:paraId="4E05CD5D" w14:textId="0113F8FE" w:rsidR="002D6E8A" w:rsidRPr="00BC2AB6" w:rsidRDefault="002D6E8A" w:rsidP="00B85CE8">
            <w:pPr>
              <w:autoSpaceDE w:val="0"/>
              <w:autoSpaceDN w:val="0"/>
              <w:adjustRightInd w:val="0"/>
              <w:rPr>
                <w:rFonts w:ascii="Arial" w:hAnsi="Arial" w:cs="Arial"/>
                <w:sz w:val="24"/>
                <w:szCs w:val="24"/>
              </w:rPr>
            </w:pPr>
          </w:p>
          <w:p w14:paraId="4960A1BC" w14:textId="77777777" w:rsidR="002D6E8A" w:rsidRPr="00BC2AB6" w:rsidRDefault="002D6E8A" w:rsidP="00B85CE8">
            <w:pPr>
              <w:autoSpaceDE w:val="0"/>
              <w:autoSpaceDN w:val="0"/>
              <w:adjustRightInd w:val="0"/>
              <w:rPr>
                <w:rFonts w:ascii="Arial" w:hAnsi="Arial" w:cs="Arial"/>
                <w:sz w:val="24"/>
                <w:szCs w:val="24"/>
              </w:rPr>
            </w:pPr>
          </w:p>
          <w:p w14:paraId="767E557A" w14:textId="405B13D0" w:rsidR="002D6E8A" w:rsidRPr="00BC2AB6" w:rsidRDefault="002D6E8A" w:rsidP="002D31E3">
            <w:pPr>
              <w:autoSpaceDE w:val="0"/>
              <w:autoSpaceDN w:val="0"/>
              <w:adjustRightInd w:val="0"/>
              <w:rPr>
                <w:rFonts w:ascii="Arial" w:hAnsi="Arial" w:cs="Arial"/>
                <w:sz w:val="24"/>
                <w:szCs w:val="24"/>
              </w:rPr>
            </w:pPr>
          </w:p>
        </w:tc>
        <w:tc>
          <w:tcPr>
            <w:tcW w:w="1550" w:type="dxa"/>
            <w:tcBorders>
              <w:bottom w:val="single" w:sz="4" w:space="0" w:color="auto"/>
            </w:tcBorders>
          </w:tcPr>
          <w:p w14:paraId="67A23356" w14:textId="1D31763B" w:rsidR="009C61DA" w:rsidRPr="00040BA4" w:rsidRDefault="009C61DA" w:rsidP="00B85CE8">
            <w:pPr>
              <w:autoSpaceDE w:val="0"/>
              <w:autoSpaceDN w:val="0"/>
              <w:adjustRightInd w:val="0"/>
              <w:rPr>
                <w:rFonts w:ascii="Arial" w:hAnsi="Arial" w:cs="Arial"/>
                <w:sz w:val="24"/>
                <w:szCs w:val="24"/>
              </w:rPr>
            </w:pPr>
            <w:r>
              <w:rPr>
                <w:rFonts w:ascii="Arial" w:hAnsi="Arial" w:cs="Arial"/>
                <w:sz w:val="24"/>
                <w:szCs w:val="24"/>
              </w:rPr>
              <w:t>S106/S278</w:t>
            </w:r>
          </w:p>
        </w:tc>
        <w:tc>
          <w:tcPr>
            <w:tcW w:w="1701" w:type="dxa"/>
            <w:tcBorders>
              <w:bottom w:val="single" w:sz="4" w:space="0" w:color="auto"/>
            </w:tcBorders>
          </w:tcPr>
          <w:p w14:paraId="54985A8F" w14:textId="433FD12D" w:rsidR="009C61DA" w:rsidRPr="00040BA4" w:rsidRDefault="009C61DA" w:rsidP="00B85CE8">
            <w:pPr>
              <w:autoSpaceDE w:val="0"/>
              <w:autoSpaceDN w:val="0"/>
              <w:adjustRightInd w:val="0"/>
              <w:rPr>
                <w:rFonts w:ascii="Arial" w:hAnsi="Arial" w:cs="Arial"/>
                <w:sz w:val="24"/>
                <w:szCs w:val="24"/>
              </w:rPr>
            </w:pPr>
            <w:r>
              <w:rPr>
                <w:rFonts w:ascii="Arial" w:hAnsi="Arial" w:cs="Arial"/>
                <w:sz w:val="24"/>
                <w:szCs w:val="24"/>
              </w:rPr>
              <w:t>WSCC with developer</w:t>
            </w:r>
          </w:p>
        </w:tc>
        <w:tc>
          <w:tcPr>
            <w:tcW w:w="1330" w:type="dxa"/>
            <w:tcBorders>
              <w:bottom w:val="single" w:sz="4" w:space="0" w:color="auto"/>
            </w:tcBorders>
          </w:tcPr>
          <w:p w14:paraId="73D70480" w14:textId="1FEA2561" w:rsidR="009C61DA" w:rsidRPr="00040BA4" w:rsidRDefault="009C61DA" w:rsidP="00B85CE8">
            <w:pPr>
              <w:autoSpaceDE w:val="0"/>
              <w:autoSpaceDN w:val="0"/>
              <w:adjustRightInd w:val="0"/>
              <w:rPr>
                <w:rFonts w:ascii="Arial" w:hAnsi="Arial" w:cs="Arial"/>
                <w:sz w:val="24"/>
                <w:szCs w:val="24"/>
              </w:rPr>
            </w:pPr>
            <w:r>
              <w:rPr>
                <w:rFonts w:ascii="Arial" w:hAnsi="Arial" w:cs="Arial"/>
                <w:sz w:val="24"/>
                <w:szCs w:val="24"/>
              </w:rPr>
              <w:t>Essential</w:t>
            </w:r>
          </w:p>
        </w:tc>
      </w:tr>
      <w:tr w:rsidR="00B85CE8" w:rsidRPr="00040BA4" w14:paraId="7198D2F2" w14:textId="77777777" w:rsidTr="00E60D88">
        <w:tc>
          <w:tcPr>
            <w:tcW w:w="1737" w:type="dxa"/>
            <w:shd w:val="pct15" w:color="auto" w:fill="auto"/>
          </w:tcPr>
          <w:p w14:paraId="60BBE4B4" w14:textId="77777777" w:rsidR="00B85CE8" w:rsidRPr="00040BA4" w:rsidRDefault="00B85CE8" w:rsidP="00B85CE8">
            <w:pPr>
              <w:autoSpaceDE w:val="0"/>
              <w:autoSpaceDN w:val="0"/>
              <w:adjustRightInd w:val="0"/>
              <w:rPr>
                <w:rFonts w:ascii="Arial" w:hAnsi="Arial" w:cs="Arial"/>
                <w:sz w:val="24"/>
                <w:szCs w:val="24"/>
              </w:rPr>
            </w:pPr>
            <w:r w:rsidRPr="00040BA4">
              <w:rPr>
                <w:rFonts w:ascii="Arial" w:hAnsi="Arial" w:cs="Arial"/>
                <w:sz w:val="24"/>
                <w:szCs w:val="24"/>
              </w:rPr>
              <w:t>Total Transport Costs</w:t>
            </w:r>
          </w:p>
        </w:tc>
        <w:tc>
          <w:tcPr>
            <w:tcW w:w="1866" w:type="dxa"/>
            <w:shd w:val="pct15" w:color="auto" w:fill="auto"/>
          </w:tcPr>
          <w:p w14:paraId="2341C9B3" w14:textId="77777777" w:rsidR="00B85CE8" w:rsidRPr="00040BA4" w:rsidRDefault="00B85CE8" w:rsidP="00B85CE8">
            <w:pPr>
              <w:autoSpaceDE w:val="0"/>
              <w:autoSpaceDN w:val="0"/>
              <w:adjustRightInd w:val="0"/>
              <w:rPr>
                <w:rFonts w:ascii="Arial" w:hAnsi="Arial" w:cs="Arial"/>
                <w:sz w:val="24"/>
                <w:szCs w:val="24"/>
              </w:rPr>
            </w:pPr>
          </w:p>
        </w:tc>
        <w:tc>
          <w:tcPr>
            <w:tcW w:w="2551" w:type="dxa"/>
            <w:shd w:val="pct15" w:color="auto" w:fill="auto"/>
          </w:tcPr>
          <w:p w14:paraId="2DE3989E" w14:textId="77777777" w:rsidR="00B85CE8" w:rsidRPr="00040BA4" w:rsidRDefault="00B85CE8" w:rsidP="00B85CE8">
            <w:pPr>
              <w:autoSpaceDE w:val="0"/>
              <w:autoSpaceDN w:val="0"/>
              <w:adjustRightInd w:val="0"/>
              <w:rPr>
                <w:rFonts w:ascii="Arial" w:hAnsi="Arial" w:cs="Arial"/>
                <w:sz w:val="24"/>
                <w:szCs w:val="24"/>
              </w:rPr>
            </w:pPr>
          </w:p>
        </w:tc>
        <w:tc>
          <w:tcPr>
            <w:tcW w:w="1923" w:type="dxa"/>
            <w:shd w:val="pct15" w:color="auto" w:fill="auto"/>
          </w:tcPr>
          <w:p w14:paraId="0F62AEE8" w14:textId="77777777" w:rsidR="00B85CE8" w:rsidRPr="00040BA4" w:rsidRDefault="00B85CE8" w:rsidP="00B85CE8">
            <w:pPr>
              <w:autoSpaceDE w:val="0"/>
              <w:autoSpaceDN w:val="0"/>
              <w:adjustRightInd w:val="0"/>
              <w:rPr>
                <w:rFonts w:ascii="Arial" w:hAnsi="Arial" w:cs="Arial"/>
                <w:sz w:val="24"/>
                <w:szCs w:val="24"/>
              </w:rPr>
            </w:pPr>
          </w:p>
        </w:tc>
        <w:tc>
          <w:tcPr>
            <w:tcW w:w="1738" w:type="dxa"/>
            <w:shd w:val="pct15" w:color="auto" w:fill="auto"/>
          </w:tcPr>
          <w:p w14:paraId="57DCB506" w14:textId="7A992ED3" w:rsidR="00B85CE8" w:rsidRPr="00040BA4" w:rsidRDefault="00CC5B74" w:rsidP="00B85CE8">
            <w:pPr>
              <w:autoSpaceDE w:val="0"/>
              <w:autoSpaceDN w:val="0"/>
              <w:adjustRightInd w:val="0"/>
              <w:rPr>
                <w:rFonts w:ascii="Arial" w:hAnsi="Arial" w:cs="Arial"/>
                <w:sz w:val="24"/>
                <w:szCs w:val="24"/>
              </w:rPr>
            </w:pPr>
            <w:r w:rsidRPr="009C5DE7">
              <w:rPr>
                <w:rFonts w:ascii="Arial" w:hAnsi="Arial" w:cs="Arial"/>
                <w:b/>
                <w:bCs/>
                <w:sz w:val="24"/>
                <w:szCs w:val="24"/>
              </w:rPr>
              <w:t>£</w:t>
            </w:r>
            <w:r w:rsidR="005D529A">
              <w:rPr>
                <w:rFonts w:ascii="Arial" w:hAnsi="Arial" w:cs="Arial"/>
                <w:b/>
                <w:bCs/>
                <w:sz w:val="24"/>
                <w:szCs w:val="24"/>
              </w:rPr>
              <w:t>2,295,000</w:t>
            </w:r>
          </w:p>
        </w:tc>
        <w:tc>
          <w:tcPr>
            <w:tcW w:w="1550" w:type="dxa"/>
            <w:shd w:val="pct15" w:color="auto" w:fill="auto"/>
          </w:tcPr>
          <w:p w14:paraId="4919909B" w14:textId="77777777" w:rsidR="00B85CE8" w:rsidRPr="00040BA4" w:rsidRDefault="00B85CE8" w:rsidP="00B85CE8">
            <w:pPr>
              <w:autoSpaceDE w:val="0"/>
              <w:autoSpaceDN w:val="0"/>
              <w:adjustRightInd w:val="0"/>
              <w:rPr>
                <w:rFonts w:ascii="Arial" w:hAnsi="Arial" w:cs="Arial"/>
                <w:sz w:val="24"/>
                <w:szCs w:val="24"/>
              </w:rPr>
            </w:pPr>
          </w:p>
        </w:tc>
        <w:tc>
          <w:tcPr>
            <w:tcW w:w="1701" w:type="dxa"/>
            <w:shd w:val="pct15" w:color="auto" w:fill="auto"/>
          </w:tcPr>
          <w:p w14:paraId="74CD5396" w14:textId="77777777" w:rsidR="00B85CE8" w:rsidRPr="00040BA4" w:rsidRDefault="00B85CE8" w:rsidP="00B85CE8">
            <w:pPr>
              <w:autoSpaceDE w:val="0"/>
              <w:autoSpaceDN w:val="0"/>
              <w:adjustRightInd w:val="0"/>
              <w:rPr>
                <w:rFonts w:ascii="Arial" w:hAnsi="Arial" w:cs="Arial"/>
                <w:sz w:val="24"/>
                <w:szCs w:val="24"/>
              </w:rPr>
            </w:pPr>
          </w:p>
        </w:tc>
        <w:tc>
          <w:tcPr>
            <w:tcW w:w="1330" w:type="dxa"/>
            <w:shd w:val="pct15" w:color="auto" w:fill="auto"/>
          </w:tcPr>
          <w:p w14:paraId="040C9410" w14:textId="77777777" w:rsidR="00B85CE8" w:rsidRPr="00040BA4" w:rsidRDefault="00B85CE8" w:rsidP="00B85CE8">
            <w:pPr>
              <w:autoSpaceDE w:val="0"/>
              <w:autoSpaceDN w:val="0"/>
              <w:adjustRightInd w:val="0"/>
              <w:rPr>
                <w:rFonts w:ascii="Arial" w:hAnsi="Arial" w:cs="Arial"/>
                <w:sz w:val="24"/>
                <w:szCs w:val="24"/>
              </w:rPr>
            </w:pPr>
          </w:p>
        </w:tc>
      </w:tr>
      <w:tr w:rsidR="005878F3" w:rsidRPr="00040BA4" w14:paraId="208C7C5D" w14:textId="77777777" w:rsidTr="00E60D88">
        <w:tc>
          <w:tcPr>
            <w:tcW w:w="1737" w:type="dxa"/>
            <w:shd w:val="pct15" w:color="auto" w:fill="auto"/>
          </w:tcPr>
          <w:p w14:paraId="689C3858" w14:textId="77777777" w:rsidR="005878F3" w:rsidRPr="00040BA4" w:rsidRDefault="005878F3" w:rsidP="005878F3">
            <w:pPr>
              <w:autoSpaceDE w:val="0"/>
              <w:autoSpaceDN w:val="0"/>
              <w:adjustRightInd w:val="0"/>
              <w:rPr>
                <w:rFonts w:ascii="Arial" w:hAnsi="Arial" w:cs="Arial"/>
                <w:sz w:val="24"/>
                <w:szCs w:val="24"/>
              </w:rPr>
            </w:pPr>
            <w:r w:rsidRPr="00040BA4">
              <w:rPr>
                <w:rFonts w:ascii="Arial" w:hAnsi="Arial" w:cs="Arial"/>
                <w:sz w:val="24"/>
                <w:szCs w:val="24"/>
              </w:rPr>
              <w:t>Public Services</w:t>
            </w:r>
          </w:p>
        </w:tc>
        <w:tc>
          <w:tcPr>
            <w:tcW w:w="1866" w:type="dxa"/>
            <w:tcBorders>
              <w:bottom w:val="single" w:sz="4" w:space="0" w:color="auto"/>
            </w:tcBorders>
          </w:tcPr>
          <w:p w14:paraId="4269325F" w14:textId="1463D9E8" w:rsidR="005878F3" w:rsidRPr="00040BA4" w:rsidRDefault="0052614C" w:rsidP="005878F3">
            <w:pPr>
              <w:autoSpaceDE w:val="0"/>
              <w:autoSpaceDN w:val="0"/>
              <w:adjustRightInd w:val="0"/>
              <w:rPr>
                <w:rFonts w:ascii="Arial" w:hAnsi="Arial" w:cs="Arial"/>
                <w:sz w:val="24"/>
                <w:szCs w:val="24"/>
              </w:rPr>
            </w:pPr>
            <w:r>
              <w:rPr>
                <w:rFonts w:ascii="Arial" w:hAnsi="Arial" w:cs="Arial"/>
                <w:sz w:val="24"/>
                <w:szCs w:val="24"/>
              </w:rPr>
              <w:t>See Plan Area Wide Public Services Needs</w:t>
            </w:r>
          </w:p>
        </w:tc>
        <w:tc>
          <w:tcPr>
            <w:tcW w:w="2551" w:type="dxa"/>
            <w:tcBorders>
              <w:top w:val="single" w:sz="4" w:space="0" w:color="auto"/>
              <w:left w:val="single" w:sz="4" w:space="0" w:color="auto"/>
              <w:bottom w:val="single" w:sz="4" w:space="0" w:color="auto"/>
              <w:right w:val="single" w:sz="4" w:space="0" w:color="auto"/>
            </w:tcBorders>
          </w:tcPr>
          <w:p w14:paraId="58BE45F8" w14:textId="5C131F40" w:rsidR="005878F3" w:rsidRPr="00040BA4" w:rsidRDefault="005878F3" w:rsidP="005878F3">
            <w:pPr>
              <w:autoSpaceDE w:val="0"/>
              <w:autoSpaceDN w:val="0"/>
              <w:adjustRightInd w:val="0"/>
              <w:rPr>
                <w:rFonts w:ascii="Arial" w:hAnsi="Arial" w:cs="Arial"/>
                <w:sz w:val="24"/>
                <w:szCs w:val="24"/>
              </w:rPr>
            </w:pPr>
          </w:p>
        </w:tc>
        <w:tc>
          <w:tcPr>
            <w:tcW w:w="1923" w:type="dxa"/>
            <w:tcBorders>
              <w:top w:val="single" w:sz="4" w:space="0" w:color="auto"/>
              <w:left w:val="single" w:sz="4" w:space="0" w:color="auto"/>
              <w:bottom w:val="single" w:sz="4" w:space="0" w:color="auto"/>
              <w:right w:val="single" w:sz="4" w:space="0" w:color="auto"/>
            </w:tcBorders>
          </w:tcPr>
          <w:p w14:paraId="168F24AC" w14:textId="7331E460" w:rsidR="005878F3" w:rsidRPr="00040BA4" w:rsidRDefault="005878F3" w:rsidP="005878F3">
            <w:pPr>
              <w:autoSpaceDE w:val="0"/>
              <w:autoSpaceDN w:val="0"/>
              <w:adjustRightInd w:val="0"/>
              <w:rPr>
                <w:rFonts w:ascii="Arial" w:hAnsi="Arial" w:cs="Arial"/>
                <w:sz w:val="24"/>
                <w:szCs w:val="24"/>
              </w:rPr>
            </w:pPr>
          </w:p>
        </w:tc>
        <w:tc>
          <w:tcPr>
            <w:tcW w:w="1738" w:type="dxa"/>
            <w:tcBorders>
              <w:top w:val="single" w:sz="4" w:space="0" w:color="auto"/>
              <w:left w:val="single" w:sz="4" w:space="0" w:color="auto"/>
              <w:bottom w:val="single" w:sz="4" w:space="0" w:color="auto"/>
              <w:right w:val="single" w:sz="4" w:space="0" w:color="auto"/>
            </w:tcBorders>
          </w:tcPr>
          <w:p w14:paraId="0C7E8B57" w14:textId="219884F8" w:rsidR="005878F3" w:rsidRPr="00040BA4" w:rsidRDefault="005878F3" w:rsidP="005878F3">
            <w:pPr>
              <w:autoSpaceDE w:val="0"/>
              <w:autoSpaceDN w:val="0"/>
              <w:adjustRightInd w:val="0"/>
              <w:rPr>
                <w:rFonts w:ascii="Arial" w:hAnsi="Arial" w:cs="Arial"/>
                <w:sz w:val="24"/>
                <w:szCs w:val="24"/>
              </w:rPr>
            </w:pPr>
          </w:p>
        </w:tc>
        <w:tc>
          <w:tcPr>
            <w:tcW w:w="1550" w:type="dxa"/>
            <w:tcBorders>
              <w:top w:val="single" w:sz="4" w:space="0" w:color="auto"/>
              <w:left w:val="single" w:sz="4" w:space="0" w:color="auto"/>
              <w:bottom w:val="single" w:sz="4" w:space="0" w:color="auto"/>
              <w:right w:val="single" w:sz="4" w:space="0" w:color="auto"/>
            </w:tcBorders>
          </w:tcPr>
          <w:p w14:paraId="6DB44C90" w14:textId="108035B1" w:rsidR="005878F3" w:rsidRPr="00040BA4" w:rsidRDefault="005878F3" w:rsidP="005878F3">
            <w:pPr>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EA26DA" w14:textId="7339EE84" w:rsidR="005878F3" w:rsidRPr="00040BA4" w:rsidRDefault="005878F3" w:rsidP="005878F3">
            <w:pPr>
              <w:autoSpaceDE w:val="0"/>
              <w:autoSpaceDN w:val="0"/>
              <w:adjustRightInd w:val="0"/>
              <w:rPr>
                <w:rFonts w:ascii="Arial" w:hAnsi="Arial" w:cs="Arial"/>
                <w:sz w:val="24"/>
                <w:szCs w:val="24"/>
              </w:rPr>
            </w:pPr>
          </w:p>
        </w:tc>
        <w:tc>
          <w:tcPr>
            <w:tcW w:w="1330" w:type="dxa"/>
            <w:tcBorders>
              <w:top w:val="single" w:sz="4" w:space="0" w:color="auto"/>
              <w:left w:val="single" w:sz="4" w:space="0" w:color="auto"/>
              <w:bottom w:val="single" w:sz="4" w:space="0" w:color="auto"/>
              <w:right w:val="single" w:sz="4" w:space="0" w:color="auto"/>
            </w:tcBorders>
          </w:tcPr>
          <w:p w14:paraId="09E13A76" w14:textId="58453CCA" w:rsidR="005878F3" w:rsidRPr="00040BA4" w:rsidRDefault="005878F3" w:rsidP="005878F3">
            <w:pPr>
              <w:autoSpaceDE w:val="0"/>
              <w:autoSpaceDN w:val="0"/>
              <w:adjustRightInd w:val="0"/>
              <w:rPr>
                <w:rFonts w:ascii="Arial" w:hAnsi="Arial" w:cs="Arial"/>
                <w:sz w:val="24"/>
                <w:szCs w:val="24"/>
              </w:rPr>
            </w:pPr>
          </w:p>
        </w:tc>
      </w:tr>
      <w:tr w:rsidR="00B85CE8" w:rsidRPr="00040BA4" w14:paraId="720CEBC6" w14:textId="77777777" w:rsidTr="00E60D88">
        <w:tc>
          <w:tcPr>
            <w:tcW w:w="1737" w:type="dxa"/>
            <w:tcBorders>
              <w:bottom w:val="single" w:sz="4" w:space="0" w:color="auto"/>
            </w:tcBorders>
            <w:shd w:val="pct15" w:color="auto" w:fill="auto"/>
          </w:tcPr>
          <w:p w14:paraId="6E05A175" w14:textId="77777777" w:rsidR="00B85CE8" w:rsidRPr="00040BA4" w:rsidRDefault="00B85CE8" w:rsidP="00B85CE8">
            <w:pPr>
              <w:autoSpaceDE w:val="0"/>
              <w:autoSpaceDN w:val="0"/>
              <w:adjustRightInd w:val="0"/>
              <w:rPr>
                <w:rFonts w:ascii="Arial" w:hAnsi="Arial" w:cs="Arial"/>
                <w:sz w:val="24"/>
                <w:szCs w:val="24"/>
              </w:rPr>
            </w:pPr>
            <w:r w:rsidRPr="00040BA4">
              <w:rPr>
                <w:rFonts w:ascii="Arial" w:hAnsi="Arial" w:cs="Arial"/>
                <w:sz w:val="24"/>
                <w:szCs w:val="24"/>
              </w:rPr>
              <w:lastRenderedPageBreak/>
              <w:t>Total Public Services Costs</w:t>
            </w:r>
          </w:p>
        </w:tc>
        <w:tc>
          <w:tcPr>
            <w:tcW w:w="1866" w:type="dxa"/>
            <w:tcBorders>
              <w:bottom w:val="single" w:sz="4" w:space="0" w:color="auto"/>
            </w:tcBorders>
            <w:shd w:val="pct15" w:color="auto" w:fill="auto"/>
          </w:tcPr>
          <w:p w14:paraId="690FE81B" w14:textId="77777777" w:rsidR="00B85CE8" w:rsidRPr="00040BA4" w:rsidRDefault="00B85CE8" w:rsidP="00B85CE8">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22485583" w14:textId="77777777" w:rsidR="00B85CE8" w:rsidRPr="00040BA4" w:rsidRDefault="00B85CE8" w:rsidP="00B85CE8">
            <w:pPr>
              <w:autoSpaceDE w:val="0"/>
              <w:autoSpaceDN w:val="0"/>
              <w:adjustRightInd w:val="0"/>
              <w:rPr>
                <w:rFonts w:ascii="Arial" w:hAnsi="Arial" w:cs="Arial"/>
                <w:sz w:val="24"/>
                <w:szCs w:val="24"/>
              </w:rPr>
            </w:pPr>
          </w:p>
        </w:tc>
        <w:tc>
          <w:tcPr>
            <w:tcW w:w="1923" w:type="dxa"/>
            <w:tcBorders>
              <w:bottom w:val="single" w:sz="4" w:space="0" w:color="auto"/>
            </w:tcBorders>
            <w:shd w:val="pct15" w:color="auto" w:fill="auto"/>
          </w:tcPr>
          <w:p w14:paraId="4C05462D" w14:textId="77777777" w:rsidR="00B85CE8" w:rsidRPr="00040BA4" w:rsidRDefault="00B85CE8" w:rsidP="00B85CE8">
            <w:pPr>
              <w:autoSpaceDE w:val="0"/>
              <w:autoSpaceDN w:val="0"/>
              <w:adjustRightInd w:val="0"/>
              <w:rPr>
                <w:rFonts w:ascii="Arial" w:hAnsi="Arial" w:cs="Arial"/>
                <w:sz w:val="24"/>
                <w:szCs w:val="24"/>
              </w:rPr>
            </w:pPr>
          </w:p>
        </w:tc>
        <w:tc>
          <w:tcPr>
            <w:tcW w:w="1738" w:type="dxa"/>
            <w:tcBorders>
              <w:bottom w:val="single" w:sz="4" w:space="0" w:color="auto"/>
            </w:tcBorders>
            <w:shd w:val="pct15" w:color="auto" w:fill="auto"/>
          </w:tcPr>
          <w:p w14:paraId="0162000C" w14:textId="636FBF72" w:rsidR="00B85CE8" w:rsidRPr="00040BA4" w:rsidRDefault="00CC5B74" w:rsidP="00B85CE8">
            <w:pPr>
              <w:autoSpaceDE w:val="0"/>
              <w:autoSpaceDN w:val="0"/>
              <w:adjustRightInd w:val="0"/>
              <w:rPr>
                <w:rFonts w:ascii="Arial" w:hAnsi="Arial" w:cs="Arial"/>
                <w:sz w:val="24"/>
                <w:szCs w:val="24"/>
              </w:rPr>
            </w:pPr>
            <w:r w:rsidRPr="009C5DE7">
              <w:rPr>
                <w:rFonts w:ascii="Arial" w:hAnsi="Arial" w:cs="Arial"/>
                <w:b/>
                <w:bCs/>
                <w:sz w:val="24"/>
                <w:szCs w:val="24"/>
              </w:rPr>
              <w:t>£</w:t>
            </w:r>
          </w:p>
        </w:tc>
        <w:tc>
          <w:tcPr>
            <w:tcW w:w="1550" w:type="dxa"/>
            <w:tcBorders>
              <w:bottom w:val="single" w:sz="4" w:space="0" w:color="auto"/>
            </w:tcBorders>
            <w:shd w:val="pct15" w:color="auto" w:fill="auto"/>
          </w:tcPr>
          <w:p w14:paraId="27A87BB7" w14:textId="77777777" w:rsidR="00B85CE8" w:rsidRPr="00040BA4" w:rsidRDefault="00B85CE8" w:rsidP="00B85CE8">
            <w:pPr>
              <w:autoSpaceDE w:val="0"/>
              <w:autoSpaceDN w:val="0"/>
              <w:adjustRightInd w:val="0"/>
              <w:rPr>
                <w:rFonts w:ascii="Arial" w:hAnsi="Arial" w:cs="Arial"/>
                <w:sz w:val="24"/>
                <w:szCs w:val="24"/>
              </w:rPr>
            </w:pPr>
          </w:p>
        </w:tc>
        <w:tc>
          <w:tcPr>
            <w:tcW w:w="1701" w:type="dxa"/>
            <w:tcBorders>
              <w:bottom w:val="single" w:sz="4" w:space="0" w:color="auto"/>
            </w:tcBorders>
            <w:shd w:val="pct15" w:color="auto" w:fill="auto"/>
          </w:tcPr>
          <w:p w14:paraId="059EED88" w14:textId="77777777" w:rsidR="00B85CE8" w:rsidRPr="00040BA4" w:rsidRDefault="00B85CE8" w:rsidP="00B85CE8">
            <w:pPr>
              <w:autoSpaceDE w:val="0"/>
              <w:autoSpaceDN w:val="0"/>
              <w:adjustRightInd w:val="0"/>
              <w:rPr>
                <w:rFonts w:ascii="Arial" w:hAnsi="Arial" w:cs="Arial"/>
                <w:sz w:val="24"/>
                <w:szCs w:val="24"/>
              </w:rPr>
            </w:pPr>
          </w:p>
        </w:tc>
        <w:tc>
          <w:tcPr>
            <w:tcW w:w="1330" w:type="dxa"/>
            <w:tcBorders>
              <w:bottom w:val="single" w:sz="4" w:space="0" w:color="auto"/>
            </w:tcBorders>
            <w:shd w:val="pct15" w:color="auto" w:fill="auto"/>
          </w:tcPr>
          <w:p w14:paraId="3D0B356A" w14:textId="77777777" w:rsidR="00B85CE8" w:rsidRPr="00040BA4" w:rsidRDefault="00B85CE8" w:rsidP="00B85CE8">
            <w:pPr>
              <w:autoSpaceDE w:val="0"/>
              <w:autoSpaceDN w:val="0"/>
              <w:adjustRightInd w:val="0"/>
              <w:rPr>
                <w:rFonts w:ascii="Arial" w:hAnsi="Arial" w:cs="Arial"/>
                <w:sz w:val="24"/>
                <w:szCs w:val="24"/>
              </w:rPr>
            </w:pPr>
          </w:p>
        </w:tc>
      </w:tr>
      <w:tr w:rsidR="00B85CE8" w:rsidRPr="00040BA4" w14:paraId="5001A0B3" w14:textId="77777777" w:rsidTr="00E60D88">
        <w:tc>
          <w:tcPr>
            <w:tcW w:w="1737" w:type="dxa"/>
            <w:tcBorders>
              <w:bottom w:val="single" w:sz="4" w:space="0" w:color="auto"/>
            </w:tcBorders>
            <w:shd w:val="pct15" w:color="auto" w:fill="auto"/>
          </w:tcPr>
          <w:p w14:paraId="74BDFF5E" w14:textId="77777777" w:rsidR="00B85CE8" w:rsidRPr="00040BA4" w:rsidRDefault="00B85CE8" w:rsidP="00B85CE8">
            <w:pPr>
              <w:autoSpaceDE w:val="0"/>
              <w:autoSpaceDN w:val="0"/>
              <w:adjustRightInd w:val="0"/>
              <w:rPr>
                <w:rFonts w:ascii="Arial" w:hAnsi="Arial" w:cs="Arial"/>
                <w:sz w:val="24"/>
                <w:szCs w:val="24"/>
              </w:rPr>
            </w:pPr>
            <w:r w:rsidRPr="00040BA4">
              <w:rPr>
                <w:rFonts w:ascii="Arial" w:hAnsi="Arial" w:cs="Arial"/>
                <w:sz w:val="24"/>
                <w:szCs w:val="24"/>
              </w:rPr>
              <w:t>Utility Services</w:t>
            </w:r>
          </w:p>
        </w:tc>
        <w:tc>
          <w:tcPr>
            <w:tcW w:w="1866" w:type="dxa"/>
            <w:tcBorders>
              <w:bottom w:val="single" w:sz="4" w:space="0" w:color="auto"/>
            </w:tcBorders>
          </w:tcPr>
          <w:p w14:paraId="37FA9D7A" w14:textId="7E6BC764" w:rsidR="00B85CE8" w:rsidRPr="00040BA4" w:rsidRDefault="0052614C" w:rsidP="00B85CE8">
            <w:pPr>
              <w:autoSpaceDE w:val="0"/>
              <w:autoSpaceDN w:val="0"/>
              <w:adjustRightInd w:val="0"/>
              <w:rPr>
                <w:rFonts w:ascii="Arial" w:hAnsi="Arial" w:cs="Arial"/>
                <w:sz w:val="24"/>
                <w:szCs w:val="24"/>
              </w:rPr>
            </w:pPr>
            <w:r>
              <w:rPr>
                <w:rFonts w:ascii="Arial" w:hAnsi="Arial" w:cs="Arial"/>
                <w:sz w:val="24"/>
                <w:szCs w:val="24"/>
              </w:rPr>
              <w:t>See Plan Area Wide Utility Services Needs</w:t>
            </w:r>
          </w:p>
        </w:tc>
        <w:tc>
          <w:tcPr>
            <w:tcW w:w="2551" w:type="dxa"/>
            <w:tcBorders>
              <w:bottom w:val="single" w:sz="4" w:space="0" w:color="auto"/>
            </w:tcBorders>
          </w:tcPr>
          <w:p w14:paraId="2478338E" w14:textId="77777777" w:rsidR="00B85CE8" w:rsidRPr="00040BA4" w:rsidRDefault="00B85CE8" w:rsidP="00B85CE8">
            <w:pPr>
              <w:autoSpaceDE w:val="0"/>
              <w:autoSpaceDN w:val="0"/>
              <w:adjustRightInd w:val="0"/>
              <w:rPr>
                <w:rFonts w:ascii="Arial" w:hAnsi="Arial" w:cs="Arial"/>
                <w:sz w:val="24"/>
                <w:szCs w:val="24"/>
              </w:rPr>
            </w:pPr>
          </w:p>
        </w:tc>
        <w:tc>
          <w:tcPr>
            <w:tcW w:w="1923" w:type="dxa"/>
            <w:tcBorders>
              <w:bottom w:val="single" w:sz="4" w:space="0" w:color="auto"/>
            </w:tcBorders>
          </w:tcPr>
          <w:p w14:paraId="325E8715" w14:textId="77777777" w:rsidR="00B85CE8" w:rsidRPr="00040BA4" w:rsidRDefault="00B85CE8" w:rsidP="00B85CE8">
            <w:pPr>
              <w:autoSpaceDE w:val="0"/>
              <w:autoSpaceDN w:val="0"/>
              <w:adjustRightInd w:val="0"/>
              <w:rPr>
                <w:rFonts w:ascii="Arial" w:hAnsi="Arial" w:cs="Arial"/>
                <w:sz w:val="24"/>
                <w:szCs w:val="24"/>
              </w:rPr>
            </w:pPr>
          </w:p>
        </w:tc>
        <w:tc>
          <w:tcPr>
            <w:tcW w:w="1738" w:type="dxa"/>
            <w:tcBorders>
              <w:bottom w:val="single" w:sz="4" w:space="0" w:color="auto"/>
            </w:tcBorders>
          </w:tcPr>
          <w:p w14:paraId="6F7108D1" w14:textId="77777777" w:rsidR="00B85CE8" w:rsidRPr="00040BA4" w:rsidRDefault="00B85CE8" w:rsidP="00B85CE8">
            <w:pPr>
              <w:autoSpaceDE w:val="0"/>
              <w:autoSpaceDN w:val="0"/>
              <w:adjustRightInd w:val="0"/>
              <w:rPr>
                <w:rFonts w:ascii="Arial" w:hAnsi="Arial" w:cs="Arial"/>
                <w:sz w:val="24"/>
                <w:szCs w:val="24"/>
              </w:rPr>
            </w:pPr>
          </w:p>
        </w:tc>
        <w:tc>
          <w:tcPr>
            <w:tcW w:w="1550" w:type="dxa"/>
            <w:tcBorders>
              <w:bottom w:val="single" w:sz="4" w:space="0" w:color="auto"/>
            </w:tcBorders>
          </w:tcPr>
          <w:p w14:paraId="5E6C321C" w14:textId="77777777" w:rsidR="00B85CE8" w:rsidRPr="00040BA4" w:rsidRDefault="00B85CE8" w:rsidP="00B85CE8">
            <w:pPr>
              <w:autoSpaceDE w:val="0"/>
              <w:autoSpaceDN w:val="0"/>
              <w:adjustRightInd w:val="0"/>
              <w:rPr>
                <w:rFonts w:ascii="Arial" w:hAnsi="Arial" w:cs="Arial"/>
                <w:sz w:val="24"/>
                <w:szCs w:val="24"/>
              </w:rPr>
            </w:pPr>
          </w:p>
        </w:tc>
        <w:tc>
          <w:tcPr>
            <w:tcW w:w="1701" w:type="dxa"/>
            <w:tcBorders>
              <w:bottom w:val="single" w:sz="4" w:space="0" w:color="auto"/>
            </w:tcBorders>
          </w:tcPr>
          <w:p w14:paraId="77CB437F" w14:textId="77777777" w:rsidR="00B85CE8" w:rsidRPr="00040BA4" w:rsidRDefault="00B85CE8" w:rsidP="00B85CE8">
            <w:pPr>
              <w:autoSpaceDE w:val="0"/>
              <w:autoSpaceDN w:val="0"/>
              <w:adjustRightInd w:val="0"/>
              <w:rPr>
                <w:rFonts w:ascii="Arial" w:hAnsi="Arial" w:cs="Arial"/>
                <w:sz w:val="24"/>
                <w:szCs w:val="24"/>
              </w:rPr>
            </w:pPr>
          </w:p>
        </w:tc>
        <w:tc>
          <w:tcPr>
            <w:tcW w:w="1330" w:type="dxa"/>
            <w:tcBorders>
              <w:bottom w:val="single" w:sz="4" w:space="0" w:color="auto"/>
            </w:tcBorders>
          </w:tcPr>
          <w:p w14:paraId="4BE94B7C" w14:textId="77777777" w:rsidR="00B85CE8" w:rsidRPr="00040BA4" w:rsidRDefault="00B85CE8" w:rsidP="00B85CE8">
            <w:pPr>
              <w:autoSpaceDE w:val="0"/>
              <w:autoSpaceDN w:val="0"/>
              <w:adjustRightInd w:val="0"/>
              <w:rPr>
                <w:rFonts w:ascii="Arial" w:hAnsi="Arial" w:cs="Arial"/>
                <w:sz w:val="24"/>
                <w:szCs w:val="24"/>
              </w:rPr>
            </w:pPr>
          </w:p>
        </w:tc>
      </w:tr>
      <w:tr w:rsidR="00B85CE8" w:rsidRPr="00040BA4" w14:paraId="051370D9" w14:textId="77777777" w:rsidTr="00E60D88">
        <w:tc>
          <w:tcPr>
            <w:tcW w:w="1737" w:type="dxa"/>
            <w:tcBorders>
              <w:bottom w:val="single" w:sz="4" w:space="0" w:color="auto"/>
            </w:tcBorders>
            <w:shd w:val="pct15" w:color="auto" w:fill="auto"/>
          </w:tcPr>
          <w:p w14:paraId="697EC5E5" w14:textId="77777777" w:rsidR="00B85CE8" w:rsidRPr="00040BA4" w:rsidRDefault="00B85CE8" w:rsidP="00B85CE8">
            <w:pPr>
              <w:autoSpaceDE w:val="0"/>
              <w:autoSpaceDN w:val="0"/>
              <w:adjustRightInd w:val="0"/>
              <w:rPr>
                <w:rFonts w:ascii="Arial" w:hAnsi="Arial" w:cs="Arial"/>
                <w:sz w:val="24"/>
                <w:szCs w:val="24"/>
              </w:rPr>
            </w:pPr>
            <w:r w:rsidRPr="00040BA4">
              <w:rPr>
                <w:rFonts w:ascii="Arial" w:hAnsi="Arial" w:cs="Arial"/>
                <w:sz w:val="24"/>
                <w:szCs w:val="24"/>
              </w:rPr>
              <w:t>Total Utility Services Costs</w:t>
            </w:r>
          </w:p>
        </w:tc>
        <w:tc>
          <w:tcPr>
            <w:tcW w:w="1866" w:type="dxa"/>
            <w:tcBorders>
              <w:bottom w:val="single" w:sz="4" w:space="0" w:color="auto"/>
            </w:tcBorders>
            <w:shd w:val="pct15" w:color="auto" w:fill="auto"/>
          </w:tcPr>
          <w:p w14:paraId="3F7ADE59" w14:textId="77777777" w:rsidR="00B85CE8" w:rsidRPr="00040BA4" w:rsidRDefault="00B85CE8" w:rsidP="00B85CE8">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67B0D558" w14:textId="77777777" w:rsidR="00B85CE8" w:rsidRPr="00040BA4" w:rsidRDefault="00B85CE8" w:rsidP="00B85CE8">
            <w:pPr>
              <w:autoSpaceDE w:val="0"/>
              <w:autoSpaceDN w:val="0"/>
              <w:adjustRightInd w:val="0"/>
              <w:rPr>
                <w:rFonts w:ascii="Arial" w:hAnsi="Arial" w:cs="Arial"/>
                <w:sz w:val="24"/>
                <w:szCs w:val="24"/>
              </w:rPr>
            </w:pPr>
          </w:p>
        </w:tc>
        <w:tc>
          <w:tcPr>
            <w:tcW w:w="1923" w:type="dxa"/>
            <w:tcBorders>
              <w:bottom w:val="single" w:sz="4" w:space="0" w:color="auto"/>
            </w:tcBorders>
            <w:shd w:val="pct15" w:color="auto" w:fill="auto"/>
          </w:tcPr>
          <w:p w14:paraId="05F58915" w14:textId="77777777" w:rsidR="00B85CE8" w:rsidRPr="00040BA4" w:rsidRDefault="00B85CE8" w:rsidP="00B85CE8">
            <w:pPr>
              <w:autoSpaceDE w:val="0"/>
              <w:autoSpaceDN w:val="0"/>
              <w:adjustRightInd w:val="0"/>
              <w:rPr>
                <w:rFonts w:ascii="Arial" w:hAnsi="Arial" w:cs="Arial"/>
                <w:sz w:val="24"/>
                <w:szCs w:val="24"/>
              </w:rPr>
            </w:pPr>
          </w:p>
        </w:tc>
        <w:tc>
          <w:tcPr>
            <w:tcW w:w="1738" w:type="dxa"/>
            <w:tcBorders>
              <w:bottom w:val="single" w:sz="4" w:space="0" w:color="auto"/>
            </w:tcBorders>
            <w:shd w:val="pct15" w:color="auto" w:fill="auto"/>
          </w:tcPr>
          <w:p w14:paraId="3798A4A0" w14:textId="41E02C68" w:rsidR="00B85CE8" w:rsidRPr="00040BA4" w:rsidRDefault="00CC5B74" w:rsidP="00B85CE8">
            <w:pPr>
              <w:autoSpaceDE w:val="0"/>
              <w:autoSpaceDN w:val="0"/>
              <w:adjustRightInd w:val="0"/>
              <w:rPr>
                <w:rFonts w:ascii="Arial" w:hAnsi="Arial" w:cs="Arial"/>
                <w:sz w:val="24"/>
                <w:szCs w:val="24"/>
              </w:rPr>
            </w:pPr>
            <w:r w:rsidRPr="009C5DE7">
              <w:rPr>
                <w:rFonts w:ascii="Arial" w:hAnsi="Arial" w:cs="Arial"/>
                <w:b/>
                <w:bCs/>
                <w:sz w:val="24"/>
                <w:szCs w:val="24"/>
              </w:rPr>
              <w:t>£</w:t>
            </w:r>
          </w:p>
        </w:tc>
        <w:tc>
          <w:tcPr>
            <w:tcW w:w="1550" w:type="dxa"/>
            <w:tcBorders>
              <w:bottom w:val="single" w:sz="4" w:space="0" w:color="auto"/>
            </w:tcBorders>
            <w:shd w:val="pct15" w:color="auto" w:fill="auto"/>
          </w:tcPr>
          <w:p w14:paraId="75F0583A" w14:textId="77777777" w:rsidR="00B85CE8" w:rsidRPr="00040BA4" w:rsidRDefault="00B85CE8" w:rsidP="00B85CE8">
            <w:pPr>
              <w:autoSpaceDE w:val="0"/>
              <w:autoSpaceDN w:val="0"/>
              <w:adjustRightInd w:val="0"/>
              <w:rPr>
                <w:rFonts w:ascii="Arial" w:hAnsi="Arial" w:cs="Arial"/>
                <w:sz w:val="24"/>
                <w:szCs w:val="24"/>
              </w:rPr>
            </w:pPr>
          </w:p>
        </w:tc>
        <w:tc>
          <w:tcPr>
            <w:tcW w:w="1701" w:type="dxa"/>
            <w:tcBorders>
              <w:bottom w:val="single" w:sz="4" w:space="0" w:color="auto"/>
            </w:tcBorders>
            <w:shd w:val="pct15" w:color="auto" w:fill="auto"/>
          </w:tcPr>
          <w:p w14:paraId="20759B90" w14:textId="77777777" w:rsidR="00B85CE8" w:rsidRPr="00040BA4" w:rsidRDefault="00B85CE8" w:rsidP="00B85CE8">
            <w:pPr>
              <w:autoSpaceDE w:val="0"/>
              <w:autoSpaceDN w:val="0"/>
              <w:adjustRightInd w:val="0"/>
              <w:rPr>
                <w:rFonts w:ascii="Arial" w:hAnsi="Arial" w:cs="Arial"/>
                <w:sz w:val="24"/>
                <w:szCs w:val="24"/>
              </w:rPr>
            </w:pPr>
          </w:p>
        </w:tc>
        <w:tc>
          <w:tcPr>
            <w:tcW w:w="1330" w:type="dxa"/>
            <w:tcBorders>
              <w:bottom w:val="single" w:sz="4" w:space="0" w:color="auto"/>
            </w:tcBorders>
            <w:shd w:val="pct15" w:color="auto" w:fill="auto"/>
          </w:tcPr>
          <w:p w14:paraId="5ADDABC4" w14:textId="77777777" w:rsidR="00B85CE8" w:rsidRPr="00040BA4" w:rsidRDefault="00B85CE8" w:rsidP="00B85CE8">
            <w:pPr>
              <w:autoSpaceDE w:val="0"/>
              <w:autoSpaceDN w:val="0"/>
              <w:adjustRightInd w:val="0"/>
              <w:rPr>
                <w:rFonts w:ascii="Arial" w:hAnsi="Arial" w:cs="Arial"/>
                <w:sz w:val="24"/>
                <w:szCs w:val="24"/>
              </w:rPr>
            </w:pPr>
          </w:p>
        </w:tc>
      </w:tr>
      <w:tr w:rsidR="00B85CE8" w:rsidRPr="00040BA4" w14:paraId="2E6213D1" w14:textId="77777777" w:rsidTr="00E60D88">
        <w:tc>
          <w:tcPr>
            <w:tcW w:w="8077" w:type="dxa"/>
            <w:gridSpan w:val="4"/>
            <w:shd w:val="pct15" w:color="auto" w:fill="auto"/>
          </w:tcPr>
          <w:p w14:paraId="55DCE4DC" w14:textId="77777777" w:rsidR="00B85CE8" w:rsidRPr="00040BA4" w:rsidRDefault="00B85CE8" w:rsidP="00B85CE8">
            <w:pPr>
              <w:autoSpaceDE w:val="0"/>
              <w:autoSpaceDN w:val="0"/>
              <w:adjustRightInd w:val="0"/>
              <w:rPr>
                <w:rFonts w:ascii="Arial" w:hAnsi="Arial" w:cs="Arial"/>
                <w:b/>
                <w:sz w:val="24"/>
                <w:szCs w:val="24"/>
              </w:rPr>
            </w:pPr>
            <w:r w:rsidRPr="00040BA4">
              <w:rPr>
                <w:rFonts w:ascii="Arial" w:hAnsi="Arial" w:cs="Arial"/>
                <w:b/>
                <w:sz w:val="24"/>
                <w:szCs w:val="24"/>
              </w:rPr>
              <w:t>Total Costs</w:t>
            </w:r>
          </w:p>
        </w:tc>
        <w:tc>
          <w:tcPr>
            <w:tcW w:w="4989" w:type="dxa"/>
            <w:gridSpan w:val="3"/>
            <w:shd w:val="pct15" w:color="auto" w:fill="auto"/>
          </w:tcPr>
          <w:p w14:paraId="1644B653" w14:textId="77777777" w:rsidR="00B85CE8" w:rsidRPr="00040BA4" w:rsidRDefault="00B85CE8" w:rsidP="00B85CE8">
            <w:pPr>
              <w:autoSpaceDE w:val="0"/>
              <w:autoSpaceDN w:val="0"/>
              <w:adjustRightInd w:val="0"/>
              <w:rPr>
                <w:rFonts w:ascii="Arial" w:hAnsi="Arial" w:cs="Arial"/>
                <w:b/>
                <w:sz w:val="24"/>
                <w:szCs w:val="24"/>
              </w:rPr>
            </w:pPr>
            <w:r w:rsidRPr="00040BA4" w:rsidDel="00C36CF9">
              <w:rPr>
                <w:rFonts w:ascii="Arial" w:hAnsi="Arial" w:cs="Arial"/>
                <w:b/>
                <w:sz w:val="24"/>
                <w:szCs w:val="24"/>
              </w:rPr>
              <w:t>£</w:t>
            </w:r>
          </w:p>
        </w:tc>
        <w:tc>
          <w:tcPr>
            <w:tcW w:w="1330" w:type="dxa"/>
            <w:shd w:val="pct15" w:color="auto" w:fill="auto"/>
          </w:tcPr>
          <w:p w14:paraId="65133EEE" w14:textId="77777777" w:rsidR="00B85CE8" w:rsidRPr="00040BA4" w:rsidRDefault="00B85CE8" w:rsidP="00B85CE8">
            <w:pPr>
              <w:autoSpaceDE w:val="0"/>
              <w:autoSpaceDN w:val="0"/>
              <w:adjustRightInd w:val="0"/>
              <w:rPr>
                <w:rFonts w:ascii="Arial" w:hAnsi="Arial" w:cs="Arial"/>
                <w:b/>
                <w:sz w:val="24"/>
                <w:szCs w:val="24"/>
              </w:rPr>
            </w:pPr>
          </w:p>
        </w:tc>
      </w:tr>
      <w:bookmarkEnd w:id="36"/>
    </w:tbl>
    <w:p w14:paraId="51F6ACB3" w14:textId="67429F1E" w:rsidR="00B85CE8" w:rsidRDefault="00B85CE8" w:rsidP="00BC5E3D">
      <w:pPr>
        <w:rPr>
          <w:rFonts w:ascii="Arial" w:hAnsi="Arial" w:cs="Arial"/>
          <w:sz w:val="24"/>
          <w:szCs w:val="24"/>
        </w:rPr>
      </w:pPr>
    </w:p>
    <w:p w14:paraId="307D1A24" w14:textId="77777777" w:rsidR="00CA284A" w:rsidRDefault="00CA284A">
      <w:pPr>
        <w:rPr>
          <w:rFonts w:ascii="Arial" w:hAnsi="Arial" w:cs="Arial"/>
          <w:b/>
          <w:bCs/>
          <w:sz w:val="24"/>
          <w:szCs w:val="24"/>
        </w:rPr>
      </w:pPr>
      <w:r>
        <w:rPr>
          <w:rFonts w:ascii="Arial" w:hAnsi="Arial" w:cs="Arial"/>
          <w:b/>
          <w:bCs/>
          <w:sz w:val="24"/>
          <w:szCs w:val="24"/>
        </w:rPr>
        <w:br w:type="page"/>
      </w:r>
    </w:p>
    <w:p w14:paraId="573569E2" w14:textId="1C382200" w:rsidR="00CF140B" w:rsidRPr="00BC5E3D" w:rsidRDefault="00CF140B" w:rsidP="00CF140B">
      <w:pPr>
        <w:rPr>
          <w:rFonts w:ascii="Arial" w:hAnsi="Arial" w:cs="Arial"/>
          <w:b/>
          <w:bCs/>
          <w:sz w:val="24"/>
          <w:szCs w:val="24"/>
        </w:rPr>
      </w:pPr>
      <w:r w:rsidRPr="00BC5E3D">
        <w:rPr>
          <w:rFonts w:ascii="Arial" w:hAnsi="Arial" w:cs="Arial"/>
          <w:b/>
          <w:bCs/>
          <w:sz w:val="24"/>
          <w:szCs w:val="24"/>
        </w:rPr>
        <w:lastRenderedPageBreak/>
        <w:t xml:space="preserve">Name of Site: </w:t>
      </w:r>
      <w:r>
        <w:rPr>
          <w:rFonts w:ascii="Arial" w:hAnsi="Arial" w:cs="Arial"/>
          <w:b/>
          <w:bCs/>
          <w:sz w:val="24"/>
          <w:szCs w:val="24"/>
        </w:rPr>
        <w:t>Runcton Horticultural Development Area Extension</w:t>
      </w:r>
      <w:r w:rsidRPr="00BC5E3D">
        <w:rPr>
          <w:rFonts w:ascii="Arial" w:hAnsi="Arial" w:cs="Arial"/>
          <w:b/>
          <w:bCs/>
          <w:sz w:val="24"/>
          <w:szCs w:val="24"/>
        </w:rPr>
        <w:t xml:space="preserve"> </w:t>
      </w:r>
    </w:p>
    <w:p w14:paraId="372BFA50" w14:textId="1E6E9D27" w:rsidR="00CF140B" w:rsidRPr="00BC5E3D" w:rsidRDefault="00CF140B" w:rsidP="00CF140B">
      <w:pPr>
        <w:rPr>
          <w:rFonts w:ascii="Arial" w:hAnsi="Arial" w:cs="Arial"/>
          <w:sz w:val="24"/>
          <w:szCs w:val="24"/>
        </w:rPr>
      </w:pPr>
      <w:r w:rsidRPr="00BC5E3D">
        <w:rPr>
          <w:rFonts w:ascii="Arial" w:hAnsi="Arial" w:cs="Arial"/>
          <w:sz w:val="24"/>
          <w:szCs w:val="24"/>
        </w:rPr>
        <w:t>Number of Homes: N/A</w:t>
      </w:r>
    </w:p>
    <w:p w14:paraId="2D2EA887" w14:textId="5537E5A2" w:rsidR="00CF140B" w:rsidRDefault="00CF140B" w:rsidP="00CF140B">
      <w:pPr>
        <w:rPr>
          <w:rFonts w:ascii="Arial" w:hAnsi="Arial" w:cs="Arial"/>
          <w:sz w:val="24"/>
          <w:szCs w:val="24"/>
        </w:rPr>
      </w:pPr>
      <w:r w:rsidRPr="00BC5E3D">
        <w:rPr>
          <w:rFonts w:ascii="Arial" w:hAnsi="Arial" w:cs="Arial"/>
          <w:sz w:val="24"/>
          <w:szCs w:val="24"/>
        </w:rPr>
        <w:t>Amount of Employment:</w:t>
      </w:r>
      <w:r>
        <w:rPr>
          <w:rFonts w:ascii="Arial" w:hAnsi="Arial" w:cs="Arial"/>
          <w:sz w:val="24"/>
          <w:szCs w:val="24"/>
        </w:rPr>
        <w:t>30</w:t>
      </w:r>
      <w:r w:rsidRPr="00BC5E3D">
        <w:rPr>
          <w:rFonts w:ascii="Arial" w:hAnsi="Arial" w:cs="Arial"/>
          <w:sz w:val="24"/>
          <w:szCs w:val="24"/>
        </w:rPr>
        <w:t xml:space="preserve">ha of </w:t>
      </w:r>
      <w:r>
        <w:rPr>
          <w:rFonts w:ascii="Arial" w:hAnsi="Arial" w:cs="Arial"/>
          <w:sz w:val="24"/>
          <w:szCs w:val="24"/>
        </w:rPr>
        <w:t>horticultural land</w:t>
      </w:r>
      <w:r w:rsidRPr="00BC5E3D">
        <w:rPr>
          <w:rFonts w:ascii="Arial" w:hAnsi="Arial" w:cs="Arial"/>
          <w:sz w:val="24"/>
          <w:szCs w:val="24"/>
        </w:rPr>
        <w:t xml:space="preserve"> </w:t>
      </w:r>
    </w:p>
    <w:tbl>
      <w:tblPr>
        <w:tblStyle w:val="TableGrid"/>
        <w:tblW w:w="0" w:type="auto"/>
        <w:tblLook w:val="04A0" w:firstRow="1" w:lastRow="0" w:firstColumn="1" w:lastColumn="0" w:noHBand="0" w:noVBand="1"/>
        <w:tblCaption w:val="Infrastructure Delivery Schedule - Strategic Site Allocations "/>
        <w:tblDescription w:val="Land at Maudlin Farm, Westhampnett – Local Plan Review Policy AL"/>
      </w:tblPr>
      <w:tblGrid>
        <w:gridCol w:w="1737"/>
        <w:gridCol w:w="1867"/>
        <w:gridCol w:w="2551"/>
        <w:gridCol w:w="1924"/>
        <w:gridCol w:w="1738"/>
        <w:gridCol w:w="1548"/>
        <w:gridCol w:w="1701"/>
        <w:gridCol w:w="1330"/>
      </w:tblGrid>
      <w:tr w:rsidR="00CF140B" w:rsidRPr="00040BA4" w14:paraId="6E964CFA" w14:textId="207C792F" w:rsidTr="00CF140B">
        <w:trPr>
          <w:tblHeader/>
        </w:trPr>
        <w:tc>
          <w:tcPr>
            <w:tcW w:w="1737" w:type="dxa"/>
            <w:shd w:val="pct15" w:color="auto" w:fill="auto"/>
          </w:tcPr>
          <w:p w14:paraId="6CE53224" w14:textId="01CDCB2F"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Infrastructure Category</w:t>
            </w:r>
          </w:p>
        </w:tc>
        <w:tc>
          <w:tcPr>
            <w:tcW w:w="1867" w:type="dxa"/>
            <w:shd w:val="pct15" w:color="auto" w:fill="auto"/>
          </w:tcPr>
          <w:p w14:paraId="2FC17C40" w14:textId="2ECA1254"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Scheme (what)</w:t>
            </w:r>
          </w:p>
        </w:tc>
        <w:tc>
          <w:tcPr>
            <w:tcW w:w="2551" w:type="dxa"/>
            <w:shd w:val="pct15" w:color="auto" w:fill="auto"/>
          </w:tcPr>
          <w:p w14:paraId="2CC86FC1" w14:textId="11D67EA9"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Justification/Rationale</w:t>
            </w:r>
          </w:p>
        </w:tc>
        <w:tc>
          <w:tcPr>
            <w:tcW w:w="1924" w:type="dxa"/>
            <w:shd w:val="pct15" w:color="auto" w:fill="auto"/>
          </w:tcPr>
          <w:p w14:paraId="2074040D" w14:textId="7A8541DD"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Phasing (when)</w:t>
            </w:r>
          </w:p>
        </w:tc>
        <w:tc>
          <w:tcPr>
            <w:tcW w:w="1738" w:type="dxa"/>
            <w:shd w:val="pct15" w:color="auto" w:fill="auto"/>
          </w:tcPr>
          <w:p w14:paraId="1DCC1E66" w14:textId="63BE1581"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Total Estimated Infrastructure Cost</w:t>
            </w:r>
          </w:p>
        </w:tc>
        <w:tc>
          <w:tcPr>
            <w:tcW w:w="1548" w:type="dxa"/>
            <w:shd w:val="pct15" w:color="auto" w:fill="auto"/>
          </w:tcPr>
          <w:p w14:paraId="3AB6E0F5" w14:textId="0CA016A2"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Sources of funding</w:t>
            </w:r>
          </w:p>
        </w:tc>
        <w:tc>
          <w:tcPr>
            <w:tcW w:w="1701" w:type="dxa"/>
            <w:shd w:val="pct15" w:color="auto" w:fill="auto"/>
          </w:tcPr>
          <w:p w14:paraId="14E0EFCC" w14:textId="778B0C15"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Delivery Lead</w:t>
            </w:r>
          </w:p>
          <w:p w14:paraId="145C21F4" w14:textId="4CD8A267"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(who/whom)</w:t>
            </w:r>
          </w:p>
        </w:tc>
        <w:tc>
          <w:tcPr>
            <w:tcW w:w="1330" w:type="dxa"/>
            <w:shd w:val="pct15" w:color="auto" w:fill="auto"/>
          </w:tcPr>
          <w:p w14:paraId="2D8F5400" w14:textId="4B2689AC"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Priority in delivering Local Plan</w:t>
            </w:r>
          </w:p>
        </w:tc>
      </w:tr>
      <w:tr w:rsidR="00CF140B" w:rsidRPr="00040BA4" w14:paraId="60126AB1" w14:textId="745E1505" w:rsidTr="00CF140B">
        <w:tc>
          <w:tcPr>
            <w:tcW w:w="1737" w:type="dxa"/>
            <w:shd w:val="pct15" w:color="auto" w:fill="auto"/>
          </w:tcPr>
          <w:p w14:paraId="17140FE1" w14:textId="2E33F90D"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Transport</w:t>
            </w:r>
          </w:p>
        </w:tc>
        <w:tc>
          <w:tcPr>
            <w:tcW w:w="1867" w:type="dxa"/>
            <w:tcBorders>
              <w:bottom w:val="single" w:sz="4" w:space="0" w:color="auto"/>
            </w:tcBorders>
          </w:tcPr>
          <w:p w14:paraId="51312EFD" w14:textId="0F231AD7" w:rsidR="00CF140B" w:rsidRPr="003F151A" w:rsidRDefault="00CF140B" w:rsidP="00CF140B">
            <w:pPr>
              <w:autoSpaceDE w:val="0"/>
              <w:autoSpaceDN w:val="0"/>
              <w:adjustRightInd w:val="0"/>
              <w:rPr>
                <w:rFonts w:ascii="Arial" w:hAnsi="Arial" w:cs="Arial"/>
                <w:sz w:val="24"/>
                <w:szCs w:val="24"/>
              </w:rPr>
            </w:pPr>
            <w:r w:rsidRPr="003F151A">
              <w:rPr>
                <w:rFonts w:ascii="Arial" w:hAnsi="Arial" w:cs="Arial"/>
                <w:sz w:val="24"/>
                <w:szCs w:val="24"/>
              </w:rPr>
              <w:t xml:space="preserve">Extension of existing BDW from Vinnetrow </w:t>
            </w:r>
          </w:p>
          <w:p w14:paraId="66E4916D" w14:textId="595CC030" w:rsidR="00CF140B" w:rsidRPr="003F151A" w:rsidRDefault="00CF140B" w:rsidP="00CF140B">
            <w:pPr>
              <w:autoSpaceDE w:val="0"/>
              <w:autoSpaceDN w:val="0"/>
              <w:adjustRightInd w:val="0"/>
              <w:rPr>
                <w:rFonts w:ascii="Arial" w:hAnsi="Arial" w:cs="Arial"/>
                <w:sz w:val="24"/>
                <w:szCs w:val="24"/>
              </w:rPr>
            </w:pPr>
            <w:r w:rsidRPr="003F151A">
              <w:rPr>
                <w:rFonts w:ascii="Arial" w:hAnsi="Arial" w:cs="Arial"/>
                <w:sz w:val="24"/>
                <w:szCs w:val="24"/>
              </w:rPr>
              <w:t xml:space="preserve">through Marsh Farm down to B2166 to </w:t>
            </w:r>
          </w:p>
          <w:p w14:paraId="4652DE51" w14:textId="486B5873" w:rsidR="00CF140B" w:rsidRPr="003F151A" w:rsidRDefault="00CF140B" w:rsidP="00CF140B">
            <w:pPr>
              <w:autoSpaceDE w:val="0"/>
              <w:autoSpaceDN w:val="0"/>
              <w:adjustRightInd w:val="0"/>
              <w:rPr>
                <w:rFonts w:ascii="Arial" w:hAnsi="Arial" w:cs="Arial"/>
                <w:sz w:val="24"/>
                <w:szCs w:val="24"/>
              </w:rPr>
            </w:pPr>
            <w:r w:rsidRPr="003F151A">
              <w:rPr>
                <w:rFonts w:ascii="Arial" w:hAnsi="Arial" w:cs="Arial"/>
                <w:sz w:val="24"/>
                <w:szCs w:val="24"/>
              </w:rPr>
              <w:t xml:space="preserve">connect FP 195 (395m), with the latter to be upgraded to bridleways with </w:t>
            </w:r>
            <w:r w:rsidR="008B0FFF" w:rsidRPr="003F151A">
              <w:rPr>
                <w:rFonts w:ascii="Arial" w:hAnsi="Arial" w:cs="Arial"/>
                <w:sz w:val="24"/>
                <w:szCs w:val="24"/>
              </w:rPr>
              <w:t>a</w:t>
            </w:r>
            <w:r w:rsidRPr="003F151A">
              <w:rPr>
                <w:rFonts w:ascii="Arial" w:hAnsi="Arial" w:cs="Arial"/>
                <w:sz w:val="24"/>
                <w:szCs w:val="24"/>
              </w:rPr>
              <w:t>ll</w:t>
            </w:r>
            <w:r w:rsidR="008B0FFF" w:rsidRPr="003F151A">
              <w:rPr>
                <w:rFonts w:ascii="Arial" w:hAnsi="Arial" w:cs="Arial"/>
                <w:sz w:val="24"/>
                <w:szCs w:val="24"/>
              </w:rPr>
              <w:t>-</w:t>
            </w:r>
            <w:r w:rsidRPr="003F151A">
              <w:rPr>
                <w:rFonts w:ascii="Arial" w:hAnsi="Arial" w:cs="Arial"/>
                <w:sz w:val="24"/>
                <w:szCs w:val="24"/>
              </w:rPr>
              <w:t xml:space="preserve">weather </w:t>
            </w:r>
            <w:r w:rsidRPr="00AB58EF">
              <w:rPr>
                <w:rFonts w:ascii="Arial" w:hAnsi="Arial" w:cs="Arial"/>
                <w:sz w:val="24"/>
                <w:szCs w:val="24"/>
              </w:rPr>
              <w:t>surfac</w:t>
            </w:r>
            <w:r w:rsidR="008B0FFF" w:rsidRPr="00AB58EF">
              <w:rPr>
                <w:rFonts w:ascii="Arial" w:hAnsi="Arial" w:cs="Arial"/>
                <w:sz w:val="24"/>
                <w:szCs w:val="24"/>
              </w:rPr>
              <w:t>ing.</w:t>
            </w:r>
            <w:r w:rsidR="009C61DA" w:rsidRPr="00AB58EF">
              <w:t xml:space="preserve"> </w:t>
            </w:r>
            <w:r w:rsidR="009C61DA" w:rsidRPr="00AB58EF">
              <w:rPr>
                <w:rFonts w:ascii="Arial" w:hAnsi="Arial" w:cs="Arial"/>
                <w:sz w:val="24"/>
                <w:szCs w:val="24"/>
              </w:rPr>
              <w:t>Site specific mitigation to be identifed through transport assessment and delivered by developer</w:t>
            </w:r>
          </w:p>
          <w:p w14:paraId="1749083B" w14:textId="41D0C143" w:rsidR="00772C5B" w:rsidRPr="003F151A" w:rsidRDefault="00772C5B" w:rsidP="00CF140B">
            <w:pPr>
              <w:autoSpaceDE w:val="0"/>
              <w:autoSpaceDN w:val="0"/>
              <w:adjustRightInd w:val="0"/>
              <w:rPr>
                <w:rFonts w:ascii="Arial" w:hAnsi="Arial" w:cs="Arial"/>
                <w:sz w:val="24"/>
                <w:szCs w:val="24"/>
              </w:rPr>
            </w:pPr>
            <w:r w:rsidRPr="003F151A">
              <w:rPr>
                <w:rFonts w:ascii="Arial" w:hAnsi="Arial" w:cs="Arial"/>
                <w:sz w:val="24"/>
                <w:szCs w:val="24"/>
              </w:rPr>
              <w:t>(IBP/</w:t>
            </w:r>
            <w:r w:rsidR="00B1426B" w:rsidRPr="003F151A">
              <w:rPr>
                <w:rFonts w:ascii="Arial" w:hAnsi="Arial" w:cs="Arial"/>
                <w:sz w:val="24"/>
                <w:szCs w:val="24"/>
              </w:rPr>
              <w:t>1211</w:t>
            </w:r>
            <w:r w:rsidRPr="003F151A">
              <w:rPr>
                <w:rFonts w:ascii="Arial" w:hAnsi="Arial" w:cs="Arial"/>
                <w:sz w:val="24"/>
                <w:szCs w:val="24"/>
              </w:rPr>
              <w:t>*)</w:t>
            </w:r>
          </w:p>
        </w:tc>
        <w:tc>
          <w:tcPr>
            <w:tcW w:w="2551" w:type="dxa"/>
            <w:tcBorders>
              <w:bottom w:val="single" w:sz="4" w:space="0" w:color="auto"/>
            </w:tcBorders>
          </w:tcPr>
          <w:p w14:paraId="67CD6FE9" w14:textId="0092F33F" w:rsidR="00CF140B" w:rsidRPr="00B85CE8" w:rsidRDefault="00CF140B" w:rsidP="00CF140B">
            <w:pPr>
              <w:autoSpaceDE w:val="0"/>
              <w:autoSpaceDN w:val="0"/>
              <w:adjustRightInd w:val="0"/>
              <w:rPr>
                <w:rFonts w:ascii="Arial" w:hAnsi="Arial" w:cs="Arial"/>
                <w:sz w:val="24"/>
                <w:szCs w:val="24"/>
              </w:rPr>
            </w:pPr>
          </w:p>
        </w:tc>
        <w:tc>
          <w:tcPr>
            <w:tcW w:w="1924" w:type="dxa"/>
            <w:tcBorders>
              <w:bottom w:val="single" w:sz="4" w:space="0" w:color="auto"/>
            </w:tcBorders>
          </w:tcPr>
          <w:p w14:paraId="4F4B2B7D" w14:textId="208A6B71" w:rsidR="00CF140B" w:rsidRPr="00040BA4" w:rsidRDefault="00CF140B" w:rsidP="00CF140B">
            <w:pPr>
              <w:autoSpaceDE w:val="0"/>
              <w:autoSpaceDN w:val="0"/>
              <w:adjustRightInd w:val="0"/>
              <w:rPr>
                <w:rFonts w:ascii="Arial" w:hAnsi="Arial" w:cs="Arial"/>
                <w:sz w:val="24"/>
                <w:szCs w:val="24"/>
              </w:rPr>
            </w:pPr>
          </w:p>
        </w:tc>
        <w:tc>
          <w:tcPr>
            <w:tcW w:w="1738" w:type="dxa"/>
            <w:tcBorders>
              <w:bottom w:val="single" w:sz="4" w:space="0" w:color="auto"/>
            </w:tcBorders>
          </w:tcPr>
          <w:p w14:paraId="11D03F31" w14:textId="418EFEB2" w:rsidR="00CF140B" w:rsidRPr="00040BA4" w:rsidRDefault="00B0618C" w:rsidP="00CF140B">
            <w:pPr>
              <w:autoSpaceDE w:val="0"/>
              <w:autoSpaceDN w:val="0"/>
              <w:adjustRightInd w:val="0"/>
              <w:rPr>
                <w:rFonts w:ascii="Arial" w:hAnsi="Arial" w:cs="Arial"/>
                <w:sz w:val="24"/>
                <w:szCs w:val="24"/>
              </w:rPr>
            </w:pPr>
            <w:r w:rsidRPr="00BC2AB6">
              <w:rPr>
                <w:rFonts w:ascii="Arial" w:hAnsi="Arial" w:cs="Arial"/>
                <w:sz w:val="24"/>
                <w:szCs w:val="24"/>
              </w:rPr>
              <w:t>£270,000</w:t>
            </w:r>
          </w:p>
        </w:tc>
        <w:tc>
          <w:tcPr>
            <w:tcW w:w="1548" w:type="dxa"/>
            <w:tcBorders>
              <w:bottom w:val="single" w:sz="4" w:space="0" w:color="auto"/>
            </w:tcBorders>
          </w:tcPr>
          <w:p w14:paraId="7D14FA09" w14:textId="3F50E63A" w:rsidR="00CF140B" w:rsidRPr="00040BA4" w:rsidRDefault="00A5462E" w:rsidP="00CF140B">
            <w:pPr>
              <w:autoSpaceDE w:val="0"/>
              <w:autoSpaceDN w:val="0"/>
              <w:adjustRightInd w:val="0"/>
              <w:rPr>
                <w:rFonts w:ascii="Arial" w:hAnsi="Arial" w:cs="Arial"/>
                <w:sz w:val="24"/>
                <w:szCs w:val="24"/>
              </w:rPr>
            </w:pPr>
            <w:r>
              <w:rPr>
                <w:rFonts w:ascii="Arial" w:hAnsi="Arial" w:cs="Arial"/>
                <w:sz w:val="24"/>
                <w:szCs w:val="24"/>
              </w:rPr>
              <w:t>S106</w:t>
            </w:r>
          </w:p>
        </w:tc>
        <w:tc>
          <w:tcPr>
            <w:tcW w:w="1701" w:type="dxa"/>
            <w:tcBorders>
              <w:bottom w:val="single" w:sz="4" w:space="0" w:color="auto"/>
            </w:tcBorders>
          </w:tcPr>
          <w:p w14:paraId="28C9372A" w14:textId="124E13D6" w:rsidR="00CF140B" w:rsidRPr="00040BA4" w:rsidRDefault="00A5462E" w:rsidP="00CF140B">
            <w:pPr>
              <w:autoSpaceDE w:val="0"/>
              <w:autoSpaceDN w:val="0"/>
              <w:adjustRightInd w:val="0"/>
              <w:rPr>
                <w:rFonts w:ascii="Arial" w:hAnsi="Arial" w:cs="Arial"/>
                <w:sz w:val="24"/>
                <w:szCs w:val="24"/>
              </w:rPr>
            </w:pPr>
            <w:r>
              <w:rPr>
                <w:rFonts w:ascii="Arial" w:hAnsi="Arial" w:cs="Arial"/>
                <w:sz w:val="24"/>
                <w:szCs w:val="24"/>
              </w:rPr>
              <w:t>West Sussex County Council</w:t>
            </w:r>
          </w:p>
        </w:tc>
        <w:tc>
          <w:tcPr>
            <w:tcW w:w="1330" w:type="dxa"/>
            <w:tcBorders>
              <w:bottom w:val="single" w:sz="4" w:space="0" w:color="auto"/>
            </w:tcBorders>
          </w:tcPr>
          <w:p w14:paraId="4A55FE87" w14:textId="1B1D1EEB" w:rsidR="00CF140B" w:rsidRPr="00040BA4" w:rsidRDefault="00A5462E" w:rsidP="00CF140B">
            <w:pPr>
              <w:autoSpaceDE w:val="0"/>
              <w:autoSpaceDN w:val="0"/>
              <w:adjustRightInd w:val="0"/>
              <w:rPr>
                <w:rFonts w:ascii="Arial" w:hAnsi="Arial" w:cs="Arial"/>
                <w:sz w:val="24"/>
                <w:szCs w:val="24"/>
              </w:rPr>
            </w:pPr>
            <w:r>
              <w:rPr>
                <w:rFonts w:ascii="Arial" w:hAnsi="Arial" w:cs="Arial"/>
                <w:sz w:val="24"/>
                <w:szCs w:val="24"/>
              </w:rPr>
              <w:t>Essential</w:t>
            </w:r>
          </w:p>
        </w:tc>
      </w:tr>
      <w:tr w:rsidR="00CF140B" w:rsidRPr="00040BA4" w14:paraId="36D0B03F" w14:textId="2D4447E0" w:rsidTr="00CF140B">
        <w:tc>
          <w:tcPr>
            <w:tcW w:w="1737" w:type="dxa"/>
            <w:shd w:val="pct15" w:color="auto" w:fill="auto"/>
          </w:tcPr>
          <w:p w14:paraId="3D93E67C" w14:textId="3F7A5738"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Total Transport Costs</w:t>
            </w:r>
          </w:p>
        </w:tc>
        <w:tc>
          <w:tcPr>
            <w:tcW w:w="1867" w:type="dxa"/>
            <w:shd w:val="pct15" w:color="auto" w:fill="auto"/>
          </w:tcPr>
          <w:p w14:paraId="6DFE093F" w14:textId="5370CED8" w:rsidR="00CF140B" w:rsidRPr="00040BA4" w:rsidRDefault="00CF140B" w:rsidP="00CF140B">
            <w:pPr>
              <w:autoSpaceDE w:val="0"/>
              <w:autoSpaceDN w:val="0"/>
              <w:adjustRightInd w:val="0"/>
              <w:rPr>
                <w:rFonts w:ascii="Arial" w:hAnsi="Arial" w:cs="Arial"/>
                <w:sz w:val="24"/>
                <w:szCs w:val="24"/>
              </w:rPr>
            </w:pPr>
          </w:p>
        </w:tc>
        <w:tc>
          <w:tcPr>
            <w:tcW w:w="2551" w:type="dxa"/>
            <w:shd w:val="pct15" w:color="auto" w:fill="auto"/>
          </w:tcPr>
          <w:p w14:paraId="45B5ACCC" w14:textId="29BC0398" w:rsidR="00CF140B" w:rsidRPr="00040BA4" w:rsidRDefault="00CF140B" w:rsidP="00CF140B">
            <w:pPr>
              <w:autoSpaceDE w:val="0"/>
              <w:autoSpaceDN w:val="0"/>
              <w:adjustRightInd w:val="0"/>
              <w:rPr>
                <w:rFonts w:ascii="Arial" w:hAnsi="Arial" w:cs="Arial"/>
                <w:sz w:val="24"/>
                <w:szCs w:val="24"/>
              </w:rPr>
            </w:pPr>
          </w:p>
        </w:tc>
        <w:tc>
          <w:tcPr>
            <w:tcW w:w="1924" w:type="dxa"/>
            <w:shd w:val="pct15" w:color="auto" w:fill="auto"/>
          </w:tcPr>
          <w:p w14:paraId="65B2F223" w14:textId="2CE2B0DE" w:rsidR="00CF140B" w:rsidRPr="00040BA4" w:rsidRDefault="00CF140B" w:rsidP="00CF140B">
            <w:pPr>
              <w:autoSpaceDE w:val="0"/>
              <w:autoSpaceDN w:val="0"/>
              <w:adjustRightInd w:val="0"/>
              <w:rPr>
                <w:rFonts w:ascii="Arial" w:hAnsi="Arial" w:cs="Arial"/>
                <w:sz w:val="24"/>
                <w:szCs w:val="24"/>
              </w:rPr>
            </w:pPr>
          </w:p>
        </w:tc>
        <w:tc>
          <w:tcPr>
            <w:tcW w:w="1738" w:type="dxa"/>
            <w:shd w:val="pct15" w:color="auto" w:fill="auto"/>
          </w:tcPr>
          <w:p w14:paraId="1D00155D" w14:textId="76A44E0F" w:rsidR="00CF140B" w:rsidRPr="00040BA4" w:rsidRDefault="00CC5B74" w:rsidP="00CF140B">
            <w:pPr>
              <w:autoSpaceDE w:val="0"/>
              <w:autoSpaceDN w:val="0"/>
              <w:adjustRightInd w:val="0"/>
              <w:rPr>
                <w:rFonts w:ascii="Arial" w:hAnsi="Arial" w:cs="Arial"/>
                <w:sz w:val="24"/>
                <w:szCs w:val="24"/>
              </w:rPr>
            </w:pPr>
            <w:r w:rsidRPr="00BC2AB6">
              <w:rPr>
                <w:rFonts w:ascii="Arial" w:hAnsi="Arial" w:cs="Arial"/>
                <w:b/>
                <w:bCs/>
                <w:sz w:val="24"/>
                <w:szCs w:val="24"/>
              </w:rPr>
              <w:t>£</w:t>
            </w:r>
            <w:r w:rsidR="00B0618C" w:rsidRPr="00BC2AB6">
              <w:rPr>
                <w:rFonts w:ascii="Arial" w:hAnsi="Arial" w:cs="Arial"/>
                <w:b/>
                <w:bCs/>
                <w:sz w:val="24"/>
                <w:szCs w:val="24"/>
              </w:rPr>
              <w:t>270,000</w:t>
            </w:r>
          </w:p>
        </w:tc>
        <w:tc>
          <w:tcPr>
            <w:tcW w:w="1548" w:type="dxa"/>
            <w:shd w:val="pct15" w:color="auto" w:fill="auto"/>
          </w:tcPr>
          <w:p w14:paraId="274052CC" w14:textId="39836E26" w:rsidR="00CF140B" w:rsidRPr="00040BA4" w:rsidRDefault="00CF140B" w:rsidP="00CF140B">
            <w:pPr>
              <w:autoSpaceDE w:val="0"/>
              <w:autoSpaceDN w:val="0"/>
              <w:adjustRightInd w:val="0"/>
              <w:rPr>
                <w:rFonts w:ascii="Arial" w:hAnsi="Arial" w:cs="Arial"/>
                <w:sz w:val="24"/>
                <w:szCs w:val="24"/>
              </w:rPr>
            </w:pPr>
          </w:p>
        </w:tc>
        <w:tc>
          <w:tcPr>
            <w:tcW w:w="1701" w:type="dxa"/>
            <w:shd w:val="pct15" w:color="auto" w:fill="auto"/>
          </w:tcPr>
          <w:p w14:paraId="69B536EC" w14:textId="0225786E" w:rsidR="00CF140B" w:rsidRPr="00040BA4" w:rsidRDefault="00CF140B" w:rsidP="00CF140B">
            <w:pPr>
              <w:autoSpaceDE w:val="0"/>
              <w:autoSpaceDN w:val="0"/>
              <w:adjustRightInd w:val="0"/>
              <w:rPr>
                <w:rFonts w:ascii="Arial" w:hAnsi="Arial" w:cs="Arial"/>
                <w:sz w:val="24"/>
                <w:szCs w:val="24"/>
              </w:rPr>
            </w:pPr>
          </w:p>
        </w:tc>
        <w:tc>
          <w:tcPr>
            <w:tcW w:w="1330" w:type="dxa"/>
            <w:shd w:val="pct15" w:color="auto" w:fill="auto"/>
          </w:tcPr>
          <w:p w14:paraId="6808DB44" w14:textId="7289D884" w:rsidR="00CF140B" w:rsidRPr="00040BA4" w:rsidRDefault="00CF140B" w:rsidP="00CF140B">
            <w:pPr>
              <w:autoSpaceDE w:val="0"/>
              <w:autoSpaceDN w:val="0"/>
              <w:adjustRightInd w:val="0"/>
              <w:rPr>
                <w:rFonts w:ascii="Arial" w:hAnsi="Arial" w:cs="Arial"/>
                <w:sz w:val="24"/>
                <w:szCs w:val="24"/>
              </w:rPr>
            </w:pPr>
          </w:p>
        </w:tc>
      </w:tr>
      <w:tr w:rsidR="00CF140B" w:rsidRPr="00040BA4" w14:paraId="7283D998" w14:textId="31FE0DC1" w:rsidTr="00CF140B">
        <w:tc>
          <w:tcPr>
            <w:tcW w:w="1737" w:type="dxa"/>
            <w:shd w:val="pct15" w:color="auto" w:fill="auto"/>
          </w:tcPr>
          <w:p w14:paraId="7F0633FB" w14:textId="4280C30D"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Public Services</w:t>
            </w:r>
          </w:p>
        </w:tc>
        <w:tc>
          <w:tcPr>
            <w:tcW w:w="1867" w:type="dxa"/>
            <w:tcBorders>
              <w:bottom w:val="single" w:sz="4" w:space="0" w:color="auto"/>
            </w:tcBorders>
          </w:tcPr>
          <w:p w14:paraId="2C050EE2" w14:textId="37A1D642" w:rsidR="00CF140B" w:rsidRPr="00040BA4" w:rsidRDefault="0052614C" w:rsidP="00CF140B">
            <w:pPr>
              <w:autoSpaceDE w:val="0"/>
              <w:autoSpaceDN w:val="0"/>
              <w:adjustRightInd w:val="0"/>
              <w:rPr>
                <w:rFonts w:ascii="Arial" w:hAnsi="Arial" w:cs="Arial"/>
                <w:sz w:val="24"/>
                <w:szCs w:val="24"/>
              </w:rPr>
            </w:pPr>
            <w:r>
              <w:rPr>
                <w:rFonts w:ascii="Arial" w:hAnsi="Arial" w:cs="Arial"/>
                <w:sz w:val="24"/>
                <w:szCs w:val="24"/>
              </w:rPr>
              <w:t xml:space="preserve">See Plan Area Wide Public </w:t>
            </w:r>
            <w:r>
              <w:rPr>
                <w:rFonts w:ascii="Arial" w:hAnsi="Arial" w:cs="Arial"/>
                <w:sz w:val="24"/>
                <w:szCs w:val="24"/>
              </w:rPr>
              <w:lastRenderedPageBreak/>
              <w:t>Services Needs</w:t>
            </w:r>
          </w:p>
        </w:tc>
        <w:tc>
          <w:tcPr>
            <w:tcW w:w="2551" w:type="dxa"/>
            <w:tcBorders>
              <w:top w:val="single" w:sz="4" w:space="0" w:color="auto"/>
              <w:left w:val="single" w:sz="4" w:space="0" w:color="auto"/>
              <w:bottom w:val="single" w:sz="4" w:space="0" w:color="auto"/>
              <w:right w:val="single" w:sz="4" w:space="0" w:color="auto"/>
            </w:tcBorders>
          </w:tcPr>
          <w:p w14:paraId="5918C0C1" w14:textId="649B8B56" w:rsidR="00CF140B" w:rsidRPr="00040BA4" w:rsidRDefault="00CF140B" w:rsidP="00CF140B">
            <w:pPr>
              <w:autoSpaceDE w:val="0"/>
              <w:autoSpaceDN w:val="0"/>
              <w:adjustRightInd w:val="0"/>
              <w:rPr>
                <w:rFonts w:ascii="Arial" w:hAnsi="Arial" w:cs="Arial"/>
                <w:sz w:val="24"/>
                <w:szCs w:val="24"/>
              </w:rPr>
            </w:pPr>
          </w:p>
        </w:tc>
        <w:tc>
          <w:tcPr>
            <w:tcW w:w="1924" w:type="dxa"/>
            <w:tcBorders>
              <w:top w:val="single" w:sz="4" w:space="0" w:color="auto"/>
              <w:left w:val="single" w:sz="4" w:space="0" w:color="auto"/>
              <w:bottom w:val="single" w:sz="4" w:space="0" w:color="auto"/>
              <w:right w:val="single" w:sz="4" w:space="0" w:color="auto"/>
            </w:tcBorders>
          </w:tcPr>
          <w:p w14:paraId="25A77EFC" w14:textId="3E3D5F13" w:rsidR="00CF140B" w:rsidRPr="00040BA4" w:rsidRDefault="00CF140B" w:rsidP="00CF140B">
            <w:pPr>
              <w:autoSpaceDE w:val="0"/>
              <w:autoSpaceDN w:val="0"/>
              <w:adjustRightInd w:val="0"/>
              <w:rPr>
                <w:rFonts w:ascii="Arial" w:hAnsi="Arial" w:cs="Arial"/>
                <w:sz w:val="24"/>
                <w:szCs w:val="24"/>
              </w:rPr>
            </w:pPr>
          </w:p>
        </w:tc>
        <w:tc>
          <w:tcPr>
            <w:tcW w:w="1738" w:type="dxa"/>
            <w:tcBorders>
              <w:top w:val="single" w:sz="4" w:space="0" w:color="auto"/>
              <w:left w:val="single" w:sz="4" w:space="0" w:color="auto"/>
              <w:bottom w:val="single" w:sz="4" w:space="0" w:color="auto"/>
              <w:right w:val="single" w:sz="4" w:space="0" w:color="auto"/>
            </w:tcBorders>
          </w:tcPr>
          <w:p w14:paraId="25BF5F57" w14:textId="537526E8" w:rsidR="00CF140B" w:rsidRPr="00040BA4" w:rsidRDefault="00CF140B" w:rsidP="00CF140B">
            <w:pPr>
              <w:autoSpaceDE w:val="0"/>
              <w:autoSpaceDN w:val="0"/>
              <w:adjustRightInd w:val="0"/>
              <w:rPr>
                <w:rFonts w:ascii="Arial" w:hAnsi="Arial" w:cs="Arial"/>
                <w:sz w:val="24"/>
                <w:szCs w:val="24"/>
              </w:rPr>
            </w:pPr>
          </w:p>
        </w:tc>
        <w:tc>
          <w:tcPr>
            <w:tcW w:w="1548" w:type="dxa"/>
            <w:tcBorders>
              <w:top w:val="single" w:sz="4" w:space="0" w:color="auto"/>
              <w:left w:val="single" w:sz="4" w:space="0" w:color="auto"/>
              <w:bottom w:val="single" w:sz="4" w:space="0" w:color="auto"/>
              <w:right w:val="single" w:sz="4" w:space="0" w:color="auto"/>
            </w:tcBorders>
          </w:tcPr>
          <w:p w14:paraId="39B9659F" w14:textId="5062654D" w:rsidR="00CF140B" w:rsidRPr="00040BA4" w:rsidRDefault="00CF140B" w:rsidP="00CF140B">
            <w:pPr>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87C5683" w14:textId="69D51EB3" w:rsidR="00CF140B" w:rsidRPr="00040BA4" w:rsidRDefault="00CF140B" w:rsidP="00CF140B">
            <w:pPr>
              <w:autoSpaceDE w:val="0"/>
              <w:autoSpaceDN w:val="0"/>
              <w:adjustRightInd w:val="0"/>
              <w:rPr>
                <w:rFonts w:ascii="Arial" w:hAnsi="Arial" w:cs="Arial"/>
                <w:sz w:val="24"/>
                <w:szCs w:val="24"/>
              </w:rPr>
            </w:pPr>
          </w:p>
        </w:tc>
        <w:tc>
          <w:tcPr>
            <w:tcW w:w="1330" w:type="dxa"/>
            <w:tcBorders>
              <w:top w:val="single" w:sz="4" w:space="0" w:color="auto"/>
              <w:left w:val="single" w:sz="4" w:space="0" w:color="auto"/>
              <w:bottom w:val="single" w:sz="4" w:space="0" w:color="auto"/>
              <w:right w:val="single" w:sz="4" w:space="0" w:color="auto"/>
            </w:tcBorders>
          </w:tcPr>
          <w:p w14:paraId="750F9995" w14:textId="3007B02A" w:rsidR="00CF140B" w:rsidRPr="00040BA4" w:rsidRDefault="00CF140B" w:rsidP="00CF140B">
            <w:pPr>
              <w:autoSpaceDE w:val="0"/>
              <w:autoSpaceDN w:val="0"/>
              <w:adjustRightInd w:val="0"/>
              <w:rPr>
                <w:rFonts w:ascii="Arial" w:hAnsi="Arial" w:cs="Arial"/>
                <w:sz w:val="24"/>
                <w:szCs w:val="24"/>
              </w:rPr>
            </w:pPr>
          </w:p>
        </w:tc>
      </w:tr>
      <w:tr w:rsidR="00CF140B" w:rsidRPr="00040BA4" w14:paraId="5E30328B" w14:textId="60BF9D84" w:rsidTr="00CF140B">
        <w:tc>
          <w:tcPr>
            <w:tcW w:w="1737" w:type="dxa"/>
            <w:tcBorders>
              <w:bottom w:val="single" w:sz="4" w:space="0" w:color="auto"/>
            </w:tcBorders>
            <w:shd w:val="pct15" w:color="auto" w:fill="auto"/>
          </w:tcPr>
          <w:p w14:paraId="473F8EC9" w14:textId="2432A636"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Total Public Services Costs</w:t>
            </w:r>
          </w:p>
        </w:tc>
        <w:tc>
          <w:tcPr>
            <w:tcW w:w="1867" w:type="dxa"/>
            <w:tcBorders>
              <w:bottom w:val="single" w:sz="4" w:space="0" w:color="auto"/>
            </w:tcBorders>
            <w:shd w:val="pct15" w:color="auto" w:fill="auto"/>
          </w:tcPr>
          <w:p w14:paraId="6C558484" w14:textId="461F28C1" w:rsidR="00CF140B" w:rsidRPr="00040BA4" w:rsidRDefault="00CF140B" w:rsidP="00CF140B">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27C9B171" w14:textId="346B445D" w:rsidR="00CF140B" w:rsidRPr="00040BA4" w:rsidRDefault="00CF140B" w:rsidP="00CF140B">
            <w:pPr>
              <w:autoSpaceDE w:val="0"/>
              <w:autoSpaceDN w:val="0"/>
              <w:adjustRightInd w:val="0"/>
              <w:rPr>
                <w:rFonts w:ascii="Arial" w:hAnsi="Arial" w:cs="Arial"/>
                <w:sz w:val="24"/>
                <w:szCs w:val="24"/>
              </w:rPr>
            </w:pPr>
          </w:p>
        </w:tc>
        <w:tc>
          <w:tcPr>
            <w:tcW w:w="1924" w:type="dxa"/>
            <w:tcBorders>
              <w:bottom w:val="single" w:sz="4" w:space="0" w:color="auto"/>
            </w:tcBorders>
            <w:shd w:val="pct15" w:color="auto" w:fill="auto"/>
          </w:tcPr>
          <w:p w14:paraId="7FA90EB1" w14:textId="122A6BDF" w:rsidR="00CF140B" w:rsidRPr="00040BA4" w:rsidRDefault="00CF140B" w:rsidP="00CF140B">
            <w:pPr>
              <w:autoSpaceDE w:val="0"/>
              <w:autoSpaceDN w:val="0"/>
              <w:adjustRightInd w:val="0"/>
              <w:rPr>
                <w:rFonts w:ascii="Arial" w:hAnsi="Arial" w:cs="Arial"/>
                <w:sz w:val="24"/>
                <w:szCs w:val="24"/>
              </w:rPr>
            </w:pPr>
          </w:p>
        </w:tc>
        <w:tc>
          <w:tcPr>
            <w:tcW w:w="1738" w:type="dxa"/>
            <w:tcBorders>
              <w:bottom w:val="single" w:sz="4" w:space="0" w:color="auto"/>
            </w:tcBorders>
            <w:shd w:val="pct15" w:color="auto" w:fill="auto"/>
          </w:tcPr>
          <w:p w14:paraId="13A5A9EB" w14:textId="3147FEAA" w:rsidR="00CF140B" w:rsidRPr="00040BA4" w:rsidRDefault="00CC5B74" w:rsidP="00CF140B">
            <w:pPr>
              <w:autoSpaceDE w:val="0"/>
              <w:autoSpaceDN w:val="0"/>
              <w:adjustRightInd w:val="0"/>
              <w:rPr>
                <w:rFonts w:ascii="Arial" w:hAnsi="Arial" w:cs="Arial"/>
                <w:sz w:val="24"/>
                <w:szCs w:val="24"/>
              </w:rPr>
            </w:pPr>
            <w:r w:rsidRPr="009C5DE7">
              <w:rPr>
                <w:rFonts w:ascii="Arial" w:hAnsi="Arial" w:cs="Arial"/>
                <w:b/>
                <w:bCs/>
                <w:sz w:val="24"/>
                <w:szCs w:val="24"/>
              </w:rPr>
              <w:t>£</w:t>
            </w:r>
          </w:p>
        </w:tc>
        <w:tc>
          <w:tcPr>
            <w:tcW w:w="1548" w:type="dxa"/>
            <w:tcBorders>
              <w:bottom w:val="single" w:sz="4" w:space="0" w:color="auto"/>
            </w:tcBorders>
            <w:shd w:val="pct15" w:color="auto" w:fill="auto"/>
          </w:tcPr>
          <w:p w14:paraId="55745B89" w14:textId="3B20476A" w:rsidR="00CF140B" w:rsidRPr="00040BA4" w:rsidRDefault="00CF140B" w:rsidP="00CF140B">
            <w:pPr>
              <w:autoSpaceDE w:val="0"/>
              <w:autoSpaceDN w:val="0"/>
              <w:adjustRightInd w:val="0"/>
              <w:rPr>
                <w:rFonts w:ascii="Arial" w:hAnsi="Arial" w:cs="Arial"/>
                <w:sz w:val="24"/>
                <w:szCs w:val="24"/>
              </w:rPr>
            </w:pPr>
          </w:p>
        </w:tc>
        <w:tc>
          <w:tcPr>
            <w:tcW w:w="1701" w:type="dxa"/>
            <w:tcBorders>
              <w:bottom w:val="single" w:sz="4" w:space="0" w:color="auto"/>
            </w:tcBorders>
            <w:shd w:val="pct15" w:color="auto" w:fill="auto"/>
          </w:tcPr>
          <w:p w14:paraId="6BE87554" w14:textId="60606FAB" w:rsidR="00CF140B" w:rsidRPr="00040BA4" w:rsidRDefault="00CF140B" w:rsidP="00CF140B">
            <w:pPr>
              <w:autoSpaceDE w:val="0"/>
              <w:autoSpaceDN w:val="0"/>
              <w:adjustRightInd w:val="0"/>
              <w:rPr>
                <w:rFonts w:ascii="Arial" w:hAnsi="Arial" w:cs="Arial"/>
                <w:sz w:val="24"/>
                <w:szCs w:val="24"/>
              </w:rPr>
            </w:pPr>
          </w:p>
        </w:tc>
        <w:tc>
          <w:tcPr>
            <w:tcW w:w="1330" w:type="dxa"/>
            <w:tcBorders>
              <w:bottom w:val="single" w:sz="4" w:space="0" w:color="auto"/>
            </w:tcBorders>
            <w:shd w:val="pct15" w:color="auto" w:fill="auto"/>
          </w:tcPr>
          <w:p w14:paraId="4FE9FA32" w14:textId="6EA8E755" w:rsidR="00CF140B" w:rsidRPr="00040BA4" w:rsidRDefault="00CF140B" w:rsidP="00CF140B">
            <w:pPr>
              <w:autoSpaceDE w:val="0"/>
              <w:autoSpaceDN w:val="0"/>
              <w:adjustRightInd w:val="0"/>
              <w:rPr>
                <w:rFonts w:ascii="Arial" w:hAnsi="Arial" w:cs="Arial"/>
                <w:sz w:val="24"/>
                <w:szCs w:val="24"/>
              </w:rPr>
            </w:pPr>
          </w:p>
        </w:tc>
      </w:tr>
      <w:tr w:rsidR="00CF140B" w:rsidRPr="00040BA4" w14:paraId="4C98CC20" w14:textId="5A77A346" w:rsidTr="00CF140B">
        <w:tc>
          <w:tcPr>
            <w:tcW w:w="1737" w:type="dxa"/>
            <w:tcBorders>
              <w:bottom w:val="single" w:sz="4" w:space="0" w:color="auto"/>
            </w:tcBorders>
            <w:shd w:val="pct15" w:color="auto" w:fill="auto"/>
          </w:tcPr>
          <w:p w14:paraId="7A0FEB4A" w14:textId="6E6ED160"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Utility Services</w:t>
            </w:r>
          </w:p>
        </w:tc>
        <w:tc>
          <w:tcPr>
            <w:tcW w:w="1867" w:type="dxa"/>
            <w:tcBorders>
              <w:bottom w:val="single" w:sz="4" w:space="0" w:color="auto"/>
            </w:tcBorders>
          </w:tcPr>
          <w:p w14:paraId="4FC26C32" w14:textId="4B91719B" w:rsidR="00CF140B" w:rsidRPr="00040BA4" w:rsidRDefault="0052614C" w:rsidP="00CF140B">
            <w:pPr>
              <w:autoSpaceDE w:val="0"/>
              <w:autoSpaceDN w:val="0"/>
              <w:adjustRightInd w:val="0"/>
              <w:rPr>
                <w:rFonts w:ascii="Arial" w:hAnsi="Arial" w:cs="Arial"/>
                <w:sz w:val="24"/>
                <w:szCs w:val="24"/>
              </w:rPr>
            </w:pPr>
            <w:r>
              <w:rPr>
                <w:rFonts w:ascii="Arial" w:hAnsi="Arial" w:cs="Arial"/>
                <w:sz w:val="24"/>
                <w:szCs w:val="24"/>
              </w:rPr>
              <w:t>See Plan Area Wide Utility Services Needs</w:t>
            </w:r>
          </w:p>
        </w:tc>
        <w:tc>
          <w:tcPr>
            <w:tcW w:w="2551" w:type="dxa"/>
            <w:tcBorders>
              <w:bottom w:val="single" w:sz="4" w:space="0" w:color="auto"/>
            </w:tcBorders>
          </w:tcPr>
          <w:p w14:paraId="70BD8CCF" w14:textId="748EB46D" w:rsidR="00CF140B" w:rsidRPr="00040BA4" w:rsidRDefault="00CF140B" w:rsidP="00CF140B">
            <w:pPr>
              <w:autoSpaceDE w:val="0"/>
              <w:autoSpaceDN w:val="0"/>
              <w:adjustRightInd w:val="0"/>
              <w:rPr>
                <w:rFonts w:ascii="Arial" w:hAnsi="Arial" w:cs="Arial"/>
                <w:sz w:val="24"/>
                <w:szCs w:val="24"/>
              </w:rPr>
            </w:pPr>
          </w:p>
        </w:tc>
        <w:tc>
          <w:tcPr>
            <w:tcW w:w="1924" w:type="dxa"/>
            <w:tcBorders>
              <w:bottom w:val="single" w:sz="4" w:space="0" w:color="auto"/>
            </w:tcBorders>
          </w:tcPr>
          <w:p w14:paraId="32CFC874" w14:textId="21ACB9BA" w:rsidR="00CF140B" w:rsidRPr="00040BA4" w:rsidRDefault="00CF140B" w:rsidP="00CF140B">
            <w:pPr>
              <w:autoSpaceDE w:val="0"/>
              <w:autoSpaceDN w:val="0"/>
              <w:adjustRightInd w:val="0"/>
              <w:rPr>
                <w:rFonts w:ascii="Arial" w:hAnsi="Arial" w:cs="Arial"/>
                <w:sz w:val="24"/>
                <w:szCs w:val="24"/>
              </w:rPr>
            </w:pPr>
          </w:p>
        </w:tc>
        <w:tc>
          <w:tcPr>
            <w:tcW w:w="1738" w:type="dxa"/>
            <w:tcBorders>
              <w:bottom w:val="single" w:sz="4" w:space="0" w:color="auto"/>
            </w:tcBorders>
          </w:tcPr>
          <w:p w14:paraId="6849C94E" w14:textId="7A5DDF6C" w:rsidR="00CF140B" w:rsidRPr="00040BA4" w:rsidRDefault="00CF140B" w:rsidP="00CF140B">
            <w:pPr>
              <w:autoSpaceDE w:val="0"/>
              <w:autoSpaceDN w:val="0"/>
              <w:adjustRightInd w:val="0"/>
              <w:rPr>
                <w:rFonts w:ascii="Arial" w:hAnsi="Arial" w:cs="Arial"/>
                <w:sz w:val="24"/>
                <w:szCs w:val="24"/>
              </w:rPr>
            </w:pPr>
          </w:p>
        </w:tc>
        <w:tc>
          <w:tcPr>
            <w:tcW w:w="1548" w:type="dxa"/>
            <w:tcBorders>
              <w:bottom w:val="single" w:sz="4" w:space="0" w:color="auto"/>
            </w:tcBorders>
          </w:tcPr>
          <w:p w14:paraId="71BC93E5" w14:textId="7E511DAE" w:rsidR="00CF140B" w:rsidRPr="00040BA4" w:rsidRDefault="00CF140B" w:rsidP="00CF140B">
            <w:pPr>
              <w:autoSpaceDE w:val="0"/>
              <w:autoSpaceDN w:val="0"/>
              <w:adjustRightInd w:val="0"/>
              <w:rPr>
                <w:rFonts w:ascii="Arial" w:hAnsi="Arial" w:cs="Arial"/>
                <w:sz w:val="24"/>
                <w:szCs w:val="24"/>
              </w:rPr>
            </w:pPr>
          </w:p>
        </w:tc>
        <w:tc>
          <w:tcPr>
            <w:tcW w:w="1701" w:type="dxa"/>
            <w:tcBorders>
              <w:bottom w:val="single" w:sz="4" w:space="0" w:color="auto"/>
            </w:tcBorders>
          </w:tcPr>
          <w:p w14:paraId="6A829ADF" w14:textId="08EC8856" w:rsidR="00CF140B" w:rsidRPr="00040BA4" w:rsidRDefault="00CF140B" w:rsidP="00CF140B">
            <w:pPr>
              <w:autoSpaceDE w:val="0"/>
              <w:autoSpaceDN w:val="0"/>
              <w:adjustRightInd w:val="0"/>
              <w:rPr>
                <w:rFonts w:ascii="Arial" w:hAnsi="Arial" w:cs="Arial"/>
                <w:sz w:val="24"/>
                <w:szCs w:val="24"/>
              </w:rPr>
            </w:pPr>
          </w:p>
        </w:tc>
        <w:tc>
          <w:tcPr>
            <w:tcW w:w="1330" w:type="dxa"/>
            <w:tcBorders>
              <w:bottom w:val="single" w:sz="4" w:space="0" w:color="auto"/>
            </w:tcBorders>
          </w:tcPr>
          <w:p w14:paraId="2F7C3F65" w14:textId="753702E9" w:rsidR="00CF140B" w:rsidRPr="00040BA4" w:rsidRDefault="00CF140B" w:rsidP="00CF140B">
            <w:pPr>
              <w:autoSpaceDE w:val="0"/>
              <w:autoSpaceDN w:val="0"/>
              <w:adjustRightInd w:val="0"/>
              <w:rPr>
                <w:rFonts w:ascii="Arial" w:hAnsi="Arial" w:cs="Arial"/>
                <w:sz w:val="24"/>
                <w:szCs w:val="24"/>
              </w:rPr>
            </w:pPr>
          </w:p>
        </w:tc>
      </w:tr>
      <w:tr w:rsidR="00CF140B" w:rsidRPr="00040BA4" w14:paraId="1E40AB28" w14:textId="631BED82" w:rsidTr="00CF140B">
        <w:tc>
          <w:tcPr>
            <w:tcW w:w="1737" w:type="dxa"/>
            <w:tcBorders>
              <w:bottom w:val="single" w:sz="4" w:space="0" w:color="auto"/>
            </w:tcBorders>
            <w:shd w:val="pct15" w:color="auto" w:fill="auto"/>
          </w:tcPr>
          <w:p w14:paraId="1CDBB793" w14:textId="3C8B1F9A" w:rsidR="00CF140B" w:rsidRPr="00040BA4" w:rsidRDefault="00CF140B" w:rsidP="00CF140B">
            <w:pPr>
              <w:autoSpaceDE w:val="0"/>
              <w:autoSpaceDN w:val="0"/>
              <w:adjustRightInd w:val="0"/>
              <w:rPr>
                <w:rFonts w:ascii="Arial" w:hAnsi="Arial" w:cs="Arial"/>
                <w:sz w:val="24"/>
                <w:szCs w:val="24"/>
              </w:rPr>
            </w:pPr>
            <w:r w:rsidRPr="00040BA4">
              <w:rPr>
                <w:rFonts w:ascii="Arial" w:hAnsi="Arial" w:cs="Arial"/>
                <w:sz w:val="24"/>
                <w:szCs w:val="24"/>
              </w:rPr>
              <w:t>Total Utility Services Costs</w:t>
            </w:r>
          </w:p>
        </w:tc>
        <w:tc>
          <w:tcPr>
            <w:tcW w:w="1867" w:type="dxa"/>
            <w:tcBorders>
              <w:bottom w:val="single" w:sz="4" w:space="0" w:color="auto"/>
            </w:tcBorders>
            <w:shd w:val="pct15" w:color="auto" w:fill="auto"/>
          </w:tcPr>
          <w:p w14:paraId="341E54F9" w14:textId="40483415" w:rsidR="00CF140B" w:rsidRPr="00040BA4" w:rsidRDefault="00CF140B" w:rsidP="00CF140B">
            <w:pPr>
              <w:autoSpaceDE w:val="0"/>
              <w:autoSpaceDN w:val="0"/>
              <w:adjustRightInd w:val="0"/>
              <w:rPr>
                <w:rFonts w:ascii="Arial" w:hAnsi="Arial" w:cs="Arial"/>
                <w:sz w:val="24"/>
                <w:szCs w:val="24"/>
              </w:rPr>
            </w:pPr>
          </w:p>
        </w:tc>
        <w:tc>
          <w:tcPr>
            <w:tcW w:w="2551" w:type="dxa"/>
            <w:tcBorders>
              <w:bottom w:val="single" w:sz="4" w:space="0" w:color="auto"/>
            </w:tcBorders>
            <w:shd w:val="pct15" w:color="auto" w:fill="auto"/>
          </w:tcPr>
          <w:p w14:paraId="0AAEB4BE" w14:textId="2D02DB01" w:rsidR="00CF140B" w:rsidRPr="00040BA4" w:rsidRDefault="00CF140B" w:rsidP="00CF140B">
            <w:pPr>
              <w:autoSpaceDE w:val="0"/>
              <w:autoSpaceDN w:val="0"/>
              <w:adjustRightInd w:val="0"/>
              <w:rPr>
                <w:rFonts w:ascii="Arial" w:hAnsi="Arial" w:cs="Arial"/>
                <w:sz w:val="24"/>
                <w:szCs w:val="24"/>
              </w:rPr>
            </w:pPr>
          </w:p>
        </w:tc>
        <w:tc>
          <w:tcPr>
            <w:tcW w:w="1924" w:type="dxa"/>
            <w:tcBorders>
              <w:bottom w:val="single" w:sz="4" w:space="0" w:color="auto"/>
            </w:tcBorders>
            <w:shd w:val="pct15" w:color="auto" w:fill="auto"/>
          </w:tcPr>
          <w:p w14:paraId="6B58A028" w14:textId="619872E1" w:rsidR="00CF140B" w:rsidRPr="00040BA4" w:rsidRDefault="00CF140B" w:rsidP="00CF140B">
            <w:pPr>
              <w:autoSpaceDE w:val="0"/>
              <w:autoSpaceDN w:val="0"/>
              <w:adjustRightInd w:val="0"/>
              <w:rPr>
                <w:rFonts w:ascii="Arial" w:hAnsi="Arial" w:cs="Arial"/>
                <w:sz w:val="24"/>
                <w:szCs w:val="24"/>
              </w:rPr>
            </w:pPr>
          </w:p>
        </w:tc>
        <w:tc>
          <w:tcPr>
            <w:tcW w:w="1738" w:type="dxa"/>
            <w:tcBorders>
              <w:bottom w:val="single" w:sz="4" w:space="0" w:color="auto"/>
            </w:tcBorders>
            <w:shd w:val="pct15" w:color="auto" w:fill="auto"/>
          </w:tcPr>
          <w:p w14:paraId="42051525" w14:textId="6736219E" w:rsidR="00CF140B" w:rsidRPr="00040BA4" w:rsidRDefault="00CC5B74" w:rsidP="00CF140B">
            <w:pPr>
              <w:autoSpaceDE w:val="0"/>
              <w:autoSpaceDN w:val="0"/>
              <w:adjustRightInd w:val="0"/>
              <w:rPr>
                <w:rFonts w:ascii="Arial" w:hAnsi="Arial" w:cs="Arial"/>
                <w:sz w:val="24"/>
                <w:szCs w:val="24"/>
              </w:rPr>
            </w:pPr>
            <w:r w:rsidRPr="009C5DE7">
              <w:rPr>
                <w:rFonts w:ascii="Arial" w:hAnsi="Arial" w:cs="Arial"/>
                <w:b/>
                <w:bCs/>
                <w:sz w:val="24"/>
                <w:szCs w:val="24"/>
              </w:rPr>
              <w:t>£</w:t>
            </w:r>
          </w:p>
        </w:tc>
        <w:tc>
          <w:tcPr>
            <w:tcW w:w="1548" w:type="dxa"/>
            <w:tcBorders>
              <w:bottom w:val="single" w:sz="4" w:space="0" w:color="auto"/>
            </w:tcBorders>
            <w:shd w:val="pct15" w:color="auto" w:fill="auto"/>
          </w:tcPr>
          <w:p w14:paraId="5808F499" w14:textId="202A0609" w:rsidR="00CF140B" w:rsidRPr="00040BA4" w:rsidRDefault="00CF140B" w:rsidP="00CF140B">
            <w:pPr>
              <w:autoSpaceDE w:val="0"/>
              <w:autoSpaceDN w:val="0"/>
              <w:adjustRightInd w:val="0"/>
              <w:rPr>
                <w:rFonts w:ascii="Arial" w:hAnsi="Arial" w:cs="Arial"/>
                <w:sz w:val="24"/>
                <w:szCs w:val="24"/>
              </w:rPr>
            </w:pPr>
          </w:p>
        </w:tc>
        <w:tc>
          <w:tcPr>
            <w:tcW w:w="1701" w:type="dxa"/>
            <w:tcBorders>
              <w:bottom w:val="single" w:sz="4" w:space="0" w:color="auto"/>
            </w:tcBorders>
            <w:shd w:val="pct15" w:color="auto" w:fill="auto"/>
          </w:tcPr>
          <w:p w14:paraId="6A9C6859" w14:textId="07363AF9" w:rsidR="00CF140B" w:rsidRPr="00040BA4" w:rsidRDefault="00CF140B" w:rsidP="00CF140B">
            <w:pPr>
              <w:autoSpaceDE w:val="0"/>
              <w:autoSpaceDN w:val="0"/>
              <w:adjustRightInd w:val="0"/>
              <w:rPr>
                <w:rFonts w:ascii="Arial" w:hAnsi="Arial" w:cs="Arial"/>
                <w:sz w:val="24"/>
                <w:szCs w:val="24"/>
              </w:rPr>
            </w:pPr>
          </w:p>
        </w:tc>
        <w:tc>
          <w:tcPr>
            <w:tcW w:w="1330" w:type="dxa"/>
            <w:tcBorders>
              <w:bottom w:val="single" w:sz="4" w:space="0" w:color="auto"/>
            </w:tcBorders>
            <w:shd w:val="pct15" w:color="auto" w:fill="auto"/>
          </w:tcPr>
          <w:p w14:paraId="0D5C0536" w14:textId="468122AC" w:rsidR="00CF140B" w:rsidRPr="00040BA4" w:rsidRDefault="00CF140B" w:rsidP="00CF140B">
            <w:pPr>
              <w:autoSpaceDE w:val="0"/>
              <w:autoSpaceDN w:val="0"/>
              <w:adjustRightInd w:val="0"/>
              <w:rPr>
                <w:rFonts w:ascii="Arial" w:hAnsi="Arial" w:cs="Arial"/>
                <w:sz w:val="24"/>
                <w:szCs w:val="24"/>
              </w:rPr>
            </w:pPr>
          </w:p>
        </w:tc>
      </w:tr>
      <w:tr w:rsidR="00CF140B" w:rsidRPr="00040BA4" w14:paraId="552A7F75" w14:textId="366841E9" w:rsidTr="00CF140B">
        <w:tc>
          <w:tcPr>
            <w:tcW w:w="8079" w:type="dxa"/>
            <w:gridSpan w:val="4"/>
            <w:shd w:val="pct15" w:color="auto" w:fill="auto"/>
          </w:tcPr>
          <w:p w14:paraId="31F2DC66" w14:textId="0532F6D9" w:rsidR="00CF140B" w:rsidRPr="00040BA4" w:rsidRDefault="00CF140B" w:rsidP="00CF140B">
            <w:pPr>
              <w:autoSpaceDE w:val="0"/>
              <w:autoSpaceDN w:val="0"/>
              <w:adjustRightInd w:val="0"/>
              <w:rPr>
                <w:rFonts w:ascii="Arial" w:hAnsi="Arial" w:cs="Arial"/>
                <w:b/>
                <w:sz w:val="24"/>
                <w:szCs w:val="24"/>
              </w:rPr>
            </w:pPr>
            <w:r w:rsidRPr="00040BA4">
              <w:rPr>
                <w:rFonts w:ascii="Arial" w:hAnsi="Arial" w:cs="Arial"/>
                <w:b/>
                <w:sz w:val="24"/>
                <w:szCs w:val="24"/>
              </w:rPr>
              <w:t>Total Costs</w:t>
            </w:r>
          </w:p>
        </w:tc>
        <w:tc>
          <w:tcPr>
            <w:tcW w:w="4987" w:type="dxa"/>
            <w:gridSpan w:val="3"/>
            <w:shd w:val="pct15" w:color="auto" w:fill="auto"/>
          </w:tcPr>
          <w:p w14:paraId="4CFDF7BE" w14:textId="6E82D15C" w:rsidR="00CF140B" w:rsidRPr="00040BA4" w:rsidRDefault="00CF140B" w:rsidP="00CF140B">
            <w:pPr>
              <w:autoSpaceDE w:val="0"/>
              <w:autoSpaceDN w:val="0"/>
              <w:adjustRightInd w:val="0"/>
              <w:rPr>
                <w:rFonts w:ascii="Arial" w:hAnsi="Arial" w:cs="Arial"/>
                <w:b/>
                <w:sz w:val="24"/>
                <w:szCs w:val="24"/>
              </w:rPr>
            </w:pPr>
            <w:r w:rsidRPr="00040BA4">
              <w:rPr>
                <w:rFonts w:ascii="Arial" w:hAnsi="Arial" w:cs="Arial"/>
                <w:b/>
                <w:sz w:val="24"/>
                <w:szCs w:val="24"/>
              </w:rPr>
              <w:t>£</w:t>
            </w:r>
          </w:p>
        </w:tc>
        <w:tc>
          <w:tcPr>
            <w:tcW w:w="1330" w:type="dxa"/>
            <w:shd w:val="pct15" w:color="auto" w:fill="auto"/>
          </w:tcPr>
          <w:p w14:paraId="461600D3" w14:textId="2BA6BB32" w:rsidR="00CF140B" w:rsidRPr="00040BA4" w:rsidRDefault="00CF140B" w:rsidP="00CF140B">
            <w:pPr>
              <w:autoSpaceDE w:val="0"/>
              <w:autoSpaceDN w:val="0"/>
              <w:adjustRightInd w:val="0"/>
              <w:rPr>
                <w:rFonts w:ascii="Arial" w:hAnsi="Arial" w:cs="Arial"/>
                <w:b/>
                <w:sz w:val="24"/>
                <w:szCs w:val="24"/>
              </w:rPr>
            </w:pPr>
          </w:p>
        </w:tc>
      </w:tr>
    </w:tbl>
    <w:p w14:paraId="01DF28DB" w14:textId="0C7AB0DE" w:rsidR="00CF140B" w:rsidRDefault="00CF140B" w:rsidP="00BC5E3D">
      <w:pPr>
        <w:rPr>
          <w:rFonts w:ascii="Arial" w:hAnsi="Arial" w:cs="Arial"/>
          <w:sz w:val="24"/>
          <w:szCs w:val="24"/>
        </w:rPr>
      </w:pPr>
    </w:p>
    <w:p w14:paraId="59DFE7D3" w14:textId="77777777" w:rsidR="001E3B38" w:rsidRDefault="001E3B38" w:rsidP="00BC5E3D">
      <w:pPr>
        <w:rPr>
          <w:rFonts w:ascii="Arial" w:hAnsi="Arial" w:cs="Arial"/>
          <w:sz w:val="24"/>
          <w:szCs w:val="24"/>
        </w:rPr>
      </w:pPr>
    </w:p>
    <w:p w14:paraId="77791B2F" w14:textId="77777777" w:rsidR="00CA284A" w:rsidRDefault="00CA284A">
      <w:pPr>
        <w:rPr>
          <w:rFonts w:ascii="Arial" w:hAnsi="Arial" w:cs="Arial"/>
          <w:b/>
          <w:sz w:val="24"/>
          <w:szCs w:val="24"/>
        </w:rPr>
      </w:pPr>
      <w:r>
        <w:rPr>
          <w:rFonts w:ascii="Arial" w:hAnsi="Arial" w:cs="Arial"/>
          <w:b/>
          <w:sz w:val="24"/>
          <w:szCs w:val="24"/>
        </w:rPr>
        <w:br w:type="page"/>
      </w:r>
    </w:p>
    <w:p w14:paraId="16866919" w14:textId="4A609D23" w:rsidR="00040BA4" w:rsidRPr="00040BA4" w:rsidRDefault="00040BA4" w:rsidP="00040BA4">
      <w:pPr>
        <w:rPr>
          <w:rFonts w:ascii="Arial" w:hAnsi="Arial" w:cs="Arial"/>
          <w:b/>
          <w:sz w:val="24"/>
          <w:szCs w:val="24"/>
        </w:rPr>
      </w:pPr>
      <w:r w:rsidRPr="00040BA4">
        <w:rPr>
          <w:rFonts w:ascii="Arial" w:hAnsi="Arial" w:cs="Arial"/>
          <w:b/>
          <w:sz w:val="24"/>
          <w:szCs w:val="24"/>
        </w:rPr>
        <w:lastRenderedPageBreak/>
        <w:t>15.15</w:t>
      </w:r>
      <w:r w:rsidRPr="00040BA4">
        <w:rPr>
          <w:rFonts w:ascii="Arial" w:hAnsi="Arial" w:cs="Arial"/>
          <w:b/>
          <w:sz w:val="24"/>
          <w:szCs w:val="24"/>
        </w:rPr>
        <w:tab/>
        <w:t>Sustainable Transport Mitigation associated with Strategic Sites carried forward from current adopted Local Plan</w:t>
      </w:r>
    </w:p>
    <w:tbl>
      <w:tblPr>
        <w:tblStyle w:val="TableGrid"/>
        <w:tblW w:w="0" w:type="auto"/>
        <w:tblLook w:val="04A0" w:firstRow="1" w:lastRow="0" w:firstColumn="1" w:lastColumn="0" w:noHBand="0" w:noVBand="1"/>
        <w:tblCaption w:val="Sustainable Transport Mitigation associated with Strategic Sites "/>
      </w:tblPr>
      <w:tblGrid>
        <w:gridCol w:w="1796"/>
        <w:gridCol w:w="2098"/>
        <w:gridCol w:w="2551"/>
        <w:gridCol w:w="1508"/>
        <w:gridCol w:w="1794"/>
        <w:gridCol w:w="1513"/>
        <w:gridCol w:w="1748"/>
        <w:gridCol w:w="1388"/>
      </w:tblGrid>
      <w:tr w:rsidR="00EE4157" w:rsidRPr="00040BA4" w14:paraId="2A66C0F2" w14:textId="77777777" w:rsidTr="00EE4157">
        <w:trPr>
          <w:tblHeader/>
        </w:trPr>
        <w:tc>
          <w:tcPr>
            <w:tcW w:w="1796" w:type="dxa"/>
            <w:shd w:val="pct15" w:color="auto" w:fill="auto"/>
          </w:tcPr>
          <w:p w14:paraId="3D7AA87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Category</w:t>
            </w:r>
          </w:p>
        </w:tc>
        <w:tc>
          <w:tcPr>
            <w:tcW w:w="2098" w:type="dxa"/>
            <w:shd w:val="pct15" w:color="auto" w:fill="auto"/>
          </w:tcPr>
          <w:p w14:paraId="259EBD6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Scheme (what)</w:t>
            </w:r>
          </w:p>
        </w:tc>
        <w:tc>
          <w:tcPr>
            <w:tcW w:w="2551" w:type="dxa"/>
            <w:shd w:val="pct15" w:color="auto" w:fill="auto"/>
          </w:tcPr>
          <w:p w14:paraId="55D49A7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Justification/Rationale</w:t>
            </w:r>
          </w:p>
        </w:tc>
        <w:tc>
          <w:tcPr>
            <w:tcW w:w="1508" w:type="dxa"/>
            <w:shd w:val="pct15" w:color="auto" w:fill="auto"/>
          </w:tcPr>
          <w:p w14:paraId="5835B73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Phasing (when)</w:t>
            </w:r>
          </w:p>
        </w:tc>
        <w:tc>
          <w:tcPr>
            <w:tcW w:w="1794" w:type="dxa"/>
            <w:shd w:val="pct15" w:color="auto" w:fill="auto"/>
          </w:tcPr>
          <w:p w14:paraId="1FC2B4D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Estimated Infrastructure Cost</w:t>
            </w:r>
          </w:p>
        </w:tc>
        <w:tc>
          <w:tcPr>
            <w:tcW w:w="1513" w:type="dxa"/>
            <w:shd w:val="pct15" w:color="auto" w:fill="auto"/>
          </w:tcPr>
          <w:p w14:paraId="0BA0594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Sources of funding</w:t>
            </w:r>
          </w:p>
        </w:tc>
        <w:tc>
          <w:tcPr>
            <w:tcW w:w="1748" w:type="dxa"/>
            <w:shd w:val="pct15" w:color="auto" w:fill="auto"/>
          </w:tcPr>
          <w:p w14:paraId="218CA81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Delivery Lead</w:t>
            </w:r>
          </w:p>
          <w:p w14:paraId="2C1A65C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(who/whom)</w:t>
            </w:r>
          </w:p>
        </w:tc>
        <w:tc>
          <w:tcPr>
            <w:tcW w:w="1388" w:type="dxa"/>
            <w:shd w:val="pct15" w:color="auto" w:fill="auto"/>
          </w:tcPr>
          <w:p w14:paraId="0BBE9BA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Priority in delivering Local Plan</w:t>
            </w:r>
          </w:p>
        </w:tc>
      </w:tr>
      <w:tr w:rsidR="00040BA4" w:rsidRPr="00040BA4" w14:paraId="21C7DD73" w14:textId="77777777" w:rsidTr="00EE4157">
        <w:tc>
          <w:tcPr>
            <w:tcW w:w="1796" w:type="dxa"/>
            <w:vMerge w:val="restart"/>
            <w:shd w:val="pct15" w:color="auto" w:fill="auto"/>
          </w:tcPr>
          <w:p w14:paraId="4304C4E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Transport</w:t>
            </w:r>
          </w:p>
        </w:tc>
        <w:tc>
          <w:tcPr>
            <w:tcW w:w="2098" w:type="dxa"/>
            <w:tcBorders>
              <w:bottom w:val="single" w:sz="4" w:space="0" w:color="auto"/>
            </w:tcBorders>
          </w:tcPr>
          <w:p w14:paraId="2901B1B9" w14:textId="77777777" w:rsidR="00040BA4" w:rsidRPr="00040BA4" w:rsidRDefault="00040BA4" w:rsidP="00040BA4">
            <w:pPr>
              <w:rPr>
                <w:rFonts w:ascii="Arial" w:hAnsi="Arial"/>
              </w:rPr>
            </w:pPr>
            <w:r w:rsidRPr="00040BA4">
              <w:rPr>
                <w:rFonts w:ascii="Arial" w:hAnsi="Arial" w:cs="Arial"/>
                <w:sz w:val="24"/>
                <w:szCs w:val="24"/>
              </w:rPr>
              <w:t>Series of small scale cycling, pedestrianisation</w:t>
            </w:r>
            <w:r w:rsidRPr="00040BA4">
              <w:rPr>
                <w:rFonts w:ascii="Arial" w:hAnsi="Arial"/>
              </w:rPr>
              <w:t xml:space="preserve"> </w:t>
            </w:r>
            <w:r w:rsidRPr="00040BA4">
              <w:rPr>
                <w:rFonts w:ascii="Arial" w:hAnsi="Arial" w:cs="Arial"/>
                <w:sz w:val="24"/>
                <w:szCs w:val="24"/>
              </w:rPr>
              <w:t>and local road  mitigation measures associated with Graylingwell SDL</w:t>
            </w:r>
          </w:p>
          <w:p w14:paraId="5649DFDF" w14:textId="77777777" w:rsid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(IBP/341 &amp; IBP/342)</w:t>
            </w:r>
          </w:p>
          <w:p w14:paraId="02641722" w14:textId="77777777" w:rsidR="000712D0" w:rsidRDefault="000712D0" w:rsidP="00040BA4">
            <w:pPr>
              <w:autoSpaceDE w:val="0"/>
              <w:autoSpaceDN w:val="0"/>
              <w:adjustRightInd w:val="0"/>
              <w:rPr>
                <w:rFonts w:ascii="Arial" w:hAnsi="Arial" w:cs="Arial"/>
                <w:sz w:val="24"/>
                <w:szCs w:val="24"/>
              </w:rPr>
            </w:pPr>
          </w:p>
          <w:p w14:paraId="410BD2B6" w14:textId="76D379B8" w:rsidR="000712D0" w:rsidRPr="00040BA4" w:rsidRDefault="000712D0" w:rsidP="00040BA4">
            <w:pPr>
              <w:autoSpaceDE w:val="0"/>
              <w:autoSpaceDN w:val="0"/>
              <w:adjustRightInd w:val="0"/>
              <w:rPr>
                <w:rFonts w:ascii="Arial" w:hAnsi="Arial" w:cs="Arial"/>
                <w:sz w:val="24"/>
                <w:szCs w:val="24"/>
              </w:rPr>
            </w:pPr>
            <w:r>
              <w:rPr>
                <w:rFonts w:ascii="Arial" w:hAnsi="Arial" w:cs="Arial"/>
                <w:sz w:val="24"/>
                <w:szCs w:val="24"/>
              </w:rPr>
              <w:t>£1,022,000 &amp; £</w:t>
            </w:r>
            <w:r w:rsidR="008422E6">
              <w:rPr>
                <w:rFonts w:ascii="Arial" w:hAnsi="Arial" w:cs="Arial"/>
                <w:sz w:val="24"/>
                <w:szCs w:val="24"/>
              </w:rPr>
              <w:t>700,000</w:t>
            </w:r>
          </w:p>
        </w:tc>
        <w:tc>
          <w:tcPr>
            <w:tcW w:w="2551" w:type="dxa"/>
            <w:tcBorders>
              <w:bottom w:val="single" w:sz="4" w:space="0" w:color="auto"/>
            </w:tcBorders>
          </w:tcPr>
          <w:p w14:paraId="7D9F550C" w14:textId="77777777" w:rsidR="00040BA4" w:rsidRPr="00040BA4" w:rsidRDefault="00040BA4" w:rsidP="00040BA4">
            <w:pPr>
              <w:autoSpaceDE w:val="0"/>
              <w:autoSpaceDN w:val="0"/>
              <w:adjustRightInd w:val="0"/>
              <w:rPr>
                <w:rFonts w:ascii="Arial" w:hAnsi="Arial" w:cs="Arial"/>
                <w:sz w:val="24"/>
                <w:szCs w:val="24"/>
              </w:rPr>
            </w:pPr>
          </w:p>
        </w:tc>
        <w:tc>
          <w:tcPr>
            <w:tcW w:w="1508" w:type="dxa"/>
            <w:tcBorders>
              <w:bottom w:val="single" w:sz="4" w:space="0" w:color="auto"/>
            </w:tcBorders>
          </w:tcPr>
          <w:p w14:paraId="648EB1C1" w14:textId="77777777" w:rsidR="00040BA4" w:rsidRPr="00040BA4" w:rsidRDefault="00040BA4" w:rsidP="00040BA4">
            <w:pPr>
              <w:autoSpaceDE w:val="0"/>
              <w:autoSpaceDN w:val="0"/>
              <w:adjustRightInd w:val="0"/>
              <w:rPr>
                <w:rFonts w:ascii="Arial" w:hAnsi="Arial" w:cs="Arial"/>
                <w:sz w:val="24"/>
                <w:szCs w:val="24"/>
              </w:rPr>
            </w:pPr>
          </w:p>
        </w:tc>
        <w:tc>
          <w:tcPr>
            <w:tcW w:w="1794" w:type="dxa"/>
            <w:tcBorders>
              <w:bottom w:val="single" w:sz="4" w:space="0" w:color="auto"/>
            </w:tcBorders>
          </w:tcPr>
          <w:p w14:paraId="514637D1" w14:textId="7FBFD6CF" w:rsidR="00040BA4" w:rsidRPr="00040BA4" w:rsidRDefault="000712D0" w:rsidP="00040BA4">
            <w:pPr>
              <w:autoSpaceDE w:val="0"/>
              <w:autoSpaceDN w:val="0"/>
              <w:adjustRightInd w:val="0"/>
              <w:rPr>
                <w:rFonts w:ascii="Arial" w:hAnsi="Arial" w:cs="Arial"/>
                <w:sz w:val="24"/>
                <w:szCs w:val="24"/>
              </w:rPr>
            </w:pPr>
            <w:r>
              <w:rPr>
                <w:rFonts w:ascii="Arial" w:hAnsi="Arial" w:cs="Arial"/>
                <w:sz w:val="24"/>
                <w:szCs w:val="24"/>
              </w:rPr>
              <w:t>£1,</w:t>
            </w:r>
            <w:r w:rsidR="00CA284A">
              <w:rPr>
                <w:rFonts w:ascii="Arial" w:hAnsi="Arial" w:cs="Arial"/>
                <w:sz w:val="24"/>
                <w:szCs w:val="24"/>
              </w:rPr>
              <w:t>722</w:t>
            </w:r>
            <w:r>
              <w:rPr>
                <w:rFonts w:ascii="Arial" w:hAnsi="Arial" w:cs="Arial"/>
                <w:sz w:val="24"/>
                <w:szCs w:val="24"/>
              </w:rPr>
              <w:t>,</w:t>
            </w:r>
            <w:r w:rsidR="00CA284A">
              <w:rPr>
                <w:rFonts w:ascii="Arial" w:hAnsi="Arial" w:cs="Arial"/>
                <w:sz w:val="24"/>
                <w:szCs w:val="24"/>
              </w:rPr>
              <w:t>000</w:t>
            </w:r>
          </w:p>
        </w:tc>
        <w:tc>
          <w:tcPr>
            <w:tcW w:w="1513" w:type="dxa"/>
            <w:tcBorders>
              <w:bottom w:val="single" w:sz="4" w:space="0" w:color="auto"/>
            </w:tcBorders>
          </w:tcPr>
          <w:p w14:paraId="0DD82CB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748" w:type="dxa"/>
            <w:tcBorders>
              <w:bottom w:val="single" w:sz="4" w:space="0" w:color="auto"/>
            </w:tcBorders>
          </w:tcPr>
          <w:p w14:paraId="393714A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388" w:type="dxa"/>
            <w:tcBorders>
              <w:bottom w:val="single" w:sz="4" w:space="0" w:color="auto"/>
            </w:tcBorders>
          </w:tcPr>
          <w:p w14:paraId="11205E2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040BA4" w:rsidRPr="00040BA4" w14:paraId="45E96807" w14:textId="77777777" w:rsidTr="00EE4157">
        <w:tc>
          <w:tcPr>
            <w:tcW w:w="1796" w:type="dxa"/>
            <w:vMerge/>
            <w:shd w:val="pct15" w:color="auto" w:fill="auto"/>
          </w:tcPr>
          <w:p w14:paraId="0B8746DE" w14:textId="77777777" w:rsidR="00040BA4" w:rsidRPr="00040BA4" w:rsidRDefault="00040BA4" w:rsidP="00040BA4">
            <w:pPr>
              <w:autoSpaceDE w:val="0"/>
              <w:autoSpaceDN w:val="0"/>
              <w:adjustRightInd w:val="0"/>
              <w:rPr>
                <w:rFonts w:ascii="Arial" w:hAnsi="Arial" w:cs="Arial"/>
                <w:sz w:val="24"/>
                <w:szCs w:val="24"/>
              </w:rPr>
            </w:pPr>
          </w:p>
        </w:tc>
        <w:tc>
          <w:tcPr>
            <w:tcW w:w="2098" w:type="dxa"/>
            <w:tcBorders>
              <w:bottom w:val="single" w:sz="4" w:space="0" w:color="auto"/>
            </w:tcBorders>
          </w:tcPr>
          <w:p w14:paraId="5FB66E1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Series of small scale cycling, pedestrianisation, public transport and local road  mitigation measures associated with Shopwyke SDL</w:t>
            </w:r>
          </w:p>
          <w:p w14:paraId="74A95D9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(IBP/347)</w:t>
            </w:r>
          </w:p>
        </w:tc>
        <w:tc>
          <w:tcPr>
            <w:tcW w:w="2551" w:type="dxa"/>
            <w:tcBorders>
              <w:bottom w:val="single" w:sz="4" w:space="0" w:color="auto"/>
            </w:tcBorders>
          </w:tcPr>
          <w:p w14:paraId="20783469" w14:textId="77777777" w:rsidR="00040BA4" w:rsidRPr="00040BA4" w:rsidRDefault="00040BA4" w:rsidP="00040BA4">
            <w:pPr>
              <w:autoSpaceDE w:val="0"/>
              <w:autoSpaceDN w:val="0"/>
              <w:adjustRightInd w:val="0"/>
              <w:rPr>
                <w:rFonts w:ascii="Arial" w:hAnsi="Arial" w:cs="Arial"/>
                <w:sz w:val="24"/>
                <w:szCs w:val="24"/>
              </w:rPr>
            </w:pPr>
          </w:p>
        </w:tc>
        <w:tc>
          <w:tcPr>
            <w:tcW w:w="1508" w:type="dxa"/>
            <w:tcBorders>
              <w:bottom w:val="single" w:sz="4" w:space="0" w:color="auto"/>
            </w:tcBorders>
          </w:tcPr>
          <w:p w14:paraId="3E7F6FCB" w14:textId="77777777" w:rsidR="00040BA4" w:rsidRPr="00040BA4" w:rsidRDefault="00040BA4" w:rsidP="00040BA4">
            <w:pPr>
              <w:autoSpaceDE w:val="0"/>
              <w:autoSpaceDN w:val="0"/>
              <w:adjustRightInd w:val="0"/>
              <w:rPr>
                <w:rFonts w:ascii="Arial" w:hAnsi="Arial" w:cs="Arial"/>
                <w:sz w:val="24"/>
                <w:szCs w:val="24"/>
              </w:rPr>
            </w:pPr>
          </w:p>
        </w:tc>
        <w:tc>
          <w:tcPr>
            <w:tcW w:w="1794" w:type="dxa"/>
            <w:tcBorders>
              <w:bottom w:val="single" w:sz="4" w:space="0" w:color="auto"/>
            </w:tcBorders>
          </w:tcPr>
          <w:p w14:paraId="39F09BCF" w14:textId="3315FE51" w:rsidR="00040BA4" w:rsidRPr="00040BA4" w:rsidRDefault="00956B15" w:rsidP="00040BA4">
            <w:pPr>
              <w:autoSpaceDE w:val="0"/>
              <w:autoSpaceDN w:val="0"/>
              <w:adjustRightInd w:val="0"/>
              <w:rPr>
                <w:rFonts w:ascii="Arial" w:hAnsi="Arial" w:cs="Arial"/>
                <w:sz w:val="24"/>
                <w:szCs w:val="24"/>
              </w:rPr>
            </w:pPr>
            <w:r w:rsidRPr="00956B15">
              <w:rPr>
                <w:rFonts w:ascii="Arial" w:hAnsi="Arial" w:cs="Arial"/>
                <w:sz w:val="24"/>
                <w:szCs w:val="24"/>
              </w:rPr>
              <w:t>£1,022,000</w:t>
            </w:r>
          </w:p>
        </w:tc>
        <w:tc>
          <w:tcPr>
            <w:tcW w:w="1513" w:type="dxa"/>
            <w:tcBorders>
              <w:bottom w:val="single" w:sz="4" w:space="0" w:color="auto"/>
            </w:tcBorders>
          </w:tcPr>
          <w:p w14:paraId="5E961E9A" w14:textId="0CD1C72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w:t>
            </w:r>
            <w:r w:rsidR="00FD4050">
              <w:rPr>
                <w:rFonts w:ascii="Arial" w:hAnsi="Arial" w:cs="Arial"/>
                <w:sz w:val="24"/>
                <w:szCs w:val="24"/>
              </w:rPr>
              <w:t>278</w:t>
            </w:r>
          </w:p>
        </w:tc>
        <w:tc>
          <w:tcPr>
            <w:tcW w:w="1748" w:type="dxa"/>
            <w:tcBorders>
              <w:bottom w:val="single" w:sz="4" w:space="0" w:color="auto"/>
            </w:tcBorders>
          </w:tcPr>
          <w:p w14:paraId="4020E1F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388" w:type="dxa"/>
            <w:tcBorders>
              <w:bottom w:val="single" w:sz="4" w:space="0" w:color="auto"/>
            </w:tcBorders>
          </w:tcPr>
          <w:p w14:paraId="4888DF4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040BA4" w:rsidRPr="00040BA4" w14:paraId="59F2C348" w14:textId="77777777" w:rsidTr="00EE4157">
        <w:tc>
          <w:tcPr>
            <w:tcW w:w="1796" w:type="dxa"/>
            <w:vMerge/>
            <w:shd w:val="pct15" w:color="auto" w:fill="auto"/>
          </w:tcPr>
          <w:p w14:paraId="26489CDA" w14:textId="77777777" w:rsidR="00040BA4" w:rsidRPr="00040BA4" w:rsidRDefault="00040BA4" w:rsidP="00040BA4">
            <w:pPr>
              <w:autoSpaceDE w:val="0"/>
              <w:autoSpaceDN w:val="0"/>
              <w:adjustRightInd w:val="0"/>
              <w:rPr>
                <w:rFonts w:ascii="Arial" w:hAnsi="Arial" w:cs="Arial"/>
                <w:sz w:val="24"/>
                <w:szCs w:val="24"/>
              </w:rPr>
            </w:pPr>
          </w:p>
        </w:tc>
        <w:tc>
          <w:tcPr>
            <w:tcW w:w="2098" w:type="dxa"/>
            <w:tcBorders>
              <w:bottom w:val="single" w:sz="4" w:space="0" w:color="auto"/>
            </w:tcBorders>
          </w:tcPr>
          <w:p w14:paraId="4AB6158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Bus service between Westhampnett SDL and city centre</w:t>
            </w:r>
          </w:p>
          <w:p w14:paraId="4665076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(IBP/543)</w:t>
            </w:r>
          </w:p>
        </w:tc>
        <w:tc>
          <w:tcPr>
            <w:tcW w:w="2551" w:type="dxa"/>
            <w:tcBorders>
              <w:bottom w:val="single" w:sz="4" w:space="0" w:color="auto"/>
            </w:tcBorders>
          </w:tcPr>
          <w:p w14:paraId="2CD9E411" w14:textId="77777777" w:rsidR="00040BA4" w:rsidRPr="00040BA4" w:rsidRDefault="00040BA4" w:rsidP="00040BA4">
            <w:pPr>
              <w:autoSpaceDE w:val="0"/>
              <w:autoSpaceDN w:val="0"/>
              <w:adjustRightInd w:val="0"/>
              <w:rPr>
                <w:rFonts w:ascii="Arial" w:hAnsi="Arial" w:cs="Arial"/>
                <w:sz w:val="24"/>
                <w:szCs w:val="24"/>
              </w:rPr>
            </w:pPr>
          </w:p>
        </w:tc>
        <w:tc>
          <w:tcPr>
            <w:tcW w:w="1508" w:type="dxa"/>
            <w:tcBorders>
              <w:bottom w:val="single" w:sz="4" w:space="0" w:color="auto"/>
            </w:tcBorders>
          </w:tcPr>
          <w:p w14:paraId="3E0F3E5C" w14:textId="77777777" w:rsidR="00040BA4" w:rsidRPr="00AB58EF" w:rsidRDefault="00040BA4" w:rsidP="00040BA4">
            <w:pPr>
              <w:autoSpaceDE w:val="0"/>
              <w:autoSpaceDN w:val="0"/>
              <w:adjustRightInd w:val="0"/>
              <w:rPr>
                <w:rFonts w:ascii="Arial" w:hAnsi="Arial" w:cs="Arial"/>
                <w:sz w:val="24"/>
                <w:szCs w:val="24"/>
              </w:rPr>
            </w:pPr>
          </w:p>
        </w:tc>
        <w:tc>
          <w:tcPr>
            <w:tcW w:w="1794" w:type="dxa"/>
            <w:tcBorders>
              <w:bottom w:val="single" w:sz="4" w:space="0" w:color="auto"/>
            </w:tcBorders>
          </w:tcPr>
          <w:p w14:paraId="11CA4AAC" w14:textId="18539A60" w:rsidR="00040BA4" w:rsidRPr="006E6BF4" w:rsidRDefault="00B8771C" w:rsidP="00040BA4">
            <w:pPr>
              <w:autoSpaceDE w:val="0"/>
              <w:autoSpaceDN w:val="0"/>
              <w:adjustRightInd w:val="0"/>
              <w:rPr>
                <w:rFonts w:ascii="Arial" w:hAnsi="Arial" w:cs="Arial"/>
                <w:sz w:val="24"/>
                <w:szCs w:val="24"/>
              </w:rPr>
            </w:pPr>
            <w:r w:rsidRPr="006E6BF4">
              <w:rPr>
                <w:rFonts w:ascii="Arial" w:hAnsi="Arial" w:cs="Arial"/>
                <w:sz w:val="24"/>
                <w:szCs w:val="24"/>
              </w:rPr>
              <w:t>£613,200</w:t>
            </w:r>
          </w:p>
          <w:p w14:paraId="69D8359F" w14:textId="33C0F4A9" w:rsidR="009D2FDB" w:rsidRPr="00AB58EF" w:rsidRDefault="009D2FDB" w:rsidP="006E6BF4">
            <w:pPr>
              <w:autoSpaceDE w:val="0"/>
              <w:autoSpaceDN w:val="0"/>
              <w:adjustRightInd w:val="0"/>
              <w:rPr>
                <w:rFonts w:ascii="Arial" w:hAnsi="Arial" w:cs="Arial"/>
                <w:sz w:val="24"/>
                <w:szCs w:val="24"/>
              </w:rPr>
            </w:pPr>
          </w:p>
        </w:tc>
        <w:tc>
          <w:tcPr>
            <w:tcW w:w="1513" w:type="dxa"/>
            <w:tcBorders>
              <w:bottom w:val="single" w:sz="4" w:space="0" w:color="auto"/>
            </w:tcBorders>
          </w:tcPr>
          <w:p w14:paraId="268E0BA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748" w:type="dxa"/>
            <w:tcBorders>
              <w:bottom w:val="single" w:sz="4" w:space="0" w:color="auto"/>
            </w:tcBorders>
          </w:tcPr>
          <w:p w14:paraId="3262A97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388" w:type="dxa"/>
            <w:tcBorders>
              <w:bottom w:val="single" w:sz="4" w:space="0" w:color="auto"/>
            </w:tcBorders>
          </w:tcPr>
          <w:p w14:paraId="0E0B135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EE4157" w:rsidRPr="00040BA4" w14:paraId="7AD018AC" w14:textId="77777777" w:rsidTr="00EE4157">
        <w:tc>
          <w:tcPr>
            <w:tcW w:w="1796" w:type="dxa"/>
            <w:shd w:val="pct15" w:color="auto" w:fill="auto"/>
          </w:tcPr>
          <w:p w14:paraId="37DA3476" w14:textId="77777777" w:rsidR="00EE4157" w:rsidRPr="00040BA4" w:rsidRDefault="00EE4157" w:rsidP="00EE4157">
            <w:pPr>
              <w:autoSpaceDE w:val="0"/>
              <w:autoSpaceDN w:val="0"/>
              <w:adjustRightInd w:val="0"/>
              <w:rPr>
                <w:rFonts w:ascii="Arial" w:hAnsi="Arial" w:cs="Arial"/>
                <w:sz w:val="24"/>
                <w:szCs w:val="24"/>
              </w:rPr>
            </w:pPr>
          </w:p>
        </w:tc>
        <w:tc>
          <w:tcPr>
            <w:tcW w:w="2098" w:type="dxa"/>
            <w:tcBorders>
              <w:bottom w:val="single" w:sz="4" w:space="0" w:color="auto"/>
            </w:tcBorders>
          </w:tcPr>
          <w:p w14:paraId="4A890C6D" w14:textId="77777777" w:rsidR="00EE4157" w:rsidRDefault="00EE4157" w:rsidP="00EE4157">
            <w:pPr>
              <w:autoSpaceDE w:val="0"/>
              <w:autoSpaceDN w:val="0"/>
              <w:adjustRightInd w:val="0"/>
              <w:rPr>
                <w:rFonts w:ascii="Arial" w:hAnsi="Arial" w:cs="Arial"/>
                <w:sz w:val="24"/>
                <w:szCs w:val="24"/>
              </w:rPr>
            </w:pPr>
            <w:r w:rsidRPr="006D0DED">
              <w:rPr>
                <w:rFonts w:ascii="Arial" w:hAnsi="Arial" w:cs="Arial"/>
                <w:sz w:val="24"/>
                <w:szCs w:val="24"/>
              </w:rPr>
              <w:t xml:space="preserve">Green Links across the Manhood. (GLaM </w:t>
            </w:r>
            <w:r w:rsidRPr="006D0DED">
              <w:rPr>
                <w:rFonts w:ascii="Arial" w:hAnsi="Arial" w:cs="Arial"/>
                <w:sz w:val="24"/>
                <w:szCs w:val="24"/>
              </w:rPr>
              <w:lastRenderedPageBreak/>
              <w:t>project). North Selsey to Medmerry Trail - provision of public bridleway  route from Paddock Lane, along Golf Links Lane to access track that circles the new Environment Agency tidal bund and improve current footpath for cycles.</w:t>
            </w:r>
          </w:p>
          <w:p w14:paraId="491B5361" w14:textId="2E926DEA" w:rsidR="00EE4157" w:rsidRPr="00040BA4" w:rsidRDefault="00EE4157" w:rsidP="00EE4157">
            <w:pPr>
              <w:autoSpaceDE w:val="0"/>
              <w:autoSpaceDN w:val="0"/>
              <w:adjustRightInd w:val="0"/>
              <w:rPr>
                <w:rFonts w:ascii="Arial" w:hAnsi="Arial" w:cs="Arial"/>
                <w:sz w:val="24"/>
                <w:szCs w:val="24"/>
              </w:rPr>
            </w:pPr>
            <w:r>
              <w:rPr>
                <w:rFonts w:ascii="Arial" w:hAnsi="Arial" w:cs="Arial"/>
                <w:sz w:val="24"/>
                <w:szCs w:val="24"/>
              </w:rPr>
              <w:t>(IBP/667)</w:t>
            </w:r>
          </w:p>
        </w:tc>
        <w:tc>
          <w:tcPr>
            <w:tcW w:w="2551" w:type="dxa"/>
            <w:tcBorders>
              <w:bottom w:val="single" w:sz="4" w:space="0" w:color="auto"/>
            </w:tcBorders>
          </w:tcPr>
          <w:p w14:paraId="385A9924" w14:textId="2010E71B" w:rsidR="00EE4157" w:rsidRPr="00040BA4" w:rsidRDefault="00EE4157" w:rsidP="00EE4157">
            <w:pPr>
              <w:autoSpaceDE w:val="0"/>
              <w:autoSpaceDN w:val="0"/>
              <w:adjustRightInd w:val="0"/>
              <w:rPr>
                <w:rFonts w:ascii="Arial" w:hAnsi="Arial" w:cs="Arial"/>
                <w:sz w:val="24"/>
                <w:szCs w:val="24"/>
              </w:rPr>
            </w:pPr>
            <w:r w:rsidRPr="00EE4157">
              <w:rPr>
                <w:rFonts w:ascii="Arial" w:hAnsi="Arial" w:cs="Arial"/>
                <w:sz w:val="24"/>
                <w:szCs w:val="24"/>
              </w:rPr>
              <w:lastRenderedPageBreak/>
              <w:t xml:space="preserve">Part of route already agreed via planning consent to be </w:t>
            </w:r>
            <w:r w:rsidRPr="00EE4157">
              <w:rPr>
                <w:rFonts w:ascii="Arial" w:hAnsi="Arial" w:cs="Arial"/>
                <w:sz w:val="24"/>
                <w:szCs w:val="24"/>
              </w:rPr>
              <w:lastRenderedPageBreak/>
              <w:t>dedicated bridleway. Remainder of route is already public footpath and needs uplifting to bridleway status</w:t>
            </w:r>
          </w:p>
        </w:tc>
        <w:tc>
          <w:tcPr>
            <w:tcW w:w="1508" w:type="dxa"/>
            <w:tcBorders>
              <w:bottom w:val="single" w:sz="4" w:space="0" w:color="auto"/>
            </w:tcBorders>
          </w:tcPr>
          <w:p w14:paraId="06B1B8F2" w14:textId="66DDAAC4" w:rsidR="00EE4157" w:rsidRPr="00040BA4" w:rsidRDefault="00EE4157" w:rsidP="00EE4157">
            <w:pPr>
              <w:autoSpaceDE w:val="0"/>
              <w:autoSpaceDN w:val="0"/>
              <w:adjustRightInd w:val="0"/>
              <w:rPr>
                <w:rFonts w:ascii="Arial" w:hAnsi="Arial" w:cs="Arial"/>
                <w:sz w:val="24"/>
                <w:szCs w:val="24"/>
              </w:rPr>
            </w:pPr>
            <w:r w:rsidRPr="00EE4157">
              <w:rPr>
                <w:rFonts w:ascii="Arial" w:hAnsi="Arial" w:cs="Arial"/>
                <w:sz w:val="24"/>
                <w:szCs w:val="24"/>
              </w:rPr>
              <w:lastRenderedPageBreak/>
              <w:t>Short term (2023-2028</w:t>
            </w:r>
            <w:r>
              <w:rPr>
                <w:rFonts w:ascii="Arial" w:hAnsi="Arial" w:cs="Arial"/>
                <w:sz w:val="24"/>
                <w:szCs w:val="24"/>
              </w:rPr>
              <w:t>)</w:t>
            </w:r>
          </w:p>
        </w:tc>
        <w:tc>
          <w:tcPr>
            <w:tcW w:w="1794" w:type="dxa"/>
            <w:tcBorders>
              <w:bottom w:val="single" w:sz="4" w:space="0" w:color="auto"/>
            </w:tcBorders>
          </w:tcPr>
          <w:p w14:paraId="6B10DE99" w14:textId="1F43228B" w:rsidR="00EE4157" w:rsidRPr="00B8771C" w:rsidRDefault="00EE4157" w:rsidP="00EE4157">
            <w:pPr>
              <w:autoSpaceDE w:val="0"/>
              <w:autoSpaceDN w:val="0"/>
              <w:adjustRightInd w:val="0"/>
              <w:rPr>
                <w:rFonts w:ascii="Arial" w:hAnsi="Arial" w:cs="Arial"/>
                <w:sz w:val="24"/>
                <w:szCs w:val="24"/>
              </w:rPr>
            </w:pPr>
            <w:r>
              <w:rPr>
                <w:rFonts w:ascii="Arial" w:hAnsi="Arial" w:cs="Arial"/>
                <w:sz w:val="24"/>
                <w:szCs w:val="24"/>
              </w:rPr>
              <w:t>£160,000</w:t>
            </w:r>
          </w:p>
        </w:tc>
        <w:tc>
          <w:tcPr>
            <w:tcW w:w="1513" w:type="dxa"/>
            <w:tcBorders>
              <w:bottom w:val="single" w:sz="4" w:space="0" w:color="auto"/>
            </w:tcBorders>
          </w:tcPr>
          <w:p w14:paraId="013886C0" w14:textId="7B6EC191" w:rsidR="00EE4157" w:rsidRPr="00040BA4" w:rsidRDefault="00EE4157" w:rsidP="00EE4157">
            <w:pPr>
              <w:autoSpaceDE w:val="0"/>
              <w:autoSpaceDN w:val="0"/>
              <w:adjustRightInd w:val="0"/>
              <w:rPr>
                <w:rFonts w:ascii="Arial" w:hAnsi="Arial" w:cs="Arial"/>
                <w:sz w:val="24"/>
                <w:szCs w:val="24"/>
              </w:rPr>
            </w:pPr>
            <w:r w:rsidRPr="00040BA4">
              <w:rPr>
                <w:rFonts w:ascii="Arial" w:hAnsi="Arial" w:cs="Arial"/>
                <w:sz w:val="24"/>
                <w:szCs w:val="24"/>
              </w:rPr>
              <w:t>S106</w:t>
            </w:r>
          </w:p>
        </w:tc>
        <w:tc>
          <w:tcPr>
            <w:tcW w:w="1748" w:type="dxa"/>
            <w:tcBorders>
              <w:bottom w:val="single" w:sz="4" w:space="0" w:color="auto"/>
            </w:tcBorders>
          </w:tcPr>
          <w:p w14:paraId="70962E44" w14:textId="6304C9DD" w:rsidR="00EE4157" w:rsidRPr="00040BA4" w:rsidRDefault="00EE4157" w:rsidP="00EE4157">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388" w:type="dxa"/>
            <w:tcBorders>
              <w:bottom w:val="single" w:sz="4" w:space="0" w:color="auto"/>
            </w:tcBorders>
          </w:tcPr>
          <w:p w14:paraId="4C79E196" w14:textId="55877A85" w:rsidR="00EE4157" w:rsidRPr="00040BA4" w:rsidRDefault="00EE4157" w:rsidP="00EE4157">
            <w:pPr>
              <w:autoSpaceDE w:val="0"/>
              <w:autoSpaceDN w:val="0"/>
              <w:adjustRightInd w:val="0"/>
              <w:rPr>
                <w:rFonts w:ascii="Arial" w:hAnsi="Arial" w:cs="Arial"/>
                <w:sz w:val="24"/>
                <w:szCs w:val="24"/>
              </w:rPr>
            </w:pPr>
            <w:r>
              <w:rPr>
                <w:rFonts w:ascii="Arial" w:hAnsi="Arial" w:cs="Arial"/>
                <w:sz w:val="24"/>
                <w:szCs w:val="24"/>
              </w:rPr>
              <w:t>Policy High</w:t>
            </w:r>
          </w:p>
        </w:tc>
      </w:tr>
      <w:tr w:rsidR="00EE4157" w:rsidRPr="00040BA4" w14:paraId="1EB448F6" w14:textId="77777777" w:rsidTr="00EE4157">
        <w:tc>
          <w:tcPr>
            <w:tcW w:w="1796" w:type="dxa"/>
            <w:shd w:val="pct15" w:color="auto" w:fill="auto"/>
          </w:tcPr>
          <w:p w14:paraId="513A7B9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Transport Costs</w:t>
            </w:r>
          </w:p>
        </w:tc>
        <w:tc>
          <w:tcPr>
            <w:tcW w:w="2098" w:type="dxa"/>
            <w:shd w:val="pct15" w:color="auto" w:fill="auto"/>
          </w:tcPr>
          <w:p w14:paraId="4BA45946" w14:textId="77777777" w:rsidR="00040BA4" w:rsidRPr="00040BA4" w:rsidRDefault="00040BA4" w:rsidP="00040BA4">
            <w:pPr>
              <w:autoSpaceDE w:val="0"/>
              <w:autoSpaceDN w:val="0"/>
              <w:adjustRightInd w:val="0"/>
              <w:rPr>
                <w:rFonts w:ascii="Arial" w:hAnsi="Arial" w:cs="Arial"/>
                <w:sz w:val="24"/>
                <w:szCs w:val="24"/>
              </w:rPr>
            </w:pPr>
          </w:p>
        </w:tc>
        <w:tc>
          <w:tcPr>
            <w:tcW w:w="2551" w:type="dxa"/>
            <w:shd w:val="pct15" w:color="auto" w:fill="auto"/>
          </w:tcPr>
          <w:p w14:paraId="7B01B136" w14:textId="77777777" w:rsidR="00040BA4" w:rsidRPr="00040BA4" w:rsidRDefault="00040BA4" w:rsidP="00040BA4">
            <w:pPr>
              <w:autoSpaceDE w:val="0"/>
              <w:autoSpaceDN w:val="0"/>
              <w:adjustRightInd w:val="0"/>
              <w:rPr>
                <w:rFonts w:ascii="Arial" w:hAnsi="Arial" w:cs="Arial"/>
                <w:sz w:val="24"/>
                <w:szCs w:val="24"/>
              </w:rPr>
            </w:pPr>
          </w:p>
        </w:tc>
        <w:tc>
          <w:tcPr>
            <w:tcW w:w="1508" w:type="dxa"/>
            <w:shd w:val="pct15" w:color="auto" w:fill="auto"/>
          </w:tcPr>
          <w:p w14:paraId="0AF85C35" w14:textId="77777777" w:rsidR="00040BA4" w:rsidRPr="00040BA4" w:rsidRDefault="00040BA4" w:rsidP="00040BA4">
            <w:pPr>
              <w:autoSpaceDE w:val="0"/>
              <w:autoSpaceDN w:val="0"/>
              <w:adjustRightInd w:val="0"/>
              <w:rPr>
                <w:rFonts w:ascii="Arial" w:hAnsi="Arial" w:cs="Arial"/>
                <w:sz w:val="24"/>
                <w:szCs w:val="24"/>
              </w:rPr>
            </w:pPr>
          </w:p>
        </w:tc>
        <w:tc>
          <w:tcPr>
            <w:tcW w:w="1794" w:type="dxa"/>
            <w:shd w:val="pct15" w:color="auto" w:fill="auto"/>
          </w:tcPr>
          <w:p w14:paraId="74F60CD5" w14:textId="25388D3C" w:rsidR="00040BA4" w:rsidRPr="009C5DE7" w:rsidRDefault="00EB73BD" w:rsidP="00040BA4">
            <w:pPr>
              <w:autoSpaceDE w:val="0"/>
              <w:autoSpaceDN w:val="0"/>
              <w:adjustRightInd w:val="0"/>
              <w:rPr>
                <w:rFonts w:ascii="Arial" w:hAnsi="Arial" w:cs="Arial"/>
                <w:b/>
                <w:bCs/>
                <w:sz w:val="24"/>
                <w:szCs w:val="24"/>
              </w:rPr>
            </w:pPr>
            <w:r w:rsidRPr="009C5DE7">
              <w:rPr>
                <w:rFonts w:ascii="Arial" w:hAnsi="Arial" w:cs="Arial"/>
                <w:b/>
                <w:bCs/>
                <w:sz w:val="24"/>
                <w:szCs w:val="24"/>
              </w:rPr>
              <w:t>£3,517,200</w:t>
            </w:r>
          </w:p>
        </w:tc>
        <w:tc>
          <w:tcPr>
            <w:tcW w:w="1513" w:type="dxa"/>
            <w:shd w:val="pct15" w:color="auto" w:fill="auto"/>
          </w:tcPr>
          <w:p w14:paraId="1E572E55" w14:textId="77777777" w:rsidR="00040BA4" w:rsidRPr="00040BA4" w:rsidRDefault="00040BA4" w:rsidP="00040BA4">
            <w:pPr>
              <w:autoSpaceDE w:val="0"/>
              <w:autoSpaceDN w:val="0"/>
              <w:adjustRightInd w:val="0"/>
              <w:rPr>
                <w:rFonts w:ascii="Arial" w:hAnsi="Arial" w:cs="Arial"/>
                <w:sz w:val="24"/>
                <w:szCs w:val="24"/>
              </w:rPr>
            </w:pPr>
          </w:p>
        </w:tc>
        <w:tc>
          <w:tcPr>
            <w:tcW w:w="1748" w:type="dxa"/>
            <w:shd w:val="pct15" w:color="auto" w:fill="auto"/>
          </w:tcPr>
          <w:p w14:paraId="11993C89" w14:textId="77777777" w:rsidR="00040BA4" w:rsidRPr="00040BA4" w:rsidRDefault="00040BA4" w:rsidP="00040BA4">
            <w:pPr>
              <w:autoSpaceDE w:val="0"/>
              <w:autoSpaceDN w:val="0"/>
              <w:adjustRightInd w:val="0"/>
              <w:rPr>
                <w:rFonts w:ascii="Arial" w:hAnsi="Arial" w:cs="Arial"/>
                <w:sz w:val="24"/>
                <w:szCs w:val="24"/>
              </w:rPr>
            </w:pPr>
          </w:p>
        </w:tc>
        <w:tc>
          <w:tcPr>
            <w:tcW w:w="1388" w:type="dxa"/>
            <w:shd w:val="pct15" w:color="auto" w:fill="auto"/>
          </w:tcPr>
          <w:p w14:paraId="3EB41C73" w14:textId="77777777" w:rsidR="00040BA4" w:rsidRPr="00040BA4" w:rsidRDefault="00040BA4" w:rsidP="00040BA4">
            <w:pPr>
              <w:autoSpaceDE w:val="0"/>
              <w:autoSpaceDN w:val="0"/>
              <w:adjustRightInd w:val="0"/>
              <w:rPr>
                <w:rFonts w:ascii="Arial" w:hAnsi="Arial" w:cs="Arial"/>
                <w:sz w:val="24"/>
                <w:szCs w:val="24"/>
              </w:rPr>
            </w:pPr>
          </w:p>
        </w:tc>
      </w:tr>
    </w:tbl>
    <w:p w14:paraId="24F6A1DC" w14:textId="77777777" w:rsidR="007F5C45" w:rsidRDefault="007F5C45" w:rsidP="00040BA4">
      <w:pPr>
        <w:autoSpaceDE w:val="0"/>
        <w:autoSpaceDN w:val="0"/>
        <w:adjustRightInd w:val="0"/>
        <w:spacing w:after="0" w:line="240" w:lineRule="auto"/>
        <w:rPr>
          <w:rFonts w:ascii="Arial" w:eastAsia="Times New Roman" w:hAnsi="Arial" w:cs="Arial"/>
          <w:sz w:val="24"/>
          <w:szCs w:val="24"/>
          <w:lang w:eastAsia="en-GB"/>
        </w:rPr>
      </w:pPr>
    </w:p>
    <w:p w14:paraId="58548A87" w14:textId="77777777" w:rsidR="002415F8" w:rsidRDefault="002415F8" w:rsidP="00040BA4">
      <w:pPr>
        <w:autoSpaceDE w:val="0"/>
        <w:autoSpaceDN w:val="0"/>
        <w:adjustRightInd w:val="0"/>
        <w:spacing w:after="0" w:line="240" w:lineRule="auto"/>
        <w:rPr>
          <w:rFonts w:ascii="Arial" w:eastAsia="Times New Roman" w:hAnsi="Arial" w:cs="Arial"/>
          <w:b/>
          <w:bCs/>
          <w:sz w:val="24"/>
          <w:szCs w:val="24"/>
          <w:lang w:eastAsia="en-GB"/>
        </w:rPr>
      </w:pPr>
    </w:p>
    <w:p w14:paraId="18F6591D" w14:textId="7EAE0AAB" w:rsidR="00040BA4" w:rsidRPr="007F5C45" w:rsidRDefault="00040BA4" w:rsidP="00040BA4">
      <w:pPr>
        <w:autoSpaceDE w:val="0"/>
        <w:autoSpaceDN w:val="0"/>
        <w:adjustRightInd w:val="0"/>
        <w:spacing w:after="0" w:line="240" w:lineRule="auto"/>
        <w:rPr>
          <w:rFonts w:ascii="Arial" w:eastAsia="Times New Roman" w:hAnsi="Arial" w:cs="Arial"/>
          <w:b/>
          <w:bCs/>
          <w:sz w:val="28"/>
          <w:szCs w:val="28"/>
          <w:lang w:eastAsia="en-GB"/>
        </w:rPr>
      </w:pPr>
      <w:r w:rsidRPr="007F5C45">
        <w:rPr>
          <w:rFonts w:ascii="Arial" w:eastAsia="Times New Roman" w:hAnsi="Arial" w:cs="Arial"/>
          <w:b/>
          <w:bCs/>
          <w:sz w:val="28"/>
          <w:szCs w:val="28"/>
          <w:lang w:eastAsia="en-GB"/>
        </w:rPr>
        <w:br w:type="page"/>
      </w:r>
    </w:p>
    <w:p w14:paraId="3DC55FD0"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b/>
          <w:bCs/>
          <w:sz w:val="24"/>
          <w:szCs w:val="24"/>
          <w:lang w:eastAsia="en-GB"/>
        </w:rPr>
        <w:lastRenderedPageBreak/>
        <w:t>Plan Area Infrastructure Needs</w:t>
      </w:r>
    </w:p>
    <w:p w14:paraId="6B553704" w14:textId="77777777" w:rsidR="00A30617" w:rsidRDefault="00A30617" w:rsidP="00040BA4">
      <w:pPr>
        <w:autoSpaceDE w:val="0"/>
        <w:autoSpaceDN w:val="0"/>
        <w:adjustRightInd w:val="0"/>
        <w:spacing w:after="0" w:line="240" w:lineRule="auto"/>
        <w:rPr>
          <w:rFonts w:ascii="Arial" w:eastAsia="Times New Roman" w:hAnsi="Arial" w:cs="Arial"/>
          <w:b/>
          <w:sz w:val="24"/>
          <w:szCs w:val="24"/>
          <w:lang w:eastAsia="en-GB"/>
        </w:rPr>
      </w:pPr>
    </w:p>
    <w:p w14:paraId="57F983D4" w14:textId="625ED66E" w:rsidR="00040BA4" w:rsidRPr="00040BA4" w:rsidRDefault="00040BA4" w:rsidP="00040BA4">
      <w:pPr>
        <w:autoSpaceDE w:val="0"/>
        <w:autoSpaceDN w:val="0"/>
        <w:adjustRightInd w:val="0"/>
        <w:spacing w:after="0" w:line="240" w:lineRule="auto"/>
        <w:rPr>
          <w:rFonts w:ascii="Arial" w:eastAsia="Times New Roman" w:hAnsi="Arial" w:cs="Arial"/>
          <w:b/>
          <w:sz w:val="24"/>
          <w:szCs w:val="24"/>
          <w:lang w:eastAsia="en-GB"/>
        </w:rPr>
      </w:pPr>
      <w:r w:rsidRPr="00040BA4">
        <w:rPr>
          <w:rFonts w:ascii="Arial" w:eastAsia="Times New Roman" w:hAnsi="Arial" w:cs="Arial"/>
          <w:b/>
          <w:sz w:val="24"/>
          <w:szCs w:val="24"/>
          <w:lang w:eastAsia="en-GB"/>
        </w:rPr>
        <w:t>Plan Area Wide Transport Infrastructure Needs</w:t>
      </w:r>
    </w:p>
    <w:p w14:paraId="2778DA72" w14:textId="77777777" w:rsidR="00A30617" w:rsidRDefault="00A30617" w:rsidP="00040BA4">
      <w:pPr>
        <w:autoSpaceDE w:val="0"/>
        <w:autoSpaceDN w:val="0"/>
        <w:adjustRightInd w:val="0"/>
        <w:spacing w:after="0" w:line="240" w:lineRule="auto"/>
        <w:rPr>
          <w:rFonts w:ascii="Arial" w:eastAsia="Times New Roman" w:hAnsi="Arial" w:cs="Arial"/>
          <w:sz w:val="24"/>
          <w:szCs w:val="24"/>
          <w:lang w:eastAsia="en-GB"/>
        </w:rPr>
      </w:pPr>
    </w:p>
    <w:p w14:paraId="1A4350FB" w14:textId="1BF066B0" w:rsidR="00040BA4" w:rsidRPr="00AB58EF"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t>16.1</w:t>
      </w:r>
      <w:r w:rsidRPr="00040BA4">
        <w:rPr>
          <w:rFonts w:ascii="Arial" w:eastAsia="Times New Roman" w:hAnsi="Arial" w:cs="Arial"/>
          <w:sz w:val="24"/>
          <w:szCs w:val="24"/>
          <w:lang w:eastAsia="en-GB"/>
        </w:rPr>
        <w:tab/>
        <w:t xml:space="preserve">Some funding for the A27 junctions package of improvements has already been secured from planning permissions granted to date. Subject to viability, this approach is proposed to continue in the Local Plan and financial contributions (S106 and S278) are likely to be secured from the Strategic Site Allocations and other locations where substantial housing is identified in the Local Plan but is not yet subject to planning permission. Whilst the table below only identifies developer contributions as a source of funding, it is anticipated that other sources of funding will need to be identified to bring </w:t>
      </w:r>
      <w:r w:rsidRPr="00AB58EF">
        <w:rPr>
          <w:rFonts w:ascii="Arial" w:eastAsia="Times New Roman" w:hAnsi="Arial" w:cs="Arial"/>
          <w:sz w:val="24"/>
          <w:szCs w:val="24"/>
          <w:lang w:eastAsia="en-GB"/>
        </w:rPr>
        <w:t>forward these schemes.</w:t>
      </w:r>
    </w:p>
    <w:p w14:paraId="2386756B" w14:textId="626105E7" w:rsid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AB58EF">
        <w:rPr>
          <w:rFonts w:ascii="Arial" w:eastAsia="Times New Roman" w:hAnsi="Arial" w:cs="Arial"/>
          <w:sz w:val="24"/>
          <w:szCs w:val="24"/>
          <w:lang w:eastAsia="en-GB"/>
        </w:rPr>
        <w:t>Please note – costs are indicative and presented at the highest range as set out in the Stantec Transport Modelling Review July 2021. These</w:t>
      </w:r>
      <w:r w:rsidRPr="00040BA4">
        <w:rPr>
          <w:rFonts w:ascii="Arial" w:eastAsia="Times New Roman" w:hAnsi="Arial" w:cs="Arial"/>
          <w:sz w:val="24"/>
          <w:szCs w:val="24"/>
          <w:lang w:eastAsia="en-GB"/>
        </w:rPr>
        <w:t xml:space="preserve"> will continue to be discussed with National Highways and West Sussex County Council. The costs do not include a figure for any future maintenance.  </w:t>
      </w:r>
    </w:p>
    <w:p w14:paraId="3F2C5B7D" w14:textId="77777777" w:rsidR="00A30617" w:rsidRPr="00040BA4" w:rsidRDefault="00A30617"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Caption w:val="Plan Area Wide Transport Infrastructure Needs"/>
      </w:tblPr>
      <w:tblGrid>
        <w:gridCol w:w="1630"/>
        <w:gridCol w:w="2551"/>
        <w:gridCol w:w="2551"/>
        <w:gridCol w:w="1630"/>
        <w:gridCol w:w="1630"/>
        <w:gridCol w:w="1637"/>
        <w:gridCol w:w="1523"/>
        <w:gridCol w:w="1244"/>
      </w:tblGrid>
      <w:tr w:rsidR="00B330C2" w:rsidRPr="00040BA4" w14:paraId="308803B4" w14:textId="77777777" w:rsidTr="008969EE">
        <w:trPr>
          <w:tblHeader/>
        </w:trPr>
        <w:tc>
          <w:tcPr>
            <w:tcW w:w="1630" w:type="dxa"/>
            <w:shd w:val="pct15" w:color="auto" w:fill="auto"/>
          </w:tcPr>
          <w:p w14:paraId="7853413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Category</w:t>
            </w:r>
          </w:p>
        </w:tc>
        <w:tc>
          <w:tcPr>
            <w:tcW w:w="2551" w:type="dxa"/>
            <w:shd w:val="pct15" w:color="auto" w:fill="auto"/>
          </w:tcPr>
          <w:p w14:paraId="2CFACA4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Scheme (what)</w:t>
            </w:r>
          </w:p>
        </w:tc>
        <w:tc>
          <w:tcPr>
            <w:tcW w:w="2551" w:type="dxa"/>
            <w:shd w:val="pct15" w:color="auto" w:fill="auto"/>
          </w:tcPr>
          <w:p w14:paraId="2C2EEF3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Justification/Rationale</w:t>
            </w:r>
          </w:p>
        </w:tc>
        <w:tc>
          <w:tcPr>
            <w:tcW w:w="1630" w:type="dxa"/>
            <w:shd w:val="pct15" w:color="auto" w:fill="auto"/>
          </w:tcPr>
          <w:p w14:paraId="1F9C00A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Phasing (when)</w:t>
            </w:r>
          </w:p>
        </w:tc>
        <w:tc>
          <w:tcPr>
            <w:tcW w:w="1630" w:type="dxa"/>
            <w:shd w:val="pct15" w:color="auto" w:fill="auto"/>
          </w:tcPr>
          <w:p w14:paraId="3ED0C65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Estimated Infrastructure Cost</w:t>
            </w:r>
          </w:p>
        </w:tc>
        <w:tc>
          <w:tcPr>
            <w:tcW w:w="1637" w:type="dxa"/>
            <w:shd w:val="pct15" w:color="auto" w:fill="auto"/>
          </w:tcPr>
          <w:p w14:paraId="6A5553F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Sources of funding</w:t>
            </w:r>
          </w:p>
        </w:tc>
        <w:tc>
          <w:tcPr>
            <w:tcW w:w="1523" w:type="dxa"/>
            <w:shd w:val="pct15" w:color="auto" w:fill="auto"/>
          </w:tcPr>
          <w:p w14:paraId="66820CB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Delivery Lead</w:t>
            </w:r>
          </w:p>
          <w:p w14:paraId="262E528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(who/whom)</w:t>
            </w:r>
          </w:p>
        </w:tc>
        <w:tc>
          <w:tcPr>
            <w:tcW w:w="1244" w:type="dxa"/>
            <w:shd w:val="pct15" w:color="auto" w:fill="auto"/>
          </w:tcPr>
          <w:p w14:paraId="5A209F3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Priority in delivering Local Plan</w:t>
            </w:r>
          </w:p>
        </w:tc>
      </w:tr>
      <w:tr w:rsidR="00B330C2" w:rsidRPr="00040BA4" w14:paraId="7009C2AE" w14:textId="77777777" w:rsidTr="008969EE">
        <w:tc>
          <w:tcPr>
            <w:tcW w:w="1630" w:type="dxa"/>
            <w:vMerge w:val="restart"/>
            <w:shd w:val="pct15" w:color="auto" w:fill="auto"/>
          </w:tcPr>
          <w:p w14:paraId="45383E26" w14:textId="77777777" w:rsidR="00FD4050" w:rsidRPr="00040BA4" w:rsidRDefault="00FD4050" w:rsidP="00040BA4">
            <w:pPr>
              <w:autoSpaceDE w:val="0"/>
              <w:autoSpaceDN w:val="0"/>
              <w:adjustRightInd w:val="0"/>
              <w:rPr>
                <w:rFonts w:ascii="Arial" w:hAnsi="Arial" w:cs="Arial"/>
                <w:sz w:val="24"/>
                <w:szCs w:val="24"/>
              </w:rPr>
            </w:pPr>
          </w:p>
        </w:tc>
        <w:tc>
          <w:tcPr>
            <w:tcW w:w="2551" w:type="dxa"/>
          </w:tcPr>
          <w:p w14:paraId="19B5158B"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A27 Chichester Bypass - Bognor Road Roundabout junction improvement including Vinnetrow Road Diversion</w:t>
            </w:r>
          </w:p>
          <w:p w14:paraId="530831E3"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(IBP/339)</w:t>
            </w:r>
          </w:p>
        </w:tc>
        <w:tc>
          <w:tcPr>
            <w:tcW w:w="2551" w:type="dxa"/>
          </w:tcPr>
          <w:p w14:paraId="7C6EBABC"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Stantec Transport Modelling Review 13/07/2021</w:t>
            </w:r>
          </w:p>
        </w:tc>
        <w:tc>
          <w:tcPr>
            <w:tcW w:w="1630" w:type="dxa"/>
          </w:tcPr>
          <w:p w14:paraId="3EFEC65E" w14:textId="15BDE34B" w:rsidR="00FD4050" w:rsidRPr="00040BA4" w:rsidRDefault="00FB23A9" w:rsidP="00040BA4">
            <w:pPr>
              <w:autoSpaceDE w:val="0"/>
              <w:autoSpaceDN w:val="0"/>
              <w:adjustRightInd w:val="0"/>
              <w:rPr>
                <w:rFonts w:ascii="Arial" w:hAnsi="Arial" w:cs="Arial"/>
                <w:sz w:val="24"/>
                <w:szCs w:val="24"/>
              </w:rPr>
            </w:pPr>
            <w:r>
              <w:rPr>
                <w:rFonts w:ascii="Arial" w:hAnsi="Arial" w:cs="Arial"/>
                <w:sz w:val="24"/>
                <w:szCs w:val="24"/>
              </w:rPr>
              <w:t xml:space="preserve">To be determined by </w:t>
            </w:r>
            <w:r w:rsidR="005142CC">
              <w:rPr>
                <w:rFonts w:ascii="Arial" w:hAnsi="Arial" w:cs="Arial"/>
                <w:sz w:val="24"/>
                <w:szCs w:val="24"/>
              </w:rPr>
              <w:t>the Traffic and Infrastructure Management Group (</w:t>
            </w:r>
            <w:r>
              <w:rPr>
                <w:rFonts w:ascii="Arial" w:hAnsi="Arial" w:cs="Arial"/>
                <w:sz w:val="24"/>
                <w:szCs w:val="24"/>
              </w:rPr>
              <w:t>TIMG</w:t>
            </w:r>
            <w:r w:rsidR="005142CC">
              <w:rPr>
                <w:rFonts w:ascii="Arial" w:hAnsi="Arial" w:cs="Arial"/>
                <w:sz w:val="24"/>
                <w:szCs w:val="24"/>
              </w:rPr>
              <w:t>)</w:t>
            </w:r>
          </w:p>
        </w:tc>
        <w:tc>
          <w:tcPr>
            <w:tcW w:w="1630" w:type="dxa"/>
          </w:tcPr>
          <w:p w14:paraId="4DB70FFC" w14:textId="77777777" w:rsidR="00FD4050" w:rsidRPr="006E6BF4" w:rsidRDefault="00FD4050" w:rsidP="00040BA4">
            <w:pPr>
              <w:autoSpaceDE w:val="0"/>
              <w:autoSpaceDN w:val="0"/>
              <w:adjustRightInd w:val="0"/>
              <w:rPr>
                <w:rFonts w:ascii="Arial" w:hAnsi="Arial" w:cs="Arial"/>
                <w:sz w:val="24"/>
                <w:szCs w:val="24"/>
              </w:rPr>
            </w:pPr>
            <w:r w:rsidRPr="006E6BF4">
              <w:rPr>
                <w:rFonts w:ascii="Arial" w:hAnsi="Arial" w:cs="Arial"/>
                <w:sz w:val="24"/>
                <w:szCs w:val="24"/>
              </w:rPr>
              <w:t>£</w:t>
            </w:r>
            <w:r w:rsidR="00FB23A9" w:rsidRPr="006E6BF4">
              <w:rPr>
                <w:rFonts w:ascii="Arial" w:hAnsi="Arial" w:cs="Arial"/>
                <w:sz w:val="24"/>
                <w:szCs w:val="24"/>
              </w:rPr>
              <w:t>25,000,000</w:t>
            </w:r>
          </w:p>
          <w:p w14:paraId="4F0CD898" w14:textId="3CC06074" w:rsidR="00311145" w:rsidRPr="00311145" w:rsidRDefault="00311145" w:rsidP="00040BA4">
            <w:pPr>
              <w:autoSpaceDE w:val="0"/>
              <w:autoSpaceDN w:val="0"/>
              <w:adjustRightInd w:val="0"/>
              <w:rPr>
                <w:rFonts w:ascii="Arial" w:hAnsi="Arial" w:cs="Arial"/>
                <w:sz w:val="24"/>
                <w:szCs w:val="24"/>
              </w:rPr>
            </w:pPr>
          </w:p>
        </w:tc>
        <w:tc>
          <w:tcPr>
            <w:tcW w:w="1637" w:type="dxa"/>
          </w:tcPr>
          <w:p w14:paraId="3ADE0DE5"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via S278 &amp; other</w:t>
            </w:r>
          </w:p>
        </w:tc>
        <w:tc>
          <w:tcPr>
            <w:tcW w:w="1523" w:type="dxa"/>
          </w:tcPr>
          <w:p w14:paraId="73C7D963"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National Highways</w:t>
            </w:r>
          </w:p>
        </w:tc>
        <w:tc>
          <w:tcPr>
            <w:tcW w:w="1244" w:type="dxa"/>
          </w:tcPr>
          <w:p w14:paraId="54EBAAF1"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48932936" w14:textId="77777777" w:rsidTr="008969EE">
        <w:tc>
          <w:tcPr>
            <w:tcW w:w="1630" w:type="dxa"/>
            <w:vMerge/>
            <w:shd w:val="pct15" w:color="auto" w:fill="auto"/>
          </w:tcPr>
          <w:p w14:paraId="417E72F7" w14:textId="77777777" w:rsidR="00FD4050" w:rsidRPr="00040BA4" w:rsidRDefault="00FD4050" w:rsidP="00040BA4">
            <w:pPr>
              <w:autoSpaceDE w:val="0"/>
              <w:autoSpaceDN w:val="0"/>
              <w:adjustRightInd w:val="0"/>
              <w:rPr>
                <w:rFonts w:ascii="Arial" w:hAnsi="Arial" w:cs="Arial"/>
                <w:sz w:val="24"/>
                <w:szCs w:val="24"/>
              </w:rPr>
            </w:pPr>
          </w:p>
        </w:tc>
        <w:tc>
          <w:tcPr>
            <w:tcW w:w="2551" w:type="dxa"/>
          </w:tcPr>
          <w:p w14:paraId="2B0D3AFC"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A27 Chichester Bypass – Whyke junction improvement</w:t>
            </w:r>
          </w:p>
          <w:p w14:paraId="359C9370"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(IBP/339)</w:t>
            </w:r>
          </w:p>
        </w:tc>
        <w:tc>
          <w:tcPr>
            <w:tcW w:w="2551" w:type="dxa"/>
          </w:tcPr>
          <w:p w14:paraId="52D10AE0"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Stantec Transport Modelling Review 13/07/2021</w:t>
            </w:r>
          </w:p>
        </w:tc>
        <w:tc>
          <w:tcPr>
            <w:tcW w:w="1630" w:type="dxa"/>
          </w:tcPr>
          <w:p w14:paraId="389B0F63" w14:textId="60752701" w:rsidR="00FD4050" w:rsidRPr="00040BA4" w:rsidRDefault="00A02F98" w:rsidP="00040BA4">
            <w:pPr>
              <w:autoSpaceDE w:val="0"/>
              <w:autoSpaceDN w:val="0"/>
              <w:adjustRightInd w:val="0"/>
              <w:rPr>
                <w:rFonts w:ascii="Arial" w:hAnsi="Arial" w:cs="Arial"/>
                <w:sz w:val="24"/>
                <w:szCs w:val="24"/>
              </w:rPr>
            </w:pPr>
            <w:r>
              <w:rPr>
                <w:rFonts w:ascii="Arial" w:hAnsi="Arial" w:cs="Arial"/>
                <w:sz w:val="24"/>
                <w:szCs w:val="24"/>
              </w:rPr>
              <w:t xml:space="preserve">To be determined by </w:t>
            </w:r>
            <w:r w:rsidR="005142CC">
              <w:rPr>
                <w:rFonts w:ascii="Arial" w:hAnsi="Arial" w:cs="Arial"/>
                <w:sz w:val="24"/>
                <w:szCs w:val="24"/>
              </w:rPr>
              <w:t>the Traffic and Infrastructure Management Group (</w:t>
            </w:r>
            <w:r>
              <w:rPr>
                <w:rFonts w:ascii="Arial" w:hAnsi="Arial" w:cs="Arial"/>
                <w:sz w:val="24"/>
                <w:szCs w:val="24"/>
              </w:rPr>
              <w:t>TIMG</w:t>
            </w:r>
            <w:r w:rsidR="005142CC">
              <w:rPr>
                <w:rFonts w:ascii="Arial" w:hAnsi="Arial" w:cs="Arial"/>
                <w:sz w:val="24"/>
                <w:szCs w:val="24"/>
              </w:rPr>
              <w:t>)</w:t>
            </w:r>
          </w:p>
        </w:tc>
        <w:tc>
          <w:tcPr>
            <w:tcW w:w="1630" w:type="dxa"/>
          </w:tcPr>
          <w:p w14:paraId="2FAA24E7"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£5,240,000</w:t>
            </w:r>
          </w:p>
        </w:tc>
        <w:tc>
          <w:tcPr>
            <w:tcW w:w="1637" w:type="dxa"/>
          </w:tcPr>
          <w:p w14:paraId="2D5686E3"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via S278 &amp; other</w:t>
            </w:r>
          </w:p>
        </w:tc>
        <w:tc>
          <w:tcPr>
            <w:tcW w:w="1523" w:type="dxa"/>
          </w:tcPr>
          <w:p w14:paraId="6B818B8D"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National Highways</w:t>
            </w:r>
          </w:p>
        </w:tc>
        <w:tc>
          <w:tcPr>
            <w:tcW w:w="1244" w:type="dxa"/>
          </w:tcPr>
          <w:p w14:paraId="63D39F4D"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2E8BC94F" w14:textId="77777777" w:rsidTr="008969EE">
        <w:tc>
          <w:tcPr>
            <w:tcW w:w="1630" w:type="dxa"/>
            <w:vMerge/>
            <w:shd w:val="pct15" w:color="auto" w:fill="auto"/>
          </w:tcPr>
          <w:p w14:paraId="50A0C718" w14:textId="77777777" w:rsidR="00FD4050" w:rsidRPr="00040BA4" w:rsidRDefault="00FD4050" w:rsidP="00040BA4">
            <w:pPr>
              <w:autoSpaceDE w:val="0"/>
              <w:autoSpaceDN w:val="0"/>
              <w:adjustRightInd w:val="0"/>
              <w:rPr>
                <w:rFonts w:ascii="Arial" w:hAnsi="Arial" w:cs="Arial"/>
                <w:sz w:val="24"/>
                <w:szCs w:val="24"/>
              </w:rPr>
            </w:pPr>
          </w:p>
        </w:tc>
        <w:tc>
          <w:tcPr>
            <w:tcW w:w="2551" w:type="dxa"/>
          </w:tcPr>
          <w:p w14:paraId="4302D2B0"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A27 Chichester Bypass – Stockbridge Roundabout improvement</w:t>
            </w:r>
          </w:p>
          <w:p w14:paraId="5E598426"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(IBP/339)</w:t>
            </w:r>
          </w:p>
        </w:tc>
        <w:tc>
          <w:tcPr>
            <w:tcW w:w="2551" w:type="dxa"/>
          </w:tcPr>
          <w:p w14:paraId="2B2F9A52"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 xml:space="preserve">Stantec Transport Modelling Review </w:t>
            </w:r>
          </w:p>
          <w:p w14:paraId="5C400092"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13/07/2021</w:t>
            </w:r>
          </w:p>
        </w:tc>
        <w:tc>
          <w:tcPr>
            <w:tcW w:w="1630" w:type="dxa"/>
          </w:tcPr>
          <w:p w14:paraId="1E62D781" w14:textId="4432E32A" w:rsidR="00FD4050" w:rsidRPr="00040BA4" w:rsidRDefault="00A02F98" w:rsidP="00040BA4">
            <w:pPr>
              <w:autoSpaceDE w:val="0"/>
              <w:autoSpaceDN w:val="0"/>
              <w:adjustRightInd w:val="0"/>
              <w:rPr>
                <w:rFonts w:ascii="Arial" w:hAnsi="Arial" w:cs="Arial"/>
                <w:sz w:val="24"/>
                <w:szCs w:val="24"/>
              </w:rPr>
            </w:pPr>
            <w:r>
              <w:rPr>
                <w:rFonts w:ascii="Arial" w:hAnsi="Arial" w:cs="Arial"/>
                <w:sz w:val="24"/>
                <w:szCs w:val="24"/>
              </w:rPr>
              <w:t xml:space="preserve">To be determined by </w:t>
            </w:r>
            <w:r w:rsidR="005142CC">
              <w:rPr>
                <w:rFonts w:ascii="Arial" w:hAnsi="Arial" w:cs="Arial"/>
                <w:sz w:val="24"/>
                <w:szCs w:val="24"/>
              </w:rPr>
              <w:t xml:space="preserve">the Traffic and Infrastructure </w:t>
            </w:r>
            <w:r w:rsidR="005142CC">
              <w:rPr>
                <w:rFonts w:ascii="Arial" w:hAnsi="Arial" w:cs="Arial"/>
                <w:sz w:val="24"/>
                <w:szCs w:val="24"/>
              </w:rPr>
              <w:lastRenderedPageBreak/>
              <w:t>Management Group (T</w:t>
            </w:r>
            <w:r>
              <w:rPr>
                <w:rFonts w:ascii="Arial" w:hAnsi="Arial" w:cs="Arial"/>
                <w:sz w:val="24"/>
                <w:szCs w:val="24"/>
              </w:rPr>
              <w:t>IMG</w:t>
            </w:r>
            <w:r w:rsidR="005142CC">
              <w:rPr>
                <w:rFonts w:ascii="Arial" w:hAnsi="Arial" w:cs="Arial"/>
                <w:sz w:val="24"/>
                <w:szCs w:val="24"/>
              </w:rPr>
              <w:t>)</w:t>
            </w:r>
          </w:p>
        </w:tc>
        <w:tc>
          <w:tcPr>
            <w:tcW w:w="1630" w:type="dxa"/>
          </w:tcPr>
          <w:p w14:paraId="50F22A02"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£5,850,000</w:t>
            </w:r>
          </w:p>
        </w:tc>
        <w:tc>
          <w:tcPr>
            <w:tcW w:w="1637" w:type="dxa"/>
          </w:tcPr>
          <w:p w14:paraId="754266C4"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via</w:t>
            </w:r>
            <w:r w:rsidRPr="00040BA4">
              <w:rPr>
                <w:rFonts w:ascii="Arial" w:hAnsi="Arial" w:cs="Arial"/>
                <w:b/>
                <w:sz w:val="24"/>
                <w:szCs w:val="24"/>
              </w:rPr>
              <w:t xml:space="preserve"> </w:t>
            </w:r>
            <w:r w:rsidRPr="00040BA4">
              <w:rPr>
                <w:rFonts w:ascii="Arial" w:hAnsi="Arial" w:cs="Arial"/>
                <w:sz w:val="24"/>
                <w:szCs w:val="24"/>
              </w:rPr>
              <w:t>S278 &amp; other</w:t>
            </w:r>
          </w:p>
        </w:tc>
        <w:tc>
          <w:tcPr>
            <w:tcW w:w="1523" w:type="dxa"/>
          </w:tcPr>
          <w:p w14:paraId="0F6D5774"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National Highways</w:t>
            </w:r>
          </w:p>
        </w:tc>
        <w:tc>
          <w:tcPr>
            <w:tcW w:w="1244" w:type="dxa"/>
          </w:tcPr>
          <w:p w14:paraId="70C0C67E"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0AD7053A" w14:textId="77777777" w:rsidTr="008969EE">
        <w:tc>
          <w:tcPr>
            <w:tcW w:w="1630" w:type="dxa"/>
            <w:vMerge/>
            <w:shd w:val="pct15" w:color="auto" w:fill="auto"/>
          </w:tcPr>
          <w:p w14:paraId="7CCAB161" w14:textId="77777777" w:rsidR="00FD4050" w:rsidRPr="00040BA4" w:rsidRDefault="00FD4050" w:rsidP="00040BA4">
            <w:pPr>
              <w:autoSpaceDE w:val="0"/>
              <w:autoSpaceDN w:val="0"/>
              <w:adjustRightInd w:val="0"/>
              <w:rPr>
                <w:rFonts w:ascii="Arial" w:hAnsi="Arial" w:cs="Arial"/>
                <w:sz w:val="24"/>
                <w:szCs w:val="24"/>
              </w:rPr>
            </w:pPr>
          </w:p>
        </w:tc>
        <w:tc>
          <w:tcPr>
            <w:tcW w:w="2551" w:type="dxa"/>
            <w:tcBorders>
              <w:bottom w:val="single" w:sz="4" w:space="0" w:color="auto"/>
            </w:tcBorders>
          </w:tcPr>
          <w:p w14:paraId="0703BF5E"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A27 Chichester Bypass – Fishbourne Roundabout improvement including Terminus Road/Cathedral Way</w:t>
            </w:r>
          </w:p>
          <w:p w14:paraId="35D126A2"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(IBP/339)</w:t>
            </w:r>
          </w:p>
        </w:tc>
        <w:tc>
          <w:tcPr>
            <w:tcW w:w="2551" w:type="dxa"/>
            <w:tcBorders>
              <w:bottom w:val="single" w:sz="4" w:space="0" w:color="auto"/>
            </w:tcBorders>
          </w:tcPr>
          <w:p w14:paraId="33C3D225"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 xml:space="preserve">Stantec Transport Modelling Review </w:t>
            </w:r>
          </w:p>
          <w:p w14:paraId="7A619F3E"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13/07/2021</w:t>
            </w:r>
          </w:p>
        </w:tc>
        <w:tc>
          <w:tcPr>
            <w:tcW w:w="1630" w:type="dxa"/>
            <w:tcBorders>
              <w:bottom w:val="single" w:sz="4" w:space="0" w:color="auto"/>
            </w:tcBorders>
          </w:tcPr>
          <w:p w14:paraId="0E270A82" w14:textId="43663CEE" w:rsidR="00FD4050" w:rsidRPr="00040BA4" w:rsidRDefault="00A02F98" w:rsidP="00040BA4">
            <w:pPr>
              <w:autoSpaceDE w:val="0"/>
              <w:autoSpaceDN w:val="0"/>
              <w:adjustRightInd w:val="0"/>
              <w:rPr>
                <w:rFonts w:ascii="Arial" w:hAnsi="Arial" w:cs="Arial"/>
                <w:sz w:val="24"/>
                <w:szCs w:val="24"/>
              </w:rPr>
            </w:pPr>
            <w:r>
              <w:rPr>
                <w:rFonts w:ascii="Arial" w:hAnsi="Arial" w:cs="Arial"/>
                <w:sz w:val="24"/>
                <w:szCs w:val="24"/>
              </w:rPr>
              <w:t xml:space="preserve">To be determined by </w:t>
            </w:r>
            <w:r w:rsidR="005142CC">
              <w:rPr>
                <w:rFonts w:ascii="Arial" w:hAnsi="Arial" w:cs="Arial"/>
                <w:sz w:val="24"/>
                <w:szCs w:val="24"/>
              </w:rPr>
              <w:t>the Traffic and Infrastructure Management Group (</w:t>
            </w:r>
            <w:r>
              <w:rPr>
                <w:rFonts w:ascii="Arial" w:hAnsi="Arial" w:cs="Arial"/>
                <w:sz w:val="24"/>
                <w:szCs w:val="24"/>
              </w:rPr>
              <w:t>TIMG</w:t>
            </w:r>
            <w:r w:rsidR="005142CC">
              <w:rPr>
                <w:rFonts w:ascii="Arial" w:hAnsi="Arial" w:cs="Arial"/>
                <w:sz w:val="24"/>
                <w:szCs w:val="24"/>
              </w:rPr>
              <w:t>)</w:t>
            </w:r>
          </w:p>
        </w:tc>
        <w:tc>
          <w:tcPr>
            <w:tcW w:w="1630" w:type="dxa"/>
            <w:tcBorders>
              <w:bottom w:val="single" w:sz="4" w:space="0" w:color="auto"/>
            </w:tcBorders>
          </w:tcPr>
          <w:p w14:paraId="4E41C0A4" w14:textId="77777777" w:rsidR="00FD4050" w:rsidRPr="006E6BF4" w:rsidRDefault="00FD4050" w:rsidP="00040BA4">
            <w:pPr>
              <w:autoSpaceDE w:val="0"/>
              <w:autoSpaceDN w:val="0"/>
              <w:adjustRightInd w:val="0"/>
              <w:rPr>
                <w:rFonts w:ascii="Arial" w:hAnsi="Arial" w:cs="Arial"/>
                <w:sz w:val="24"/>
                <w:szCs w:val="24"/>
              </w:rPr>
            </w:pPr>
            <w:r w:rsidRPr="006E6BF4">
              <w:rPr>
                <w:rFonts w:ascii="Arial" w:hAnsi="Arial" w:cs="Arial"/>
                <w:sz w:val="24"/>
                <w:szCs w:val="24"/>
              </w:rPr>
              <w:t>£</w:t>
            </w:r>
            <w:r w:rsidR="00E04C6F" w:rsidRPr="006E6BF4">
              <w:rPr>
                <w:rFonts w:ascii="Arial" w:hAnsi="Arial" w:cs="Arial"/>
                <w:sz w:val="24"/>
                <w:szCs w:val="24"/>
              </w:rPr>
              <w:t>11,500,</w:t>
            </w:r>
            <w:r w:rsidRPr="006E6BF4">
              <w:rPr>
                <w:rFonts w:ascii="Arial" w:hAnsi="Arial" w:cs="Arial"/>
                <w:sz w:val="24"/>
                <w:szCs w:val="24"/>
              </w:rPr>
              <w:t>000</w:t>
            </w:r>
          </w:p>
          <w:p w14:paraId="0ACACFCF" w14:textId="3B41153D" w:rsidR="00311145" w:rsidRPr="00311145" w:rsidRDefault="00311145" w:rsidP="00040BA4">
            <w:pPr>
              <w:autoSpaceDE w:val="0"/>
              <w:autoSpaceDN w:val="0"/>
              <w:adjustRightInd w:val="0"/>
              <w:rPr>
                <w:rFonts w:ascii="Arial" w:hAnsi="Arial" w:cs="Arial"/>
                <w:sz w:val="24"/>
                <w:szCs w:val="24"/>
              </w:rPr>
            </w:pPr>
          </w:p>
        </w:tc>
        <w:tc>
          <w:tcPr>
            <w:tcW w:w="1637" w:type="dxa"/>
            <w:tcBorders>
              <w:bottom w:val="single" w:sz="4" w:space="0" w:color="auto"/>
            </w:tcBorders>
          </w:tcPr>
          <w:p w14:paraId="2192DC9E"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 via S278 &amp; other</w:t>
            </w:r>
          </w:p>
        </w:tc>
        <w:tc>
          <w:tcPr>
            <w:tcW w:w="1523" w:type="dxa"/>
            <w:tcBorders>
              <w:bottom w:val="single" w:sz="4" w:space="0" w:color="auto"/>
            </w:tcBorders>
          </w:tcPr>
          <w:p w14:paraId="1A265784"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National Highways</w:t>
            </w:r>
          </w:p>
        </w:tc>
        <w:tc>
          <w:tcPr>
            <w:tcW w:w="1244" w:type="dxa"/>
            <w:tcBorders>
              <w:bottom w:val="single" w:sz="4" w:space="0" w:color="auto"/>
            </w:tcBorders>
          </w:tcPr>
          <w:p w14:paraId="4BF82CAF" w14:textId="77777777" w:rsidR="00FD4050" w:rsidRPr="00040BA4" w:rsidRDefault="00FD4050"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DA0092" w:rsidRPr="00040BA4" w14:paraId="41FE7449" w14:textId="77777777" w:rsidTr="008969EE">
        <w:tc>
          <w:tcPr>
            <w:tcW w:w="1630" w:type="dxa"/>
            <w:vMerge/>
            <w:shd w:val="pct15" w:color="auto" w:fill="auto"/>
          </w:tcPr>
          <w:p w14:paraId="4B2AA578" w14:textId="77777777" w:rsidR="00B25D6B" w:rsidRPr="00040BA4" w:rsidRDefault="00B25D6B" w:rsidP="00040BA4">
            <w:pPr>
              <w:autoSpaceDE w:val="0"/>
              <w:autoSpaceDN w:val="0"/>
              <w:adjustRightInd w:val="0"/>
              <w:rPr>
                <w:rFonts w:ascii="Arial" w:hAnsi="Arial" w:cs="Arial"/>
                <w:sz w:val="24"/>
                <w:szCs w:val="24"/>
              </w:rPr>
            </w:pPr>
          </w:p>
        </w:tc>
        <w:tc>
          <w:tcPr>
            <w:tcW w:w="6732" w:type="dxa"/>
            <w:gridSpan w:val="3"/>
            <w:tcBorders>
              <w:bottom w:val="single" w:sz="4" w:space="0" w:color="auto"/>
            </w:tcBorders>
          </w:tcPr>
          <w:p w14:paraId="5FA13360" w14:textId="77777777" w:rsidR="00B25D6B" w:rsidRPr="00040BA4" w:rsidRDefault="00B25D6B" w:rsidP="00040BA4">
            <w:pPr>
              <w:autoSpaceDE w:val="0"/>
              <w:autoSpaceDN w:val="0"/>
              <w:adjustRightInd w:val="0"/>
              <w:rPr>
                <w:rFonts w:ascii="Arial" w:hAnsi="Arial" w:cs="Arial"/>
                <w:sz w:val="24"/>
                <w:szCs w:val="24"/>
              </w:rPr>
            </w:pPr>
          </w:p>
        </w:tc>
        <w:tc>
          <w:tcPr>
            <w:tcW w:w="1630" w:type="dxa"/>
            <w:tcBorders>
              <w:bottom w:val="single" w:sz="4" w:space="0" w:color="auto"/>
            </w:tcBorders>
          </w:tcPr>
          <w:p w14:paraId="463CDBEA" w14:textId="63BCC3D6" w:rsidR="00B25D6B" w:rsidRPr="006E6BF4" w:rsidRDefault="00B25D6B" w:rsidP="00040BA4">
            <w:pPr>
              <w:autoSpaceDE w:val="0"/>
              <w:autoSpaceDN w:val="0"/>
              <w:adjustRightInd w:val="0"/>
              <w:rPr>
                <w:rFonts w:ascii="Arial" w:hAnsi="Arial" w:cs="Arial"/>
                <w:b/>
                <w:bCs/>
                <w:sz w:val="24"/>
                <w:szCs w:val="24"/>
              </w:rPr>
            </w:pPr>
            <w:r w:rsidRPr="006E6BF4">
              <w:rPr>
                <w:rFonts w:ascii="Arial" w:hAnsi="Arial" w:cs="Arial"/>
                <w:b/>
                <w:bCs/>
                <w:sz w:val="24"/>
                <w:szCs w:val="24"/>
              </w:rPr>
              <w:t>£</w:t>
            </w:r>
            <w:r w:rsidR="00D6017B" w:rsidRPr="006E6BF4">
              <w:rPr>
                <w:rFonts w:ascii="Arial" w:hAnsi="Arial" w:cs="Arial"/>
                <w:b/>
                <w:bCs/>
                <w:sz w:val="24"/>
                <w:szCs w:val="24"/>
              </w:rPr>
              <w:t>47,590,000</w:t>
            </w:r>
          </w:p>
        </w:tc>
        <w:tc>
          <w:tcPr>
            <w:tcW w:w="4404" w:type="dxa"/>
            <w:gridSpan w:val="3"/>
            <w:tcBorders>
              <w:bottom w:val="single" w:sz="4" w:space="0" w:color="auto"/>
            </w:tcBorders>
          </w:tcPr>
          <w:p w14:paraId="3B6237AB" w14:textId="77777777" w:rsidR="00B25D6B" w:rsidRPr="00040BA4" w:rsidRDefault="00B25D6B" w:rsidP="00040BA4">
            <w:pPr>
              <w:autoSpaceDE w:val="0"/>
              <w:autoSpaceDN w:val="0"/>
              <w:adjustRightInd w:val="0"/>
              <w:rPr>
                <w:rFonts w:ascii="Arial" w:hAnsi="Arial" w:cs="Arial"/>
                <w:sz w:val="24"/>
                <w:szCs w:val="24"/>
              </w:rPr>
            </w:pPr>
          </w:p>
        </w:tc>
      </w:tr>
      <w:tr w:rsidR="00B330C2" w:rsidRPr="00040BA4" w14:paraId="57329F66" w14:textId="77777777" w:rsidTr="008969EE">
        <w:tc>
          <w:tcPr>
            <w:tcW w:w="1630" w:type="dxa"/>
            <w:vMerge w:val="restart"/>
            <w:shd w:val="pct15" w:color="auto" w:fill="auto"/>
          </w:tcPr>
          <w:p w14:paraId="75F038C4"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Local Road Network</w:t>
            </w:r>
          </w:p>
        </w:tc>
        <w:tc>
          <w:tcPr>
            <w:tcW w:w="2551" w:type="dxa"/>
            <w:tcBorders>
              <w:bottom w:val="single" w:sz="4" w:space="0" w:color="auto"/>
            </w:tcBorders>
          </w:tcPr>
          <w:p w14:paraId="1BBEA7F9" w14:textId="00E30E10"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Westhampnett Road Junctions with St. Pancras/St. James to include culverting the river Lavant to allow road widening</w:t>
            </w:r>
            <w:r w:rsidR="009D2FDB">
              <w:rPr>
                <w:rFonts w:ascii="Arial" w:hAnsi="Arial" w:cs="Arial"/>
                <w:sz w:val="24"/>
                <w:szCs w:val="24"/>
              </w:rPr>
              <w:t xml:space="preserve">. </w:t>
            </w:r>
            <w:r w:rsidR="009D2FDB" w:rsidRPr="00AB58EF">
              <w:rPr>
                <w:rFonts w:ascii="Arial" w:hAnsi="Arial" w:cs="Arial"/>
                <w:sz w:val="24"/>
                <w:szCs w:val="24"/>
              </w:rPr>
              <w:t>Includes the Chichester-Tangmere cycle route scheme</w:t>
            </w:r>
          </w:p>
          <w:p w14:paraId="7C3EBD2A"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(IBP/353)</w:t>
            </w:r>
          </w:p>
        </w:tc>
        <w:tc>
          <w:tcPr>
            <w:tcW w:w="2551" w:type="dxa"/>
            <w:tcBorders>
              <w:bottom w:val="single" w:sz="4" w:space="0" w:color="auto"/>
            </w:tcBorders>
          </w:tcPr>
          <w:p w14:paraId="0DEBFFED"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WSCC Strategic Transport Investment Programme</w:t>
            </w:r>
          </w:p>
        </w:tc>
        <w:tc>
          <w:tcPr>
            <w:tcW w:w="1630" w:type="dxa"/>
            <w:tcBorders>
              <w:bottom w:val="single" w:sz="4" w:space="0" w:color="auto"/>
            </w:tcBorders>
          </w:tcPr>
          <w:p w14:paraId="31C5F0C1" w14:textId="77777777" w:rsidR="00E31998" w:rsidRPr="00040BA4" w:rsidRDefault="00E31998" w:rsidP="00040BA4">
            <w:pPr>
              <w:autoSpaceDE w:val="0"/>
              <w:autoSpaceDN w:val="0"/>
              <w:adjustRightInd w:val="0"/>
              <w:rPr>
                <w:rFonts w:ascii="Arial" w:hAnsi="Arial" w:cs="Arial"/>
                <w:sz w:val="24"/>
                <w:szCs w:val="24"/>
              </w:rPr>
            </w:pPr>
          </w:p>
        </w:tc>
        <w:tc>
          <w:tcPr>
            <w:tcW w:w="1630" w:type="dxa"/>
            <w:tcBorders>
              <w:bottom w:val="single" w:sz="4" w:space="0" w:color="auto"/>
            </w:tcBorders>
          </w:tcPr>
          <w:p w14:paraId="11B1E4CC" w14:textId="70276504" w:rsidR="009D2FDB" w:rsidRPr="00AB58EF" w:rsidRDefault="009D2FDB" w:rsidP="00040BA4">
            <w:pPr>
              <w:autoSpaceDE w:val="0"/>
              <w:autoSpaceDN w:val="0"/>
              <w:adjustRightInd w:val="0"/>
              <w:rPr>
                <w:rFonts w:ascii="Arial" w:hAnsi="Arial" w:cs="Arial"/>
                <w:sz w:val="24"/>
                <w:szCs w:val="24"/>
              </w:rPr>
            </w:pPr>
            <w:r w:rsidRPr="00AB58EF">
              <w:rPr>
                <w:rFonts w:ascii="Arial" w:hAnsi="Arial" w:cs="Arial"/>
                <w:sz w:val="24"/>
                <w:szCs w:val="24"/>
              </w:rPr>
              <w:t>£6,200,000</w:t>
            </w:r>
          </w:p>
        </w:tc>
        <w:tc>
          <w:tcPr>
            <w:tcW w:w="1637" w:type="dxa"/>
            <w:tcBorders>
              <w:bottom w:val="single" w:sz="4" w:space="0" w:color="auto"/>
            </w:tcBorders>
          </w:tcPr>
          <w:p w14:paraId="3D05D555" w14:textId="2764C128" w:rsidR="00E31998" w:rsidRPr="00AB58EF" w:rsidRDefault="00E31998" w:rsidP="00040BA4">
            <w:pPr>
              <w:autoSpaceDE w:val="0"/>
              <w:autoSpaceDN w:val="0"/>
              <w:adjustRightInd w:val="0"/>
              <w:rPr>
                <w:rFonts w:ascii="Arial" w:hAnsi="Arial" w:cs="Arial"/>
                <w:sz w:val="24"/>
                <w:szCs w:val="24"/>
              </w:rPr>
            </w:pPr>
            <w:r w:rsidRPr="00AB58EF">
              <w:rPr>
                <w:rFonts w:ascii="Arial" w:hAnsi="Arial" w:cs="Arial"/>
                <w:sz w:val="24"/>
                <w:szCs w:val="24"/>
              </w:rPr>
              <w:t>CIL £500,000</w:t>
            </w:r>
          </w:p>
          <w:p w14:paraId="70A320ED" w14:textId="768097A6" w:rsidR="009D2FDB" w:rsidRPr="00AB58EF" w:rsidRDefault="00E31998" w:rsidP="00D6017B">
            <w:pPr>
              <w:autoSpaceDE w:val="0"/>
              <w:autoSpaceDN w:val="0"/>
              <w:adjustRightInd w:val="0"/>
              <w:rPr>
                <w:rFonts w:ascii="Arial" w:hAnsi="Arial" w:cs="Arial"/>
                <w:sz w:val="24"/>
                <w:szCs w:val="24"/>
              </w:rPr>
            </w:pPr>
            <w:r w:rsidRPr="00AB58EF">
              <w:rPr>
                <w:rFonts w:ascii="Arial" w:hAnsi="Arial" w:cs="Arial"/>
                <w:sz w:val="24"/>
                <w:szCs w:val="24"/>
              </w:rPr>
              <w:t>Other £</w:t>
            </w:r>
            <w:r w:rsidR="00D6017B" w:rsidRPr="00AB58EF">
              <w:rPr>
                <w:rFonts w:ascii="Arial" w:hAnsi="Arial" w:cs="Arial"/>
                <w:sz w:val="24"/>
                <w:szCs w:val="24"/>
              </w:rPr>
              <w:t xml:space="preserve">5,700,000 </w:t>
            </w:r>
            <w:r w:rsidR="009D2FDB" w:rsidRPr="00AB58EF">
              <w:rPr>
                <w:rFonts w:ascii="Arial" w:hAnsi="Arial" w:cs="Arial"/>
                <w:sz w:val="24"/>
                <w:szCs w:val="24"/>
              </w:rPr>
              <w:t xml:space="preserve">from as yet </w:t>
            </w:r>
            <w:r w:rsidR="004E575A" w:rsidRPr="00AB58EF">
              <w:rPr>
                <w:rFonts w:ascii="Arial" w:hAnsi="Arial" w:cs="Arial"/>
                <w:sz w:val="24"/>
                <w:szCs w:val="24"/>
              </w:rPr>
              <w:t>u</w:t>
            </w:r>
            <w:r w:rsidR="009D2FDB" w:rsidRPr="00AB58EF">
              <w:rPr>
                <w:rFonts w:ascii="Arial" w:hAnsi="Arial" w:cs="Arial"/>
                <w:sz w:val="24"/>
                <w:szCs w:val="24"/>
              </w:rPr>
              <w:t>nidentifed sources (e.g. Government grants)</w:t>
            </w:r>
          </w:p>
        </w:tc>
        <w:tc>
          <w:tcPr>
            <w:tcW w:w="1523" w:type="dxa"/>
            <w:tcBorders>
              <w:bottom w:val="single" w:sz="4" w:space="0" w:color="auto"/>
            </w:tcBorders>
          </w:tcPr>
          <w:p w14:paraId="3D33147E" w14:textId="72387502"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44" w:type="dxa"/>
            <w:tcBorders>
              <w:bottom w:val="single" w:sz="4" w:space="0" w:color="auto"/>
            </w:tcBorders>
          </w:tcPr>
          <w:p w14:paraId="6BA5EAEE"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685D5B67" w14:textId="77777777" w:rsidTr="00AB58EF">
        <w:trPr>
          <w:trHeight w:val="1845"/>
        </w:trPr>
        <w:tc>
          <w:tcPr>
            <w:tcW w:w="1630" w:type="dxa"/>
            <w:vMerge/>
            <w:shd w:val="pct15" w:color="auto" w:fill="auto"/>
          </w:tcPr>
          <w:p w14:paraId="4C19FE78" w14:textId="77777777" w:rsidR="00E31998" w:rsidRPr="00040BA4" w:rsidRDefault="00E31998" w:rsidP="00040BA4">
            <w:pPr>
              <w:autoSpaceDE w:val="0"/>
              <w:autoSpaceDN w:val="0"/>
              <w:adjustRightInd w:val="0"/>
              <w:rPr>
                <w:rFonts w:ascii="Arial" w:hAnsi="Arial" w:cs="Arial"/>
                <w:sz w:val="24"/>
                <w:szCs w:val="24"/>
              </w:rPr>
            </w:pPr>
          </w:p>
        </w:tc>
        <w:tc>
          <w:tcPr>
            <w:tcW w:w="2551" w:type="dxa"/>
            <w:tcBorders>
              <w:bottom w:val="single" w:sz="4" w:space="0" w:color="auto"/>
            </w:tcBorders>
          </w:tcPr>
          <w:p w14:paraId="1C442972"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A286 New Park Road/A286 St Pancras Road junction 7</w:t>
            </w:r>
          </w:p>
          <w:p w14:paraId="7DF6CACF" w14:textId="77777777" w:rsidR="00E31998" w:rsidRPr="00040BA4" w:rsidRDefault="00E31998" w:rsidP="00040BA4">
            <w:pPr>
              <w:autoSpaceDE w:val="0"/>
              <w:autoSpaceDN w:val="0"/>
              <w:adjustRightInd w:val="0"/>
              <w:rPr>
                <w:rFonts w:ascii="Arial" w:hAnsi="Arial" w:cs="Arial"/>
                <w:sz w:val="24"/>
                <w:szCs w:val="24"/>
              </w:rPr>
            </w:pPr>
          </w:p>
          <w:p w14:paraId="7FCF6394"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(IBP/1057*)</w:t>
            </w:r>
          </w:p>
        </w:tc>
        <w:tc>
          <w:tcPr>
            <w:tcW w:w="2551" w:type="dxa"/>
            <w:tcBorders>
              <w:bottom w:val="single" w:sz="4" w:space="0" w:color="auto"/>
            </w:tcBorders>
          </w:tcPr>
          <w:p w14:paraId="522C12AF" w14:textId="2AAF35C4" w:rsidR="00E31998" w:rsidRPr="00040BA4" w:rsidRDefault="00E04C6F" w:rsidP="00040BA4">
            <w:pPr>
              <w:autoSpaceDE w:val="0"/>
              <w:autoSpaceDN w:val="0"/>
              <w:adjustRightInd w:val="0"/>
              <w:rPr>
                <w:rFonts w:ascii="Arial" w:hAnsi="Arial" w:cs="Arial"/>
                <w:sz w:val="24"/>
                <w:szCs w:val="24"/>
              </w:rPr>
            </w:pPr>
            <w:r>
              <w:rPr>
                <w:rFonts w:ascii="Arial" w:hAnsi="Arial" w:cs="Arial"/>
                <w:sz w:val="24"/>
                <w:szCs w:val="24"/>
              </w:rPr>
              <w:t>Stantec Transport Studies and Monitor and Manage Methodology (2022)</w:t>
            </w:r>
            <w:r w:rsidRPr="00040BA4">
              <w:rPr>
                <w:rFonts w:ascii="Arial" w:hAnsi="Arial" w:cs="Arial"/>
                <w:sz w:val="24"/>
                <w:szCs w:val="24"/>
              </w:rPr>
              <w:t xml:space="preserve"> </w:t>
            </w:r>
            <w:r w:rsidR="00E31998" w:rsidRPr="00040BA4">
              <w:rPr>
                <w:rFonts w:ascii="Arial" w:hAnsi="Arial" w:cs="Arial"/>
                <w:sz w:val="24"/>
                <w:szCs w:val="24"/>
              </w:rPr>
              <w:t>WSCC</w:t>
            </w:r>
          </w:p>
        </w:tc>
        <w:tc>
          <w:tcPr>
            <w:tcW w:w="1630" w:type="dxa"/>
            <w:tcBorders>
              <w:bottom w:val="single" w:sz="4" w:space="0" w:color="auto"/>
            </w:tcBorders>
          </w:tcPr>
          <w:p w14:paraId="7FD5AF64" w14:textId="77777777" w:rsidR="00E31998" w:rsidRPr="00040BA4" w:rsidRDefault="00E31998" w:rsidP="00040BA4">
            <w:pPr>
              <w:autoSpaceDE w:val="0"/>
              <w:autoSpaceDN w:val="0"/>
              <w:adjustRightInd w:val="0"/>
              <w:rPr>
                <w:rFonts w:ascii="Arial" w:hAnsi="Arial" w:cs="Arial"/>
                <w:sz w:val="24"/>
                <w:szCs w:val="24"/>
              </w:rPr>
            </w:pPr>
          </w:p>
        </w:tc>
        <w:tc>
          <w:tcPr>
            <w:tcW w:w="1630" w:type="dxa"/>
            <w:tcBorders>
              <w:bottom w:val="single" w:sz="4" w:space="0" w:color="auto"/>
            </w:tcBorders>
          </w:tcPr>
          <w:p w14:paraId="4FDDAD02" w14:textId="1186D71F" w:rsidR="00311145" w:rsidRPr="00311145" w:rsidRDefault="00311145" w:rsidP="00040BA4">
            <w:pPr>
              <w:autoSpaceDE w:val="0"/>
              <w:autoSpaceDN w:val="0"/>
              <w:adjustRightInd w:val="0"/>
              <w:rPr>
                <w:rFonts w:ascii="Arial" w:hAnsi="Arial" w:cs="Arial"/>
                <w:sz w:val="24"/>
                <w:szCs w:val="24"/>
              </w:rPr>
            </w:pPr>
            <w:r w:rsidRPr="00BC2AB6">
              <w:rPr>
                <w:rFonts w:ascii="Arial" w:hAnsi="Arial" w:cs="Arial"/>
                <w:sz w:val="24"/>
                <w:szCs w:val="24"/>
              </w:rPr>
              <w:t>£1,600,000</w:t>
            </w:r>
          </w:p>
        </w:tc>
        <w:tc>
          <w:tcPr>
            <w:tcW w:w="1637" w:type="dxa"/>
            <w:tcBorders>
              <w:bottom w:val="single" w:sz="4" w:space="0" w:color="auto"/>
            </w:tcBorders>
          </w:tcPr>
          <w:p w14:paraId="06430F14"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Borders>
              <w:bottom w:val="single" w:sz="4" w:space="0" w:color="auto"/>
            </w:tcBorders>
          </w:tcPr>
          <w:p w14:paraId="55A63493"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44" w:type="dxa"/>
            <w:tcBorders>
              <w:bottom w:val="single" w:sz="4" w:space="0" w:color="auto"/>
            </w:tcBorders>
          </w:tcPr>
          <w:p w14:paraId="643BE216"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5E6C4331" w14:textId="77777777" w:rsidTr="008969EE">
        <w:tc>
          <w:tcPr>
            <w:tcW w:w="1630" w:type="dxa"/>
            <w:vMerge/>
            <w:shd w:val="pct15" w:color="auto" w:fill="auto"/>
          </w:tcPr>
          <w:p w14:paraId="60887075" w14:textId="77777777" w:rsidR="00E31998" w:rsidRPr="00040BA4" w:rsidRDefault="00E31998" w:rsidP="00040BA4">
            <w:pPr>
              <w:autoSpaceDE w:val="0"/>
              <w:autoSpaceDN w:val="0"/>
              <w:adjustRightInd w:val="0"/>
              <w:rPr>
                <w:rFonts w:ascii="Arial" w:hAnsi="Arial" w:cs="Arial"/>
                <w:sz w:val="24"/>
                <w:szCs w:val="24"/>
              </w:rPr>
            </w:pPr>
          </w:p>
        </w:tc>
        <w:tc>
          <w:tcPr>
            <w:tcW w:w="2551" w:type="dxa"/>
            <w:tcBorders>
              <w:bottom w:val="single" w:sz="4" w:space="0" w:color="auto"/>
            </w:tcBorders>
          </w:tcPr>
          <w:p w14:paraId="6D4F23E0"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 xml:space="preserve">A286 Northgate/A286 Orchard Street junction </w:t>
            </w:r>
          </w:p>
          <w:p w14:paraId="10202D62" w14:textId="77777777" w:rsidR="00E31998" w:rsidRPr="00040BA4" w:rsidRDefault="00E31998" w:rsidP="00040BA4">
            <w:pPr>
              <w:autoSpaceDE w:val="0"/>
              <w:autoSpaceDN w:val="0"/>
              <w:adjustRightInd w:val="0"/>
              <w:rPr>
                <w:rFonts w:ascii="Arial" w:hAnsi="Arial" w:cs="Arial"/>
                <w:sz w:val="24"/>
                <w:szCs w:val="24"/>
              </w:rPr>
            </w:pPr>
          </w:p>
          <w:p w14:paraId="3D79B662"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(IBP/1058*)</w:t>
            </w:r>
          </w:p>
        </w:tc>
        <w:tc>
          <w:tcPr>
            <w:tcW w:w="2551" w:type="dxa"/>
            <w:tcBorders>
              <w:bottom w:val="single" w:sz="4" w:space="0" w:color="auto"/>
            </w:tcBorders>
          </w:tcPr>
          <w:p w14:paraId="0156A6C5"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 xml:space="preserve">PBA Transport Assessment </w:t>
            </w:r>
          </w:p>
        </w:tc>
        <w:tc>
          <w:tcPr>
            <w:tcW w:w="1630" w:type="dxa"/>
            <w:tcBorders>
              <w:bottom w:val="single" w:sz="4" w:space="0" w:color="auto"/>
            </w:tcBorders>
          </w:tcPr>
          <w:p w14:paraId="74488CE2" w14:textId="77777777" w:rsidR="00E31998" w:rsidRPr="00AB58EF" w:rsidRDefault="00E31998" w:rsidP="00040BA4">
            <w:pPr>
              <w:autoSpaceDE w:val="0"/>
              <w:autoSpaceDN w:val="0"/>
              <w:adjustRightInd w:val="0"/>
              <w:rPr>
                <w:rFonts w:ascii="Arial" w:hAnsi="Arial" w:cs="Arial"/>
                <w:sz w:val="24"/>
                <w:szCs w:val="24"/>
              </w:rPr>
            </w:pPr>
          </w:p>
        </w:tc>
        <w:tc>
          <w:tcPr>
            <w:tcW w:w="1630" w:type="dxa"/>
            <w:tcBorders>
              <w:bottom w:val="single" w:sz="4" w:space="0" w:color="auto"/>
            </w:tcBorders>
          </w:tcPr>
          <w:p w14:paraId="52C38146" w14:textId="7F0F0D22" w:rsidR="00D94613" w:rsidRPr="00AB58EF" w:rsidRDefault="00D94613" w:rsidP="00040BA4">
            <w:pPr>
              <w:autoSpaceDE w:val="0"/>
              <w:autoSpaceDN w:val="0"/>
              <w:adjustRightInd w:val="0"/>
              <w:rPr>
                <w:rFonts w:ascii="Arial" w:hAnsi="Arial" w:cs="Arial"/>
                <w:sz w:val="24"/>
                <w:szCs w:val="24"/>
              </w:rPr>
            </w:pPr>
            <w:r w:rsidRPr="00AB58EF">
              <w:rPr>
                <w:rFonts w:ascii="Arial" w:hAnsi="Arial" w:cs="Arial"/>
                <w:sz w:val="24"/>
                <w:szCs w:val="24"/>
              </w:rPr>
              <w:t>£700,000</w:t>
            </w:r>
          </w:p>
          <w:p w14:paraId="40230286" w14:textId="77777777" w:rsidR="00E31998" w:rsidRPr="00AB58EF" w:rsidRDefault="00E31998" w:rsidP="00040BA4">
            <w:pPr>
              <w:autoSpaceDE w:val="0"/>
              <w:autoSpaceDN w:val="0"/>
              <w:adjustRightInd w:val="0"/>
              <w:rPr>
                <w:rFonts w:ascii="Arial" w:hAnsi="Arial" w:cs="Arial"/>
                <w:sz w:val="24"/>
                <w:szCs w:val="24"/>
              </w:rPr>
            </w:pPr>
          </w:p>
        </w:tc>
        <w:tc>
          <w:tcPr>
            <w:tcW w:w="1637" w:type="dxa"/>
            <w:tcBorders>
              <w:bottom w:val="single" w:sz="4" w:space="0" w:color="auto"/>
            </w:tcBorders>
          </w:tcPr>
          <w:p w14:paraId="1A2492B8"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Borders>
              <w:bottom w:val="single" w:sz="4" w:space="0" w:color="auto"/>
            </w:tcBorders>
          </w:tcPr>
          <w:p w14:paraId="081D4DA0"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44" w:type="dxa"/>
            <w:tcBorders>
              <w:bottom w:val="single" w:sz="4" w:space="0" w:color="auto"/>
            </w:tcBorders>
          </w:tcPr>
          <w:p w14:paraId="6737B01D"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6E3AA7DC" w14:textId="77777777" w:rsidTr="008969EE">
        <w:tc>
          <w:tcPr>
            <w:tcW w:w="1630" w:type="dxa"/>
            <w:vMerge/>
            <w:shd w:val="pct15" w:color="auto" w:fill="auto"/>
          </w:tcPr>
          <w:p w14:paraId="7A5A95E6" w14:textId="77777777" w:rsidR="00E31998" w:rsidRPr="00040BA4" w:rsidRDefault="00E31998" w:rsidP="00040BA4">
            <w:pPr>
              <w:autoSpaceDE w:val="0"/>
              <w:autoSpaceDN w:val="0"/>
              <w:adjustRightInd w:val="0"/>
              <w:rPr>
                <w:rFonts w:ascii="Arial" w:hAnsi="Arial" w:cs="Arial"/>
                <w:sz w:val="24"/>
                <w:szCs w:val="24"/>
              </w:rPr>
            </w:pPr>
          </w:p>
        </w:tc>
        <w:tc>
          <w:tcPr>
            <w:tcW w:w="2551" w:type="dxa"/>
            <w:tcBorders>
              <w:bottom w:val="single" w:sz="4" w:space="0" w:color="auto"/>
            </w:tcBorders>
          </w:tcPr>
          <w:p w14:paraId="0035965D"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A286 Churchside/A286 Broyle Road junction</w:t>
            </w:r>
          </w:p>
          <w:p w14:paraId="22D6205D"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(IBP/1059*)</w:t>
            </w:r>
          </w:p>
        </w:tc>
        <w:tc>
          <w:tcPr>
            <w:tcW w:w="2551" w:type="dxa"/>
            <w:tcBorders>
              <w:bottom w:val="single" w:sz="4" w:space="0" w:color="auto"/>
            </w:tcBorders>
          </w:tcPr>
          <w:p w14:paraId="0BA45A92"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PBA Transport Assessment</w:t>
            </w:r>
          </w:p>
        </w:tc>
        <w:tc>
          <w:tcPr>
            <w:tcW w:w="1630" w:type="dxa"/>
            <w:tcBorders>
              <w:bottom w:val="single" w:sz="4" w:space="0" w:color="auto"/>
            </w:tcBorders>
          </w:tcPr>
          <w:p w14:paraId="3B33392E" w14:textId="77777777" w:rsidR="00E31998" w:rsidRPr="00040BA4" w:rsidRDefault="00E31998" w:rsidP="00040BA4">
            <w:pPr>
              <w:autoSpaceDE w:val="0"/>
              <w:autoSpaceDN w:val="0"/>
              <w:adjustRightInd w:val="0"/>
              <w:rPr>
                <w:rFonts w:ascii="Arial" w:hAnsi="Arial" w:cs="Arial"/>
                <w:sz w:val="24"/>
                <w:szCs w:val="24"/>
              </w:rPr>
            </w:pPr>
          </w:p>
        </w:tc>
        <w:tc>
          <w:tcPr>
            <w:tcW w:w="1630" w:type="dxa"/>
            <w:tcBorders>
              <w:bottom w:val="single" w:sz="4" w:space="0" w:color="auto"/>
            </w:tcBorders>
          </w:tcPr>
          <w:p w14:paraId="37255EA5" w14:textId="01636222" w:rsidR="00311145" w:rsidRPr="00311145" w:rsidRDefault="00311145" w:rsidP="00040BA4">
            <w:pPr>
              <w:autoSpaceDE w:val="0"/>
              <w:autoSpaceDN w:val="0"/>
              <w:adjustRightInd w:val="0"/>
              <w:rPr>
                <w:rFonts w:ascii="Arial" w:hAnsi="Arial" w:cs="Arial"/>
                <w:sz w:val="24"/>
                <w:szCs w:val="24"/>
              </w:rPr>
            </w:pPr>
            <w:r w:rsidRPr="00BC2AB6">
              <w:rPr>
                <w:rFonts w:ascii="Arial" w:hAnsi="Arial" w:cs="Arial"/>
                <w:sz w:val="24"/>
                <w:szCs w:val="24"/>
              </w:rPr>
              <w:t>£1,800,000</w:t>
            </w:r>
          </w:p>
        </w:tc>
        <w:tc>
          <w:tcPr>
            <w:tcW w:w="1637" w:type="dxa"/>
            <w:tcBorders>
              <w:bottom w:val="single" w:sz="4" w:space="0" w:color="auto"/>
            </w:tcBorders>
          </w:tcPr>
          <w:p w14:paraId="2FACBDFA"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Borders>
              <w:bottom w:val="single" w:sz="4" w:space="0" w:color="auto"/>
            </w:tcBorders>
          </w:tcPr>
          <w:p w14:paraId="1100F817"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44" w:type="dxa"/>
            <w:tcBorders>
              <w:bottom w:val="single" w:sz="4" w:space="0" w:color="auto"/>
            </w:tcBorders>
          </w:tcPr>
          <w:p w14:paraId="6D3A3CC8"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3FCA8DC7" w14:textId="77777777" w:rsidTr="008969EE">
        <w:tc>
          <w:tcPr>
            <w:tcW w:w="1630" w:type="dxa"/>
            <w:vMerge/>
            <w:shd w:val="pct15" w:color="auto" w:fill="auto"/>
          </w:tcPr>
          <w:p w14:paraId="5B468FA4" w14:textId="77777777" w:rsidR="00E31998" w:rsidRPr="00040BA4" w:rsidRDefault="00E31998" w:rsidP="00040BA4">
            <w:pPr>
              <w:autoSpaceDE w:val="0"/>
              <w:autoSpaceDN w:val="0"/>
              <w:adjustRightInd w:val="0"/>
              <w:rPr>
                <w:rFonts w:ascii="Arial" w:hAnsi="Arial" w:cs="Arial"/>
                <w:sz w:val="24"/>
                <w:szCs w:val="24"/>
              </w:rPr>
            </w:pPr>
          </w:p>
        </w:tc>
        <w:tc>
          <w:tcPr>
            <w:tcW w:w="2551" w:type="dxa"/>
            <w:tcBorders>
              <w:bottom w:val="single" w:sz="4" w:space="0" w:color="auto"/>
            </w:tcBorders>
          </w:tcPr>
          <w:p w14:paraId="3D0175FF"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A286 Stockbridge/Terminus Road junction 9</w:t>
            </w:r>
          </w:p>
          <w:p w14:paraId="7C18954B"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(IBP/1060*)</w:t>
            </w:r>
          </w:p>
        </w:tc>
        <w:tc>
          <w:tcPr>
            <w:tcW w:w="2551" w:type="dxa"/>
            <w:tcBorders>
              <w:bottom w:val="single" w:sz="4" w:space="0" w:color="auto"/>
            </w:tcBorders>
          </w:tcPr>
          <w:p w14:paraId="56246065"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PBA Transport Assessment and WSCC</w:t>
            </w:r>
          </w:p>
        </w:tc>
        <w:tc>
          <w:tcPr>
            <w:tcW w:w="1630" w:type="dxa"/>
            <w:tcBorders>
              <w:bottom w:val="single" w:sz="4" w:space="0" w:color="auto"/>
            </w:tcBorders>
          </w:tcPr>
          <w:p w14:paraId="4C92F029" w14:textId="77777777" w:rsidR="00E31998" w:rsidRPr="00040BA4" w:rsidRDefault="00E31998" w:rsidP="00040BA4">
            <w:pPr>
              <w:autoSpaceDE w:val="0"/>
              <w:autoSpaceDN w:val="0"/>
              <w:adjustRightInd w:val="0"/>
              <w:rPr>
                <w:rFonts w:ascii="Arial" w:hAnsi="Arial" w:cs="Arial"/>
                <w:sz w:val="24"/>
                <w:szCs w:val="24"/>
              </w:rPr>
            </w:pPr>
          </w:p>
        </w:tc>
        <w:tc>
          <w:tcPr>
            <w:tcW w:w="1630" w:type="dxa"/>
            <w:tcBorders>
              <w:bottom w:val="single" w:sz="4" w:space="0" w:color="auto"/>
            </w:tcBorders>
          </w:tcPr>
          <w:p w14:paraId="6F7C7B02" w14:textId="2B433415" w:rsidR="00D94613" w:rsidRPr="00D94613" w:rsidRDefault="00D94613" w:rsidP="00040BA4">
            <w:pPr>
              <w:autoSpaceDE w:val="0"/>
              <w:autoSpaceDN w:val="0"/>
              <w:adjustRightInd w:val="0"/>
              <w:rPr>
                <w:rFonts w:ascii="Arial" w:hAnsi="Arial" w:cs="Arial"/>
                <w:sz w:val="24"/>
                <w:szCs w:val="24"/>
              </w:rPr>
            </w:pPr>
            <w:r w:rsidRPr="00AB58EF">
              <w:rPr>
                <w:rFonts w:ascii="Arial" w:hAnsi="Arial" w:cs="Arial"/>
                <w:sz w:val="24"/>
                <w:szCs w:val="24"/>
              </w:rPr>
              <w:t>£400,000</w:t>
            </w:r>
          </w:p>
        </w:tc>
        <w:tc>
          <w:tcPr>
            <w:tcW w:w="1637" w:type="dxa"/>
            <w:tcBorders>
              <w:bottom w:val="single" w:sz="4" w:space="0" w:color="auto"/>
            </w:tcBorders>
          </w:tcPr>
          <w:p w14:paraId="1587DF62"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Borders>
              <w:bottom w:val="single" w:sz="4" w:space="0" w:color="auto"/>
            </w:tcBorders>
          </w:tcPr>
          <w:p w14:paraId="18917C8F"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44" w:type="dxa"/>
            <w:tcBorders>
              <w:bottom w:val="single" w:sz="4" w:space="0" w:color="auto"/>
            </w:tcBorders>
          </w:tcPr>
          <w:p w14:paraId="20643824"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3A3BFC95" w14:textId="77777777" w:rsidTr="008969EE">
        <w:tc>
          <w:tcPr>
            <w:tcW w:w="1630" w:type="dxa"/>
            <w:vMerge/>
            <w:shd w:val="pct15" w:color="auto" w:fill="auto"/>
          </w:tcPr>
          <w:p w14:paraId="3DA58EB8" w14:textId="77777777" w:rsidR="00E31998" w:rsidRPr="00040BA4" w:rsidRDefault="00E31998" w:rsidP="00040BA4">
            <w:pPr>
              <w:autoSpaceDE w:val="0"/>
              <w:autoSpaceDN w:val="0"/>
              <w:adjustRightInd w:val="0"/>
              <w:rPr>
                <w:rFonts w:ascii="Arial" w:hAnsi="Arial" w:cs="Arial"/>
                <w:sz w:val="24"/>
                <w:szCs w:val="24"/>
              </w:rPr>
            </w:pPr>
          </w:p>
        </w:tc>
        <w:tc>
          <w:tcPr>
            <w:tcW w:w="2551" w:type="dxa"/>
            <w:tcBorders>
              <w:bottom w:val="single" w:sz="4" w:space="0" w:color="auto"/>
            </w:tcBorders>
          </w:tcPr>
          <w:p w14:paraId="13610D07"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Provision of bus lane along A259 approaching Bognor Road roundabout</w:t>
            </w:r>
          </w:p>
          <w:p w14:paraId="0D3D7367"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(IBP/354)</w:t>
            </w:r>
          </w:p>
        </w:tc>
        <w:tc>
          <w:tcPr>
            <w:tcW w:w="2551" w:type="dxa"/>
            <w:tcBorders>
              <w:bottom w:val="single" w:sz="4" w:space="0" w:color="auto"/>
            </w:tcBorders>
          </w:tcPr>
          <w:p w14:paraId="2DA69F75" w14:textId="68CA5ED5" w:rsidR="00E04C6F" w:rsidRDefault="00E04C6F" w:rsidP="00040BA4">
            <w:pPr>
              <w:autoSpaceDE w:val="0"/>
              <w:autoSpaceDN w:val="0"/>
              <w:adjustRightInd w:val="0"/>
              <w:rPr>
                <w:rFonts w:ascii="Arial" w:hAnsi="Arial" w:cs="Arial"/>
                <w:sz w:val="24"/>
                <w:szCs w:val="24"/>
              </w:rPr>
            </w:pPr>
            <w:r>
              <w:rPr>
                <w:rFonts w:ascii="Arial" w:hAnsi="Arial" w:cs="Arial"/>
                <w:sz w:val="24"/>
                <w:szCs w:val="24"/>
              </w:rPr>
              <w:t>Stantec Monitor and Manage Methodology (2022)</w:t>
            </w:r>
          </w:p>
          <w:p w14:paraId="0980F031" w14:textId="3B830D6B"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Chichester City Transport Strategy – to reduce car trips to city centre</w:t>
            </w:r>
          </w:p>
        </w:tc>
        <w:tc>
          <w:tcPr>
            <w:tcW w:w="1630" w:type="dxa"/>
            <w:tcBorders>
              <w:bottom w:val="single" w:sz="4" w:space="0" w:color="auto"/>
            </w:tcBorders>
          </w:tcPr>
          <w:p w14:paraId="328B3D00" w14:textId="6835A139" w:rsidR="00E31998" w:rsidRPr="00BC2AB6" w:rsidRDefault="00E04C6F" w:rsidP="00040BA4">
            <w:pPr>
              <w:autoSpaceDE w:val="0"/>
              <w:autoSpaceDN w:val="0"/>
              <w:adjustRightInd w:val="0"/>
              <w:rPr>
                <w:rFonts w:ascii="Arial" w:hAnsi="Arial" w:cs="Arial"/>
                <w:sz w:val="24"/>
                <w:szCs w:val="24"/>
              </w:rPr>
            </w:pPr>
            <w:r w:rsidRPr="00BC2AB6">
              <w:rPr>
                <w:rFonts w:ascii="Arial" w:hAnsi="Arial" w:cs="Arial"/>
                <w:sz w:val="24"/>
                <w:szCs w:val="24"/>
              </w:rPr>
              <w:t xml:space="preserve">To be determined by </w:t>
            </w:r>
            <w:r w:rsidR="005142CC" w:rsidRPr="00BC2AB6">
              <w:rPr>
                <w:rFonts w:ascii="Arial" w:hAnsi="Arial" w:cs="Arial"/>
                <w:sz w:val="24"/>
                <w:szCs w:val="24"/>
              </w:rPr>
              <w:t>the Traffic and Infrastructure Management Group (</w:t>
            </w:r>
            <w:r w:rsidRPr="00BC2AB6">
              <w:rPr>
                <w:rFonts w:ascii="Arial" w:hAnsi="Arial" w:cs="Arial"/>
                <w:sz w:val="24"/>
                <w:szCs w:val="24"/>
              </w:rPr>
              <w:t>TIMG</w:t>
            </w:r>
            <w:r w:rsidR="005142CC" w:rsidRPr="00BC2AB6">
              <w:rPr>
                <w:rFonts w:ascii="Arial" w:hAnsi="Arial" w:cs="Arial"/>
                <w:sz w:val="24"/>
                <w:szCs w:val="24"/>
              </w:rPr>
              <w:t>)</w:t>
            </w:r>
          </w:p>
        </w:tc>
        <w:tc>
          <w:tcPr>
            <w:tcW w:w="1630" w:type="dxa"/>
            <w:tcBorders>
              <w:bottom w:val="single" w:sz="4" w:space="0" w:color="auto"/>
            </w:tcBorders>
          </w:tcPr>
          <w:p w14:paraId="27FAE534" w14:textId="7BD2ACB0" w:rsidR="00311145" w:rsidRPr="00BC2AB6" w:rsidRDefault="002D3FEA" w:rsidP="00040BA4">
            <w:pPr>
              <w:autoSpaceDE w:val="0"/>
              <w:autoSpaceDN w:val="0"/>
              <w:adjustRightInd w:val="0"/>
              <w:rPr>
                <w:rFonts w:ascii="Arial" w:hAnsi="Arial" w:cs="Arial"/>
                <w:sz w:val="24"/>
                <w:szCs w:val="24"/>
              </w:rPr>
            </w:pPr>
            <w:r w:rsidRPr="00BC2AB6">
              <w:rPr>
                <w:rFonts w:ascii="Arial" w:hAnsi="Arial" w:cs="Arial"/>
                <w:sz w:val="24"/>
                <w:szCs w:val="24"/>
              </w:rPr>
              <w:t>£15,300,000</w:t>
            </w:r>
          </w:p>
          <w:p w14:paraId="22B0017E" w14:textId="3ED9C6A9" w:rsidR="00292DF4" w:rsidRPr="00BC2AB6" w:rsidRDefault="00292DF4" w:rsidP="00040BA4">
            <w:pPr>
              <w:autoSpaceDE w:val="0"/>
              <w:autoSpaceDN w:val="0"/>
              <w:adjustRightInd w:val="0"/>
              <w:rPr>
                <w:rFonts w:ascii="Arial" w:hAnsi="Arial" w:cs="Arial"/>
                <w:sz w:val="24"/>
                <w:szCs w:val="24"/>
              </w:rPr>
            </w:pPr>
          </w:p>
        </w:tc>
        <w:tc>
          <w:tcPr>
            <w:tcW w:w="1637" w:type="dxa"/>
            <w:tcBorders>
              <w:bottom w:val="single" w:sz="4" w:space="0" w:color="auto"/>
            </w:tcBorders>
          </w:tcPr>
          <w:p w14:paraId="5296C6DE" w14:textId="1AB4E92F" w:rsidR="00E31998" w:rsidRPr="00AB58EF" w:rsidRDefault="00E31998" w:rsidP="00040BA4">
            <w:pPr>
              <w:autoSpaceDE w:val="0"/>
              <w:autoSpaceDN w:val="0"/>
              <w:adjustRightInd w:val="0"/>
              <w:rPr>
                <w:rFonts w:ascii="Arial" w:hAnsi="Arial" w:cs="Arial"/>
                <w:sz w:val="24"/>
                <w:szCs w:val="24"/>
              </w:rPr>
            </w:pPr>
            <w:r w:rsidRPr="00AB58EF">
              <w:rPr>
                <w:rFonts w:ascii="Arial" w:hAnsi="Arial" w:cs="Arial"/>
                <w:sz w:val="24"/>
                <w:szCs w:val="24"/>
              </w:rPr>
              <w:t>CIL</w:t>
            </w:r>
            <w:r w:rsidR="00292DF4" w:rsidRPr="00AB58EF">
              <w:rPr>
                <w:rFonts w:ascii="Arial" w:hAnsi="Arial" w:cs="Arial"/>
                <w:sz w:val="24"/>
                <w:szCs w:val="24"/>
              </w:rPr>
              <w:t xml:space="preserve"> &amp; Other</w:t>
            </w:r>
          </w:p>
          <w:p w14:paraId="5536061B" w14:textId="4F20BB2A" w:rsidR="00E31998" w:rsidRPr="00AB58EF" w:rsidRDefault="00292DF4" w:rsidP="00040BA4">
            <w:pPr>
              <w:autoSpaceDE w:val="0"/>
              <w:autoSpaceDN w:val="0"/>
              <w:adjustRightInd w:val="0"/>
              <w:rPr>
                <w:rFonts w:ascii="Arial" w:hAnsi="Arial" w:cs="Arial"/>
                <w:sz w:val="24"/>
                <w:szCs w:val="24"/>
              </w:rPr>
            </w:pPr>
            <w:r w:rsidRPr="00AB58EF">
              <w:rPr>
                <w:rFonts w:ascii="Arial" w:hAnsi="Arial" w:cs="Arial"/>
                <w:sz w:val="24"/>
                <w:szCs w:val="24"/>
              </w:rPr>
              <w:t>DFT,WSCC</w:t>
            </w:r>
            <w:r w:rsidR="001955D8" w:rsidRPr="00AB58EF">
              <w:rPr>
                <w:rFonts w:ascii="Arial" w:hAnsi="Arial" w:cs="Arial"/>
                <w:sz w:val="24"/>
                <w:szCs w:val="24"/>
              </w:rPr>
              <w:t>, and developer S106</w:t>
            </w:r>
            <w:r w:rsidR="00D94613" w:rsidRPr="00AB58EF">
              <w:rPr>
                <w:rFonts w:ascii="Arial" w:hAnsi="Arial" w:cs="Arial"/>
                <w:sz w:val="24"/>
                <w:szCs w:val="24"/>
              </w:rPr>
              <w:t xml:space="preserve"> for land South of Bognor Road will be expected to make a proportionate contribution</w:t>
            </w:r>
          </w:p>
        </w:tc>
        <w:tc>
          <w:tcPr>
            <w:tcW w:w="1523" w:type="dxa"/>
            <w:tcBorders>
              <w:bottom w:val="single" w:sz="4" w:space="0" w:color="auto"/>
            </w:tcBorders>
          </w:tcPr>
          <w:p w14:paraId="149510A7"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44" w:type="dxa"/>
            <w:tcBorders>
              <w:bottom w:val="single" w:sz="4" w:space="0" w:color="auto"/>
            </w:tcBorders>
          </w:tcPr>
          <w:p w14:paraId="35AC9E27"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59FE8092" w14:textId="77777777" w:rsidTr="008969EE">
        <w:tc>
          <w:tcPr>
            <w:tcW w:w="1630" w:type="dxa"/>
            <w:vMerge/>
            <w:shd w:val="pct15" w:color="auto" w:fill="auto"/>
          </w:tcPr>
          <w:p w14:paraId="6D9FE2ED" w14:textId="77777777" w:rsidR="00E60D88" w:rsidRPr="00040BA4" w:rsidRDefault="00E60D88" w:rsidP="00E60D88">
            <w:pPr>
              <w:autoSpaceDE w:val="0"/>
              <w:autoSpaceDN w:val="0"/>
              <w:adjustRightInd w:val="0"/>
              <w:rPr>
                <w:rFonts w:ascii="Arial" w:hAnsi="Arial" w:cs="Arial"/>
                <w:sz w:val="24"/>
                <w:szCs w:val="24"/>
              </w:rPr>
            </w:pPr>
          </w:p>
        </w:tc>
        <w:tc>
          <w:tcPr>
            <w:tcW w:w="2551" w:type="dxa"/>
            <w:tcBorders>
              <w:bottom w:val="single" w:sz="4" w:space="0" w:color="auto"/>
            </w:tcBorders>
          </w:tcPr>
          <w:p w14:paraId="71075B76" w14:textId="77777777" w:rsidR="00E60D88" w:rsidRDefault="00E60D88" w:rsidP="00E60D88">
            <w:pPr>
              <w:autoSpaceDE w:val="0"/>
              <w:autoSpaceDN w:val="0"/>
              <w:adjustRightInd w:val="0"/>
              <w:rPr>
                <w:rFonts w:ascii="Arial" w:hAnsi="Arial" w:cs="Arial"/>
                <w:sz w:val="24"/>
                <w:szCs w:val="24"/>
              </w:rPr>
            </w:pPr>
            <w:r w:rsidRPr="005878F3">
              <w:rPr>
                <w:rFonts w:ascii="Arial" w:hAnsi="Arial" w:cs="Arial"/>
                <w:sz w:val="24"/>
                <w:szCs w:val="24"/>
              </w:rPr>
              <w:t>Bus services improvement along Vinnetrow Road connecting the B2166 down south and the Bognor Road / Chichester Bypass Roundabout.</w:t>
            </w:r>
          </w:p>
          <w:p w14:paraId="29D1A27F" w14:textId="424CA040" w:rsidR="00E60D88" w:rsidRPr="00040BA4" w:rsidRDefault="00E60D88" w:rsidP="00E60D88">
            <w:pPr>
              <w:autoSpaceDE w:val="0"/>
              <w:autoSpaceDN w:val="0"/>
              <w:adjustRightInd w:val="0"/>
              <w:rPr>
                <w:rFonts w:ascii="Arial" w:hAnsi="Arial" w:cs="Arial"/>
                <w:sz w:val="24"/>
                <w:szCs w:val="24"/>
              </w:rPr>
            </w:pPr>
            <w:r w:rsidRPr="003F151A">
              <w:rPr>
                <w:rFonts w:ascii="Arial" w:hAnsi="Arial" w:cs="Arial"/>
                <w:sz w:val="24"/>
                <w:szCs w:val="24"/>
              </w:rPr>
              <w:t>(IBP/1210*)</w:t>
            </w:r>
          </w:p>
        </w:tc>
        <w:tc>
          <w:tcPr>
            <w:tcW w:w="2551" w:type="dxa"/>
            <w:tcBorders>
              <w:bottom w:val="single" w:sz="4" w:space="0" w:color="auto"/>
            </w:tcBorders>
          </w:tcPr>
          <w:p w14:paraId="6A53BA7A" w14:textId="6FBA5960" w:rsidR="00E60D88" w:rsidRPr="00AB58EF" w:rsidRDefault="00E60D88" w:rsidP="00E60D88">
            <w:pPr>
              <w:autoSpaceDE w:val="0"/>
              <w:autoSpaceDN w:val="0"/>
              <w:adjustRightInd w:val="0"/>
              <w:rPr>
                <w:rFonts w:ascii="Arial" w:hAnsi="Arial" w:cs="Arial"/>
                <w:sz w:val="24"/>
                <w:szCs w:val="24"/>
              </w:rPr>
            </w:pPr>
            <w:r w:rsidRPr="00AB58EF">
              <w:rPr>
                <w:rFonts w:ascii="Arial" w:hAnsi="Arial" w:cs="Arial"/>
                <w:sz w:val="24"/>
                <w:szCs w:val="24"/>
              </w:rPr>
              <w:t>The Chichester – Bognor Regis Corridor Enhancement, a STIP scheme likely to include bus priority and active travel improvements is a project to be delivered through CIL/other sources.</w:t>
            </w:r>
          </w:p>
        </w:tc>
        <w:tc>
          <w:tcPr>
            <w:tcW w:w="1630" w:type="dxa"/>
            <w:tcBorders>
              <w:bottom w:val="single" w:sz="4" w:space="0" w:color="auto"/>
            </w:tcBorders>
          </w:tcPr>
          <w:p w14:paraId="2925BA15" w14:textId="77777777" w:rsidR="00E60D88" w:rsidRPr="00AB58EF" w:rsidRDefault="00E60D88" w:rsidP="00E60D88">
            <w:pPr>
              <w:autoSpaceDE w:val="0"/>
              <w:autoSpaceDN w:val="0"/>
              <w:adjustRightInd w:val="0"/>
              <w:rPr>
                <w:rFonts w:ascii="Arial" w:hAnsi="Arial" w:cs="Arial"/>
                <w:sz w:val="24"/>
                <w:szCs w:val="24"/>
              </w:rPr>
            </w:pPr>
          </w:p>
        </w:tc>
        <w:tc>
          <w:tcPr>
            <w:tcW w:w="1630" w:type="dxa"/>
            <w:tcBorders>
              <w:bottom w:val="single" w:sz="4" w:space="0" w:color="auto"/>
            </w:tcBorders>
          </w:tcPr>
          <w:p w14:paraId="2760705A" w14:textId="44615265" w:rsidR="00E60D88" w:rsidRPr="00AB58EF" w:rsidRDefault="00E60D88" w:rsidP="00E60D88">
            <w:pPr>
              <w:autoSpaceDE w:val="0"/>
              <w:autoSpaceDN w:val="0"/>
              <w:adjustRightInd w:val="0"/>
              <w:rPr>
                <w:rFonts w:ascii="Arial" w:hAnsi="Arial" w:cs="Arial"/>
                <w:strike/>
                <w:sz w:val="24"/>
                <w:szCs w:val="24"/>
              </w:rPr>
            </w:pPr>
            <w:r w:rsidRPr="00AB58EF">
              <w:rPr>
                <w:rFonts w:ascii="Arial" w:hAnsi="Arial" w:cs="Arial"/>
                <w:sz w:val="24"/>
                <w:szCs w:val="24"/>
              </w:rPr>
              <w:t>Further scoping is needed by WSCC to revise the cost estimate.</w:t>
            </w:r>
          </w:p>
        </w:tc>
        <w:tc>
          <w:tcPr>
            <w:tcW w:w="1637" w:type="dxa"/>
            <w:tcBorders>
              <w:bottom w:val="single" w:sz="4" w:space="0" w:color="auto"/>
            </w:tcBorders>
          </w:tcPr>
          <w:p w14:paraId="39C2F36E" w14:textId="64A2BB24" w:rsidR="00E60D88" w:rsidRPr="00040BA4" w:rsidRDefault="00E60D88" w:rsidP="00E60D88">
            <w:pPr>
              <w:autoSpaceDE w:val="0"/>
              <w:autoSpaceDN w:val="0"/>
              <w:adjustRightInd w:val="0"/>
              <w:rPr>
                <w:rFonts w:ascii="Arial" w:hAnsi="Arial" w:cs="Arial"/>
                <w:sz w:val="24"/>
                <w:szCs w:val="24"/>
              </w:rPr>
            </w:pPr>
            <w:r>
              <w:rPr>
                <w:rFonts w:ascii="Arial" w:hAnsi="Arial" w:cs="Arial"/>
                <w:sz w:val="24"/>
                <w:szCs w:val="24"/>
              </w:rPr>
              <w:t>CIL</w:t>
            </w:r>
          </w:p>
        </w:tc>
        <w:tc>
          <w:tcPr>
            <w:tcW w:w="1523" w:type="dxa"/>
            <w:tcBorders>
              <w:bottom w:val="single" w:sz="4" w:space="0" w:color="auto"/>
            </w:tcBorders>
          </w:tcPr>
          <w:p w14:paraId="0701886C" w14:textId="51F234BC" w:rsidR="00E60D88" w:rsidRPr="00040BA4" w:rsidRDefault="00E60D88" w:rsidP="00E60D88">
            <w:pPr>
              <w:autoSpaceDE w:val="0"/>
              <w:autoSpaceDN w:val="0"/>
              <w:adjustRightInd w:val="0"/>
              <w:rPr>
                <w:rFonts w:ascii="Arial" w:hAnsi="Arial" w:cs="Arial"/>
                <w:sz w:val="24"/>
                <w:szCs w:val="24"/>
              </w:rPr>
            </w:pPr>
            <w:r>
              <w:rPr>
                <w:rFonts w:ascii="Arial" w:hAnsi="Arial" w:cs="Arial"/>
                <w:sz w:val="24"/>
                <w:szCs w:val="24"/>
              </w:rPr>
              <w:t>WSCC</w:t>
            </w:r>
          </w:p>
        </w:tc>
        <w:tc>
          <w:tcPr>
            <w:tcW w:w="1244" w:type="dxa"/>
            <w:tcBorders>
              <w:bottom w:val="single" w:sz="4" w:space="0" w:color="auto"/>
            </w:tcBorders>
          </w:tcPr>
          <w:p w14:paraId="60DB5952" w14:textId="53DDF646" w:rsidR="00E60D88" w:rsidRPr="00040BA4" w:rsidRDefault="00E60D88" w:rsidP="00E60D88">
            <w:pPr>
              <w:autoSpaceDE w:val="0"/>
              <w:autoSpaceDN w:val="0"/>
              <w:adjustRightInd w:val="0"/>
              <w:rPr>
                <w:rFonts w:ascii="Arial" w:hAnsi="Arial" w:cs="Arial"/>
                <w:sz w:val="24"/>
                <w:szCs w:val="24"/>
              </w:rPr>
            </w:pPr>
            <w:r>
              <w:rPr>
                <w:rFonts w:ascii="Arial" w:hAnsi="Arial" w:cs="Arial"/>
                <w:sz w:val="24"/>
                <w:szCs w:val="24"/>
              </w:rPr>
              <w:t>Essential</w:t>
            </w:r>
          </w:p>
        </w:tc>
      </w:tr>
      <w:tr w:rsidR="00B330C2" w:rsidRPr="00040BA4" w14:paraId="57108F85" w14:textId="77777777" w:rsidTr="008969EE">
        <w:tc>
          <w:tcPr>
            <w:tcW w:w="1630" w:type="dxa"/>
            <w:vMerge/>
            <w:shd w:val="pct15" w:color="auto" w:fill="auto"/>
          </w:tcPr>
          <w:p w14:paraId="2A55C5BC" w14:textId="77777777" w:rsidR="00E31998" w:rsidRPr="00040BA4" w:rsidRDefault="00E31998" w:rsidP="00040BA4">
            <w:pPr>
              <w:autoSpaceDE w:val="0"/>
              <w:autoSpaceDN w:val="0"/>
              <w:adjustRightInd w:val="0"/>
              <w:rPr>
                <w:rFonts w:ascii="Arial" w:hAnsi="Arial" w:cs="Arial"/>
                <w:sz w:val="24"/>
                <w:szCs w:val="24"/>
              </w:rPr>
            </w:pPr>
          </w:p>
        </w:tc>
        <w:tc>
          <w:tcPr>
            <w:tcW w:w="2551" w:type="dxa"/>
            <w:tcBorders>
              <w:bottom w:val="single" w:sz="4" w:space="0" w:color="auto"/>
            </w:tcBorders>
          </w:tcPr>
          <w:p w14:paraId="378F7C76" w14:textId="77777777" w:rsidR="00E31998" w:rsidRPr="00993541" w:rsidRDefault="00E31998" w:rsidP="00040BA4">
            <w:pPr>
              <w:autoSpaceDE w:val="0"/>
              <w:autoSpaceDN w:val="0"/>
              <w:adjustRightInd w:val="0"/>
              <w:rPr>
                <w:rFonts w:ascii="Arial" w:hAnsi="Arial" w:cs="Arial"/>
                <w:sz w:val="24"/>
                <w:szCs w:val="24"/>
              </w:rPr>
            </w:pPr>
            <w:r w:rsidRPr="00993541">
              <w:rPr>
                <w:rFonts w:ascii="Arial" w:hAnsi="Arial" w:cs="Arial"/>
                <w:sz w:val="24"/>
                <w:szCs w:val="24"/>
              </w:rPr>
              <w:t>RTPI screens at key locations</w:t>
            </w:r>
          </w:p>
          <w:p w14:paraId="16A6996E" w14:textId="77777777" w:rsidR="00E31998" w:rsidRPr="00993541" w:rsidRDefault="00E31998" w:rsidP="00040BA4">
            <w:pPr>
              <w:autoSpaceDE w:val="0"/>
              <w:autoSpaceDN w:val="0"/>
              <w:adjustRightInd w:val="0"/>
              <w:rPr>
                <w:rFonts w:ascii="Arial" w:hAnsi="Arial" w:cs="Arial"/>
                <w:sz w:val="24"/>
                <w:szCs w:val="24"/>
              </w:rPr>
            </w:pPr>
            <w:r w:rsidRPr="00993541">
              <w:rPr>
                <w:rFonts w:ascii="Arial" w:hAnsi="Arial" w:cs="Arial"/>
                <w:sz w:val="24"/>
                <w:szCs w:val="24"/>
              </w:rPr>
              <w:t>(IBP/355)</w:t>
            </w:r>
          </w:p>
        </w:tc>
        <w:tc>
          <w:tcPr>
            <w:tcW w:w="2551" w:type="dxa"/>
            <w:tcBorders>
              <w:bottom w:val="single" w:sz="4" w:space="0" w:color="auto"/>
            </w:tcBorders>
          </w:tcPr>
          <w:p w14:paraId="1058CD48" w14:textId="77777777" w:rsidR="00E31998" w:rsidRPr="00993541" w:rsidRDefault="00E31998" w:rsidP="00040BA4">
            <w:pPr>
              <w:autoSpaceDE w:val="0"/>
              <w:autoSpaceDN w:val="0"/>
              <w:adjustRightInd w:val="0"/>
              <w:rPr>
                <w:rFonts w:ascii="Arial" w:hAnsi="Arial" w:cs="Arial"/>
                <w:sz w:val="24"/>
                <w:szCs w:val="24"/>
              </w:rPr>
            </w:pPr>
            <w:r w:rsidRPr="00993541">
              <w:rPr>
                <w:rFonts w:ascii="Arial" w:hAnsi="Arial" w:cs="Arial"/>
                <w:sz w:val="24"/>
                <w:szCs w:val="24"/>
              </w:rPr>
              <w:t xml:space="preserve">Chichester City Transport Strategy – </w:t>
            </w:r>
            <w:r w:rsidRPr="00993541">
              <w:rPr>
                <w:rFonts w:ascii="Arial" w:hAnsi="Arial" w:cs="Arial"/>
                <w:sz w:val="24"/>
                <w:szCs w:val="24"/>
              </w:rPr>
              <w:lastRenderedPageBreak/>
              <w:t>to reduce car trips to city centre</w:t>
            </w:r>
          </w:p>
        </w:tc>
        <w:tc>
          <w:tcPr>
            <w:tcW w:w="1630" w:type="dxa"/>
            <w:tcBorders>
              <w:bottom w:val="single" w:sz="4" w:space="0" w:color="auto"/>
            </w:tcBorders>
          </w:tcPr>
          <w:p w14:paraId="39C7FF19" w14:textId="77777777" w:rsidR="00E31998" w:rsidRPr="00993541" w:rsidRDefault="00E31998" w:rsidP="00040BA4">
            <w:pPr>
              <w:autoSpaceDE w:val="0"/>
              <w:autoSpaceDN w:val="0"/>
              <w:adjustRightInd w:val="0"/>
              <w:rPr>
                <w:rFonts w:ascii="Arial" w:hAnsi="Arial" w:cs="Arial"/>
                <w:sz w:val="24"/>
                <w:szCs w:val="24"/>
              </w:rPr>
            </w:pPr>
          </w:p>
        </w:tc>
        <w:tc>
          <w:tcPr>
            <w:tcW w:w="1630" w:type="dxa"/>
            <w:tcBorders>
              <w:bottom w:val="single" w:sz="4" w:space="0" w:color="auto"/>
            </w:tcBorders>
          </w:tcPr>
          <w:p w14:paraId="489247E9" w14:textId="77777777" w:rsidR="00E31998" w:rsidRPr="00993541" w:rsidRDefault="00E31998" w:rsidP="00040BA4">
            <w:pPr>
              <w:autoSpaceDE w:val="0"/>
              <w:autoSpaceDN w:val="0"/>
              <w:adjustRightInd w:val="0"/>
              <w:rPr>
                <w:rFonts w:ascii="Arial" w:hAnsi="Arial" w:cs="Arial"/>
                <w:sz w:val="24"/>
                <w:szCs w:val="24"/>
              </w:rPr>
            </w:pPr>
            <w:r w:rsidRPr="00993541">
              <w:rPr>
                <w:rFonts w:ascii="Arial" w:hAnsi="Arial" w:cs="Arial"/>
                <w:sz w:val="24"/>
                <w:szCs w:val="24"/>
              </w:rPr>
              <w:t>£120,000 for 12 screens</w:t>
            </w:r>
          </w:p>
          <w:p w14:paraId="2EDD89B7" w14:textId="77777777" w:rsidR="00E31998" w:rsidRPr="00993541" w:rsidRDefault="00E31998" w:rsidP="00040BA4">
            <w:pPr>
              <w:autoSpaceDE w:val="0"/>
              <w:autoSpaceDN w:val="0"/>
              <w:adjustRightInd w:val="0"/>
              <w:rPr>
                <w:rFonts w:ascii="Arial" w:hAnsi="Arial" w:cs="Arial"/>
                <w:sz w:val="24"/>
                <w:szCs w:val="24"/>
              </w:rPr>
            </w:pPr>
            <w:r w:rsidRPr="00993541">
              <w:rPr>
                <w:rFonts w:ascii="Arial" w:hAnsi="Arial" w:cs="Arial"/>
                <w:sz w:val="24"/>
                <w:szCs w:val="24"/>
              </w:rPr>
              <w:lastRenderedPageBreak/>
              <w:t>6 screens already delivered so £60,000 for 6 remaining screens</w:t>
            </w:r>
          </w:p>
        </w:tc>
        <w:tc>
          <w:tcPr>
            <w:tcW w:w="1637" w:type="dxa"/>
            <w:tcBorders>
              <w:bottom w:val="single" w:sz="4" w:space="0" w:color="auto"/>
            </w:tcBorders>
          </w:tcPr>
          <w:p w14:paraId="03F903AE" w14:textId="77777777" w:rsidR="00E31998" w:rsidRPr="00993541" w:rsidRDefault="00E31998" w:rsidP="00040BA4">
            <w:pPr>
              <w:autoSpaceDE w:val="0"/>
              <w:autoSpaceDN w:val="0"/>
              <w:adjustRightInd w:val="0"/>
              <w:rPr>
                <w:rFonts w:ascii="Arial" w:hAnsi="Arial" w:cs="Arial"/>
                <w:sz w:val="24"/>
                <w:szCs w:val="24"/>
              </w:rPr>
            </w:pPr>
            <w:r w:rsidRPr="00993541">
              <w:rPr>
                <w:rFonts w:ascii="Arial" w:hAnsi="Arial" w:cs="Arial"/>
                <w:sz w:val="24"/>
                <w:szCs w:val="24"/>
              </w:rPr>
              <w:lastRenderedPageBreak/>
              <w:t>CIL</w:t>
            </w:r>
          </w:p>
        </w:tc>
        <w:tc>
          <w:tcPr>
            <w:tcW w:w="1523" w:type="dxa"/>
            <w:tcBorders>
              <w:bottom w:val="single" w:sz="4" w:space="0" w:color="auto"/>
            </w:tcBorders>
          </w:tcPr>
          <w:p w14:paraId="030EE7A8" w14:textId="77777777" w:rsidR="00E31998" w:rsidRPr="00993541" w:rsidRDefault="00E31998" w:rsidP="00040BA4">
            <w:pPr>
              <w:autoSpaceDE w:val="0"/>
              <w:autoSpaceDN w:val="0"/>
              <w:adjustRightInd w:val="0"/>
              <w:rPr>
                <w:rFonts w:ascii="Arial" w:hAnsi="Arial" w:cs="Arial"/>
                <w:sz w:val="24"/>
                <w:szCs w:val="24"/>
              </w:rPr>
            </w:pPr>
            <w:r w:rsidRPr="00993541">
              <w:rPr>
                <w:rFonts w:ascii="Arial" w:hAnsi="Arial" w:cs="Arial"/>
                <w:sz w:val="24"/>
                <w:szCs w:val="24"/>
              </w:rPr>
              <w:t xml:space="preserve">West Sussex </w:t>
            </w:r>
            <w:r w:rsidRPr="00993541">
              <w:rPr>
                <w:rFonts w:ascii="Arial" w:hAnsi="Arial" w:cs="Arial"/>
                <w:sz w:val="24"/>
                <w:szCs w:val="24"/>
              </w:rPr>
              <w:lastRenderedPageBreak/>
              <w:t xml:space="preserve">County Council </w:t>
            </w:r>
          </w:p>
        </w:tc>
        <w:tc>
          <w:tcPr>
            <w:tcW w:w="1244" w:type="dxa"/>
            <w:tcBorders>
              <w:bottom w:val="single" w:sz="4" w:space="0" w:color="auto"/>
            </w:tcBorders>
          </w:tcPr>
          <w:p w14:paraId="6DD9C968" w14:textId="77777777" w:rsidR="00E31998" w:rsidRPr="00993541" w:rsidRDefault="00E31998" w:rsidP="00040BA4">
            <w:pPr>
              <w:autoSpaceDE w:val="0"/>
              <w:autoSpaceDN w:val="0"/>
              <w:adjustRightInd w:val="0"/>
              <w:rPr>
                <w:rFonts w:ascii="Arial" w:hAnsi="Arial" w:cs="Arial"/>
                <w:sz w:val="24"/>
                <w:szCs w:val="24"/>
              </w:rPr>
            </w:pPr>
            <w:r w:rsidRPr="00993541">
              <w:rPr>
                <w:rFonts w:ascii="Arial" w:hAnsi="Arial" w:cs="Arial"/>
                <w:sz w:val="24"/>
                <w:szCs w:val="24"/>
              </w:rPr>
              <w:lastRenderedPageBreak/>
              <w:t>Policy High</w:t>
            </w:r>
          </w:p>
        </w:tc>
      </w:tr>
      <w:tr w:rsidR="00B330C2" w:rsidRPr="00040BA4" w14:paraId="7C25947B" w14:textId="77777777" w:rsidTr="008969EE">
        <w:tc>
          <w:tcPr>
            <w:tcW w:w="1630" w:type="dxa"/>
            <w:vMerge/>
            <w:shd w:val="pct15" w:color="auto" w:fill="auto"/>
          </w:tcPr>
          <w:p w14:paraId="1B456A20" w14:textId="77777777" w:rsidR="00E31998" w:rsidRPr="00040BA4" w:rsidRDefault="00E31998" w:rsidP="00040BA4">
            <w:pPr>
              <w:autoSpaceDE w:val="0"/>
              <w:autoSpaceDN w:val="0"/>
              <w:adjustRightInd w:val="0"/>
              <w:rPr>
                <w:rFonts w:ascii="Arial" w:hAnsi="Arial" w:cs="Arial"/>
                <w:sz w:val="24"/>
                <w:szCs w:val="24"/>
              </w:rPr>
            </w:pPr>
          </w:p>
        </w:tc>
        <w:tc>
          <w:tcPr>
            <w:tcW w:w="2551" w:type="dxa"/>
            <w:tcBorders>
              <w:bottom w:val="single" w:sz="4" w:space="0" w:color="auto"/>
            </w:tcBorders>
          </w:tcPr>
          <w:p w14:paraId="51050B37"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B2145/B2166 junction</w:t>
            </w:r>
          </w:p>
          <w:p w14:paraId="498C22A8"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(IBP/363)</w:t>
            </w:r>
          </w:p>
        </w:tc>
        <w:tc>
          <w:tcPr>
            <w:tcW w:w="2551" w:type="dxa"/>
            <w:tcBorders>
              <w:bottom w:val="single" w:sz="4" w:space="0" w:color="auto"/>
            </w:tcBorders>
          </w:tcPr>
          <w:p w14:paraId="201A7388"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PBA Transport Assessment</w:t>
            </w:r>
          </w:p>
        </w:tc>
        <w:tc>
          <w:tcPr>
            <w:tcW w:w="1630" w:type="dxa"/>
            <w:tcBorders>
              <w:bottom w:val="single" w:sz="4" w:space="0" w:color="auto"/>
            </w:tcBorders>
          </w:tcPr>
          <w:p w14:paraId="31CEDC7C" w14:textId="77777777" w:rsidR="00E31998" w:rsidRPr="00040BA4" w:rsidRDefault="00E31998" w:rsidP="00040BA4">
            <w:pPr>
              <w:autoSpaceDE w:val="0"/>
              <w:autoSpaceDN w:val="0"/>
              <w:adjustRightInd w:val="0"/>
              <w:rPr>
                <w:rFonts w:ascii="Arial" w:hAnsi="Arial" w:cs="Arial"/>
                <w:sz w:val="24"/>
                <w:szCs w:val="24"/>
              </w:rPr>
            </w:pPr>
          </w:p>
        </w:tc>
        <w:tc>
          <w:tcPr>
            <w:tcW w:w="1630" w:type="dxa"/>
            <w:tcBorders>
              <w:bottom w:val="single" w:sz="4" w:space="0" w:color="auto"/>
            </w:tcBorders>
          </w:tcPr>
          <w:p w14:paraId="67ED3DBD" w14:textId="3B43B2FF" w:rsidR="002D3FEA" w:rsidRPr="002D3FEA" w:rsidRDefault="002D3FEA" w:rsidP="00040BA4">
            <w:pPr>
              <w:autoSpaceDE w:val="0"/>
              <w:autoSpaceDN w:val="0"/>
              <w:adjustRightInd w:val="0"/>
              <w:rPr>
                <w:rFonts w:ascii="Arial" w:hAnsi="Arial" w:cs="Arial"/>
                <w:sz w:val="24"/>
                <w:szCs w:val="24"/>
              </w:rPr>
            </w:pPr>
            <w:r w:rsidRPr="00BC2AB6">
              <w:rPr>
                <w:rFonts w:ascii="Arial" w:hAnsi="Arial" w:cs="Arial"/>
                <w:sz w:val="24"/>
                <w:szCs w:val="24"/>
              </w:rPr>
              <w:t>£600,000</w:t>
            </w:r>
          </w:p>
        </w:tc>
        <w:tc>
          <w:tcPr>
            <w:tcW w:w="1637" w:type="dxa"/>
            <w:tcBorders>
              <w:bottom w:val="single" w:sz="4" w:space="0" w:color="auto"/>
            </w:tcBorders>
          </w:tcPr>
          <w:p w14:paraId="13665A73"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Borders>
              <w:bottom w:val="single" w:sz="4" w:space="0" w:color="auto"/>
            </w:tcBorders>
          </w:tcPr>
          <w:p w14:paraId="58A898A3"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44" w:type="dxa"/>
            <w:tcBorders>
              <w:bottom w:val="single" w:sz="4" w:space="0" w:color="auto"/>
            </w:tcBorders>
          </w:tcPr>
          <w:p w14:paraId="56F47B28"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06F875C5" w14:textId="77777777" w:rsidTr="008969EE">
        <w:tc>
          <w:tcPr>
            <w:tcW w:w="1630" w:type="dxa"/>
            <w:vMerge/>
            <w:shd w:val="pct15" w:color="auto" w:fill="auto"/>
          </w:tcPr>
          <w:p w14:paraId="48BE228D" w14:textId="77777777" w:rsidR="00E31998" w:rsidRPr="00040BA4" w:rsidRDefault="00E31998" w:rsidP="00040BA4">
            <w:pPr>
              <w:autoSpaceDE w:val="0"/>
              <w:autoSpaceDN w:val="0"/>
              <w:adjustRightInd w:val="0"/>
              <w:rPr>
                <w:rFonts w:ascii="Arial" w:hAnsi="Arial" w:cs="Arial"/>
                <w:i/>
                <w:sz w:val="24"/>
                <w:szCs w:val="24"/>
              </w:rPr>
            </w:pPr>
          </w:p>
        </w:tc>
        <w:tc>
          <w:tcPr>
            <w:tcW w:w="2551" w:type="dxa"/>
            <w:tcBorders>
              <w:bottom w:val="single" w:sz="4" w:space="0" w:color="auto"/>
            </w:tcBorders>
          </w:tcPr>
          <w:p w14:paraId="41405C68"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B2145/B2201 (Sidlesham Common) junction 2</w:t>
            </w:r>
          </w:p>
          <w:p w14:paraId="5D25CBCF"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(IBP/1063*)</w:t>
            </w:r>
          </w:p>
        </w:tc>
        <w:tc>
          <w:tcPr>
            <w:tcW w:w="2551" w:type="dxa"/>
            <w:tcBorders>
              <w:bottom w:val="single" w:sz="4" w:space="0" w:color="auto"/>
            </w:tcBorders>
          </w:tcPr>
          <w:p w14:paraId="0E08AFBA"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PBA Transport Assessment and WSCC</w:t>
            </w:r>
          </w:p>
        </w:tc>
        <w:tc>
          <w:tcPr>
            <w:tcW w:w="1630" w:type="dxa"/>
            <w:tcBorders>
              <w:bottom w:val="single" w:sz="4" w:space="0" w:color="auto"/>
            </w:tcBorders>
          </w:tcPr>
          <w:p w14:paraId="7E4A18C8" w14:textId="77777777" w:rsidR="00E31998" w:rsidRPr="00040BA4" w:rsidRDefault="00E31998" w:rsidP="00040BA4">
            <w:pPr>
              <w:autoSpaceDE w:val="0"/>
              <w:autoSpaceDN w:val="0"/>
              <w:adjustRightInd w:val="0"/>
              <w:rPr>
                <w:rFonts w:ascii="Arial" w:hAnsi="Arial" w:cs="Arial"/>
                <w:sz w:val="24"/>
                <w:szCs w:val="24"/>
              </w:rPr>
            </w:pPr>
          </w:p>
        </w:tc>
        <w:tc>
          <w:tcPr>
            <w:tcW w:w="1630" w:type="dxa"/>
            <w:tcBorders>
              <w:bottom w:val="single" w:sz="4" w:space="0" w:color="auto"/>
            </w:tcBorders>
          </w:tcPr>
          <w:p w14:paraId="7BA5A2EB" w14:textId="1005B3D1" w:rsidR="002D3FEA" w:rsidRPr="002D3FEA" w:rsidRDefault="002D3FEA" w:rsidP="00040BA4">
            <w:pPr>
              <w:autoSpaceDE w:val="0"/>
              <w:autoSpaceDN w:val="0"/>
              <w:adjustRightInd w:val="0"/>
              <w:rPr>
                <w:rFonts w:ascii="Arial" w:hAnsi="Arial" w:cs="Arial"/>
                <w:sz w:val="24"/>
                <w:szCs w:val="24"/>
              </w:rPr>
            </w:pPr>
            <w:r w:rsidRPr="00BC2AB6">
              <w:rPr>
                <w:rFonts w:ascii="Arial" w:hAnsi="Arial" w:cs="Arial"/>
                <w:sz w:val="24"/>
                <w:szCs w:val="24"/>
              </w:rPr>
              <w:t>£400,000</w:t>
            </w:r>
          </w:p>
        </w:tc>
        <w:tc>
          <w:tcPr>
            <w:tcW w:w="1637" w:type="dxa"/>
            <w:tcBorders>
              <w:bottom w:val="single" w:sz="4" w:space="0" w:color="auto"/>
            </w:tcBorders>
          </w:tcPr>
          <w:p w14:paraId="1C6811BA" w14:textId="1B7ABD4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CIL</w:t>
            </w:r>
            <w:r w:rsidR="00222FE9">
              <w:rPr>
                <w:rFonts w:ascii="Arial" w:hAnsi="Arial" w:cs="Arial"/>
                <w:sz w:val="24"/>
                <w:szCs w:val="24"/>
              </w:rPr>
              <w:t xml:space="preserve"> </w:t>
            </w:r>
          </w:p>
        </w:tc>
        <w:tc>
          <w:tcPr>
            <w:tcW w:w="1523" w:type="dxa"/>
            <w:tcBorders>
              <w:bottom w:val="single" w:sz="4" w:space="0" w:color="auto"/>
            </w:tcBorders>
          </w:tcPr>
          <w:p w14:paraId="5F7CC5E4"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44" w:type="dxa"/>
            <w:tcBorders>
              <w:bottom w:val="single" w:sz="4" w:space="0" w:color="auto"/>
            </w:tcBorders>
          </w:tcPr>
          <w:p w14:paraId="50C093F1"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18B07609" w14:textId="77777777" w:rsidTr="008969EE">
        <w:tc>
          <w:tcPr>
            <w:tcW w:w="1630" w:type="dxa"/>
            <w:vMerge/>
            <w:shd w:val="pct15" w:color="auto" w:fill="auto"/>
          </w:tcPr>
          <w:p w14:paraId="04CACBA7" w14:textId="77777777" w:rsidR="00E31998" w:rsidRPr="00040BA4" w:rsidRDefault="00E31998" w:rsidP="00040BA4">
            <w:pPr>
              <w:autoSpaceDE w:val="0"/>
              <w:autoSpaceDN w:val="0"/>
              <w:adjustRightInd w:val="0"/>
              <w:rPr>
                <w:rFonts w:ascii="Arial" w:hAnsi="Arial" w:cs="Arial"/>
                <w:i/>
                <w:sz w:val="24"/>
                <w:szCs w:val="24"/>
              </w:rPr>
            </w:pPr>
          </w:p>
        </w:tc>
        <w:tc>
          <w:tcPr>
            <w:tcW w:w="2551" w:type="dxa"/>
            <w:tcBorders>
              <w:bottom w:val="single" w:sz="4" w:space="0" w:color="auto"/>
            </w:tcBorders>
          </w:tcPr>
          <w:p w14:paraId="72F38B46"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Sustainable Transport Corridor – city centre to Portfield and improvements to sustainable transport facilities on Oving Road corridor</w:t>
            </w:r>
          </w:p>
          <w:p w14:paraId="0432F2D2"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(IBP/656)</w:t>
            </w:r>
          </w:p>
        </w:tc>
        <w:tc>
          <w:tcPr>
            <w:tcW w:w="2551" w:type="dxa"/>
            <w:tcBorders>
              <w:bottom w:val="single" w:sz="4" w:space="0" w:color="auto"/>
            </w:tcBorders>
          </w:tcPr>
          <w:p w14:paraId="319A1577"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To increase sustainable transport mode share. Considering improvements to road space allocation.</w:t>
            </w:r>
          </w:p>
          <w:p w14:paraId="7F365264" w14:textId="77777777" w:rsidR="00E31998" w:rsidRPr="00040BA4" w:rsidRDefault="00E31998" w:rsidP="00040BA4">
            <w:pPr>
              <w:autoSpaceDE w:val="0"/>
              <w:autoSpaceDN w:val="0"/>
              <w:adjustRightInd w:val="0"/>
              <w:rPr>
                <w:rFonts w:ascii="Arial" w:hAnsi="Arial" w:cs="Arial"/>
                <w:sz w:val="24"/>
                <w:szCs w:val="24"/>
              </w:rPr>
            </w:pPr>
          </w:p>
        </w:tc>
        <w:tc>
          <w:tcPr>
            <w:tcW w:w="1630" w:type="dxa"/>
            <w:tcBorders>
              <w:bottom w:val="single" w:sz="4" w:space="0" w:color="auto"/>
            </w:tcBorders>
          </w:tcPr>
          <w:p w14:paraId="6203B033" w14:textId="77777777" w:rsidR="00E31998" w:rsidRPr="00040BA4" w:rsidRDefault="00E31998" w:rsidP="00040BA4">
            <w:pPr>
              <w:autoSpaceDE w:val="0"/>
              <w:autoSpaceDN w:val="0"/>
              <w:adjustRightInd w:val="0"/>
              <w:rPr>
                <w:rFonts w:ascii="Arial" w:hAnsi="Arial" w:cs="Arial"/>
                <w:sz w:val="24"/>
                <w:szCs w:val="24"/>
              </w:rPr>
            </w:pPr>
          </w:p>
        </w:tc>
        <w:tc>
          <w:tcPr>
            <w:tcW w:w="1630" w:type="dxa"/>
            <w:tcBorders>
              <w:bottom w:val="single" w:sz="4" w:space="0" w:color="auto"/>
            </w:tcBorders>
          </w:tcPr>
          <w:p w14:paraId="428B87B1" w14:textId="419B8E51"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w:t>
            </w:r>
            <w:r w:rsidR="00222FE9">
              <w:rPr>
                <w:rFonts w:ascii="Arial" w:hAnsi="Arial" w:cs="Arial"/>
                <w:sz w:val="24"/>
                <w:szCs w:val="24"/>
              </w:rPr>
              <w:t>3,</w:t>
            </w:r>
            <w:r>
              <w:rPr>
                <w:rFonts w:ascii="Arial" w:hAnsi="Arial" w:cs="Arial"/>
                <w:sz w:val="24"/>
                <w:szCs w:val="24"/>
              </w:rPr>
              <w:t>500,000</w:t>
            </w:r>
          </w:p>
        </w:tc>
        <w:tc>
          <w:tcPr>
            <w:tcW w:w="1637" w:type="dxa"/>
            <w:tcBorders>
              <w:bottom w:val="single" w:sz="4" w:space="0" w:color="auto"/>
            </w:tcBorders>
          </w:tcPr>
          <w:p w14:paraId="77C2AF39" w14:textId="1C2B32FF" w:rsidR="00E31998"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CIL</w:t>
            </w:r>
            <w:r>
              <w:rPr>
                <w:rFonts w:ascii="Arial" w:hAnsi="Arial" w:cs="Arial"/>
                <w:sz w:val="24"/>
                <w:szCs w:val="24"/>
              </w:rPr>
              <w:t xml:space="preserve"> </w:t>
            </w:r>
            <w:r w:rsidR="00222FE9">
              <w:rPr>
                <w:rFonts w:ascii="Arial" w:hAnsi="Arial" w:cs="Arial"/>
                <w:sz w:val="24"/>
                <w:szCs w:val="24"/>
              </w:rPr>
              <w:t>&amp; Other</w:t>
            </w:r>
          </w:p>
          <w:p w14:paraId="4050141D" w14:textId="23EC6560" w:rsidR="00222FE9" w:rsidRDefault="00222FE9" w:rsidP="00040BA4">
            <w:pPr>
              <w:autoSpaceDE w:val="0"/>
              <w:autoSpaceDN w:val="0"/>
              <w:adjustRightInd w:val="0"/>
              <w:rPr>
                <w:rFonts w:ascii="Arial" w:hAnsi="Arial" w:cs="Arial"/>
                <w:sz w:val="24"/>
                <w:szCs w:val="24"/>
              </w:rPr>
            </w:pPr>
            <w:r>
              <w:rPr>
                <w:rFonts w:ascii="Arial" w:hAnsi="Arial" w:cs="Arial"/>
                <w:sz w:val="24"/>
                <w:szCs w:val="24"/>
              </w:rPr>
              <w:t>DFT</w:t>
            </w:r>
          </w:p>
          <w:p w14:paraId="3EF9DFDA" w14:textId="09285ED7" w:rsidR="00222FE9" w:rsidRDefault="00222FE9" w:rsidP="00040BA4">
            <w:pPr>
              <w:autoSpaceDE w:val="0"/>
              <w:autoSpaceDN w:val="0"/>
              <w:adjustRightInd w:val="0"/>
              <w:rPr>
                <w:rFonts w:ascii="Arial" w:hAnsi="Arial" w:cs="Arial"/>
                <w:sz w:val="24"/>
                <w:szCs w:val="24"/>
              </w:rPr>
            </w:pPr>
            <w:r>
              <w:rPr>
                <w:rFonts w:ascii="Arial" w:hAnsi="Arial" w:cs="Arial"/>
                <w:sz w:val="24"/>
                <w:szCs w:val="24"/>
              </w:rPr>
              <w:t>WSCC</w:t>
            </w:r>
          </w:p>
          <w:p w14:paraId="7DE1721B" w14:textId="4F583CF9" w:rsidR="00E31998" w:rsidRPr="00040BA4" w:rsidRDefault="00E31998" w:rsidP="00040BA4">
            <w:pPr>
              <w:autoSpaceDE w:val="0"/>
              <w:autoSpaceDN w:val="0"/>
              <w:adjustRightInd w:val="0"/>
              <w:rPr>
                <w:rFonts w:ascii="Arial" w:hAnsi="Arial" w:cs="Arial"/>
                <w:sz w:val="24"/>
                <w:szCs w:val="24"/>
              </w:rPr>
            </w:pPr>
          </w:p>
        </w:tc>
        <w:tc>
          <w:tcPr>
            <w:tcW w:w="1523" w:type="dxa"/>
            <w:tcBorders>
              <w:bottom w:val="single" w:sz="4" w:space="0" w:color="auto"/>
            </w:tcBorders>
          </w:tcPr>
          <w:p w14:paraId="4CE369B9"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44" w:type="dxa"/>
            <w:tcBorders>
              <w:bottom w:val="single" w:sz="4" w:space="0" w:color="auto"/>
            </w:tcBorders>
          </w:tcPr>
          <w:p w14:paraId="4B5BB80C"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1DAE1127" w14:textId="77777777" w:rsidTr="008969EE">
        <w:tc>
          <w:tcPr>
            <w:tcW w:w="1630" w:type="dxa"/>
            <w:vMerge/>
            <w:shd w:val="pct15" w:color="auto" w:fill="auto"/>
          </w:tcPr>
          <w:p w14:paraId="3C0A8F3B" w14:textId="77777777" w:rsidR="006E5014" w:rsidRPr="00040BA4" w:rsidRDefault="006E5014" w:rsidP="006E5014">
            <w:pPr>
              <w:autoSpaceDE w:val="0"/>
              <w:autoSpaceDN w:val="0"/>
              <w:adjustRightInd w:val="0"/>
              <w:rPr>
                <w:rFonts w:ascii="Arial" w:hAnsi="Arial" w:cs="Arial"/>
                <w:i/>
                <w:sz w:val="24"/>
                <w:szCs w:val="24"/>
              </w:rPr>
            </w:pPr>
          </w:p>
        </w:tc>
        <w:tc>
          <w:tcPr>
            <w:tcW w:w="2551" w:type="dxa"/>
            <w:tcBorders>
              <w:bottom w:val="single" w:sz="4" w:space="0" w:color="auto"/>
            </w:tcBorders>
          </w:tcPr>
          <w:p w14:paraId="5F246674" w14:textId="5352EF49" w:rsidR="006E5014" w:rsidRDefault="006E5014" w:rsidP="006E5014">
            <w:pPr>
              <w:spacing w:after="160" w:line="259" w:lineRule="auto"/>
              <w:rPr>
                <w:rFonts w:ascii="Arial" w:eastAsiaTheme="minorHAnsi" w:hAnsi="Arial" w:cs="Arial"/>
                <w:sz w:val="24"/>
                <w:szCs w:val="24"/>
              </w:rPr>
            </w:pPr>
            <w:r w:rsidRPr="0031725D">
              <w:rPr>
                <w:rFonts w:ascii="Arial" w:eastAsiaTheme="minorHAnsi" w:hAnsi="Arial" w:cs="Arial"/>
                <w:sz w:val="24"/>
                <w:szCs w:val="24"/>
              </w:rPr>
              <w:t xml:space="preserve">A259 Cathedral Way/ Fishbourne Road East </w:t>
            </w:r>
          </w:p>
          <w:p w14:paraId="277DA440" w14:textId="6761C76F" w:rsidR="001F3A9D" w:rsidRPr="001F3A9D" w:rsidRDefault="001F3A9D" w:rsidP="001F3A9D">
            <w:pPr>
              <w:autoSpaceDE w:val="0"/>
              <w:autoSpaceDN w:val="0"/>
              <w:adjustRightInd w:val="0"/>
              <w:rPr>
                <w:rFonts w:cs="Arial"/>
              </w:rPr>
            </w:pPr>
            <w:r w:rsidRPr="001F3A9D">
              <w:rPr>
                <w:rFonts w:ascii="Arial" w:hAnsi="Arial" w:cs="Arial"/>
                <w:sz w:val="24"/>
                <w:szCs w:val="24"/>
              </w:rPr>
              <w:t>(IBP/1264*)</w:t>
            </w:r>
          </w:p>
          <w:p w14:paraId="2FB2B257" w14:textId="7EF6C93A" w:rsidR="001F3A9D" w:rsidRPr="00B42F0E" w:rsidRDefault="001F3A9D" w:rsidP="006E5014">
            <w:pPr>
              <w:spacing w:after="160" w:line="259" w:lineRule="auto"/>
              <w:rPr>
                <w:rFonts w:cs="Arial"/>
              </w:rPr>
            </w:pPr>
          </w:p>
          <w:p w14:paraId="7C25AE03" w14:textId="77777777" w:rsidR="006E5014" w:rsidRDefault="006E5014" w:rsidP="006E5014">
            <w:pPr>
              <w:autoSpaceDE w:val="0"/>
              <w:autoSpaceDN w:val="0"/>
              <w:adjustRightInd w:val="0"/>
              <w:rPr>
                <w:rFonts w:ascii="Arial" w:hAnsi="Arial" w:cs="Arial"/>
                <w:sz w:val="24"/>
                <w:szCs w:val="24"/>
              </w:rPr>
            </w:pPr>
          </w:p>
        </w:tc>
        <w:tc>
          <w:tcPr>
            <w:tcW w:w="2551" w:type="dxa"/>
            <w:tcBorders>
              <w:bottom w:val="single" w:sz="4" w:space="0" w:color="auto"/>
            </w:tcBorders>
          </w:tcPr>
          <w:p w14:paraId="4C91924A" w14:textId="1EA9B5AB" w:rsidR="006E5014" w:rsidRPr="00040BA4" w:rsidRDefault="006E5014" w:rsidP="006E5014">
            <w:pPr>
              <w:autoSpaceDE w:val="0"/>
              <w:autoSpaceDN w:val="0"/>
              <w:adjustRightInd w:val="0"/>
              <w:rPr>
                <w:rFonts w:ascii="Arial" w:hAnsi="Arial" w:cs="Arial"/>
                <w:sz w:val="24"/>
                <w:szCs w:val="24"/>
              </w:rPr>
            </w:pPr>
            <w:r>
              <w:rPr>
                <w:rFonts w:ascii="Arial" w:hAnsi="Arial" w:cs="Arial"/>
                <w:sz w:val="24"/>
                <w:szCs w:val="24"/>
              </w:rPr>
              <w:t>Stantec Transport Studies and Monitor and Manage Methodology (2022)</w:t>
            </w:r>
          </w:p>
        </w:tc>
        <w:tc>
          <w:tcPr>
            <w:tcW w:w="1630" w:type="dxa"/>
            <w:tcBorders>
              <w:bottom w:val="single" w:sz="4" w:space="0" w:color="auto"/>
            </w:tcBorders>
          </w:tcPr>
          <w:p w14:paraId="07A5FBA0" w14:textId="1766DA93" w:rsidR="006E5014" w:rsidRPr="00040BA4" w:rsidRDefault="006E5014" w:rsidP="006E5014">
            <w:pPr>
              <w:autoSpaceDE w:val="0"/>
              <w:autoSpaceDN w:val="0"/>
              <w:adjustRightInd w:val="0"/>
              <w:rPr>
                <w:rFonts w:ascii="Arial" w:hAnsi="Arial" w:cs="Arial"/>
                <w:sz w:val="24"/>
                <w:szCs w:val="24"/>
              </w:rPr>
            </w:pPr>
            <w:r>
              <w:rPr>
                <w:rFonts w:ascii="Arial" w:hAnsi="Arial" w:cs="Arial"/>
                <w:sz w:val="24"/>
                <w:szCs w:val="24"/>
              </w:rPr>
              <w:t xml:space="preserve">To be determined by </w:t>
            </w:r>
            <w:r w:rsidR="005142CC">
              <w:rPr>
                <w:rFonts w:ascii="Arial" w:hAnsi="Arial" w:cs="Arial"/>
                <w:sz w:val="24"/>
                <w:szCs w:val="24"/>
              </w:rPr>
              <w:t>the (</w:t>
            </w:r>
            <w:r>
              <w:rPr>
                <w:rFonts w:ascii="Arial" w:hAnsi="Arial" w:cs="Arial"/>
                <w:sz w:val="24"/>
                <w:szCs w:val="24"/>
              </w:rPr>
              <w:t>TIMG</w:t>
            </w:r>
            <w:r w:rsidR="005142CC">
              <w:rPr>
                <w:rFonts w:ascii="Arial" w:hAnsi="Arial" w:cs="Arial"/>
                <w:sz w:val="24"/>
                <w:szCs w:val="24"/>
              </w:rPr>
              <w:t>)</w:t>
            </w:r>
          </w:p>
        </w:tc>
        <w:tc>
          <w:tcPr>
            <w:tcW w:w="1630" w:type="dxa"/>
            <w:tcBorders>
              <w:bottom w:val="single" w:sz="4" w:space="0" w:color="auto"/>
            </w:tcBorders>
          </w:tcPr>
          <w:p w14:paraId="46CA2392" w14:textId="77777777" w:rsidR="006E5014" w:rsidRDefault="006E5014" w:rsidP="006E5014">
            <w:pPr>
              <w:autoSpaceDE w:val="0"/>
              <w:autoSpaceDN w:val="0"/>
              <w:adjustRightInd w:val="0"/>
              <w:rPr>
                <w:rFonts w:ascii="Arial" w:hAnsi="Arial" w:cs="Arial"/>
                <w:sz w:val="24"/>
                <w:szCs w:val="24"/>
              </w:rPr>
            </w:pPr>
          </w:p>
          <w:p w14:paraId="0C0E7540" w14:textId="77777777" w:rsidR="006E5014" w:rsidRDefault="006E5014" w:rsidP="006E5014">
            <w:pPr>
              <w:autoSpaceDE w:val="0"/>
              <w:autoSpaceDN w:val="0"/>
              <w:adjustRightInd w:val="0"/>
              <w:rPr>
                <w:rFonts w:ascii="Arial" w:hAnsi="Arial" w:cs="Arial"/>
                <w:sz w:val="24"/>
                <w:szCs w:val="24"/>
              </w:rPr>
            </w:pPr>
          </w:p>
          <w:p w14:paraId="05B2DB55" w14:textId="53C3728D" w:rsidR="006E5014" w:rsidRPr="00040BA4" w:rsidRDefault="006E5014" w:rsidP="006E5014">
            <w:pPr>
              <w:autoSpaceDE w:val="0"/>
              <w:autoSpaceDN w:val="0"/>
              <w:adjustRightInd w:val="0"/>
              <w:rPr>
                <w:rFonts w:ascii="Arial" w:hAnsi="Arial" w:cs="Arial"/>
                <w:sz w:val="24"/>
                <w:szCs w:val="24"/>
              </w:rPr>
            </w:pPr>
          </w:p>
        </w:tc>
        <w:tc>
          <w:tcPr>
            <w:tcW w:w="1637" w:type="dxa"/>
            <w:tcBorders>
              <w:bottom w:val="single" w:sz="4" w:space="0" w:color="auto"/>
            </w:tcBorders>
          </w:tcPr>
          <w:p w14:paraId="3994F3D1" w14:textId="77777777" w:rsidR="006E5014" w:rsidRPr="00040BA4" w:rsidRDefault="006E5014" w:rsidP="006E5014">
            <w:pPr>
              <w:autoSpaceDE w:val="0"/>
              <w:autoSpaceDN w:val="0"/>
              <w:adjustRightInd w:val="0"/>
              <w:rPr>
                <w:rFonts w:ascii="Arial" w:hAnsi="Arial" w:cs="Arial"/>
                <w:sz w:val="24"/>
                <w:szCs w:val="24"/>
              </w:rPr>
            </w:pPr>
          </w:p>
        </w:tc>
        <w:tc>
          <w:tcPr>
            <w:tcW w:w="1523" w:type="dxa"/>
            <w:tcBorders>
              <w:bottom w:val="single" w:sz="4" w:space="0" w:color="auto"/>
            </w:tcBorders>
          </w:tcPr>
          <w:p w14:paraId="225A6BA6" w14:textId="77777777" w:rsidR="006E5014" w:rsidRPr="00B95805" w:rsidRDefault="006E5014" w:rsidP="006E5014">
            <w:pPr>
              <w:autoSpaceDE w:val="0"/>
              <w:autoSpaceDN w:val="0"/>
              <w:adjustRightInd w:val="0"/>
              <w:rPr>
                <w:rFonts w:ascii="Arial" w:hAnsi="Arial" w:cs="Arial"/>
                <w:sz w:val="24"/>
                <w:szCs w:val="24"/>
              </w:rPr>
            </w:pPr>
          </w:p>
        </w:tc>
        <w:tc>
          <w:tcPr>
            <w:tcW w:w="1244" w:type="dxa"/>
            <w:tcBorders>
              <w:bottom w:val="single" w:sz="4" w:space="0" w:color="auto"/>
            </w:tcBorders>
          </w:tcPr>
          <w:p w14:paraId="01E0872A" w14:textId="77777777" w:rsidR="006E5014" w:rsidRPr="00B95805" w:rsidRDefault="006E5014" w:rsidP="006E5014">
            <w:pPr>
              <w:autoSpaceDE w:val="0"/>
              <w:autoSpaceDN w:val="0"/>
              <w:adjustRightInd w:val="0"/>
              <w:rPr>
                <w:rFonts w:ascii="Arial" w:hAnsi="Arial" w:cs="Arial"/>
                <w:sz w:val="24"/>
                <w:szCs w:val="24"/>
              </w:rPr>
            </w:pPr>
          </w:p>
        </w:tc>
      </w:tr>
      <w:tr w:rsidR="00B330C2" w:rsidRPr="00040BA4" w14:paraId="28832AC1" w14:textId="77777777" w:rsidTr="008969EE">
        <w:tc>
          <w:tcPr>
            <w:tcW w:w="1630" w:type="dxa"/>
            <w:vMerge/>
            <w:shd w:val="pct15" w:color="auto" w:fill="auto"/>
          </w:tcPr>
          <w:p w14:paraId="48D229F6" w14:textId="77777777" w:rsidR="006E5014" w:rsidRPr="00040BA4" w:rsidRDefault="006E5014" w:rsidP="006E5014">
            <w:pPr>
              <w:autoSpaceDE w:val="0"/>
              <w:autoSpaceDN w:val="0"/>
              <w:adjustRightInd w:val="0"/>
              <w:rPr>
                <w:rFonts w:ascii="Arial" w:hAnsi="Arial" w:cs="Arial"/>
                <w:i/>
                <w:sz w:val="24"/>
                <w:szCs w:val="24"/>
              </w:rPr>
            </w:pPr>
          </w:p>
        </w:tc>
        <w:tc>
          <w:tcPr>
            <w:tcW w:w="2551" w:type="dxa"/>
            <w:tcBorders>
              <w:bottom w:val="single" w:sz="4" w:space="0" w:color="auto"/>
            </w:tcBorders>
          </w:tcPr>
          <w:p w14:paraId="430D7022" w14:textId="21B4CC8D" w:rsidR="006E5014" w:rsidRPr="00AB58EF" w:rsidRDefault="006E5014" w:rsidP="006E5014">
            <w:pPr>
              <w:autoSpaceDE w:val="0"/>
              <w:autoSpaceDN w:val="0"/>
              <w:adjustRightInd w:val="0"/>
              <w:rPr>
                <w:rFonts w:ascii="Arial" w:eastAsiaTheme="minorHAnsi" w:hAnsi="Arial" w:cs="Arial"/>
                <w:sz w:val="24"/>
                <w:szCs w:val="24"/>
              </w:rPr>
            </w:pPr>
            <w:r w:rsidRPr="00AB58EF">
              <w:rPr>
                <w:rFonts w:ascii="Arial" w:eastAsiaTheme="minorHAnsi" w:hAnsi="Arial" w:cs="Arial"/>
                <w:sz w:val="24"/>
                <w:szCs w:val="24"/>
              </w:rPr>
              <w:t xml:space="preserve">A259 Via Ravenna / A259 Cathedral Way Roundabout </w:t>
            </w:r>
          </w:p>
          <w:p w14:paraId="30180ED2" w14:textId="25FD60B6" w:rsidR="006E5014" w:rsidRPr="00AB58EF" w:rsidRDefault="006E5014" w:rsidP="006E5014">
            <w:pPr>
              <w:autoSpaceDE w:val="0"/>
              <w:autoSpaceDN w:val="0"/>
              <w:adjustRightInd w:val="0"/>
              <w:rPr>
                <w:rFonts w:cs="Arial"/>
              </w:rPr>
            </w:pPr>
          </w:p>
          <w:p w14:paraId="0473F878" w14:textId="0EAD9145" w:rsidR="006E5014" w:rsidRPr="00AB58EF" w:rsidRDefault="006E5014" w:rsidP="006E5014">
            <w:pPr>
              <w:autoSpaceDE w:val="0"/>
              <w:autoSpaceDN w:val="0"/>
              <w:adjustRightInd w:val="0"/>
              <w:rPr>
                <w:rFonts w:cs="Arial"/>
              </w:rPr>
            </w:pPr>
            <w:r w:rsidRPr="00AB58EF">
              <w:rPr>
                <w:rFonts w:ascii="Arial" w:hAnsi="Arial" w:cs="Arial"/>
                <w:sz w:val="24"/>
                <w:szCs w:val="24"/>
              </w:rPr>
              <w:t>(IBP/371)</w:t>
            </w:r>
          </w:p>
          <w:p w14:paraId="41A0A32D" w14:textId="77777777" w:rsidR="006E5014" w:rsidRPr="00AB58EF" w:rsidRDefault="006E5014" w:rsidP="006E5014">
            <w:pPr>
              <w:autoSpaceDE w:val="0"/>
              <w:autoSpaceDN w:val="0"/>
              <w:adjustRightInd w:val="0"/>
              <w:rPr>
                <w:rFonts w:ascii="Arial" w:hAnsi="Arial" w:cs="Arial"/>
                <w:sz w:val="24"/>
                <w:szCs w:val="24"/>
              </w:rPr>
            </w:pPr>
          </w:p>
        </w:tc>
        <w:tc>
          <w:tcPr>
            <w:tcW w:w="2551" w:type="dxa"/>
            <w:tcBorders>
              <w:bottom w:val="single" w:sz="4" w:space="0" w:color="auto"/>
            </w:tcBorders>
          </w:tcPr>
          <w:p w14:paraId="4AA0C2E6" w14:textId="3D76EFD1" w:rsidR="006E5014" w:rsidRPr="00AB58EF" w:rsidRDefault="006E5014" w:rsidP="006E5014">
            <w:pPr>
              <w:autoSpaceDE w:val="0"/>
              <w:autoSpaceDN w:val="0"/>
              <w:adjustRightInd w:val="0"/>
              <w:rPr>
                <w:rFonts w:ascii="Arial" w:hAnsi="Arial" w:cs="Arial"/>
                <w:sz w:val="24"/>
                <w:szCs w:val="24"/>
              </w:rPr>
            </w:pPr>
            <w:r w:rsidRPr="00AB58EF">
              <w:rPr>
                <w:rFonts w:ascii="Arial" w:hAnsi="Arial" w:cs="Arial"/>
                <w:sz w:val="24"/>
                <w:szCs w:val="24"/>
              </w:rPr>
              <w:lastRenderedPageBreak/>
              <w:t>Stantec Transport Studies and Monitor and Manage Methodology (2022)</w:t>
            </w:r>
          </w:p>
        </w:tc>
        <w:tc>
          <w:tcPr>
            <w:tcW w:w="1630" w:type="dxa"/>
            <w:tcBorders>
              <w:bottom w:val="single" w:sz="4" w:space="0" w:color="auto"/>
            </w:tcBorders>
          </w:tcPr>
          <w:p w14:paraId="1461CB52" w14:textId="0D1CAAB9" w:rsidR="006E5014" w:rsidRPr="00AB58EF" w:rsidRDefault="006E5014" w:rsidP="006E5014">
            <w:pPr>
              <w:autoSpaceDE w:val="0"/>
              <w:autoSpaceDN w:val="0"/>
              <w:adjustRightInd w:val="0"/>
              <w:rPr>
                <w:rFonts w:ascii="Arial" w:hAnsi="Arial" w:cs="Arial"/>
                <w:sz w:val="24"/>
                <w:szCs w:val="24"/>
              </w:rPr>
            </w:pPr>
            <w:r w:rsidRPr="00AB58EF">
              <w:rPr>
                <w:rFonts w:ascii="Arial" w:hAnsi="Arial" w:cs="Arial"/>
                <w:sz w:val="24"/>
                <w:szCs w:val="24"/>
              </w:rPr>
              <w:t xml:space="preserve">To be determined by </w:t>
            </w:r>
            <w:r w:rsidR="005142CC" w:rsidRPr="00AB58EF">
              <w:rPr>
                <w:rFonts w:ascii="Arial" w:hAnsi="Arial" w:cs="Arial"/>
                <w:sz w:val="24"/>
                <w:szCs w:val="24"/>
              </w:rPr>
              <w:t xml:space="preserve">the Traffic and Infrastructure </w:t>
            </w:r>
            <w:r w:rsidR="005142CC" w:rsidRPr="00AB58EF">
              <w:rPr>
                <w:rFonts w:ascii="Arial" w:hAnsi="Arial" w:cs="Arial"/>
                <w:sz w:val="24"/>
                <w:szCs w:val="24"/>
              </w:rPr>
              <w:lastRenderedPageBreak/>
              <w:t>Management Group (</w:t>
            </w:r>
            <w:r w:rsidRPr="00AB58EF">
              <w:rPr>
                <w:rFonts w:ascii="Arial" w:hAnsi="Arial" w:cs="Arial"/>
                <w:sz w:val="24"/>
                <w:szCs w:val="24"/>
              </w:rPr>
              <w:t>TIMG</w:t>
            </w:r>
            <w:r w:rsidR="005142CC" w:rsidRPr="00AB58EF">
              <w:rPr>
                <w:rFonts w:ascii="Arial" w:hAnsi="Arial" w:cs="Arial"/>
                <w:sz w:val="24"/>
                <w:szCs w:val="24"/>
              </w:rPr>
              <w:t>)</w:t>
            </w:r>
          </w:p>
        </w:tc>
        <w:tc>
          <w:tcPr>
            <w:tcW w:w="1630" w:type="dxa"/>
            <w:tcBorders>
              <w:bottom w:val="single" w:sz="4" w:space="0" w:color="auto"/>
            </w:tcBorders>
          </w:tcPr>
          <w:p w14:paraId="06C1D37F" w14:textId="7052E60F" w:rsidR="006E5014" w:rsidRPr="00040BA4" w:rsidRDefault="00117646" w:rsidP="006E5014">
            <w:pPr>
              <w:autoSpaceDE w:val="0"/>
              <w:autoSpaceDN w:val="0"/>
              <w:adjustRightInd w:val="0"/>
              <w:rPr>
                <w:rFonts w:ascii="Arial" w:hAnsi="Arial" w:cs="Arial"/>
                <w:sz w:val="24"/>
                <w:szCs w:val="24"/>
              </w:rPr>
            </w:pPr>
            <w:r w:rsidRPr="00AB58EF">
              <w:rPr>
                <w:rFonts w:ascii="Arial" w:hAnsi="Arial" w:cs="Arial"/>
                <w:sz w:val="24"/>
                <w:szCs w:val="24"/>
              </w:rPr>
              <w:lastRenderedPageBreak/>
              <w:t>£372,500</w:t>
            </w:r>
          </w:p>
        </w:tc>
        <w:tc>
          <w:tcPr>
            <w:tcW w:w="1637" w:type="dxa"/>
            <w:tcBorders>
              <w:bottom w:val="single" w:sz="4" w:space="0" w:color="auto"/>
            </w:tcBorders>
          </w:tcPr>
          <w:p w14:paraId="54DB6648" w14:textId="77777777" w:rsidR="006E5014" w:rsidRPr="00040BA4" w:rsidRDefault="006E5014" w:rsidP="006E5014">
            <w:pPr>
              <w:autoSpaceDE w:val="0"/>
              <w:autoSpaceDN w:val="0"/>
              <w:adjustRightInd w:val="0"/>
              <w:rPr>
                <w:rFonts w:ascii="Arial" w:hAnsi="Arial" w:cs="Arial"/>
                <w:sz w:val="24"/>
                <w:szCs w:val="24"/>
              </w:rPr>
            </w:pPr>
          </w:p>
        </w:tc>
        <w:tc>
          <w:tcPr>
            <w:tcW w:w="1523" w:type="dxa"/>
            <w:tcBorders>
              <w:bottom w:val="single" w:sz="4" w:space="0" w:color="auto"/>
            </w:tcBorders>
          </w:tcPr>
          <w:p w14:paraId="7FEFCC5E" w14:textId="77777777" w:rsidR="006E5014" w:rsidRPr="00B95805" w:rsidRDefault="006E5014" w:rsidP="006E5014">
            <w:pPr>
              <w:autoSpaceDE w:val="0"/>
              <w:autoSpaceDN w:val="0"/>
              <w:adjustRightInd w:val="0"/>
              <w:rPr>
                <w:rFonts w:ascii="Arial" w:hAnsi="Arial" w:cs="Arial"/>
                <w:sz w:val="24"/>
                <w:szCs w:val="24"/>
              </w:rPr>
            </w:pPr>
          </w:p>
        </w:tc>
        <w:tc>
          <w:tcPr>
            <w:tcW w:w="1244" w:type="dxa"/>
            <w:tcBorders>
              <w:bottom w:val="single" w:sz="4" w:space="0" w:color="auto"/>
            </w:tcBorders>
          </w:tcPr>
          <w:p w14:paraId="2D8027CA" w14:textId="77777777" w:rsidR="006E5014" w:rsidRPr="00B95805" w:rsidRDefault="006E5014" w:rsidP="006E5014">
            <w:pPr>
              <w:autoSpaceDE w:val="0"/>
              <w:autoSpaceDN w:val="0"/>
              <w:adjustRightInd w:val="0"/>
              <w:rPr>
                <w:rFonts w:ascii="Arial" w:hAnsi="Arial" w:cs="Arial"/>
                <w:sz w:val="24"/>
                <w:szCs w:val="24"/>
              </w:rPr>
            </w:pPr>
          </w:p>
        </w:tc>
      </w:tr>
      <w:tr w:rsidR="00DA0092" w:rsidRPr="00040BA4" w14:paraId="7A41660C" w14:textId="77777777" w:rsidTr="008969EE">
        <w:tc>
          <w:tcPr>
            <w:tcW w:w="1630" w:type="dxa"/>
            <w:vMerge/>
            <w:shd w:val="pct15" w:color="auto" w:fill="auto"/>
          </w:tcPr>
          <w:p w14:paraId="6FB23B74" w14:textId="77777777" w:rsidR="00E31998" w:rsidRPr="00810D2A" w:rsidRDefault="00E31998" w:rsidP="00040BA4">
            <w:pPr>
              <w:autoSpaceDE w:val="0"/>
              <w:autoSpaceDN w:val="0"/>
              <w:adjustRightInd w:val="0"/>
              <w:rPr>
                <w:rFonts w:ascii="Arial" w:hAnsi="Arial" w:cs="Arial"/>
                <w:iCs/>
                <w:sz w:val="24"/>
                <w:szCs w:val="24"/>
              </w:rPr>
            </w:pPr>
          </w:p>
        </w:tc>
        <w:tc>
          <w:tcPr>
            <w:tcW w:w="6732" w:type="dxa"/>
            <w:gridSpan w:val="3"/>
            <w:tcBorders>
              <w:bottom w:val="single" w:sz="4" w:space="0" w:color="auto"/>
            </w:tcBorders>
          </w:tcPr>
          <w:p w14:paraId="6B99895B" w14:textId="77777777" w:rsidR="00E31998" w:rsidRPr="00040BA4" w:rsidRDefault="00E31998" w:rsidP="00040BA4">
            <w:pPr>
              <w:autoSpaceDE w:val="0"/>
              <w:autoSpaceDN w:val="0"/>
              <w:adjustRightInd w:val="0"/>
              <w:rPr>
                <w:rFonts w:ascii="Arial" w:hAnsi="Arial" w:cs="Arial"/>
                <w:sz w:val="24"/>
                <w:szCs w:val="24"/>
              </w:rPr>
            </w:pPr>
          </w:p>
        </w:tc>
        <w:tc>
          <w:tcPr>
            <w:tcW w:w="1630" w:type="dxa"/>
            <w:tcBorders>
              <w:bottom w:val="single" w:sz="4" w:space="0" w:color="auto"/>
            </w:tcBorders>
          </w:tcPr>
          <w:p w14:paraId="7C376902" w14:textId="2941D77D" w:rsidR="00E31998" w:rsidRPr="00E31998" w:rsidRDefault="00E31998" w:rsidP="00040BA4">
            <w:pPr>
              <w:autoSpaceDE w:val="0"/>
              <w:autoSpaceDN w:val="0"/>
              <w:adjustRightInd w:val="0"/>
              <w:rPr>
                <w:rFonts w:ascii="Arial" w:hAnsi="Arial" w:cs="Arial"/>
                <w:b/>
                <w:bCs/>
                <w:sz w:val="24"/>
                <w:szCs w:val="24"/>
              </w:rPr>
            </w:pPr>
            <w:r w:rsidRPr="00B05D4B">
              <w:rPr>
                <w:rFonts w:ascii="Arial" w:hAnsi="Arial" w:cs="Arial"/>
                <w:b/>
                <w:bCs/>
                <w:sz w:val="24"/>
                <w:szCs w:val="24"/>
              </w:rPr>
              <w:t>£</w:t>
            </w:r>
            <w:r w:rsidR="00B330C2">
              <w:rPr>
                <w:rFonts w:ascii="Arial" w:hAnsi="Arial" w:cs="Arial"/>
                <w:b/>
                <w:bCs/>
                <w:sz w:val="24"/>
                <w:szCs w:val="24"/>
              </w:rPr>
              <w:t>30,932,500</w:t>
            </w:r>
          </w:p>
        </w:tc>
        <w:tc>
          <w:tcPr>
            <w:tcW w:w="4404" w:type="dxa"/>
            <w:gridSpan w:val="3"/>
            <w:tcBorders>
              <w:bottom w:val="single" w:sz="4" w:space="0" w:color="auto"/>
            </w:tcBorders>
          </w:tcPr>
          <w:p w14:paraId="2F3408C6" w14:textId="77777777" w:rsidR="00E31998" w:rsidRPr="00040BA4" w:rsidRDefault="00E31998" w:rsidP="00040BA4">
            <w:pPr>
              <w:autoSpaceDE w:val="0"/>
              <w:autoSpaceDN w:val="0"/>
              <w:adjustRightInd w:val="0"/>
              <w:rPr>
                <w:rFonts w:ascii="Arial" w:hAnsi="Arial" w:cs="Arial"/>
                <w:sz w:val="24"/>
                <w:szCs w:val="24"/>
              </w:rPr>
            </w:pPr>
          </w:p>
        </w:tc>
      </w:tr>
      <w:tr w:rsidR="00B330C2" w:rsidRPr="00040BA4" w14:paraId="373C9116" w14:textId="77777777" w:rsidTr="008969EE">
        <w:tc>
          <w:tcPr>
            <w:tcW w:w="1630" w:type="dxa"/>
            <w:vMerge w:val="restart"/>
            <w:shd w:val="pct15" w:color="auto" w:fill="auto"/>
          </w:tcPr>
          <w:p w14:paraId="44ACEA4C"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Cycle infrastructure</w:t>
            </w:r>
          </w:p>
        </w:tc>
        <w:tc>
          <w:tcPr>
            <w:tcW w:w="2551" w:type="dxa"/>
            <w:tcBorders>
              <w:bottom w:val="single" w:sz="4" w:space="0" w:color="auto"/>
            </w:tcBorders>
          </w:tcPr>
          <w:p w14:paraId="38A533D6"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Gap filling to complete the Chichester Cycle Network</w:t>
            </w:r>
          </w:p>
          <w:p w14:paraId="34C2647F"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(IBP/358)</w:t>
            </w:r>
          </w:p>
        </w:tc>
        <w:tc>
          <w:tcPr>
            <w:tcW w:w="2551" w:type="dxa"/>
            <w:tcBorders>
              <w:bottom w:val="single" w:sz="4" w:space="0" w:color="auto"/>
            </w:tcBorders>
          </w:tcPr>
          <w:p w14:paraId="2096281E"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Chichester City Transport Strategy – to reduce short car trips to and from the city centre</w:t>
            </w:r>
          </w:p>
        </w:tc>
        <w:tc>
          <w:tcPr>
            <w:tcW w:w="1630" w:type="dxa"/>
            <w:tcBorders>
              <w:bottom w:val="single" w:sz="4" w:space="0" w:color="auto"/>
            </w:tcBorders>
          </w:tcPr>
          <w:p w14:paraId="3B8DC16B" w14:textId="77777777" w:rsidR="00E31998" w:rsidRPr="00040BA4" w:rsidRDefault="00E31998" w:rsidP="00040BA4">
            <w:pPr>
              <w:autoSpaceDE w:val="0"/>
              <w:autoSpaceDN w:val="0"/>
              <w:adjustRightInd w:val="0"/>
              <w:rPr>
                <w:rFonts w:ascii="Arial" w:hAnsi="Arial" w:cs="Arial"/>
                <w:sz w:val="24"/>
                <w:szCs w:val="24"/>
              </w:rPr>
            </w:pPr>
          </w:p>
        </w:tc>
        <w:tc>
          <w:tcPr>
            <w:tcW w:w="1630" w:type="dxa"/>
            <w:tcBorders>
              <w:bottom w:val="single" w:sz="4" w:space="0" w:color="auto"/>
            </w:tcBorders>
          </w:tcPr>
          <w:p w14:paraId="514BF477" w14:textId="77777777" w:rsidR="00E31998" w:rsidRPr="006E6BF4" w:rsidRDefault="00E31998" w:rsidP="00040BA4">
            <w:pPr>
              <w:autoSpaceDE w:val="0"/>
              <w:autoSpaceDN w:val="0"/>
              <w:adjustRightInd w:val="0"/>
              <w:rPr>
                <w:rFonts w:ascii="Arial" w:hAnsi="Arial" w:cs="Arial"/>
                <w:sz w:val="24"/>
                <w:szCs w:val="24"/>
              </w:rPr>
            </w:pPr>
            <w:r w:rsidRPr="00BC2AB6">
              <w:rPr>
                <w:rFonts w:ascii="Arial" w:hAnsi="Arial" w:cs="Arial"/>
                <w:sz w:val="24"/>
                <w:szCs w:val="24"/>
              </w:rPr>
              <w:t>£500,000</w:t>
            </w:r>
          </w:p>
          <w:p w14:paraId="4841FA64" w14:textId="22D54E39" w:rsidR="00DC116E" w:rsidRPr="00AB58EF" w:rsidRDefault="00DC116E" w:rsidP="00040BA4">
            <w:pPr>
              <w:autoSpaceDE w:val="0"/>
              <w:autoSpaceDN w:val="0"/>
              <w:adjustRightInd w:val="0"/>
              <w:rPr>
                <w:rFonts w:ascii="Arial" w:hAnsi="Arial" w:cs="Arial"/>
                <w:sz w:val="24"/>
                <w:szCs w:val="24"/>
              </w:rPr>
            </w:pPr>
            <w:r w:rsidRPr="00AB58EF">
              <w:rPr>
                <w:rFonts w:ascii="Arial" w:hAnsi="Arial" w:cs="Arial"/>
                <w:sz w:val="24"/>
                <w:szCs w:val="24"/>
              </w:rPr>
              <w:t>Further scoping is needed by WSCC to revise the cost estimate.</w:t>
            </w:r>
          </w:p>
        </w:tc>
        <w:tc>
          <w:tcPr>
            <w:tcW w:w="1637" w:type="dxa"/>
            <w:tcBorders>
              <w:bottom w:val="single" w:sz="4" w:space="0" w:color="auto"/>
            </w:tcBorders>
          </w:tcPr>
          <w:p w14:paraId="262FA3F9"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Borders>
              <w:bottom w:val="single" w:sz="4" w:space="0" w:color="auto"/>
            </w:tcBorders>
          </w:tcPr>
          <w:p w14:paraId="0CB2528A"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44" w:type="dxa"/>
            <w:tcBorders>
              <w:bottom w:val="single" w:sz="4" w:space="0" w:color="auto"/>
            </w:tcBorders>
          </w:tcPr>
          <w:p w14:paraId="30152BC2"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6CD8B7EF" w14:textId="77777777" w:rsidTr="008969EE">
        <w:tc>
          <w:tcPr>
            <w:tcW w:w="1630" w:type="dxa"/>
            <w:vMerge/>
            <w:shd w:val="pct15" w:color="auto" w:fill="auto"/>
          </w:tcPr>
          <w:p w14:paraId="2996CA24" w14:textId="77777777" w:rsidR="00E31998" w:rsidRPr="00040BA4" w:rsidRDefault="00E31998" w:rsidP="00040BA4">
            <w:pPr>
              <w:autoSpaceDE w:val="0"/>
              <w:autoSpaceDN w:val="0"/>
              <w:adjustRightInd w:val="0"/>
              <w:rPr>
                <w:rFonts w:ascii="Arial" w:hAnsi="Arial" w:cs="Arial"/>
                <w:sz w:val="24"/>
                <w:szCs w:val="24"/>
              </w:rPr>
            </w:pPr>
          </w:p>
        </w:tc>
        <w:tc>
          <w:tcPr>
            <w:tcW w:w="2551" w:type="dxa"/>
            <w:tcBorders>
              <w:bottom w:val="single" w:sz="4" w:space="0" w:color="auto"/>
            </w:tcBorders>
          </w:tcPr>
          <w:p w14:paraId="18D5960E"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City centre cycle parking</w:t>
            </w:r>
          </w:p>
          <w:p w14:paraId="54EA5BCB"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(IBP/658)</w:t>
            </w:r>
          </w:p>
        </w:tc>
        <w:tc>
          <w:tcPr>
            <w:tcW w:w="2551" w:type="dxa"/>
            <w:tcBorders>
              <w:bottom w:val="single" w:sz="4" w:space="0" w:color="auto"/>
            </w:tcBorders>
          </w:tcPr>
          <w:p w14:paraId="3DD06A3D"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To increase short trips to the city centre</w:t>
            </w:r>
          </w:p>
        </w:tc>
        <w:tc>
          <w:tcPr>
            <w:tcW w:w="1630" w:type="dxa"/>
            <w:tcBorders>
              <w:bottom w:val="single" w:sz="4" w:space="0" w:color="auto"/>
            </w:tcBorders>
          </w:tcPr>
          <w:p w14:paraId="7F888AC9" w14:textId="77777777" w:rsidR="00E31998" w:rsidRPr="00040BA4" w:rsidRDefault="00E31998" w:rsidP="00040BA4">
            <w:pPr>
              <w:autoSpaceDE w:val="0"/>
              <w:autoSpaceDN w:val="0"/>
              <w:adjustRightInd w:val="0"/>
              <w:rPr>
                <w:rFonts w:ascii="Arial" w:hAnsi="Arial" w:cs="Arial"/>
                <w:sz w:val="24"/>
                <w:szCs w:val="24"/>
              </w:rPr>
            </w:pPr>
          </w:p>
        </w:tc>
        <w:tc>
          <w:tcPr>
            <w:tcW w:w="1630" w:type="dxa"/>
            <w:tcBorders>
              <w:bottom w:val="single" w:sz="4" w:space="0" w:color="auto"/>
            </w:tcBorders>
          </w:tcPr>
          <w:p w14:paraId="21150978" w14:textId="77777777" w:rsidR="00E31998" w:rsidRPr="006E6BF4" w:rsidRDefault="00E31998" w:rsidP="00040BA4">
            <w:pPr>
              <w:autoSpaceDE w:val="0"/>
              <w:autoSpaceDN w:val="0"/>
              <w:adjustRightInd w:val="0"/>
              <w:rPr>
                <w:rFonts w:ascii="Arial" w:hAnsi="Arial" w:cs="Arial"/>
                <w:sz w:val="24"/>
                <w:szCs w:val="24"/>
              </w:rPr>
            </w:pPr>
            <w:r w:rsidRPr="00BC2AB6">
              <w:rPr>
                <w:rFonts w:ascii="Arial" w:hAnsi="Arial" w:cs="Arial"/>
                <w:sz w:val="24"/>
                <w:szCs w:val="24"/>
              </w:rPr>
              <w:t>£250,000</w:t>
            </w:r>
          </w:p>
          <w:p w14:paraId="34413F0D" w14:textId="7C767444" w:rsidR="00DC116E" w:rsidRPr="00AB58EF" w:rsidRDefault="00DC116E" w:rsidP="00040BA4">
            <w:pPr>
              <w:autoSpaceDE w:val="0"/>
              <w:autoSpaceDN w:val="0"/>
              <w:adjustRightInd w:val="0"/>
              <w:rPr>
                <w:rFonts w:ascii="Arial" w:hAnsi="Arial" w:cs="Arial"/>
                <w:strike/>
                <w:sz w:val="24"/>
                <w:szCs w:val="24"/>
              </w:rPr>
            </w:pPr>
            <w:r w:rsidRPr="00AB58EF">
              <w:rPr>
                <w:rFonts w:ascii="Arial" w:hAnsi="Arial" w:cs="Arial"/>
                <w:sz w:val="24"/>
                <w:szCs w:val="24"/>
              </w:rPr>
              <w:t>Further scoping is needed by WSCC to revise the cost estimate.</w:t>
            </w:r>
          </w:p>
        </w:tc>
        <w:tc>
          <w:tcPr>
            <w:tcW w:w="1637" w:type="dxa"/>
            <w:tcBorders>
              <w:bottom w:val="single" w:sz="4" w:space="0" w:color="auto"/>
            </w:tcBorders>
          </w:tcPr>
          <w:p w14:paraId="461C9D47"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Borders>
              <w:bottom w:val="single" w:sz="4" w:space="0" w:color="auto"/>
            </w:tcBorders>
          </w:tcPr>
          <w:p w14:paraId="52CA988A"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44" w:type="dxa"/>
            <w:tcBorders>
              <w:bottom w:val="single" w:sz="4" w:space="0" w:color="auto"/>
            </w:tcBorders>
          </w:tcPr>
          <w:p w14:paraId="414AC79D"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61B58C67" w14:textId="77777777" w:rsidTr="008969EE">
        <w:tc>
          <w:tcPr>
            <w:tcW w:w="1630" w:type="dxa"/>
            <w:vMerge/>
            <w:shd w:val="pct15" w:color="auto" w:fill="auto"/>
          </w:tcPr>
          <w:p w14:paraId="51154D3A" w14:textId="77777777" w:rsidR="00E31998" w:rsidRPr="00040BA4" w:rsidRDefault="00E31998" w:rsidP="00040BA4">
            <w:pPr>
              <w:autoSpaceDE w:val="0"/>
              <w:autoSpaceDN w:val="0"/>
              <w:adjustRightInd w:val="0"/>
              <w:rPr>
                <w:rFonts w:ascii="Arial" w:hAnsi="Arial" w:cs="Arial"/>
                <w:sz w:val="24"/>
                <w:szCs w:val="24"/>
              </w:rPr>
            </w:pPr>
          </w:p>
        </w:tc>
        <w:tc>
          <w:tcPr>
            <w:tcW w:w="2551" w:type="dxa"/>
            <w:tcBorders>
              <w:bottom w:val="single" w:sz="4" w:space="0" w:color="auto"/>
            </w:tcBorders>
          </w:tcPr>
          <w:p w14:paraId="39407839"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Smarter Choices BikeIt projects</w:t>
            </w:r>
          </w:p>
          <w:p w14:paraId="7950E77D"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(IBP/1064*)</w:t>
            </w:r>
          </w:p>
        </w:tc>
        <w:tc>
          <w:tcPr>
            <w:tcW w:w="2551" w:type="dxa"/>
            <w:tcBorders>
              <w:bottom w:val="single" w:sz="4" w:space="0" w:color="auto"/>
            </w:tcBorders>
          </w:tcPr>
          <w:p w14:paraId="2FCD9CE0"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To increase short trips and modal shift</w:t>
            </w:r>
          </w:p>
        </w:tc>
        <w:tc>
          <w:tcPr>
            <w:tcW w:w="1630" w:type="dxa"/>
            <w:tcBorders>
              <w:bottom w:val="single" w:sz="4" w:space="0" w:color="auto"/>
            </w:tcBorders>
          </w:tcPr>
          <w:p w14:paraId="7E07F797" w14:textId="77777777" w:rsidR="00E31998" w:rsidRPr="00DC116E" w:rsidRDefault="00E31998" w:rsidP="00040BA4">
            <w:pPr>
              <w:autoSpaceDE w:val="0"/>
              <w:autoSpaceDN w:val="0"/>
              <w:adjustRightInd w:val="0"/>
              <w:rPr>
                <w:rFonts w:ascii="Arial" w:hAnsi="Arial" w:cs="Arial"/>
                <w:strike/>
                <w:sz w:val="24"/>
                <w:szCs w:val="24"/>
              </w:rPr>
            </w:pPr>
          </w:p>
        </w:tc>
        <w:tc>
          <w:tcPr>
            <w:tcW w:w="1630" w:type="dxa"/>
            <w:tcBorders>
              <w:bottom w:val="single" w:sz="4" w:space="0" w:color="auto"/>
            </w:tcBorders>
          </w:tcPr>
          <w:p w14:paraId="12B2613B" w14:textId="62151959" w:rsidR="00DC116E" w:rsidRPr="00AB58EF" w:rsidRDefault="00DC116E" w:rsidP="00040BA4">
            <w:pPr>
              <w:autoSpaceDE w:val="0"/>
              <w:autoSpaceDN w:val="0"/>
              <w:adjustRightInd w:val="0"/>
              <w:rPr>
                <w:rFonts w:ascii="Arial" w:hAnsi="Arial" w:cs="Arial"/>
                <w:sz w:val="24"/>
                <w:szCs w:val="24"/>
              </w:rPr>
            </w:pPr>
            <w:r w:rsidRPr="00AB58EF">
              <w:rPr>
                <w:rFonts w:ascii="Arial" w:hAnsi="Arial" w:cs="Arial"/>
                <w:sz w:val="24"/>
                <w:szCs w:val="24"/>
              </w:rPr>
              <w:t>£700,000</w:t>
            </w:r>
          </w:p>
        </w:tc>
        <w:tc>
          <w:tcPr>
            <w:tcW w:w="1637" w:type="dxa"/>
            <w:tcBorders>
              <w:bottom w:val="single" w:sz="4" w:space="0" w:color="auto"/>
            </w:tcBorders>
          </w:tcPr>
          <w:p w14:paraId="6048D432"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Borders>
              <w:bottom w:val="single" w:sz="4" w:space="0" w:color="auto"/>
            </w:tcBorders>
          </w:tcPr>
          <w:p w14:paraId="6501721B"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44" w:type="dxa"/>
            <w:tcBorders>
              <w:bottom w:val="single" w:sz="4" w:space="0" w:color="auto"/>
            </w:tcBorders>
          </w:tcPr>
          <w:p w14:paraId="03835DE3"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3C27B1CD" w14:textId="77777777" w:rsidTr="008969EE">
        <w:tc>
          <w:tcPr>
            <w:tcW w:w="1630" w:type="dxa"/>
            <w:vMerge/>
            <w:shd w:val="pct15" w:color="auto" w:fill="auto"/>
          </w:tcPr>
          <w:p w14:paraId="5E8E0512" w14:textId="77777777" w:rsidR="0007426A" w:rsidRPr="00040BA4" w:rsidRDefault="0007426A" w:rsidP="0007426A">
            <w:pPr>
              <w:autoSpaceDE w:val="0"/>
              <w:autoSpaceDN w:val="0"/>
              <w:adjustRightInd w:val="0"/>
              <w:rPr>
                <w:rFonts w:ascii="Arial" w:hAnsi="Arial" w:cs="Arial"/>
                <w:sz w:val="24"/>
                <w:szCs w:val="24"/>
              </w:rPr>
            </w:pPr>
          </w:p>
        </w:tc>
        <w:tc>
          <w:tcPr>
            <w:tcW w:w="2551" w:type="dxa"/>
            <w:tcBorders>
              <w:bottom w:val="single" w:sz="4" w:space="0" w:color="auto"/>
            </w:tcBorders>
          </w:tcPr>
          <w:p w14:paraId="0EA4F579" w14:textId="77777777" w:rsidR="0007426A" w:rsidRPr="00BC2AB6" w:rsidRDefault="0007426A" w:rsidP="0007426A">
            <w:pPr>
              <w:autoSpaceDE w:val="0"/>
              <w:autoSpaceDN w:val="0"/>
              <w:adjustRightInd w:val="0"/>
              <w:rPr>
                <w:rFonts w:ascii="Arial" w:hAnsi="Arial" w:cs="Arial"/>
                <w:sz w:val="24"/>
                <w:szCs w:val="24"/>
              </w:rPr>
            </w:pPr>
            <w:r w:rsidRPr="00BC2AB6">
              <w:rPr>
                <w:rFonts w:ascii="Arial" w:hAnsi="Arial" w:cs="Arial"/>
                <w:sz w:val="24"/>
                <w:szCs w:val="24"/>
              </w:rPr>
              <w:t>Portfield Cycle route</w:t>
            </w:r>
          </w:p>
          <w:p w14:paraId="09656B05" w14:textId="6969DA67"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(IBP/359)</w:t>
            </w:r>
          </w:p>
        </w:tc>
        <w:tc>
          <w:tcPr>
            <w:tcW w:w="2551" w:type="dxa"/>
            <w:tcBorders>
              <w:bottom w:val="single" w:sz="4" w:space="0" w:color="auto"/>
            </w:tcBorders>
          </w:tcPr>
          <w:p w14:paraId="12C74C60" w14:textId="1CEC8B25"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Chichester City Transport Strategy – to reduce short car trips to and from the city centre and between settlements</w:t>
            </w:r>
          </w:p>
        </w:tc>
        <w:tc>
          <w:tcPr>
            <w:tcW w:w="1630" w:type="dxa"/>
            <w:tcBorders>
              <w:bottom w:val="single" w:sz="4" w:space="0" w:color="auto"/>
            </w:tcBorders>
          </w:tcPr>
          <w:p w14:paraId="02C9C324" w14:textId="77777777" w:rsidR="0007426A" w:rsidRPr="00BC2AB6" w:rsidRDefault="0007426A" w:rsidP="0007426A">
            <w:pPr>
              <w:autoSpaceDE w:val="0"/>
              <w:autoSpaceDN w:val="0"/>
              <w:adjustRightInd w:val="0"/>
              <w:rPr>
                <w:rFonts w:ascii="Arial" w:hAnsi="Arial" w:cs="Arial"/>
                <w:strike/>
                <w:sz w:val="24"/>
                <w:szCs w:val="24"/>
              </w:rPr>
            </w:pPr>
          </w:p>
        </w:tc>
        <w:tc>
          <w:tcPr>
            <w:tcW w:w="1630" w:type="dxa"/>
            <w:tcBorders>
              <w:bottom w:val="single" w:sz="4" w:space="0" w:color="auto"/>
            </w:tcBorders>
          </w:tcPr>
          <w:p w14:paraId="114FDB67" w14:textId="39A2C93B"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£1,100,000</w:t>
            </w:r>
          </w:p>
        </w:tc>
        <w:tc>
          <w:tcPr>
            <w:tcW w:w="1637" w:type="dxa"/>
            <w:tcBorders>
              <w:bottom w:val="single" w:sz="4" w:space="0" w:color="auto"/>
            </w:tcBorders>
          </w:tcPr>
          <w:p w14:paraId="3FA0AF0D" w14:textId="350EBE84"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CIL</w:t>
            </w:r>
          </w:p>
        </w:tc>
        <w:tc>
          <w:tcPr>
            <w:tcW w:w="1523" w:type="dxa"/>
            <w:tcBorders>
              <w:bottom w:val="single" w:sz="4" w:space="0" w:color="auto"/>
            </w:tcBorders>
          </w:tcPr>
          <w:p w14:paraId="12684BC9" w14:textId="11AF9EE1"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 xml:space="preserve">West Sussex County Council </w:t>
            </w:r>
          </w:p>
        </w:tc>
        <w:tc>
          <w:tcPr>
            <w:tcW w:w="1244" w:type="dxa"/>
            <w:tcBorders>
              <w:bottom w:val="single" w:sz="4" w:space="0" w:color="auto"/>
            </w:tcBorders>
          </w:tcPr>
          <w:p w14:paraId="46300B20" w14:textId="196ED7CF"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Essential</w:t>
            </w:r>
          </w:p>
        </w:tc>
      </w:tr>
      <w:tr w:rsidR="00B330C2" w:rsidRPr="00040BA4" w14:paraId="008BCE60" w14:textId="77777777" w:rsidTr="008969EE">
        <w:tc>
          <w:tcPr>
            <w:tcW w:w="1630" w:type="dxa"/>
            <w:vMerge/>
            <w:shd w:val="pct15" w:color="auto" w:fill="auto"/>
          </w:tcPr>
          <w:p w14:paraId="72C3EFB3" w14:textId="77777777" w:rsidR="0007426A" w:rsidRPr="00040BA4" w:rsidRDefault="0007426A" w:rsidP="0007426A">
            <w:pPr>
              <w:autoSpaceDE w:val="0"/>
              <w:autoSpaceDN w:val="0"/>
              <w:adjustRightInd w:val="0"/>
              <w:rPr>
                <w:rFonts w:ascii="Arial" w:hAnsi="Arial" w:cs="Arial"/>
                <w:sz w:val="24"/>
                <w:szCs w:val="24"/>
              </w:rPr>
            </w:pPr>
          </w:p>
        </w:tc>
        <w:tc>
          <w:tcPr>
            <w:tcW w:w="2551" w:type="dxa"/>
            <w:tcBorders>
              <w:bottom w:val="single" w:sz="4" w:space="0" w:color="auto"/>
            </w:tcBorders>
          </w:tcPr>
          <w:p w14:paraId="4C59F145" w14:textId="77777777" w:rsidR="0007426A" w:rsidRPr="00BC2AB6" w:rsidRDefault="0007426A" w:rsidP="0007426A">
            <w:pPr>
              <w:autoSpaceDE w:val="0"/>
              <w:autoSpaceDN w:val="0"/>
              <w:adjustRightInd w:val="0"/>
              <w:rPr>
                <w:rFonts w:ascii="Arial" w:hAnsi="Arial" w:cs="Arial"/>
                <w:sz w:val="24"/>
                <w:szCs w:val="24"/>
              </w:rPr>
            </w:pPr>
            <w:r w:rsidRPr="00BC2AB6">
              <w:rPr>
                <w:rFonts w:ascii="Arial" w:hAnsi="Arial" w:cs="Arial"/>
                <w:sz w:val="24"/>
                <w:szCs w:val="24"/>
              </w:rPr>
              <w:t>Summersdale Cycle route</w:t>
            </w:r>
          </w:p>
          <w:p w14:paraId="61CFA28E" w14:textId="3189D270"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(IBP/360)</w:t>
            </w:r>
          </w:p>
        </w:tc>
        <w:tc>
          <w:tcPr>
            <w:tcW w:w="2551" w:type="dxa"/>
            <w:tcBorders>
              <w:bottom w:val="single" w:sz="4" w:space="0" w:color="auto"/>
            </w:tcBorders>
          </w:tcPr>
          <w:p w14:paraId="759C1D97" w14:textId="0F5ADB85"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 xml:space="preserve">Chichester City Transport Strategy – to reduce short car trips to and from the </w:t>
            </w:r>
            <w:r w:rsidRPr="00BC2AB6">
              <w:rPr>
                <w:rFonts w:ascii="Arial" w:hAnsi="Arial" w:cs="Arial"/>
                <w:sz w:val="24"/>
                <w:szCs w:val="24"/>
              </w:rPr>
              <w:lastRenderedPageBreak/>
              <w:t>city centre and between settlements</w:t>
            </w:r>
          </w:p>
        </w:tc>
        <w:tc>
          <w:tcPr>
            <w:tcW w:w="1630" w:type="dxa"/>
            <w:tcBorders>
              <w:bottom w:val="single" w:sz="4" w:space="0" w:color="auto"/>
            </w:tcBorders>
          </w:tcPr>
          <w:p w14:paraId="01281B4D" w14:textId="77777777" w:rsidR="0007426A" w:rsidRPr="00BC2AB6" w:rsidRDefault="0007426A" w:rsidP="0007426A">
            <w:pPr>
              <w:autoSpaceDE w:val="0"/>
              <w:autoSpaceDN w:val="0"/>
              <w:adjustRightInd w:val="0"/>
              <w:rPr>
                <w:rFonts w:ascii="Arial" w:hAnsi="Arial" w:cs="Arial"/>
                <w:strike/>
                <w:sz w:val="24"/>
                <w:szCs w:val="24"/>
              </w:rPr>
            </w:pPr>
          </w:p>
        </w:tc>
        <w:tc>
          <w:tcPr>
            <w:tcW w:w="1630" w:type="dxa"/>
            <w:tcBorders>
              <w:bottom w:val="single" w:sz="4" w:space="0" w:color="auto"/>
            </w:tcBorders>
          </w:tcPr>
          <w:p w14:paraId="7AAC0CBF" w14:textId="2BA44613"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£2,000,000</w:t>
            </w:r>
          </w:p>
        </w:tc>
        <w:tc>
          <w:tcPr>
            <w:tcW w:w="1637" w:type="dxa"/>
            <w:tcBorders>
              <w:bottom w:val="single" w:sz="4" w:space="0" w:color="auto"/>
            </w:tcBorders>
          </w:tcPr>
          <w:p w14:paraId="3571E8EF" w14:textId="582108B0"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CIL</w:t>
            </w:r>
          </w:p>
        </w:tc>
        <w:tc>
          <w:tcPr>
            <w:tcW w:w="1523" w:type="dxa"/>
            <w:tcBorders>
              <w:bottom w:val="single" w:sz="4" w:space="0" w:color="auto"/>
            </w:tcBorders>
          </w:tcPr>
          <w:p w14:paraId="6E01ED44" w14:textId="06573436"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 xml:space="preserve">West Sussex County Council </w:t>
            </w:r>
          </w:p>
        </w:tc>
        <w:tc>
          <w:tcPr>
            <w:tcW w:w="1244" w:type="dxa"/>
            <w:tcBorders>
              <w:bottom w:val="single" w:sz="4" w:space="0" w:color="auto"/>
            </w:tcBorders>
          </w:tcPr>
          <w:p w14:paraId="5AF83EBD" w14:textId="5A7AC126"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Essential</w:t>
            </w:r>
          </w:p>
        </w:tc>
      </w:tr>
      <w:tr w:rsidR="00B330C2" w:rsidRPr="00040BA4" w14:paraId="4CA61E6C" w14:textId="77777777" w:rsidTr="008969EE">
        <w:tc>
          <w:tcPr>
            <w:tcW w:w="1630" w:type="dxa"/>
            <w:vMerge/>
            <w:shd w:val="pct15" w:color="auto" w:fill="auto"/>
          </w:tcPr>
          <w:p w14:paraId="3740047D" w14:textId="77777777" w:rsidR="0007426A" w:rsidRPr="00040BA4" w:rsidRDefault="0007426A" w:rsidP="0007426A">
            <w:pPr>
              <w:autoSpaceDE w:val="0"/>
              <w:autoSpaceDN w:val="0"/>
              <w:adjustRightInd w:val="0"/>
              <w:rPr>
                <w:rFonts w:ascii="Arial" w:hAnsi="Arial" w:cs="Arial"/>
                <w:sz w:val="24"/>
                <w:szCs w:val="24"/>
              </w:rPr>
            </w:pPr>
          </w:p>
        </w:tc>
        <w:tc>
          <w:tcPr>
            <w:tcW w:w="2551" w:type="dxa"/>
            <w:tcBorders>
              <w:bottom w:val="single" w:sz="4" w:space="0" w:color="auto"/>
            </w:tcBorders>
          </w:tcPr>
          <w:p w14:paraId="3250BE39" w14:textId="77777777" w:rsidR="0007426A" w:rsidRPr="00BC2AB6" w:rsidRDefault="0007426A" w:rsidP="0007426A">
            <w:pPr>
              <w:autoSpaceDE w:val="0"/>
              <w:autoSpaceDN w:val="0"/>
              <w:adjustRightInd w:val="0"/>
              <w:rPr>
                <w:rFonts w:ascii="Arial" w:hAnsi="Arial" w:cs="Arial"/>
                <w:sz w:val="24"/>
                <w:szCs w:val="24"/>
              </w:rPr>
            </w:pPr>
            <w:r w:rsidRPr="00BC2AB6">
              <w:rPr>
                <w:rFonts w:ascii="Arial" w:hAnsi="Arial" w:cs="Arial"/>
                <w:sz w:val="24"/>
                <w:szCs w:val="24"/>
              </w:rPr>
              <w:t>Selsey Cycle route</w:t>
            </w:r>
          </w:p>
          <w:p w14:paraId="2DF8FEC3" w14:textId="6D14218B"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(IBP/</w:t>
            </w:r>
            <w:r w:rsidR="00262666" w:rsidRPr="00BC2AB6">
              <w:rPr>
                <w:rFonts w:ascii="Arial" w:hAnsi="Arial" w:cs="Arial"/>
                <w:sz w:val="24"/>
                <w:szCs w:val="24"/>
              </w:rPr>
              <w:t>1276</w:t>
            </w:r>
            <w:r w:rsidRPr="00BC2AB6">
              <w:rPr>
                <w:rFonts w:ascii="Arial" w:hAnsi="Arial" w:cs="Arial"/>
                <w:sz w:val="24"/>
                <w:szCs w:val="24"/>
              </w:rPr>
              <w:t>*)</w:t>
            </w:r>
          </w:p>
        </w:tc>
        <w:tc>
          <w:tcPr>
            <w:tcW w:w="2551" w:type="dxa"/>
            <w:tcBorders>
              <w:bottom w:val="single" w:sz="4" w:space="0" w:color="auto"/>
            </w:tcBorders>
          </w:tcPr>
          <w:p w14:paraId="44524007" w14:textId="7EFCE7EF"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Chichester City Transport Strategy – to reduce short car trips to and from the city centre and between settlements</w:t>
            </w:r>
          </w:p>
        </w:tc>
        <w:tc>
          <w:tcPr>
            <w:tcW w:w="1630" w:type="dxa"/>
            <w:tcBorders>
              <w:bottom w:val="single" w:sz="4" w:space="0" w:color="auto"/>
            </w:tcBorders>
          </w:tcPr>
          <w:p w14:paraId="226F276F" w14:textId="77777777" w:rsidR="0007426A" w:rsidRPr="00BC2AB6" w:rsidRDefault="0007426A" w:rsidP="0007426A">
            <w:pPr>
              <w:autoSpaceDE w:val="0"/>
              <w:autoSpaceDN w:val="0"/>
              <w:adjustRightInd w:val="0"/>
              <w:rPr>
                <w:rFonts w:ascii="Arial" w:hAnsi="Arial" w:cs="Arial"/>
                <w:strike/>
                <w:sz w:val="24"/>
                <w:szCs w:val="24"/>
              </w:rPr>
            </w:pPr>
          </w:p>
        </w:tc>
        <w:tc>
          <w:tcPr>
            <w:tcW w:w="1630" w:type="dxa"/>
            <w:tcBorders>
              <w:bottom w:val="single" w:sz="4" w:space="0" w:color="auto"/>
            </w:tcBorders>
          </w:tcPr>
          <w:p w14:paraId="1D488D77" w14:textId="475AA938"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£2,000,000</w:t>
            </w:r>
          </w:p>
        </w:tc>
        <w:tc>
          <w:tcPr>
            <w:tcW w:w="1637" w:type="dxa"/>
            <w:tcBorders>
              <w:bottom w:val="single" w:sz="4" w:space="0" w:color="auto"/>
            </w:tcBorders>
          </w:tcPr>
          <w:p w14:paraId="0367D44B" w14:textId="7C1AAAAC"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CIL</w:t>
            </w:r>
          </w:p>
        </w:tc>
        <w:tc>
          <w:tcPr>
            <w:tcW w:w="1523" w:type="dxa"/>
            <w:tcBorders>
              <w:bottom w:val="single" w:sz="4" w:space="0" w:color="auto"/>
            </w:tcBorders>
          </w:tcPr>
          <w:p w14:paraId="4147EE5A" w14:textId="261286D1"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 xml:space="preserve">West Sussex County Council </w:t>
            </w:r>
          </w:p>
        </w:tc>
        <w:tc>
          <w:tcPr>
            <w:tcW w:w="1244" w:type="dxa"/>
            <w:tcBorders>
              <w:bottom w:val="single" w:sz="4" w:space="0" w:color="auto"/>
            </w:tcBorders>
          </w:tcPr>
          <w:p w14:paraId="7F8FD9DE" w14:textId="2FCABCFE"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Essential</w:t>
            </w:r>
          </w:p>
        </w:tc>
      </w:tr>
      <w:tr w:rsidR="00B330C2" w:rsidRPr="00040BA4" w14:paraId="0E9754FE" w14:textId="77777777" w:rsidTr="008969EE">
        <w:tc>
          <w:tcPr>
            <w:tcW w:w="1630" w:type="dxa"/>
            <w:vMerge/>
            <w:shd w:val="pct15" w:color="auto" w:fill="auto"/>
          </w:tcPr>
          <w:p w14:paraId="067CC9EC" w14:textId="77777777" w:rsidR="0007426A" w:rsidRPr="00040BA4" w:rsidRDefault="0007426A" w:rsidP="0007426A">
            <w:pPr>
              <w:autoSpaceDE w:val="0"/>
              <w:autoSpaceDN w:val="0"/>
              <w:adjustRightInd w:val="0"/>
              <w:rPr>
                <w:rFonts w:ascii="Arial" w:hAnsi="Arial" w:cs="Arial"/>
                <w:sz w:val="24"/>
                <w:szCs w:val="24"/>
              </w:rPr>
            </w:pPr>
          </w:p>
        </w:tc>
        <w:tc>
          <w:tcPr>
            <w:tcW w:w="2551" w:type="dxa"/>
            <w:tcBorders>
              <w:bottom w:val="single" w:sz="4" w:space="0" w:color="auto"/>
            </w:tcBorders>
          </w:tcPr>
          <w:p w14:paraId="0FC1378A" w14:textId="77777777" w:rsidR="0007426A" w:rsidRPr="00BC2AB6" w:rsidRDefault="0007426A" w:rsidP="0007426A">
            <w:pPr>
              <w:autoSpaceDE w:val="0"/>
              <w:autoSpaceDN w:val="0"/>
              <w:adjustRightInd w:val="0"/>
              <w:rPr>
                <w:rFonts w:ascii="Arial" w:hAnsi="Arial" w:cs="Arial"/>
                <w:sz w:val="24"/>
                <w:szCs w:val="24"/>
              </w:rPr>
            </w:pPr>
            <w:r w:rsidRPr="00BC2AB6">
              <w:rPr>
                <w:rFonts w:ascii="Arial" w:hAnsi="Arial" w:cs="Arial"/>
                <w:sz w:val="24"/>
                <w:szCs w:val="24"/>
              </w:rPr>
              <w:t>Witterings Cycle route</w:t>
            </w:r>
          </w:p>
          <w:p w14:paraId="7C5B190E" w14:textId="5CE970EB"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(IBP/</w:t>
            </w:r>
            <w:r w:rsidR="00262666" w:rsidRPr="00BC2AB6">
              <w:rPr>
                <w:rFonts w:ascii="Arial" w:hAnsi="Arial" w:cs="Arial"/>
                <w:sz w:val="24"/>
                <w:szCs w:val="24"/>
              </w:rPr>
              <w:t>1277</w:t>
            </w:r>
            <w:r w:rsidRPr="00BC2AB6">
              <w:rPr>
                <w:rFonts w:ascii="Arial" w:hAnsi="Arial" w:cs="Arial"/>
                <w:sz w:val="24"/>
                <w:szCs w:val="24"/>
              </w:rPr>
              <w:t>*)</w:t>
            </w:r>
          </w:p>
        </w:tc>
        <w:tc>
          <w:tcPr>
            <w:tcW w:w="2551" w:type="dxa"/>
            <w:tcBorders>
              <w:bottom w:val="single" w:sz="4" w:space="0" w:color="auto"/>
            </w:tcBorders>
          </w:tcPr>
          <w:p w14:paraId="4DDD2260" w14:textId="79584E90"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Chichester City Transport Strategy – to reduce short car trips to and from the city centre and between settlements</w:t>
            </w:r>
          </w:p>
        </w:tc>
        <w:tc>
          <w:tcPr>
            <w:tcW w:w="1630" w:type="dxa"/>
            <w:tcBorders>
              <w:bottom w:val="single" w:sz="4" w:space="0" w:color="auto"/>
            </w:tcBorders>
          </w:tcPr>
          <w:p w14:paraId="377C931E" w14:textId="77777777" w:rsidR="0007426A" w:rsidRPr="00BC2AB6" w:rsidRDefault="0007426A" w:rsidP="0007426A">
            <w:pPr>
              <w:autoSpaceDE w:val="0"/>
              <w:autoSpaceDN w:val="0"/>
              <w:adjustRightInd w:val="0"/>
              <w:rPr>
                <w:rFonts w:ascii="Arial" w:hAnsi="Arial" w:cs="Arial"/>
                <w:strike/>
                <w:sz w:val="24"/>
                <w:szCs w:val="24"/>
              </w:rPr>
            </w:pPr>
          </w:p>
        </w:tc>
        <w:tc>
          <w:tcPr>
            <w:tcW w:w="1630" w:type="dxa"/>
            <w:tcBorders>
              <w:bottom w:val="single" w:sz="4" w:space="0" w:color="auto"/>
            </w:tcBorders>
          </w:tcPr>
          <w:p w14:paraId="4124C25C" w14:textId="4BCAE605"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2,800,000</w:t>
            </w:r>
          </w:p>
        </w:tc>
        <w:tc>
          <w:tcPr>
            <w:tcW w:w="1637" w:type="dxa"/>
            <w:tcBorders>
              <w:bottom w:val="single" w:sz="4" w:space="0" w:color="auto"/>
            </w:tcBorders>
          </w:tcPr>
          <w:p w14:paraId="3A4122CE" w14:textId="41E73A63"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CIL</w:t>
            </w:r>
          </w:p>
        </w:tc>
        <w:tc>
          <w:tcPr>
            <w:tcW w:w="1523" w:type="dxa"/>
            <w:tcBorders>
              <w:bottom w:val="single" w:sz="4" w:space="0" w:color="auto"/>
            </w:tcBorders>
          </w:tcPr>
          <w:p w14:paraId="6FE11B70" w14:textId="5EB7C95F"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 xml:space="preserve">West Sussex County Council </w:t>
            </w:r>
          </w:p>
        </w:tc>
        <w:tc>
          <w:tcPr>
            <w:tcW w:w="1244" w:type="dxa"/>
            <w:tcBorders>
              <w:bottom w:val="single" w:sz="4" w:space="0" w:color="auto"/>
            </w:tcBorders>
          </w:tcPr>
          <w:p w14:paraId="29E69964" w14:textId="4BB52072" w:rsidR="0007426A" w:rsidRPr="00BC2AB6" w:rsidRDefault="0007426A" w:rsidP="0007426A">
            <w:pPr>
              <w:autoSpaceDE w:val="0"/>
              <w:autoSpaceDN w:val="0"/>
              <w:adjustRightInd w:val="0"/>
              <w:rPr>
                <w:rFonts w:ascii="Arial" w:hAnsi="Arial" w:cs="Arial"/>
                <w:strike/>
                <w:sz w:val="24"/>
                <w:szCs w:val="24"/>
              </w:rPr>
            </w:pPr>
            <w:r w:rsidRPr="00BC2AB6">
              <w:rPr>
                <w:rFonts w:ascii="Arial" w:hAnsi="Arial" w:cs="Arial"/>
                <w:sz w:val="24"/>
                <w:szCs w:val="24"/>
              </w:rPr>
              <w:t>Essential</w:t>
            </w:r>
          </w:p>
        </w:tc>
      </w:tr>
      <w:tr w:rsidR="00B330C2" w:rsidRPr="00040BA4" w14:paraId="48C85BF3" w14:textId="77777777" w:rsidTr="008969EE">
        <w:tc>
          <w:tcPr>
            <w:tcW w:w="1630" w:type="dxa"/>
            <w:vMerge/>
            <w:shd w:val="pct15" w:color="auto" w:fill="auto"/>
          </w:tcPr>
          <w:p w14:paraId="7741C19D" w14:textId="77777777" w:rsidR="00E31998" w:rsidRPr="00040BA4" w:rsidRDefault="00E31998" w:rsidP="00040BA4">
            <w:pPr>
              <w:autoSpaceDE w:val="0"/>
              <w:autoSpaceDN w:val="0"/>
              <w:adjustRightInd w:val="0"/>
              <w:rPr>
                <w:rFonts w:ascii="Arial" w:hAnsi="Arial" w:cs="Arial"/>
                <w:sz w:val="24"/>
                <w:szCs w:val="24"/>
              </w:rPr>
            </w:pPr>
          </w:p>
        </w:tc>
        <w:tc>
          <w:tcPr>
            <w:tcW w:w="2551" w:type="dxa"/>
            <w:tcBorders>
              <w:bottom w:val="single" w:sz="4" w:space="0" w:color="auto"/>
            </w:tcBorders>
          </w:tcPr>
          <w:p w14:paraId="30ADA6F0" w14:textId="01897BAC" w:rsidR="00E31998"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Hunston Road cycle scheme – shared use pedestrian/cycle path to link footbridge at Whyke Road roundabout with south of A27</w:t>
            </w:r>
            <w:r w:rsidR="00296645">
              <w:rPr>
                <w:rFonts w:ascii="Arial" w:hAnsi="Arial" w:cs="Arial"/>
                <w:sz w:val="24"/>
                <w:szCs w:val="24"/>
              </w:rPr>
              <w:t xml:space="preserve"> linked to planning application HN/15/03489/FUL</w:t>
            </w:r>
          </w:p>
          <w:p w14:paraId="125A1C3A" w14:textId="77777777" w:rsidR="00296645" w:rsidRPr="00040BA4" w:rsidRDefault="00296645" w:rsidP="00040BA4">
            <w:pPr>
              <w:autoSpaceDE w:val="0"/>
              <w:autoSpaceDN w:val="0"/>
              <w:adjustRightInd w:val="0"/>
              <w:rPr>
                <w:rFonts w:ascii="Arial" w:hAnsi="Arial" w:cs="Arial"/>
                <w:sz w:val="24"/>
                <w:szCs w:val="24"/>
              </w:rPr>
            </w:pPr>
          </w:p>
          <w:p w14:paraId="10EA0541" w14:textId="77777777" w:rsidR="00E31998" w:rsidRPr="00040BA4" w:rsidRDefault="00E31998" w:rsidP="00040BA4">
            <w:pPr>
              <w:autoSpaceDE w:val="0"/>
              <w:autoSpaceDN w:val="0"/>
              <w:adjustRightInd w:val="0"/>
              <w:rPr>
                <w:rFonts w:ascii="Arial" w:hAnsi="Arial" w:cs="Arial"/>
                <w:sz w:val="24"/>
                <w:szCs w:val="24"/>
              </w:rPr>
            </w:pPr>
            <w:r w:rsidRPr="00E50DB3">
              <w:rPr>
                <w:rFonts w:ascii="Arial" w:hAnsi="Arial" w:cs="Arial"/>
                <w:sz w:val="24"/>
                <w:szCs w:val="24"/>
              </w:rPr>
              <w:t>(IBP/544)</w:t>
            </w:r>
          </w:p>
        </w:tc>
        <w:tc>
          <w:tcPr>
            <w:tcW w:w="2551" w:type="dxa"/>
            <w:tcBorders>
              <w:bottom w:val="single" w:sz="4" w:space="0" w:color="auto"/>
            </w:tcBorders>
          </w:tcPr>
          <w:p w14:paraId="7CD84DB3"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Sustainable link across A27 to free school and for development south of  the A27 into the city</w:t>
            </w:r>
          </w:p>
        </w:tc>
        <w:tc>
          <w:tcPr>
            <w:tcW w:w="1630" w:type="dxa"/>
            <w:tcBorders>
              <w:bottom w:val="single" w:sz="4" w:space="0" w:color="auto"/>
            </w:tcBorders>
          </w:tcPr>
          <w:p w14:paraId="1129C9FC" w14:textId="77777777" w:rsidR="00E31998" w:rsidRPr="00040BA4" w:rsidRDefault="00E31998" w:rsidP="00040BA4">
            <w:pPr>
              <w:autoSpaceDE w:val="0"/>
              <w:autoSpaceDN w:val="0"/>
              <w:adjustRightInd w:val="0"/>
              <w:rPr>
                <w:rFonts w:ascii="Arial" w:hAnsi="Arial" w:cs="Arial"/>
                <w:sz w:val="24"/>
                <w:szCs w:val="24"/>
              </w:rPr>
            </w:pPr>
          </w:p>
        </w:tc>
        <w:tc>
          <w:tcPr>
            <w:tcW w:w="1630" w:type="dxa"/>
            <w:tcBorders>
              <w:bottom w:val="single" w:sz="4" w:space="0" w:color="auto"/>
            </w:tcBorders>
          </w:tcPr>
          <w:p w14:paraId="0B368910" w14:textId="56A16B4B" w:rsidR="00B916E7" w:rsidRPr="00AB58EF" w:rsidRDefault="00B916E7" w:rsidP="00040BA4">
            <w:pPr>
              <w:autoSpaceDE w:val="0"/>
              <w:autoSpaceDN w:val="0"/>
              <w:adjustRightInd w:val="0"/>
              <w:rPr>
                <w:rFonts w:ascii="Arial" w:hAnsi="Arial" w:cs="Arial"/>
                <w:sz w:val="24"/>
                <w:szCs w:val="24"/>
              </w:rPr>
            </w:pPr>
            <w:r w:rsidRPr="00BC2AB6">
              <w:rPr>
                <w:rFonts w:ascii="Arial" w:hAnsi="Arial" w:cs="Arial"/>
                <w:sz w:val="24"/>
                <w:szCs w:val="24"/>
              </w:rPr>
              <w:t>£1,800,000</w:t>
            </w:r>
          </w:p>
        </w:tc>
        <w:tc>
          <w:tcPr>
            <w:tcW w:w="1637" w:type="dxa"/>
            <w:tcBorders>
              <w:bottom w:val="single" w:sz="4" w:space="0" w:color="auto"/>
            </w:tcBorders>
          </w:tcPr>
          <w:p w14:paraId="4634ED59"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523" w:type="dxa"/>
            <w:tcBorders>
              <w:bottom w:val="single" w:sz="4" w:space="0" w:color="auto"/>
            </w:tcBorders>
          </w:tcPr>
          <w:p w14:paraId="7782548F"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44" w:type="dxa"/>
            <w:tcBorders>
              <w:bottom w:val="single" w:sz="4" w:space="0" w:color="auto"/>
            </w:tcBorders>
          </w:tcPr>
          <w:p w14:paraId="5DF2DAFF"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724D0474" w14:textId="77777777" w:rsidTr="008969EE">
        <w:tc>
          <w:tcPr>
            <w:tcW w:w="1630" w:type="dxa"/>
            <w:vMerge/>
            <w:shd w:val="pct15" w:color="auto" w:fill="auto"/>
          </w:tcPr>
          <w:p w14:paraId="497C6805" w14:textId="77777777" w:rsidR="00E31998" w:rsidRPr="00040BA4" w:rsidRDefault="00E31998" w:rsidP="00040BA4">
            <w:pPr>
              <w:autoSpaceDE w:val="0"/>
              <w:autoSpaceDN w:val="0"/>
              <w:adjustRightInd w:val="0"/>
              <w:rPr>
                <w:rFonts w:ascii="Arial" w:hAnsi="Arial" w:cs="Arial"/>
                <w:sz w:val="24"/>
                <w:szCs w:val="24"/>
              </w:rPr>
            </w:pPr>
          </w:p>
        </w:tc>
        <w:tc>
          <w:tcPr>
            <w:tcW w:w="2551" w:type="dxa"/>
            <w:tcBorders>
              <w:bottom w:val="single" w:sz="4" w:space="0" w:color="auto"/>
            </w:tcBorders>
          </w:tcPr>
          <w:p w14:paraId="44AF737D"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Oaklands Way Cycle Scheme - Provision of cycle way on northern side of Oaklands Way, from Northgate gyratory in the West to College Lane in the East</w:t>
            </w:r>
          </w:p>
          <w:p w14:paraId="19EE5CED" w14:textId="77777777" w:rsidR="00E31998" w:rsidRPr="00040BA4" w:rsidRDefault="00E31998" w:rsidP="00040BA4">
            <w:pPr>
              <w:autoSpaceDE w:val="0"/>
              <w:autoSpaceDN w:val="0"/>
              <w:adjustRightInd w:val="0"/>
              <w:rPr>
                <w:rFonts w:ascii="Arial" w:hAnsi="Arial" w:cs="Arial"/>
                <w:sz w:val="24"/>
                <w:szCs w:val="24"/>
              </w:rPr>
            </w:pPr>
          </w:p>
          <w:p w14:paraId="686FB3C1" w14:textId="36B22BF5"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w:t>
            </w:r>
            <w:r>
              <w:rPr>
                <w:rFonts w:ascii="Arial" w:hAnsi="Arial" w:cs="Arial"/>
                <w:sz w:val="24"/>
                <w:szCs w:val="24"/>
              </w:rPr>
              <w:t>part of IBP/840</w:t>
            </w:r>
            <w:r w:rsidRPr="00040BA4">
              <w:rPr>
                <w:rFonts w:ascii="Arial" w:hAnsi="Arial" w:cs="Arial"/>
                <w:sz w:val="24"/>
                <w:szCs w:val="24"/>
              </w:rPr>
              <w:t>)</w:t>
            </w:r>
          </w:p>
        </w:tc>
        <w:tc>
          <w:tcPr>
            <w:tcW w:w="2551" w:type="dxa"/>
            <w:tcBorders>
              <w:bottom w:val="single" w:sz="4" w:space="0" w:color="auto"/>
            </w:tcBorders>
          </w:tcPr>
          <w:p w14:paraId="204FF424"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 xml:space="preserve">Supports development of the area. To provide suitable facilities for pedestrians and cyclists whilst taking in to account the needs for all users including public </w:t>
            </w:r>
            <w:r w:rsidRPr="00040BA4">
              <w:rPr>
                <w:rFonts w:ascii="Arial" w:hAnsi="Arial" w:cs="Arial"/>
                <w:sz w:val="24"/>
                <w:szCs w:val="24"/>
              </w:rPr>
              <w:lastRenderedPageBreak/>
              <w:t xml:space="preserve">transport users and the private car. </w:t>
            </w:r>
          </w:p>
        </w:tc>
        <w:tc>
          <w:tcPr>
            <w:tcW w:w="1630" w:type="dxa"/>
            <w:tcBorders>
              <w:bottom w:val="single" w:sz="4" w:space="0" w:color="auto"/>
            </w:tcBorders>
          </w:tcPr>
          <w:p w14:paraId="3655DAAD" w14:textId="1395274F"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202</w:t>
            </w:r>
            <w:r w:rsidR="00E50DB3">
              <w:rPr>
                <w:rFonts w:ascii="Arial" w:hAnsi="Arial" w:cs="Arial"/>
                <w:sz w:val="24"/>
                <w:szCs w:val="24"/>
              </w:rPr>
              <w:t>3</w:t>
            </w:r>
            <w:r w:rsidRPr="00040BA4">
              <w:rPr>
                <w:rFonts w:ascii="Arial" w:hAnsi="Arial" w:cs="Arial"/>
                <w:sz w:val="24"/>
                <w:szCs w:val="24"/>
              </w:rPr>
              <w:t>/202</w:t>
            </w:r>
            <w:r w:rsidR="00E50DB3">
              <w:rPr>
                <w:rFonts w:ascii="Arial" w:hAnsi="Arial" w:cs="Arial"/>
                <w:sz w:val="24"/>
                <w:szCs w:val="24"/>
              </w:rPr>
              <w:t>4</w:t>
            </w:r>
          </w:p>
        </w:tc>
        <w:tc>
          <w:tcPr>
            <w:tcW w:w="1630" w:type="dxa"/>
            <w:tcBorders>
              <w:bottom w:val="single" w:sz="4" w:space="0" w:color="auto"/>
            </w:tcBorders>
          </w:tcPr>
          <w:p w14:paraId="16B2F146" w14:textId="65ADF56E" w:rsidR="00DC116E" w:rsidRPr="00AB58EF" w:rsidRDefault="00DC116E" w:rsidP="00040BA4">
            <w:pPr>
              <w:autoSpaceDE w:val="0"/>
              <w:autoSpaceDN w:val="0"/>
              <w:adjustRightInd w:val="0"/>
              <w:rPr>
                <w:rFonts w:ascii="Arial" w:hAnsi="Arial" w:cs="Arial"/>
                <w:sz w:val="24"/>
                <w:szCs w:val="24"/>
              </w:rPr>
            </w:pPr>
            <w:r w:rsidRPr="00AB58EF">
              <w:rPr>
                <w:rFonts w:ascii="Arial" w:hAnsi="Arial" w:cs="Arial"/>
                <w:sz w:val="24"/>
                <w:szCs w:val="24"/>
              </w:rPr>
              <w:t>£2,100,000</w:t>
            </w:r>
          </w:p>
        </w:tc>
        <w:tc>
          <w:tcPr>
            <w:tcW w:w="1637" w:type="dxa"/>
            <w:tcBorders>
              <w:bottom w:val="single" w:sz="4" w:space="0" w:color="auto"/>
            </w:tcBorders>
          </w:tcPr>
          <w:p w14:paraId="69DEB669" w14:textId="4AE2C27F" w:rsidR="00E31998" w:rsidRPr="00040BA4" w:rsidRDefault="00E31998" w:rsidP="00294664">
            <w:pPr>
              <w:autoSpaceDE w:val="0"/>
              <w:autoSpaceDN w:val="0"/>
              <w:adjustRightInd w:val="0"/>
              <w:rPr>
                <w:rFonts w:ascii="Arial" w:hAnsi="Arial" w:cs="Arial"/>
                <w:sz w:val="24"/>
                <w:szCs w:val="24"/>
              </w:rPr>
            </w:pPr>
            <w:r w:rsidRPr="00040BA4">
              <w:rPr>
                <w:rFonts w:ascii="Arial" w:hAnsi="Arial" w:cs="Arial"/>
                <w:sz w:val="24"/>
                <w:szCs w:val="24"/>
              </w:rPr>
              <w:t>CIL</w:t>
            </w:r>
          </w:p>
          <w:p w14:paraId="084CDCDC" w14:textId="6E5A8E2C" w:rsidR="00E31998" w:rsidRPr="00040BA4" w:rsidRDefault="00E31998" w:rsidP="00040BA4">
            <w:pPr>
              <w:autoSpaceDE w:val="0"/>
              <w:autoSpaceDN w:val="0"/>
              <w:adjustRightInd w:val="0"/>
              <w:rPr>
                <w:rFonts w:ascii="Arial" w:hAnsi="Arial" w:cs="Arial"/>
                <w:sz w:val="24"/>
                <w:szCs w:val="24"/>
              </w:rPr>
            </w:pPr>
          </w:p>
        </w:tc>
        <w:tc>
          <w:tcPr>
            <w:tcW w:w="1523" w:type="dxa"/>
            <w:tcBorders>
              <w:bottom w:val="single" w:sz="4" w:space="0" w:color="auto"/>
            </w:tcBorders>
          </w:tcPr>
          <w:p w14:paraId="07C19035"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44" w:type="dxa"/>
            <w:tcBorders>
              <w:bottom w:val="single" w:sz="4" w:space="0" w:color="auto"/>
            </w:tcBorders>
          </w:tcPr>
          <w:p w14:paraId="27C60225" w14:textId="77777777" w:rsidR="00E31998" w:rsidRPr="00040BA4" w:rsidRDefault="00E31998"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23A79760" w14:textId="77777777" w:rsidTr="008969EE">
        <w:tc>
          <w:tcPr>
            <w:tcW w:w="1630" w:type="dxa"/>
            <w:vMerge/>
            <w:shd w:val="pct15" w:color="auto" w:fill="auto"/>
          </w:tcPr>
          <w:p w14:paraId="0D92B602" w14:textId="77777777" w:rsidR="000F75AC" w:rsidRPr="00040BA4" w:rsidRDefault="000F75AC" w:rsidP="000F75AC">
            <w:pPr>
              <w:autoSpaceDE w:val="0"/>
              <w:autoSpaceDN w:val="0"/>
              <w:adjustRightInd w:val="0"/>
              <w:rPr>
                <w:rFonts w:ascii="Arial" w:hAnsi="Arial" w:cs="Arial"/>
                <w:sz w:val="24"/>
                <w:szCs w:val="24"/>
              </w:rPr>
            </w:pPr>
          </w:p>
        </w:tc>
        <w:tc>
          <w:tcPr>
            <w:tcW w:w="2551" w:type="dxa"/>
            <w:shd w:val="clear" w:color="auto" w:fill="auto"/>
          </w:tcPr>
          <w:p w14:paraId="5D5464BD" w14:textId="77777777" w:rsidR="000F75AC" w:rsidRPr="00AB58EF" w:rsidRDefault="000F75AC" w:rsidP="000F75AC">
            <w:pPr>
              <w:autoSpaceDE w:val="0"/>
              <w:autoSpaceDN w:val="0"/>
              <w:adjustRightInd w:val="0"/>
              <w:rPr>
                <w:rFonts w:ascii="Arial" w:hAnsi="Arial" w:cs="Arial"/>
                <w:sz w:val="24"/>
                <w:szCs w:val="24"/>
              </w:rPr>
            </w:pPr>
            <w:r w:rsidRPr="00AB58EF">
              <w:rPr>
                <w:rFonts w:ascii="Arial" w:hAnsi="Arial" w:cs="Arial"/>
                <w:sz w:val="24"/>
                <w:szCs w:val="24"/>
              </w:rPr>
              <w:t xml:space="preserve">Chichester-Emsworth Cycle route. </w:t>
            </w:r>
          </w:p>
          <w:p w14:paraId="09A98E24" w14:textId="77777777" w:rsidR="000F75AC" w:rsidRPr="00AB58EF" w:rsidRDefault="000F75AC" w:rsidP="000F75AC">
            <w:pPr>
              <w:autoSpaceDE w:val="0"/>
              <w:autoSpaceDN w:val="0"/>
              <w:adjustRightInd w:val="0"/>
              <w:rPr>
                <w:rFonts w:ascii="Arial" w:hAnsi="Arial" w:cs="Arial"/>
                <w:sz w:val="24"/>
                <w:szCs w:val="24"/>
              </w:rPr>
            </w:pPr>
          </w:p>
          <w:p w14:paraId="48BEA8A2" w14:textId="77777777" w:rsidR="000F75AC" w:rsidRPr="00AB58EF" w:rsidRDefault="000F75AC" w:rsidP="000F75AC">
            <w:pPr>
              <w:autoSpaceDE w:val="0"/>
              <w:autoSpaceDN w:val="0"/>
              <w:adjustRightInd w:val="0"/>
              <w:rPr>
                <w:rFonts w:ascii="Arial" w:hAnsi="Arial" w:cs="Arial"/>
                <w:sz w:val="24"/>
                <w:szCs w:val="24"/>
              </w:rPr>
            </w:pPr>
            <w:r w:rsidRPr="00AB58EF">
              <w:rPr>
                <w:rFonts w:ascii="Arial" w:hAnsi="Arial" w:cs="Arial"/>
                <w:sz w:val="24"/>
                <w:szCs w:val="24"/>
              </w:rPr>
              <w:t>(IBP/1166*)</w:t>
            </w:r>
          </w:p>
          <w:p w14:paraId="505D33EE" w14:textId="77777777" w:rsidR="000F75AC" w:rsidRPr="00AB58EF" w:rsidRDefault="000F75AC" w:rsidP="000F75AC">
            <w:pPr>
              <w:autoSpaceDE w:val="0"/>
              <w:autoSpaceDN w:val="0"/>
              <w:adjustRightInd w:val="0"/>
              <w:rPr>
                <w:rFonts w:ascii="Arial" w:hAnsi="Arial" w:cs="Arial"/>
                <w:sz w:val="24"/>
                <w:szCs w:val="24"/>
              </w:rPr>
            </w:pPr>
          </w:p>
        </w:tc>
        <w:tc>
          <w:tcPr>
            <w:tcW w:w="2551" w:type="dxa"/>
            <w:shd w:val="clear" w:color="auto" w:fill="auto"/>
          </w:tcPr>
          <w:p w14:paraId="229E1D0F" w14:textId="55583979" w:rsidR="000F75AC" w:rsidRPr="00AB58EF" w:rsidRDefault="000F75AC" w:rsidP="000F75AC">
            <w:pPr>
              <w:autoSpaceDE w:val="0"/>
              <w:autoSpaceDN w:val="0"/>
              <w:adjustRightInd w:val="0"/>
              <w:rPr>
                <w:rFonts w:ascii="Arial" w:hAnsi="Arial" w:cs="Arial"/>
                <w:sz w:val="24"/>
                <w:szCs w:val="24"/>
              </w:rPr>
            </w:pPr>
            <w:r w:rsidRPr="00AB58EF">
              <w:rPr>
                <w:rFonts w:ascii="Arial" w:hAnsi="Arial" w:cs="Arial"/>
                <w:sz w:val="24"/>
                <w:szCs w:val="24"/>
              </w:rPr>
              <w:t>Convert and widen footway to cycle track along the A259 (Havant-Emsworth- Hambrook-Chichester City Centre) for Non-Motorised User Improvement.</w:t>
            </w:r>
          </w:p>
        </w:tc>
        <w:tc>
          <w:tcPr>
            <w:tcW w:w="1630" w:type="dxa"/>
            <w:shd w:val="clear" w:color="auto" w:fill="auto"/>
          </w:tcPr>
          <w:p w14:paraId="26CD9BFF" w14:textId="77777777" w:rsidR="000F75AC" w:rsidRPr="00AB58EF" w:rsidRDefault="000F75AC" w:rsidP="000F75AC">
            <w:pPr>
              <w:autoSpaceDE w:val="0"/>
              <w:autoSpaceDN w:val="0"/>
              <w:adjustRightInd w:val="0"/>
              <w:rPr>
                <w:rFonts w:ascii="Arial" w:hAnsi="Arial" w:cs="Arial"/>
                <w:sz w:val="24"/>
                <w:szCs w:val="24"/>
              </w:rPr>
            </w:pPr>
          </w:p>
        </w:tc>
        <w:tc>
          <w:tcPr>
            <w:tcW w:w="1630" w:type="dxa"/>
            <w:shd w:val="clear" w:color="auto" w:fill="auto"/>
          </w:tcPr>
          <w:p w14:paraId="38E64D6B" w14:textId="19597C7B" w:rsidR="000F75AC" w:rsidRPr="00AB58EF" w:rsidRDefault="000F75AC" w:rsidP="000F75AC">
            <w:pPr>
              <w:autoSpaceDE w:val="0"/>
              <w:autoSpaceDN w:val="0"/>
              <w:adjustRightInd w:val="0"/>
              <w:rPr>
                <w:rFonts w:ascii="Arial" w:hAnsi="Arial" w:cs="Arial"/>
                <w:strike/>
                <w:sz w:val="24"/>
                <w:szCs w:val="24"/>
              </w:rPr>
            </w:pPr>
            <w:r w:rsidRPr="00AB58EF">
              <w:rPr>
                <w:rFonts w:ascii="Arial" w:hAnsi="Arial" w:cs="Arial"/>
                <w:sz w:val="24"/>
                <w:szCs w:val="24"/>
              </w:rPr>
              <w:t xml:space="preserve">£5,000,000 </w:t>
            </w:r>
          </w:p>
        </w:tc>
        <w:tc>
          <w:tcPr>
            <w:tcW w:w="1637" w:type="dxa"/>
            <w:shd w:val="clear" w:color="auto" w:fill="auto"/>
          </w:tcPr>
          <w:p w14:paraId="7634DC28" w14:textId="3C5CF558" w:rsidR="000F75AC" w:rsidRPr="00AB58EF" w:rsidRDefault="000F75AC" w:rsidP="000F75AC">
            <w:pPr>
              <w:autoSpaceDE w:val="0"/>
              <w:autoSpaceDN w:val="0"/>
              <w:adjustRightInd w:val="0"/>
              <w:rPr>
                <w:rFonts w:ascii="Arial" w:hAnsi="Arial" w:cs="Arial"/>
                <w:sz w:val="24"/>
                <w:szCs w:val="24"/>
              </w:rPr>
            </w:pPr>
            <w:r w:rsidRPr="00AB58EF">
              <w:rPr>
                <w:rFonts w:ascii="Arial" w:hAnsi="Arial" w:cs="Arial"/>
                <w:sz w:val="24"/>
                <w:szCs w:val="24"/>
              </w:rPr>
              <w:t>CIL &amp; Other external sources (e.g. unidentified Government Grants)</w:t>
            </w:r>
          </w:p>
        </w:tc>
        <w:tc>
          <w:tcPr>
            <w:tcW w:w="1523" w:type="dxa"/>
            <w:shd w:val="clear" w:color="auto" w:fill="auto"/>
          </w:tcPr>
          <w:p w14:paraId="64EEE603" w14:textId="2324C9BE" w:rsidR="000F75AC" w:rsidRPr="00040BA4" w:rsidRDefault="000F75AC" w:rsidP="000F75AC">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44" w:type="dxa"/>
          </w:tcPr>
          <w:p w14:paraId="3BFAE81E" w14:textId="6998189B" w:rsidR="000F75AC" w:rsidRPr="00040BA4" w:rsidRDefault="000F75AC" w:rsidP="000F75AC">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160ADA05" w14:textId="77777777" w:rsidTr="008969EE">
        <w:tc>
          <w:tcPr>
            <w:tcW w:w="1630" w:type="dxa"/>
            <w:vMerge/>
            <w:shd w:val="pct15" w:color="auto" w:fill="auto"/>
          </w:tcPr>
          <w:p w14:paraId="6E2B7DCF" w14:textId="77777777" w:rsidR="00DA0092" w:rsidRPr="00040BA4" w:rsidRDefault="00DA0092" w:rsidP="00DA0092">
            <w:pPr>
              <w:autoSpaceDE w:val="0"/>
              <w:autoSpaceDN w:val="0"/>
              <w:adjustRightInd w:val="0"/>
              <w:rPr>
                <w:rFonts w:ascii="Arial" w:hAnsi="Arial" w:cs="Arial"/>
                <w:sz w:val="24"/>
                <w:szCs w:val="24"/>
              </w:rPr>
            </w:pPr>
          </w:p>
        </w:tc>
        <w:tc>
          <w:tcPr>
            <w:tcW w:w="2551" w:type="dxa"/>
            <w:shd w:val="clear" w:color="auto" w:fill="auto"/>
          </w:tcPr>
          <w:p w14:paraId="529B4026" w14:textId="77777777" w:rsidR="00DA0092" w:rsidRPr="00BC2AB6" w:rsidRDefault="00DA0092" w:rsidP="00DA0092">
            <w:pPr>
              <w:autoSpaceDE w:val="0"/>
              <w:autoSpaceDN w:val="0"/>
              <w:adjustRightInd w:val="0"/>
              <w:rPr>
                <w:rFonts w:ascii="Arial" w:hAnsi="Arial" w:cs="Arial"/>
                <w:sz w:val="24"/>
                <w:szCs w:val="24"/>
              </w:rPr>
            </w:pPr>
            <w:r w:rsidRPr="00BC2AB6">
              <w:rPr>
                <w:rFonts w:ascii="Arial" w:hAnsi="Arial" w:cs="Arial"/>
                <w:sz w:val="24"/>
                <w:szCs w:val="24"/>
              </w:rPr>
              <w:t>Chichester-Selsey Cycle route</w:t>
            </w:r>
          </w:p>
          <w:p w14:paraId="6D867525" w14:textId="77777777" w:rsidR="00DA0092" w:rsidRPr="00BC2AB6" w:rsidRDefault="00DA0092" w:rsidP="00DA0092">
            <w:pPr>
              <w:autoSpaceDE w:val="0"/>
              <w:autoSpaceDN w:val="0"/>
              <w:adjustRightInd w:val="0"/>
              <w:rPr>
                <w:rFonts w:ascii="Arial" w:hAnsi="Arial" w:cs="Arial"/>
                <w:sz w:val="24"/>
                <w:szCs w:val="24"/>
              </w:rPr>
            </w:pPr>
          </w:p>
          <w:p w14:paraId="15865F92" w14:textId="70058FA2" w:rsidR="00DA0092" w:rsidRPr="00BC2AB6" w:rsidRDefault="00DA0092" w:rsidP="00DA0092">
            <w:pPr>
              <w:autoSpaceDE w:val="0"/>
              <w:autoSpaceDN w:val="0"/>
              <w:adjustRightInd w:val="0"/>
              <w:rPr>
                <w:rFonts w:ascii="Arial" w:hAnsi="Arial" w:cs="Arial"/>
                <w:sz w:val="24"/>
                <w:szCs w:val="24"/>
              </w:rPr>
            </w:pPr>
            <w:r w:rsidRPr="00BC2AB6">
              <w:rPr>
                <w:rFonts w:ascii="Arial" w:hAnsi="Arial" w:cs="Arial"/>
                <w:sz w:val="24"/>
                <w:szCs w:val="24"/>
              </w:rPr>
              <w:t>(IBP/361)</w:t>
            </w:r>
          </w:p>
        </w:tc>
        <w:tc>
          <w:tcPr>
            <w:tcW w:w="2551" w:type="dxa"/>
            <w:shd w:val="clear" w:color="auto" w:fill="auto"/>
          </w:tcPr>
          <w:p w14:paraId="5F0D10C5" w14:textId="77777777" w:rsidR="00DA0092" w:rsidRPr="00BC2AB6" w:rsidRDefault="00DA0092" w:rsidP="00DA0092">
            <w:pPr>
              <w:autoSpaceDE w:val="0"/>
              <w:autoSpaceDN w:val="0"/>
              <w:adjustRightInd w:val="0"/>
              <w:rPr>
                <w:rFonts w:ascii="Arial" w:hAnsi="Arial" w:cs="Arial"/>
                <w:sz w:val="24"/>
                <w:szCs w:val="24"/>
              </w:rPr>
            </w:pPr>
          </w:p>
        </w:tc>
        <w:tc>
          <w:tcPr>
            <w:tcW w:w="1630" w:type="dxa"/>
            <w:shd w:val="clear" w:color="auto" w:fill="auto"/>
          </w:tcPr>
          <w:p w14:paraId="13494044" w14:textId="77777777" w:rsidR="00DA0092" w:rsidRPr="00BC2AB6" w:rsidRDefault="00DA0092" w:rsidP="00DA0092">
            <w:pPr>
              <w:autoSpaceDE w:val="0"/>
              <w:autoSpaceDN w:val="0"/>
              <w:adjustRightInd w:val="0"/>
              <w:rPr>
                <w:rFonts w:ascii="Arial" w:hAnsi="Arial" w:cs="Arial"/>
                <w:sz w:val="24"/>
                <w:szCs w:val="24"/>
              </w:rPr>
            </w:pPr>
          </w:p>
        </w:tc>
        <w:tc>
          <w:tcPr>
            <w:tcW w:w="1630" w:type="dxa"/>
            <w:shd w:val="clear" w:color="auto" w:fill="auto"/>
          </w:tcPr>
          <w:p w14:paraId="7C333D5A" w14:textId="0A8737F5" w:rsidR="00DA0092" w:rsidRPr="00BC2AB6" w:rsidRDefault="00DA0092" w:rsidP="00DA0092">
            <w:pPr>
              <w:autoSpaceDE w:val="0"/>
              <w:autoSpaceDN w:val="0"/>
              <w:adjustRightInd w:val="0"/>
              <w:rPr>
                <w:rFonts w:ascii="Arial" w:hAnsi="Arial" w:cs="Arial"/>
                <w:sz w:val="24"/>
                <w:szCs w:val="24"/>
              </w:rPr>
            </w:pPr>
            <w:r w:rsidRPr="00BC2AB6">
              <w:rPr>
                <w:rFonts w:ascii="Arial" w:hAnsi="Arial" w:cs="Arial"/>
                <w:sz w:val="24"/>
                <w:szCs w:val="24"/>
              </w:rPr>
              <w:t>£12,200,000</w:t>
            </w:r>
          </w:p>
        </w:tc>
        <w:tc>
          <w:tcPr>
            <w:tcW w:w="1637" w:type="dxa"/>
            <w:shd w:val="clear" w:color="auto" w:fill="auto"/>
          </w:tcPr>
          <w:p w14:paraId="54C59EEE" w14:textId="71F675CB" w:rsidR="00DA0092" w:rsidRPr="00BC2AB6" w:rsidRDefault="00DA0092" w:rsidP="00DA0092">
            <w:pPr>
              <w:autoSpaceDE w:val="0"/>
              <w:autoSpaceDN w:val="0"/>
              <w:adjustRightInd w:val="0"/>
              <w:rPr>
                <w:rFonts w:ascii="Arial" w:hAnsi="Arial" w:cs="Arial"/>
                <w:sz w:val="24"/>
                <w:szCs w:val="24"/>
              </w:rPr>
            </w:pPr>
            <w:r w:rsidRPr="00BC2AB6">
              <w:rPr>
                <w:rFonts w:ascii="Arial" w:hAnsi="Arial" w:cs="Arial"/>
                <w:sz w:val="24"/>
                <w:szCs w:val="24"/>
              </w:rPr>
              <w:t>CIL &amp; Other external sources (e.g. unidentified Government Grants)</w:t>
            </w:r>
          </w:p>
        </w:tc>
        <w:tc>
          <w:tcPr>
            <w:tcW w:w="1523" w:type="dxa"/>
            <w:shd w:val="clear" w:color="auto" w:fill="auto"/>
          </w:tcPr>
          <w:p w14:paraId="3C6EE667" w14:textId="003224F5" w:rsidR="00DA0092" w:rsidRPr="00BC2AB6" w:rsidRDefault="00DA0092" w:rsidP="00DA0092">
            <w:pPr>
              <w:autoSpaceDE w:val="0"/>
              <w:autoSpaceDN w:val="0"/>
              <w:adjustRightInd w:val="0"/>
              <w:rPr>
                <w:rFonts w:ascii="Arial" w:hAnsi="Arial" w:cs="Arial"/>
                <w:sz w:val="24"/>
                <w:szCs w:val="24"/>
              </w:rPr>
            </w:pPr>
            <w:r w:rsidRPr="00BC2AB6">
              <w:rPr>
                <w:rFonts w:ascii="Arial" w:hAnsi="Arial" w:cs="Arial"/>
                <w:sz w:val="24"/>
                <w:szCs w:val="24"/>
              </w:rPr>
              <w:t>West Sussex County Council</w:t>
            </w:r>
          </w:p>
        </w:tc>
        <w:tc>
          <w:tcPr>
            <w:tcW w:w="1244" w:type="dxa"/>
          </w:tcPr>
          <w:p w14:paraId="0589E460" w14:textId="4E40CC44" w:rsidR="00DA0092" w:rsidRPr="00BC2AB6" w:rsidRDefault="00DA0092" w:rsidP="00DA0092">
            <w:pPr>
              <w:autoSpaceDE w:val="0"/>
              <w:autoSpaceDN w:val="0"/>
              <w:adjustRightInd w:val="0"/>
              <w:rPr>
                <w:rFonts w:ascii="Arial" w:hAnsi="Arial" w:cs="Arial"/>
                <w:sz w:val="24"/>
                <w:szCs w:val="24"/>
              </w:rPr>
            </w:pPr>
            <w:r w:rsidRPr="00BC2AB6">
              <w:rPr>
                <w:rFonts w:ascii="Arial" w:hAnsi="Arial" w:cs="Arial"/>
                <w:sz w:val="24"/>
                <w:szCs w:val="24"/>
              </w:rPr>
              <w:t>Policy High</w:t>
            </w:r>
          </w:p>
        </w:tc>
      </w:tr>
      <w:tr w:rsidR="00DA0092" w:rsidRPr="00040BA4" w14:paraId="6508A849" w14:textId="77777777" w:rsidTr="00A50327">
        <w:tc>
          <w:tcPr>
            <w:tcW w:w="1630" w:type="dxa"/>
            <w:vMerge/>
            <w:shd w:val="pct15" w:color="auto" w:fill="auto"/>
          </w:tcPr>
          <w:p w14:paraId="6BC73A5E" w14:textId="77777777" w:rsidR="008969EE" w:rsidRPr="00040BA4" w:rsidRDefault="008969EE" w:rsidP="00040BA4">
            <w:pPr>
              <w:autoSpaceDE w:val="0"/>
              <w:autoSpaceDN w:val="0"/>
              <w:adjustRightInd w:val="0"/>
              <w:rPr>
                <w:rFonts w:ascii="Arial" w:hAnsi="Arial" w:cs="Arial"/>
                <w:sz w:val="24"/>
                <w:szCs w:val="24"/>
              </w:rPr>
            </w:pPr>
          </w:p>
        </w:tc>
        <w:tc>
          <w:tcPr>
            <w:tcW w:w="6732" w:type="dxa"/>
            <w:gridSpan w:val="3"/>
            <w:tcBorders>
              <w:bottom w:val="single" w:sz="4" w:space="0" w:color="auto"/>
            </w:tcBorders>
          </w:tcPr>
          <w:p w14:paraId="4CCF1C2A" w14:textId="77777777" w:rsidR="008969EE" w:rsidRPr="00040BA4" w:rsidRDefault="008969EE" w:rsidP="00040BA4">
            <w:pPr>
              <w:autoSpaceDE w:val="0"/>
              <w:autoSpaceDN w:val="0"/>
              <w:adjustRightInd w:val="0"/>
              <w:rPr>
                <w:rFonts w:ascii="Arial" w:hAnsi="Arial" w:cs="Arial"/>
                <w:sz w:val="24"/>
                <w:szCs w:val="24"/>
              </w:rPr>
            </w:pPr>
          </w:p>
        </w:tc>
        <w:tc>
          <w:tcPr>
            <w:tcW w:w="6034" w:type="dxa"/>
            <w:gridSpan w:val="4"/>
            <w:tcBorders>
              <w:bottom w:val="single" w:sz="4" w:space="0" w:color="auto"/>
            </w:tcBorders>
          </w:tcPr>
          <w:p w14:paraId="711245B2" w14:textId="041D39F4" w:rsidR="008969EE" w:rsidRPr="00040BA4" w:rsidRDefault="008969EE" w:rsidP="00040BA4">
            <w:pPr>
              <w:autoSpaceDE w:val="0"/>
              <w:autoSpaceDN w:val="0"/>
              <w:adjustRightInd w:val="0"/>
              <w:rPr>
                <w:rFonts w:ascii="Arial" w:hAnsi="Arial" w:cs="Arial"/>
                <w:sz w:val="24"/>
                <w:szCs w:val="24"/>
              </w:rPr>
            </w:pPr>
            <w:r w:rsidRPr="00E31998">
              <w:rPr>
                <w:rFonts w:ascii="Arial" w:hAnsi="Arial" w:cs="Arial"/>
                <w:b/>
                <w:bCs/>
                <w:sz w:val="24"/>
                <w:szCs w:val="24"/>
              </w:rPr>
              <w:t>£</w:t>
            </w:r>
            <w:r w:rsidR="00B330C2">
              <w:rPr>
                <w:rFonts w:ascii="Arial" w:hAnsi="Arial" w:cs="Arial"/>
                <w:b/>
                <w:bCs/>
                <w:sz w:val="24"/>
                <w:szCs w:val="24"/>
              </w:rPr>
              <w:t>30,450,000</w:t>
            </w:r>
          </w:p>
        </w:tc>
      </w:tr>
      <w:tr w:rsidR="00B330C2" w:rsidRPr="00040BA4" w14:paraId="075271AF" w14:textId="77777777" w:rsidTr="008969EE">
        <w:tc>
          <w:tcPr>
            <w:tcW w:w="1630" w:type="dxa"/>
            <w:vMerge/>
            <w:shd w:val="pct15" w:color="auto" w:fill="auto"/>
          </w:tcPr>
          <w:p w14:paraId="2F4776DA" w14:textId="77777777" w:rsidR="00E31998" w:rsidRPr="00040BA4" w:rsidRDefault="00E31998" w:rsidP="00040BA4">
            <w:pPr>
              <w:autoSpaceDE w:val="0"/>
              <w:autoSpaceDN w:val="0"/>
              <w:adjustRightInd w:val="0"/>
              <w:rPr>
                <w:rFonts w:ascii="Arial" w:hAnsi="Arial" w:cs="Arial"/>
                <w:sz w:val="24"/>
                <w:szCs w:val="24"/>
              </w:rPr>
            </w:pPr>
          </w:p>
        </w:tc>
        <w:tc>
          <w:tcPr>
            <w:tcW w:w="2551" w:type="dxa"/>
            <w:tcBorders>
              <w:bottom w:val="single" w:sz="4" w:space="0" w:color="auto"/>
            </w:tcBorders>
          </w:tcPr>
          <w:p w14:paraId="2950B4C8" w14:textId="77777777" w:rsidR="00E31998" w:rsidRPr="0053532C" w:rsidRDefault="00E31998" w:rsidP="0053532C">
            <w:pPr>
              <w:autoSpaceDE w:val="0"/>
              <w:autoSpaceDN w:val="0"/>
              <w:adjustRightInd w:val="0"/>
              <w:rPr>
                <w:rFonts w:ascii="Arial" w:hAnsi="Arial" w:cs="Arial"/>
                <w:sz w:val="24"/>
                <w:szCs w:val="24"/>
              </w:rPr>
            </w:pPr>
            <w:r>
              <w:rPr>
                <w:rFonts w:ascii="Arial" w:hAnsi="Arial" w:cs="Arial"/>
                <w:sz w:val="24"/>
                <w:szCs w:val="24"/>
              </w:rPr>
              <w:t xml:space="preserve">Birdham - </w:t>
            </w:r>
            <w:r w:rsidRPr="0053532C">
              <w:rPr>
                <w:rFonts w:ascii="Arial" w:hAnsi="Arial" w:cs="Arial"/>
                <w:sz w:val="24"/>
                <w:szCs w:val="24"/>
              </w:rPr>
              <w:t xml:space="preserve">FP 2821 beside Alandale Rd (450m) and </w:t>
            </w:r>
          </w:p>
          <w:p w14:paraId="18342E42" w14:textId="77777777" w:rsidR="00E31998" w:rsidRPr="0053532C" w:rsidRDefault="00E31998" w:rsidP="0053532C">
            <w:pPr>
              <w:autoSpaceDE w:val="0"/>
              <w:autoSpaceDN w:val="0"/>
              <w:adjustRightInd w:val="0"/>
              <w:rPr>
                <w:rFonts w:ascii="Arial" w:hAnsi="Arial" w:cs="Arial"/>
                <w:sz w:val="24"/>
                <w:szCs w:val="24"/>
              </w:rPr>
            </w:pPr>
            <w:r w:rsidRPr="0053532C">
              <w:rPr>
                <w:rFonts w:ascii="Arial" w:hAnsi="Arial" w:cs="Arial"/>
                <w:sz w:val="24"/>
                <w:szCs w:val="24"/>
              </w:rPr>
              <w:t xml:space="preserve">FP 42 linking FP 41 on Martins Lane </w:t>
            </w:r>
          </w:p>
          <w:p w14:paraId="24DF4609" w14:textId="77777777" w:rsidR="00E31998" w:rsidRPr="0053532C" w:rsidRDefault="00E31998" w:rsidP="0053532C">
            <w:pPr>
              <w:autoSpaceDE w:val="0"/>
              <w:autoSpaceDN w:val="0"/>
              <w:adjustRightInd w:val="0"/>
              <w:rPr>
                <w:rFonts w:ascii="Arial" w:hAnsi="Arial" w:cs="Arial"/>
                <w:sz w:val="24"/>
                <w:szCs w:val="24"/>
              </w:rPr>
            </w:pPr>
            <w:r w:rsidRPr="0053532C">
              <w:rPr>
                <w:rFonts w:ascii="Arial" w:hAnsi="Arial" w:cs="Arial"/>
                <w:sz w:val="24"/>
                <w:szCs w:val="24"/>
              </w:rPr>
              <w:t xml:space="preserve">(347m) to be upgraded to bridleways with </w:t>
            </w:r>
          </w:p>
          <w:p w14:paraId="248E999E" w14:textId="77777777" w:rsidR="00E31998" w:rsidRPr="0053532C" w:rsidRDefault="00E31998" w:rsidP="0053532C">
            <w:pPr>
              <w:autoSpaceDE w:val="0"/>
              <w:autoSpaceDN w:val="0"/>
              <w:adjustRightInd w:val="0"/>
              <w:rPr>
                <w:rFonts w:ascii="Arial" w:hAnsi="Arial" w:cs="Arial"/>
                <w:sz w:val="24"/>
                <w:szCs w:val="24"/>
              </w:rPr>
            </w:pPr>
            <w:r w:rsidRPr="0053532C">
              <w:rPr>
                <w:rFonts w:ascii="Arial" w:hAnsi="Arial" w:cs="Arial"/>
                <w:sz w:val="24"/>
                <w:szCs w:val="24"/>
              </w:rPr>
              <w:t xml:space="preserve">all-weather surfacing. Note that Alandale </w:t>
            </w:r>
          </w:p>
          <w:p w14:paraId="0DA80DC8" w14:textId="77777777" w:rsidR="00E31998" w:rsidRPr="0053532C" w:rsidRDefault="00E31998" w:rsidP="0053532C">
            <w:pPr>
              <w:autoSpaceDE w:val="0"/>
              <w:autoSpaceDN w:val="0"/>
              <w:adjustRightInd w:val="0"/>
              <w:rPr>
                <w:rFonts w:ascii="Arial" w:hAnsi="Arial" w:cs="Arial"/>
                <w:sz w:val="24"/>
                <w:szCs w:val="24"/>
              </w:rPr>
            </w:pPr>
            <w:r w:rsidRPr="0053532C">
              <w:rPr>
                <w:rFonts w:ascii="Arial" w:hAnsi="Arial" w:cs="Arial"/>
                <w:sz w:val="24"/>
                <w:szCs w:val="24"/>
              </w:rPr>
              <w:t xml:space="preserve">Rd is a private road, so there may be </w:t>
            </w:r>
          </w:p>
          <w:p w14:paraId="03255ACC" w14:textId="77777777" w:rsidR="00E31998" w:rsidRPr="0053532C" w:rsidRDefault="00E31998" w:rsidP="0053532C">
            <w:pPr>
              <w:autoSpaceDE w:val="0"/>
              <w:autoSpaceDN w:val="0"/>
              <w:adjustRightInd w:val="0"/>
              <w:rPr>
                <w:rFonts w:ascii="Arial" w:hAnsi="Arial" w:cs="Arial"/>
                <w:sz w:val="24"/>
                <w:szCs w:val="24"/>
              </w:rPr>
            </w:pPr>
            <w:r w:rsidRPr="0053532C">
              <w:rPr>
                <w:rFonts w:ascii="Arial" w:hAnsi="Arial" w:cs="Arial"/>
                <w:sz w:val="24"/>
                <w:szCs w:val="24"/>
              </w:rPr>
              <w:t xml:space="preserve">legal complications to changing its status </w:t>
            </w:r>
          </w:p>
          <w:p w14:paraId="0AF2E5FD" w14:textId="77777777" w:rsidR="00E31998" w:rsidRDefault="00E31998" w:rsidP="0053532C">
            <w:pPr>
              <w:autoSpaceDE w:val="0"/>
              <w:autoSpaceDN w:val="0"/>
              <w:adjustRightInd w:val="0"/>
              <w:rPr>
                <w:rFonts w:ascii="Arial" w:hAnsi="Arial" w:cs="Arial"/>
                <w:sz w:val="24"/>
                <w:szCs w:val="24"/>
              </w:rPr>
            </w:pPr>
            <w:r w:rsidRPr="0053532C">
              <w:rPr>
                <w:rFonts w:ascii="Arial" w:hAnsi="Arial" w:cs="Arial"/>
                <w:sz w:val="24"/>
                <w:szCs w:val="24"/>
              </w:rPr>
              <w:t>and maintaining an improved surface.</w:t>
            </w:r>
          </w:p>
          <w:p w14:paraId="63A75DA3" w14:textId="2447A9F1" w:rsidR="00E31998" w:rsidRPr="00040BA4" w:rsidRDefault="00E31998" w:rsidP="0053532C">
            <w:pPr>
              <w:autoSpaceDE w:val="0"/>
              <w:autoSpaceDN w:val="0"/>
              <w:adjustRightInd w:val="0"/>
              <w:rPr>
                <w:rFonts w:ascii="Arial" w:hAnsi="Arial" w:cs="Arial"/>
                <w:sz w:val="24"/>
                <w:szCs w:val="24"/>
              </w:rPr>
            </w:pPr>
            <w:r w:rsidRPr="00B25D6B">
              <w:rPr>
                <w:rFonts w:ascii="Arial" w:hAnsi="Arial" w:cs="Arial"/>
                <w:sz w:val="24"/>
                <w:szCs w:val="24"/>
              </w:rPr>
              <w:t>(IBP/1212*)</w:t>
            </w:r>
          </w:p>
        </w:tc>
        <w:tc>
          <w:tcPr>
            <w:tcW w:w="2551" w:type="dxa"/>
            <w:tcBorders>
              <w:bottom w:val="single" w:sz="4" w:space="0" w:color="auto"/>
            </w:tcBorders>
          </w:tcPr>
          <w:p w14:paraId="26C02B41" w14:textId="77777777" w:rsidR="00E31998" w:rsidRPr="00040BA4" w:rsidRDefault="00E31998" w:rsidP="00040BA4">
            <w:pPr>
              <w:autoSpaceDE w:val="0"/>
              <w:autoSpaceDN w:val="0"/>
              <w:adjustRightInd w:val="0"/>
              <w:rPr>
                <w:rFonts w:ascii="Arial" w:hAnsi="Arial" w:cs="Arial"/>
                <w:sz w:val="24"/>
                <w:szCs w:val="24"/>
              </w:rPr>
            </w:pPr>
          </w:p>
        </w:tc>
        <w:tc>
          <w:tcPr>
            <w:tcW w:w="1630" w:type="dxa"/>
            <w:tcBorders>
              <w:bottom w:val="single" w:sz="4" w:space="0" w:color="auto"/>
            </w:tcBorders>
          </w:tcPr>
          <w:p w14:paraId="35482BD0" w14:textId="77777777" w:rsidR="00E31998" w:rsidRPr="00AB58EF" w:rsidRDefault="00E31998" w:rsidP="00040BA4">
            <w:pPr>
              <w:autoSpaceDE w:val="0"/>
              <w:autoSpaceDN w:val="0"/>
              <w:adjustRightInd w:val="0"/>
              <w:rPr>
                <w:rFonts w:ascii="Arial" w:hAnsi="Arial" w:cs="Arial"/>
                <w:sz w:val="24"/>
                <w:szCs w:val="24"/>
              </w:rPr>
            </w:pPr>
          </w:p>
        </w:tc>
        <w:tc>
          <w:tcPr>
            <w:tcW w:w="1630" w:type="dxa"/>
            <w:tcBorders>
              <w:bottom w:val="single" w:sz="4" w:space="0" w:color="auto"/>
            </w:tcBorders>
          </w:tcPr>
          <w:p w14:paraId="2CC5A42E" w14:textId="03D2C0F8" w:rsidR="00E31998" w:rsidRPr="00AB58EF" w:rsidRDefault="008A0D1D" w:rsidP="00040BA4">
            <w:pPr>
              <w:autoSpaceDE w:val="0"/>
              <w:autoSpaceDN w:val="0"/>
              <w:adjustRightInd w:val="0"/>
              <w:rPr>
                <w:rFonts w:ascii="Arial" w:hAnsi="Arial" w:cs="Arial"/>
                <w:sz w:val="24"/>
                <w:szCs w:val="24"/>
              </w:rPr>
            </w:pPr>
            <w:r w:rsidRPr="00AB58EF">
              <w:rPr>
                <w:rFonts w:ascii="Arial" w:hAnsi="Arial" w:cs="Arial"/>
                <w:sz w:val="24"/>
                <w:szCs w:val="24"/>
              </w:rPr>
              <w:t>£70,000</w:t>
            </w:r>
          </w:p>
        </w:tc>
        <w:tc>
          <w:tcPr>
            <w:tcW w:w="1637" w:type="dxa"/>
            <w:tcBorders>
              <w:bottom w:val="single" w:sz="4" w:space="0" w:color="auto"/>
            </w:tcBorders>
          </w:tcPr>
          <w:p w14:paraId="3538357B" w14:textId="65C28C60" w:rsidR="00E31998" w:rsidRPr="00040BA4" w:rsidRDefault="008969EE" w:rsidP="00040BA4">
            <w:pPr>
              <w:autoSpaceDE w:val="0"/>
              <w:autoSpaceDN w:val="0"/>
              <w:adjustRightInd w:val="0"/>
              <w:rPr>
                <w:rFonts w:ascii="Arial" w:hAnsi="Arial" w:cs="Arial"/>
                <w:sz w:val="24"/>
                <w:szCs w:val="24"/>
              </w:rPr>
            </w:pPr>
            <w:r>
              <w:rPr>
                <w:rFonts w:ascii="Arial" w:hAnsi="Arial" w:cs="Arial"/>
                <w:sz w:val="24"/>
                <w:szCs w:val="24"/>
              </w:rPr>
              <w:t>CIL</w:t>
            </w:r>
          </w:p>
        </w:tc>
        <w:tc>
          <w:tcPr>
            <w:tcW w:w="1523" w:type="dxa"/>
            <w:tcBorders>
              <w:bottom w:val="single" w:sz="4" w:space="0" w:color="auto"/>
            </w:tcBorders>
          </w:tcPr>
          <w:p w14:paraId="48686F13" w14:textId="77777777" w:rsidR="00E31998" w:rsidRPr="00040BA4" w:rsidRDefault="00E31998" w:rsidP="00040BA4">
            <w:pPr>
              <w:autoSpaceDE w:val="0"/>
              <w:autoSpaceDN w:val="0"/>
              <w:adjustRightInd w:val="0"/>
              <w:rPr>
                <w:rFonts w:ascii="Arial" w:hAnsi="Arial" w:cs="Arial"/>
                <w:sz w:val="24"/>
                <w:szCs w:val="24"/>
              </w:rPr>
            </w:pPr>
          </w:p>
        </w:tc>
        <w:tc>
          <w:tcPr>
            <w:tcW w:w="1244" w:type="dxa"/>
            <w:tcBorders>
              <w:bottom w:val="single" w:sz="4" w:space="0" w:color="auto"/>
            </w:tcBorders>
          </w:tcPr>
          <w:p w14:paraId="6979F900" w14:textId="77777777" w:rsidR="00E31998" w:rsidRPr="00040BA4" w:rsidRDefault="00E31998" w:rsidP="00040BA4">
            <w:pPr>
              <w:autoSpaceDE w:val="0"/>
              <w:autoSpaceDN w:val="0"/>
              <w:adjustRightInd w:val="0"/>
              <w:rPr>
                <w:rFonts w:ascii="Arial" w:hAnsi="Arial" w:cs="Arial"/>
                <w:sz w:val="24"/>
                <w:szCs w:val="24"/>
              </w:rPr>
            </w:pPr>
          </w:p>
        </w:tc>
      </w:tr>
      <w:tr w:rsidR="00B330C2" w:rsidRPr="00040BA4" w14:paraId="471BDDD2" w14:textId="77777777" w:rsidTr="008969EE">
        <w:tc>
          <w:tcPr>
            <w:tcW w:w="1630" w:type="dxa"/>
            <w:vMerge/>
            <w:shd w:val="pct15" w:color="auto" w:fill="auto"/>
          </w:tcPr>
          <w:p w14:paraId="62477066" w14:textId="77777777" w:rsidR="00E31998" w:rsidRPr="00040BA4" w:rsidRDefault="00E31998" w:rsidP="00040BA4">
            <w:pPr>
              <w:autoSpaceDE w:val="0"/>
              <w:autoSpaceDN w:val="0"/>
              <w:adjustRightInd w:val="0"/>
              <w:rPr>
                <w:rFonts w:ascii="Arial" w:hAnsi="Arial" w:cs="Arial"/>
                <w:sz w:val="24"/>
                <w:szCs w:val="24"/>
              </w:rPr>
            </w:pPr>
          </w:p>
        </w:tc>
        <w:tc>
          <w:tcPr>
            <w:tcW w:w="2551" w:type="dxa"/>
            <w:tcBorders>
              <w:bottom w:val="single" w:sz="4" w:space="0" w:color="auto"/>
            </w:tcBorders>
          </w:tcPr>
          <w:p w14:paraId="7EE4D04D" w14:textId="77777777" w:rsidR="00E31998" w:rsidRPr="0053532C" w:rsidRDefault="00E31998" w:rsidP="0053532C">
            <w:pPr>
              <w:autoSpaceDE w:val="0"/>
              <w:autoSpaceDN w:val="0"/>
              <w:adjustRightInd w:val="0"/>
              <w:rPr>
                <w:rFonts w:ascii="Arial" w:hAnsi="Arial" w:cs="Arial"/>
                <w:sz w:val="24"/>
                <w:szCs w:val="24"/>
              </w:rPr>
            </w:pPr>
            <w:r>
              <w:rPr>
                <w:rFonts w:ascii="Arial" w:hAnsi="Arial" w:cs="Arial"/>
                <w:sz w:val="24"/>
                <w:szCs w:val="24"/>
              </w:rPr>
              <w:t xml:space="preserve">Birdham - </w:t>
            </w:r>
            <w:r w:rsidRPr="0053532C">
              <w:rPr>
                <w:rFonts w:ascii="Arial" w:hAnsi="Arial" w:cs="Arial"/>
                <w:sz w:val="24"/>
                <w:szCs w:val="24"/>
              </w:rPr>
              <w:t xml:space="preserve">Church Road links the village to the bus </w:t>
            </w:r>
          </w:p>
          <w:p w14:paraId="2B1827AA" w14:textId="77777777" w:rsidR="00E31998" w:rsidRPr="0053532C" w:rsidRDefault="00E31998" w:rsidP="0053532C">
            <w:pPr>
              <w:autoSpaceDE w:val="0"/>
              <w:autoSpaceDN w:val="0"/>
              <w:adjustRightInd w:val="0"/>
              <w:rPr>
                <w:rFonts w:ascii="Arial" w:hAnsi="Arial" w:cs="Arial"/>
                <w:sz w:val="24"/>
                <w:szCs w:val="24"/>
              </w:rPr>
            </w:pPr>
            <w:r w:rsidRPr="0053532C">
              <w:rPr>
                <w:rFonts w:ascii="Arial" w:hAnsi="Arial" w:cs="Arial"/>
                <w:sz w:val="24"/>
                <w:szCs w:val="24"/>
              </w:rPr>
              <w:t xml:space="preserve">stops on the A286 and could benefit from </w:t>
            </w:r>
          </w:p>
          <w:p w14:paraId="482DAAFE" w14:textId="77777777" w:rsidR="00E31998" w:rsidRDefault="00E31998" w:rsidP="0053532C">
            <w:pPr>
              <w:autoSpaceDE w:val="0"/>
              <w:autoSpaceDN w:val="0"/>
              <w:adjustRightInd w:val="0"/>
              <w:rPr>
                <w:rFonts w:ascii="Arial" w:hAnsi="Arial" w:cs="Arial"/>
                <w:sz w:val="24"/>
                <w:szCs w:val="24"/>
              </w:rPr>
            </w:pPr>
            <w:r w:rsidRPr="0053532C">
              <w:rPr>
                <w:rFonts w:ascii="Arial" w:hAnsi="Arial" w:cs="Arial"/>
                <w:sz w:val="24"/>
                <w:szCs w:val="24"/>
              </w:rPr>
              <w:t>footway provision</w:t>
            </w:r>
          </w:p>
          <w:p w14:paraId="69AFF55C" w14:textId="6E586C76" w:rsidR="00E31998" w:rsidRDefault="00E31998" w:rsidP="0053532C">
            <w:pPr>
              <w:autoSpaceDE w:val="0"/>
              <w:autoSpaceDN w:val="0"/>
              <w:adjustRightInd w:val="0"/>
              <w:rPr>
                <w:rFonts w:ascii="Arial" w:hAnsi="Arial" w:cs="Arial"/>
                <w:sz w:val="24"/>
                <w:szCs w:val="24"/>
              </w:rPr>
            </w:pPr>
            <w:r w:rsidRPr="00B25D6B">
              <w:rPr>
                <w:rFonts w:ascii="Arial" w:hAnsi="Arial" w:cs="Arial"/>
                <w:sz w:val="24"/>
                <w:szCs w:val="24"/>
              </w:rPr>
              <w:t>(IBP/1213*)</w:t>
            </w:r>
          </w:p>
        </w:tc>
        <w:tc>
          <w:tcPr>
            <w:tcW w:w="2551" w:type="dxa"/>
            <w:tcBorders>
              <w:bottom w:val="single" w:sz="4" w:space="0" w:color="auto"/>
            </w:tcBorders>
          </w:tcPr>
          <w:p w14:paraId="1E64B160" w14:textId="77777777" w:rsidR="00E31998" w:rsidRPr="00040BA4" w:rsidRDefault="00E31998" w:rsidP="00040BA4">
            <w:pPr>
              <w:autoSpaceDE w:val="0"/>
              <w:autoSpaceDN w:val="0"/>
              <w:adjustRightInd w:val="0"/>
              <w:rPr>
                <w:rFonts w:ascii="Arial" w:hAnsi="Arial" w:cs="Arial"/>
                <w:sz w:val="24"/>
                <w:szCs w:val="24"/>
              </w:rPr>
            </w:pPr>
          </w:p>
        </w:tc>
        <w:tc>
          <w:tcPr>
            <w:tcW w:w="1630" w:type="dxa"/>
            <w:tcBorders>
              <w:bottom w:val="single" w:sz="4" w:space="0" w:color="auto"/>
            </w:tcBorders>
          </w:tcPr>
          <w:p w14:paraId="17F57962" w14:textId="77777777" w:rsidR="00E31998" w:rsidRPr="00040BA4" w:rsidRDefault="00E31998" w:rsidP="00040BA4">
            <w:pPr>
              <w:autoSpaceDE w:val="0"/>
              <w:autoSpaceDN w:val="0"/>
              <w:adjustRightInd w:val="0"/>
              <w:rPr>
                <w:rFonts w:ascii="Arial" w:hAnsi="Arial" w:cs="Arial"/>
                <w:sz w:val="24"/>
                <w:szCs w:val="24"/>
              </w:rPr>
            </w:pPr>
          </w:p>
        </w:tc>
        <w:tc>
          <w:tcPr>
            <w:tcW w:w="1630" w:type="dxa"/>
            <w:tcBorders>
              <w:bottom w:val="single" w:sz="4" w:space="0" w:color="auto"/>
            </w:tcBorders>
          </w:tcPr>
          <w:p w14:paraId="3F3E5F59" w14:textId="77777777" w:rsidR="00E31998" w:rsidRPr="00040BA4" w:rsidRDefault="00E31998" w:rsidP="00040BA4">
            <w:pPr>
              <w:autoSpaceDE w:val="0"/>
              <w:autoSpaceDN w:val="0"/>
              <w:adjustRightInd w:val="0"/>
              <w:rPr>
                <w:rFonts w:ascii="Arial" w:hAnsi="Arial" w:cs="Arial"/>
                <w:sz w:val="24"/>
                <w:szCs w:val="24"/>
              </w:rPr>
            </w:pPr>
          </w:p>
        </w:tc>
        <w:tc>
          <w:tcPr>
            <w:tcW w:w="1637" w:type="dxa"/>
            <w:tcBorders>
              <w:bottom w:val="single" w:sz="4" w:space="0" w:color="auto"/>
            </w:tcBorders>
          </w:tcPr>
          <w:p w14:paraId="56DC9C64" w14:textId="77777777" w:rsidR="00E31998" w:rsidRPr="00040BA4" w:rsidRDefault="00E31998" w:rsidP="00040BA4">
            <w:pPr>
              <w:autoSpaceDE w:val="0"/>
              <w:autoSpaceDN w:val="0"/>
              <w:adjustRightInd w:val="0"/>
              <w:rPr>
                <w:rFonts w:ascii="Arial" w:hAnsi="Arial" w:cs="Arial"/>
                <w:sz w:val="24"/>
                <w:szCs w:val="24"/>
              </w:rPr>
            </w:pPr>
          </w:p>
        </w:tc>
        <w:tc>
          <w:tcPr>
            <w:tcW w:w="1523" w:type="dxa"/>
            <w:tcBorders>
              <w:bottom w:val="single" w:sz="4" w:space="0" w:color="auto"/>
            </w:tcBorders>
          </w:tcPr>
          <w:p w14:paraId="686897F8" w14:textId="77777777" w:rsidR="00E31998" w:rsidRPr="00040BA4" w:rsidRDefault="00E31998" w:rsidP="00040BA4">
            <w:pPr>
              <w:autoSpaceDE w:val="0"/>
              <w:autoSpaceDN w:val="0"/>
              <w:adjustRightInd w:val="0"/>
              <w:rPr>
                <w:rFonts w:ascii="Arial" w:hAnsi="Arial" w:cs="Arial"/>
                <w:sz w:val="24"/>
                <w:szCs w:val="24"/>
              </w:rPr>
            </w:pPr>
          </w:p>
        </w:tc>
        <w:tc>
          <w:tcPr>
            <w:tcW w:w="1244" w:type="dxa"/>
            <w:tcBorders>
              <w:bottom w:val="single" w:sz="4" w:space="0" w:color="auto"/>
            </w:tcBorders>
          </w:tcPr>
          <w:p w14:paraId="0F9AF7AA" w14:textId="77777777" w:rsidR="00E31998" w:rsidRPr="00040BA4" w:rsidRDefault="00E31998" w:rsidP="00040BA4">
            <w:pPr>
              <w:autoSpaceDE w:val="0"/>
              <w:autoSpaceDN w:val="0"/>
              <w:adjustRightInd w:val="0"/>
              <w:rPr>
                <w:rFonts w:ascii="Arial" w:hAnsi="Arial" w:cs="Arial"/>
                <w:sz w:val="24"/>
                <w:szCs w:val="24"/>
              </w:rPr>
            </w:pPr>
          </w:p>
        </w:tc>
      </w:tr>
      <w:tr w:rsidR="00B330C2" w:rsidRPr="00040BA4" w14:paraId="33A98A39" w14:textId="77777777" w:rsidTr="008969EE">
        <w:tc>
          <w:tcPr>
            <w:tcW w:w="1630" w:type="dxa"/>
            <w:vMerge/>
            <w:shd w:val="pct15" w:color="auto" w:fill="auto"/>
          </w:tcPr>
          <w:p w14:paraId="17085CB3" w14:textId="77777777" w:rsidR="003D18EF" w:rsidRPr="00040BA4" w:rsidRDefault="003D18EF" w:rsidP="003D18EF">
            <w:pPr>
              <w:autoSpaceDE w:val="0"/>
              <w:autoSpaceDN w:val="0"/>
              <w:adjustRightInd w:val="0"/>
              <w:rPr>
                <w:rFonts w:ascii="Arial" w:hAnsi="Arial" w:cs="Arial"/>
                <w:sz w:val="24"/>
                <w:szCs w:val="24"/>
              </w:rPr>
            </w:pPr>
          </w:p>
        </w:tc>
        <w:tc>
          <w:tcPr>
            <w:tcW w:w="2551" w:type="dxa"/>
            <w:shd w:val="clear" w:color="auto" w:fill="auto"/>
          </w:tcPr>
          <w:p w14:paraId="72AB91EE" w14:textId="77777777" w:rsidR="003D18EF" w:rsidRPr="00AB58EF" w:rsidRDefault="003D18EF" w:rsidP="003D18EF">
            <w:pPr>
              <w:autoSpaceDE w:val="0"/>
              <w:autoSpaceDN w:val="0"/>
              <w:adjustRightInd w:val="0"/>
              <w:rPr>
                <w:rFonts w:ascii="Arial" w:hAnsi="Arial" w:cs="Arial"/>
                <w:sz w:val="24"/>
                <w:szCs w:val="24"/>
              </w:rPr>
            </w:pPr>
            <w:r w:rsidRPr="00AB58EF">
              <w:rPr>
                <w:rFonts w:ascii="Arial" w:hAnsi="Arial" w:cs="Arial"/>
                <w:sz w:val="24"/>
                <w:szCs w:val="24"/>
              </w:rPr>
              <w:t xml:space="preserve">Extension of Bridleway (BDW) 3595 as a connecting PRoW to FPS 228 (1.23km) and </w:t>
            </w:r>
          </w:p>
          <w:p w14:paraId="3B0A4202" w14:textId="77777777" w:rsidR="003D18EF" w:rsidRPr="00AB58EF" w:rsidRDefault="003D18EF" w:rsidP="003D18EF">
            <w:pPr>
              <w:autoSpaceDE w:val="0"/>
              <w:autoSpaceDN w:val="0"/>
              <w:adjustRightInd w:val="0"/>
              <w:rPr>
                <w:rFonts w:ascii="Arial" w:hAnsi="Arial" w:cs="Arial"/>
                <w:sz w:val="24"/>
                <w:szCs w:val="24"/>
              </w:rPr>
            </w:pPr>
            <w:r w:rsidRPr="00AB58EF">
              <w:rPr>
                <w:rFonts w:ascii="Arial" w:hAnsi="Arial" w:cs="Arial"/>
                <w:sz w:val="24"/>
                <w:szCs w:val="24"/>
              </w:rPr>
              <w:t xml:space="preserve">230 (1.24km) along Bosham </w:t>
            </w:r>
          </w:p>
          <w:p w14:paraId="13932BF5" w14:textId="77777777" w:rsidR="003D18EF" w:rsidRPr="00AB58EF" w:rsidRDefault="003D18EF" w:rsidP="003D18EF">
            <w:pPr>
              <w:autoSpaceDE w:val="0"/>
              <w:autoSpaceDN w:val="0"/>
              <w:adjustRightInd w:val="0"/>
              <w:rPr>
                <w:rFonts w:ascii="Arial" w:hAnsi="Arial" w:cs="Arial"/>
                <w:sz w:val="24"/>
                <w:szCs w:val="24"/>
              </w:rPr>
            </w:pPr>
            <w:r w:rsidRPr="00AB58EF">
              <w:rPr>
                <w:rFonts w:ascii="Arial" w:hAnsi="Arial" w:cs="Arial"/>
                <w:sz w:val="24"/>
                <w:szCs w:val="24"/>
              </w:rPr>
              <w:t xml:space="preserve">Station/B2146 between Bosham and </w:t>
            </w:r>
          </w:p>
          <w:p w14:paraId="100A18B1" w14:textId="77777777" w:rsidR="003D18EF" w:rsidRPr="00AB58EF" w:rsidRDefault="003D18EF" w:rsidP="003D18EF">
            <w:pPr>
              <w:autoSpaceDE w:val="0"/>
              <w:autoSpaceDN w:val="0"/>
              <w:adjustRightInd w:val="0"/>
              <w:rPr>
                <w:rFonts w:ascii="Arial" w:hAnsi="Arial" w:cs="Arial"/>
                <w:sz w:val="24"/>
                <w:szCs w:val="24"/>
              </w:rPr>
            </w:pPr>
            <w:r w:rsidRPr="00AB58EF">
              <w:rPr>
                <w:rFonts w:ascii="Arial" w:hAnsi="Arial" w:cs="Arial"/>
                <w:sz w:val="24"/>
                <w:szCs w:val="24"/>
              </w:rPr>
              <w:t>Broadbridge Farm – to bridleway status.</w:t>
            </w:r>
          </w:p>
          <w:p w14:paraId="6E620B1A" w14:textId="77777777" w:rsidR="003D18EF" w:rsidRPr="00AB58EF" w:rsidRDefault="003D18EF" w:rsidP="003D18EF">
            <w:pPr>
              <w:autoSpaceDE w:val="0"/>
              <w:autoSpaceDN w:val="0"/>
              <w:adjustRightInd w:val="0"/>
              <w:rPr>
                <w:rFonts w:ascii="Arial" w:hAnsi="Arial" w:cs="Arial"/>
                <w:sz w:val="24"/>
                <w:szCs w:val="24"/>
              </w:rPr>
            </w:pPr>
          </w:p>
          <w:p w14:paraId="4250C541" w14:textId="77777777" w:rsidR="003D18EF" w:rsidRPr="00AB58EF" w:rsidRDefault="003D18EF" w:rsidP="003D18EF">
            <w:pPr>
              <w:autoSpaceDE w:val="0"/>
              <w:autoSpaceDN w:val="0"/>
              <w:adjustRightInd w:val="0"/>
              <w:rPr>
                <w:rFonts w:ascii="Arial" w:hAnsi="Arial" w:cs="Arial"/>
                <w:sz w:val="24"/>
                <w:szCs w:val="24"/>
              </w:rPr>
            </w:pPr>
            <w:r w:rsidRPr="00AB58EF">
              <w:rPr>
                <w:rFonts w:ascii="Arial" w:hAnsi="Arial" w:cs="Arial"/>
                <w:sz w:val="24"/>
                <w:szCs w:val="24"/>
              </w:rPr>
              <w:t>(IBP/1167*)</w:t>
            </w:r>
          </w:p>
          <w:p w14:paraId="36D8F820" w14:textId="77777777" w:rsidR="003D18EF" w:rsidRPr="00AB58EF" w:rsidRDefault="003D18EF" w:rsidP="003D18EF">
            <w:pPr>
              <w:autoSpaceDE w:val="0"/>
              <w:autoSpaceDN w:val="0"/>
              <w:adjustRightInd w:val="0"/>
              <w:rPr>
                <w:rFonts w:ascii="Arial" w:hAnsi="Arial" w:cs="Arial"/>
                <w:sz w:val="24"/>
                <w:szCs w:val="24"/>
              </w:rPr>
            </w:pPr>
          </w:p>
        </w:tc>
        <w:tc>
          <w:tcPr>
            <w:tcW w:w="2551" w:type="dxa"/>
            <w:shd w:val="clear" w:color="auto" w:fill="auto"/>
          </w:tcPr>
          <w:p w14:paraId="3CB3A6D6" w14:textId="77777777" w:rsidR="003D18EF" w:rsidRPr="00AB58EF" w:rsidRDefault="003D18EF" w:rsidP="003D18EF">
            <w:pPr>
              <w:autoSpaceDE w:val="0"/>
              <w:autoSpaceDN w:val="0"/>
              <w:adjustRightInd w:val="0"/>
              <w:rPr>
                <w:rFonts w:ascii="Arial" w:hAnsi="Arial" w:cs="Arial"/>
                <w:sz w:val="24"/>
                <w:szCs w:val="24"/>
              </w:rPr>
            </w:pPr>
          </w:p>
        </w:tc>
        <w:tc>
          <w:tcPr>
            <w:tcW w:w="1630" w:type="dxa"/>
            <w:shd w:val="clear" w:color="auto" w:fill="auto"/>
          </w:tcPr>
          <w:p w14:paraId="531436F5" w14:textId="77777777" w:rsidR="003D18EF" w:rsidRPr="00AB58EF" w:rsidRDefault="003D18EF" w:rsidP="003D18EF">
            <w:pPr>
              <w:autoSpaceDE w:val="0"/>
              <w:autoSpaceDN w:val="0"/>
              <w:adjustRightInd w:val="0"/>
              <w:rPr>
                <w:rFonts w:ascii="Arial" w:hAnsi="Arial" w:cs="Arial"/>
                <w:sz w:val="24"/>
                <w:szCs w:val="24"/>
              </w:rPr>
            </w:pPr>
          </w:p>
        </w:tc>
        <w:tc>
          <w:tcPr>
            <w:tcW w:w="1630" w:type="dxa"/>
            <w:shd w:val="clear" w:color="auto" w:fill="auto"/>
          </w:tcPr>
          <w:p w14:paraId="498D3F54" w14:textId="78C15105" w:rsidR="003D18EF" w:rsidRPr="00AB58EF" w:rsidRDefault="003D18EF" w:rsidP="003D18EF">
            <w:pPr>
              <w:autoSpaceDE w:val="0"/>
              <w:autoSpaceDN w:val="0"/>
              <w:adjustRightInd w:val="0"/>
              <w:rPr>
                <w:rFonts w:ascii="Arial" w:hAnsi="Arial" w:cs="Arial"/>
                <w:sz w:val="24"/>
                <w:szCs w:val="24"/>
              </w:rPr>
            </w:pPr>
            <w:r w:rsidRPr="00AB58EF">
              <w:rPr>
                <w:rFonts w:ascii="Arial" w:hAnsi="Arial" w:cs="Arial"/>
                <w:sz w:val="24"/>
                <w:szCs w:val="24"/>
              </w:rPr>
              <w:t>£250,000</w:t>
            </w:r>
          </w:p>
        </w:tc>
        <w:tc>
          <w:tcPr>
            <w:tcW w:w="1637" w:type="dxa"/>
            <w:tcBorders>
              <w:bottom w:val="single" w:sz="4" w:space="0" w:color="auto"/>
            </w:tcBorders>
          </w:tcPr>
          <w:p w14:paraId="4AC349B0" w14:textId="5FBC0C3C" w:rsidR="003D18EF" w:rsidRPr="00040BA4" w:rsidRDefault="003D18EF" w:rsidP="003D18EF">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Borders>
              <w:bottom w:val="single" w:sz="4" w:space="0" w:color="auto"/>
            </w:tcBorders>
          </w:tcPr>
          <w:p w14:paraId="40EECC6A" w14:textId="4C2E32A9" w:rsidR="003D18EF" w:rsidRPr="00040BA4" w:rsidRDefault="003D18EF" w:rsidP="003D18EF">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44" w:type="dxa"/>
            <w:tcBorders>
              <w:bottom w:val="single" w:sz="4" w:space="0" w:color="auto"/>
            </w:tcBorders>
          </w:tcPr>
          <w:p w14:paraId="2424D26E" w14:textId="235A6792" w:rsidR="003D18EF" w:rsidRPr="00040BA4" w:rsidRDefault="003D18EF" w:rsidP="003D18EF">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6443A642" w14:textId="77777777" w:rsidTr="008969EE">
        <w:tc>
          <w:tcPr>
            <w:tcW w:w="1630" w:type="dxa"/>
            <w:vMerge/>
            <w:shd w:val="pct15" w:color="auto" w:fill="auto"/>
          </w:tcPr>
          <w:p w14:paraId="5947EDE2" w14:textId="77777777" w:rsidR="008720A5" w:rsidRPr="00040BA4" w:rsidRDefault="008720A5" w:rsidP="008720A5">
            <w:pPr>
              <w:autoSpaceDE w:val="0"/>
              <w:autoSpaceDN w:val="0"/>
              <w:adjustRightInd w:val="0"/>
              <w:rPr>
                <w:rFonts w:ascii="Arial" w:hAnsi="Arial" w:cs="Arial"/>
                <w:sz w:val="24"/>
                <w:szCs w:val="24"/>
              </w:rPr>
            </w:pPr>
          </w:p>
        </w:tc>
        <w:tc>
          <w:tcPr>
            <w:tcW w:w="2551" w:type="dxa"/>
            <w:shd w:val="clear" w:color="auto" w:fill="auto"/>
          </w:tcPr>
          <w:p w14:paraId="149DA1DE" w14:textId="77777777" w:rsidR="008720A5" w:rsidRPr="00AB58EF" w:rsidRDefault="008720A5" w:rsidP="008720A5">
            <w:pPr>
              <w:autoSpaceDE w:val="0"/>
              <w:autoSpaceDN w:val="0"/>
              <w:adjustRightInd w:val="0"/>
              <w:rPr>
                <w:rFonts w:ascii="Arial" w:hAnsi="Arial" w:cs="Arial"/>
                <w:sz w:val="24"/>
                <w:szCs w:val="24"/>
              </w:rPr>
            </w:pPr>
            <w:r w:rsidRPr="00AB58EF">
              <w:rPr>
                <w:rFonts w:ascii="Arial" w:hAnsi="Arial" w:cs="Arial"/>
                <w:sz w:val="24"/>
                <w:szCs w:val="24"/>
              </w:rPr>
              <w:t xml:space="preserve">Upgrade of FPs linking Nutbourne, </w:t>
            </w:r>
          </w:p>
          <w:p w14:paraId="7E5788C0" w14:textId="77777777" w:rsidR="008720A5" w:rsidRPr="00AB58EF" w:rsidRDefault="008720A5" w:rsidP="008720A5">
            <w:pPr>
              <w:autoSpaceDE w:val="0"/>
              <w:autoSpaceDN w:val="0"/>
              <w:adjustRightInd w:val="0"/>
              <w:rPr>
                <w:rFonts w:ascii="Arial" w:hAnsi="Arial" w:cs="Arial"/>
                <w:sz w:val="24"/>
                <w:szCs w:val="24"/>
              </w:rPr>
            </w:pPr>
            <w:r w:rsidRPr="00AB58EF">
              <w:rPr>
                <w:rFonts w:ascii="Arial" w:hAnsi="Arial" w:cs="Arial"/>
                <w:sz w:val="24"/>
                <w:szCs w:val="24"/>
              </w:rPr>
              <w:t xml:space="preserve">Broadbridge, Fishbourne, Bosham, </w:t>
            </w:r>
          </w:p>
          <w:p w14:paraId="7F263C69" w14:textId="77777777" w:rsidR="008720A5" w:rsidRPr="00AB58EF" w:rsidRDefault="008720A5" w:rsidP="008720A5">
            <w:pPr>
              <w:autoSpaceDE w:val="0"/>
              <w:autoSpaceDN w:val="0"/>
              <w:adjustRightInd w:val="0"/>
              <w:rPr>
                <w:rFonts w:ascii="Arial" w:hAnsi="Arial" w:cs="Arial"/>
                <w:sz w:val="24"/>
                <w:szCs w:val="24"/>
              </w:rPr>
            </w:pPr>
            <w:r w:rsidRPr="00AB58EF">
              <w:rPr>
                <w:rFonts w:ascii="Arial" w:hAnsi="Arial" w:cs="Arial"/>
                <w:sz w:val="24"/>
                <w:szCs w:val="24"/>
              </w:rPr>
              <w:t xml:space="preserve">Apuldram, Westbourne, Woodmancote </w:t>
            </w:r>
          </w:p>
          <w:p w14:paraId="78E88259" w14:textId="77777777" w:rsidR="008720A5" w:rsidRPr="00AB58EF" w:rsidRDefault="008720A5" w:rsidP="008720A5">
            <w:pPr>
              <w:autoSpaceDE w:val="0"/>
              <w:autoSpaceDN w:val="0"/>
              <w:adjustRightInd w:val="0"/>
              <w:rPr>
                <w:rFonts w:ascii="Arial" w:hAnsi="Arial" w:cs="Arial"/>
                <w:sz w:val="24"/>
                <w:szCs w:val="24"/>
              </w:rPr>
            </w:pPr>
            <w:r w:rsidRPr="00AB58EF">
              <w:rPr>
                <w:rFonts w:ascii="Arial" w:hAnsi="Arial" w:cs="Arial"/>
                <w:sz w:val="24"/>
                <w:szCs w:val="24"/>
              </w:rPr>
              <w:t xml:space="preserve">(with existing bridleway extension), </w:t>
            </w:r>
          </w:p>
          <w:p w14:paraId="0ADD9A6E" w14:textId="77777777" w:rsidR="008720A5" w:rsidRPr="00AB58EF" w:rsidRDefault="008720A5" w:rsidP="008720A5">
            <w:pPr>
              <w:autoSpaceDE w:val="0"/>
              <w:autoSpaceDN w:val="0"/>
              <w:adjustRightInd w:val="0"/>
              <w:rPr>
                <w:rFonts w:ascii="Arial" w:hAnsi="Arial" w:cs="Arial"/>
                <w:sz w:val="24"/>
                <w:szCs w:val="24"/>
              </w:rPr>
            </w:pPr>
            <w:r w:rsidRPr="00AB58EF">
              <w:rPr>
                <w:rFonts w:ascii="Arial" w:hAnsi="Arial" w:cs="Arial"/>
                <w:sz w:val="24"/>
                <w:szCs w:val="24"/>
              </w:rPr>
              <w:t xml:space="preserve">Southbourne and Emsworth together with </w:t>
            </w:r>
          </w:p>
          <w:p w14:paraId="727A1871" w14:textId="77777777" w:rsidR="008720A5" w:rsidRPr="00AB58EF" w:rsidRDefault="008720A5" w:rsidP="008720A5">
            <w:pPr>
              <w:autoSpaceDE w:val="0"/>
              <w:autoSpaceDN w:val="0"/>
              <w:adjustRightInd w:val="0"/>
              <w:rPr>
                <w:rFonts w:ascii="Arial" w:hAnsi="Arial" w:cs="Arial"/>
                <w:sz w:val="24"/>
                <w:szCs w:val="24"/>
              </w:rPr>
            </w:pPr>
            <w:r w:rsidRPr="00AB58EF">
              <w:rPr>
                <w:rFonts w:ascii="Arial" w:hAnsi="Arial" w:cs="Arial"/>
                <w:sz w:val="24"/>
                <w:szCs w:val="24"/>
              </w:rPr>
              <w:lastRenderedPageBreak/>
              <w:t>uncontrolled crossings at road points</w:t>
            </w:r>
          </w:p>
          <w:p w14:paraId="5108A6E1" w14:textId="77777777" w:rsidR="008720A5" w:rsidRPr="00AB58EF" w:rsidRDefault="008720A5" w:rsidP="008720A5">
            <w:pPr>
              <w:autoSpaceDE w:val="0"/>
              <w:autoSpaceDN w:val="0"/>
              <w:adjustRightInd w:val="0"/>
              <w:rPr>
                <w:rFonts w:ascii="Arial" w:hAnsi="Arial" w:cs="Arial"/>
                <w:sz w:val="24"/>
                <w:szCs w:val="24"/>
              </w:rPr>
            </w:pPr>
          </w:p>
          <w:p w14:paraId="53F6DB15" w14:textId="77777777" w:rsidR="008720A5" w:rsidRPr="00AB58EF" w:rsidRDefault="008720A5" w:rsidP="008720A5">
            <w:pPr>
              <w:autoSpaceDE w:val="0"/>
              <w:autoSpaceDN w:val="0"/>
              <w:adjustRightInd w:val="0"/>
              <w:rPr>
                <w:rFonts w:ascii="Arial" w:hAnsi="Arial" w:cs="Arial"/>
                <w:sz w:val="24"/>
                <w:szCs w:val="24"/>
              </w:rPr>
            </w:pPr>
            <w:r w:rsidRPr="00AB58EF">
              <w:rPr>
                <w:rFonts w:ascii="Arial" w:hAnsi="Arial" w:cs="Arial"/>
                <w:sz w:val="24"/>
                <w:szCs w:val="24"/>
              </w:rPr>
              <w:t>(IBP/1168*)</w:t>
            </w:r>
          </w:p>
          <w:p w14:paraId="377DD031" w14:textId="77777777" w:rsidR="008720A5" w:rsidRPr="00AB58EF" w:rsidRDefault="008720A5" w:rsidP="008720A5">
            <w:pPr>
              <w:autoSpaceDE w:val="0"/>
              <w:autoSpaceDN w:val="0"/>
              <w:adjustRightInd w:val="0"/>
              <w:rPr>
                <w:rFonts w:ascii="Arial" w:hAnsi="Arial" w:cs="Arial"/>
                <w:sz w:val="24"/>
                <w:szCs w:val="24"/>
              </w:rPr>
            </w:pPr>
          </w:p>
        </w:tc>
        <w:tc>
          <w:tcPr>
            <w:tcW w:w="2551" w:type="dxa"/>
            <w:shd w:val="clear" w:color="auto" w:fill="auto"/>
          </w:tcPr>
          <w:p w14:paraId="70A8C083" w14:textId="77777777" w:rsidR="008720A5" w:rsidRPr="00AB58EF" w:rsidRDefault="008720A5" w:rsidP="008720A5">
            <w:pPr>
              <w:autoSpaceDE w:val="0"/>
              <w:autoSpaceDN w:val="0"/>
              <w:adjustRightInd w:val="0"/>
              <w:rPr>
                <w:rFonts w:ascii="Arial" w:hAnsi="Arial" w:cs="Arial"/>
                <w:sz w:val="24"/>
                <w:szCs w:val="24"/>
              </w:rPr>
            </w:pPr>
          </w:p>
        </w:tc>
        <w:tc>
          <w:tcPr>
            <w:tcW w:w="1630" w:type="dxa"/>
            <w:shd w:val="clear" w:color="auto" w:fill="auto"/>
          </w:tcPr>
          <w:p w14:paraId="14EE6431" w14:textId="77777777" w:rsidR="008720A5" w:rsidRPr="00AB58EF" w:rsidRDefault="008720A5" w:rsidP="008720A5">
            <w:pPr>
              <w:autoSpaceDE w:val="0"/>
              <w:autoSpaceDN w:val="0"/>
              <w:adjustRightInd w:val="0"/>
              <w:rPr>
                <w:rFonts w:ascii="Arial" w:hAnsi="Arial" w:cs="Arial"/>
                <w:sz w:val="24"/>
                <w:szCs w:val="24"/>
              </w:rPr>
            </w:pPr>
          </w:p>
        </w:tc>
        <w:tc>
          <w:tcPr>
            <w:tcW w:w="1630" w:type="dxa"/>
            <w:shd w:val="clear" w:color="auto" w:fill="auto"/>
          </w:tcPr>
          <w:p w14:paraId="1886765B" w14:textId="77777777" w:rsidR="008720A5" w:rsidRPr="00AB58EF" w:rsidRDefault="008720A5" w:rsidP="008720A5">
            <w:pPr>
              <w:autoSpaceDE w:val="0"/>
              <w:autoSpaceDN w:val="0"/>
              <w:adjustRightInd w:val="0"/>
              <w:rPr>
                <w:rFonts w:ascii="Arial" w:hAnsi="Arial" w:cs="Arial"/>
                <w:sz w:val="24"/>
                <w:szCs w:val="24"/>
              </w:rPr>
            </w:pPr>
          </w:p>
        </w:tc>
        <w:tc>
          <w:tcPr>
            <w:tcW w:w="1637" w:type="dxa"/>
            <w:tcBorders>
              <w:bottom w:val="single" w:sz="4" w:space="0" w:color="auto"/>
            </w:tcBorders>
          </w:tcPr>
          <w:p w14:paraId="797750A1" w14:textId="32F183E4"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Borders>
              <w:bottom w:val="single" w:sz="4" w:space="0" w:color="auto"/>
            </w:tcBorders>
          </w:tcPr>
          <w:p w14:paraId="715D2CF1" w14:textId="765D9E36"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44" w:type="dxa"/>
            <w:tcBorders>
              <w:bottom w:val="single" w:sz="4" w:space="0" w:color="auto"/>
            </w:tcBorders>
          </w:tcPr>
          <w:p w14:paraId="1E920E84" w14:textId="008B7C66"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7BFDF787" w14:textId="77777777" w:rsidTr="008969EE">
        <w:tc>
          <w:tcPr>
            <w:tcW w:w="1630" w:type="dxa"/>
            <w:vMerge/>
            <w:shd w:val="pct15" w:color="auto" w:fill="auto"/>
          </w:tcPr>
          <w:p w14:paraId="04D4CFDC" w14:textId="77777777" w:rsidR="008720A5" w:rsidRPr="00040BA4" w:rsidRDefault="008720A5" w:rsidP="008720A5">
            <w:pPr>
              <w:autoSpaceDE w:val="0"/>
              <w:autoSpaceDN w:val="0"/>
              <w:adjustRightInd w:val="0"/>
              <w:rPr>
                <w:rFonts w:ascii="Arial" w:hAnsi="Arial" w:cs="Arial"/>
                <w:sz w:val="24"/>
                <w:szCs w:val="24"/>
              </w:rPr>
            </w:pPr>
          </w:p>
        </w:tc>
        <w:tc>
          <w:tcPr>
            <w:tcW w:w="2551" w:type="dxa"/>
            <w:tcBorders>
              <w:bottom w:val="single" w:sz="4" w:space="0" w:color="auto"/>
            </w:tcBorders>
          </w:tcPr>
          <w:p w14:paraId="7336D76D"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Boxgrove - Create bridleway along footpath 284 with links to the village and to Tinwood Lane</w:t>
            </w:r>
          </w:p>
          <w:p w14:paraId="19F36CC2"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(IBP/1065*)</w:t>
            </w:r>
          </w:p>
        </w:tc>
        <w:tc>
          <w:tcPr>
            <w:tcW w:w="2551" w:type="dxa"/>
            <w:tcBorders>
              <w:bottom w:val="single" w:sz="4" w:space="0" w:color="auto"/>
            </w:tcBorders>
          </w:tcPr>
          <w:p w14:paraId="2AA00134"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575B009B"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5933168B" w14:textId="21E48F6C" w:rsidR="008720A5" w:rsidRPr="00AB58EF" w:rsidRDefault="008720A5" w:rsidP="008720A5">
            <w:pPr>
              <w:autoSpaceDE w:val="0"/>
              <w:autoSpaceDN w:val="0"/>
              <w:adjustRightInd w:val="0"/>
              <w:rPr>
                <w:rFonts w:ascii="Arial" w:hAnsi="Arial" w:cs="Arial"/>
                <w:sz w:val="24"/>
                <w:szCs w:val="24"/>
              </w:rPr>
            </w:pPr>
            <w:r w:rsidRPr="00AB58EF">
              <w:rPr>
                <w:rFonts w:ascii="Arial" w:hAnsi="Arial" w:cs="Arial"/>
                <w:sz w:val="24"/>
                <w:szCs w:val="24"/>
              </w:rPr>
              <w:t>£100,000</w:t>
            </w:r>
          </w:p>
        </w:tc>
        <w:tc>
          <w:tcPr>
            <w:tcW w:w="1637" w:type="dxa"/>
            <w:tcBorders>
              <w:bottom w:val="single" w:sz="4" w:space="0" w:color="auto"/>
            </w:tcBorders>
          </w:tcPr>
          <w:p w14:paraId="17F4C357"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Borders>
              <w:bottom w:val="single" w:sz="4" w:space="0" w:color="auto"/>
            </w:tcBorders>
          </w:tcPr>
          <w:p w14:paraId="23F6A937"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44" w:type="dxa"/>
            <w:tcBorders>
              <w:bottom w:val="single" w:sz="4" w:space="0" w:color="auto"/>
            </w:tcBorders>
          </w:tcPr>
          <w:p w14:paraId="48C656D5"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63607AB2" w14:textId="77777777" w:rsidTr="008969EE">
        <w:tc>
          <w:tcPr>
            <w:tcW w:w="1630" w:type="dxa"/>
            <w:vMerge/>
            <w:shd w:val="pct15" w:color="auto" w:fill="auto"/>
          </w:tcPr>
          <w:p w14:paraId="48F68F1B" w14:textId="77777777" w:rsidR="008720A5" w:rsidRPr="00040BA4" w:rsidRDefault="008720A5" w:rsidP="008720A5">
            <w:pPr>
              <w:autoSpaceDE w:val="0"/>
              <w:autoSpaceDN w:val="0"/>
              <w:adjustRightInd w:val="0"/>
              <w:rPr>
                <w:rFonts w:ascii="Arial" w:hAnsi="Arial" w:cs="Arial"/>
                <w:sz w:val="24"/>
                <w:szCs w:val="24"/>
              </w:rPr>
            </w:pPr>
          </w:p>
        </w:tc>
        <w:tc>
          <w:tcPr>
            <w:tcW w:w="2551" w:type="dxa"/>
            <w:tcBorders>
              <w:bottom w:val="single" w:sz="4" w:space="0" w:color="auto"/>
            </w:tcBorders>
          </w:tcPr>
          <w:p w14:paraId="4F8AD6BA" w14:textId="77777777" w:rsidR="008720A5" w:rsidRPr="00863E17" w:rsidRDefault="008720A5" w:rsidP="008720A5">
            <w:pPr>
              <w:autoSpaceDE w:val="0"/>
              <w:autoSpaceDN w:val="0"/>
              <w:adjustRightInd w:val="0"/>
              <w:rPr>
                <w:rFonts w:ascii="Arial" w:hAnsi="Arial" w:cs="Arial"/>
                <w:sz w:val="24"/>
                <w:szCs w:val="24"/>
              </w:rPr>
            </w:pPr>
            <w:r>
              <w:rPr>
                <w:rFonts w:ascii="Arial" w:hAnsi="Arial" w:cs="Arial"/>
                <w:sz w:val="24"/>
                <w:szCs w:val="24"/>
              </w:rPr>
              <w:t xml:space="preserve">Boxgrove - </w:t>
            </w:r>
            <w:r w:rsidRPr="00863E17">
              <w:rPr>
                <w:rFonts w:ascii="Arial" w:hAnsi="Arial" w:cs="Arial"/>
                <w:sz w:val="24"/>
                <w:szCs w:val="24"/>
              </w:rPr>
              <w:t xml:space="preserve">In conjunction with Tangmere </w:t>
            </w:r>
          </w:p>
          <w:p w14:paraId="1C5C89D8" w14:textId="77777777" w:rsidR="008720A5" w:rsidRPr="00863E17" w:rsidRDefault="008720A5" w:rsidP="008720A5">
            <w:pPr>
              <w:autoSpaceDE w:val="0"/>
              <w:autoSpaceDN w:val="0"/>
              <w:adjustRightInd w:val="0"/>
              <w:rPr>
                <w:rFonts w:ascii="Arial" w:hAnsi="Arial" w:cs="Arial"/>
                <w:sz w:val="24"/>
                <w:szCs w:val="24"/>
              </w:rPr>
            </w:pPr>
            <w:r w:rsidRPr="00863E17">
              <w:rPr>
                <w:rFonts w:ascii="Arial" w:hAnsi="Arial" w:cs="Arial"/>
                <w:sz w:val="24"/>
                <w:szCs w:val="24"/>
              </w:rPr>
              <w:t xml:space="preserve">development, FP 284 (approx. 1.45km) </w:t>
            </w:r>
          </w:p>
          <w:p w14:paraId="2520E901" w14:textId="6B4FA7EF" w:rsidR="008720A5" w:rsidRPr="00863E17" w:rsidRDefault="008720A5" w:rsidP="008720A5">
            <w:pPr>
              <w:autoSpaceDE w:val="0"/>
              <w:autoSpaceDN w:val="0"/>
              <w:adjustRightInd w:val="0"/>
              <w:rPr>
                <w:rFonts w:ascii="Arial" w:hAnsi="Arial" w:cs="Arial"/>
                <w:sz w:val="24"/>
                <w:szCs w:val="24"/>
              </w:rPr>
            </w:pPr>
            <w:r w:rsidRPr="00863E17">
              <w:rPr>
                <w:rFonts w:ascii="Arial" w:hAnsi="Arial" w:cs="Arial"/>
                <w:sz w:val="24"/>
                <w:szCs w:val="24"/>
              </w:rPr>
              <w:t xml:space="preserve">opposite </w:t>
            </w:r>
            <w:r>
              <w:rPr>
                <w:rFonts w:ascii="Arial" w:hAnsi="Arial" w:cs="Arial"/>
                <w:sz w:val="24"/>
                <w:szCs w:val="24"/>
              </w:rPr>
              <w:t>E</w:t>
            </w:r>
            <w:r w:rsidRPr="00863E17">
              <w:rPr>
                <w:rFonts w:ascii="Arial" w:hAnsi="Arial" w:cs="Arial"/>
                <w:sz w:val="24"/>
                <w:szCs w:val="24"/>
              </w:rPr>
              <w:t xml:space="preserve">asthampnett Lane connecting </w:t>
            </w:r>
          </w:p>
          <w:p w14:paraId="7A97946A" w14:textId="77777777" w:rsidR="008720A5" w:rsidRPr="00863E17" w:rsidRDefault="008720A5" w:rsidP="008720A5">
            <w:pPr>
              <w:autoSpaceDE w:val="0"/>
              <w:autoSpaceDN w:val="0"/>
              <w:adjustRightInd w:val="0"/>
              <w:rPr>
                <w:rFonts w:ascii="Arial" w:hAnsi="Arial" w:cs="Arial"/>
                <w:sz w:val="24"/>
                <w:szCs w:val="24"/>
              </w:rPr>
            </w:pPr>
            <w:r w:rsidRPr="00863E17">
              <w:rPr>
                <w:rFonts w:ascii="Arial" w:hAnsi="Arial" w:cs="Arial"/>
                <w:sz w:val="24"/>
                <w:szCs w:val="24"/>
              </w:rPr>
              <w:t>A27 (northwest of site) from Boxgrove -</w:t>
            </w:r>
          </w:p>
          <w:p w14:paraId="34562CEE" w14:textId="77777777" w:rsidR="008720A5" w:rsidRDefault="008720A5" w:rsidP="008720A5">
            <w:pPr>
              <w:autoSpaceDE w:val="0"/>
              <w:autoSpaceDN w:val="0"/>
              <w:adjustRightInd w:val="0"/>
              <w:rPr>
                <w:rFonts w:ascii="Arial" w:hAnsi="Arial" w:cs="Arial"/>
                <w:sz w:val="24"/>
                <w:szCs w:val="24"/>
              </w:rPr>
            </w:pPr>
            <w:r w:rsidRPr="00863E17">
              <w:rPr>
                <w:rFonts w:ascii="Arial" w:hAnsi="Arial" w:cs="Arial"/>
                <w:sz w:val="24"/>
                <w:szCs w:val="24"/>
              </w:rPr>
              <w:t>upgrade to bridleways</w:t>
            </w:r>
          </w:p>
          <w:p w14:paraId="35DCE23D" w14:textId="7922394B" w:rsidR="008720A5" w:rsidRPr="00040BA4" w:rsidRDefault="008720A5" w:rsidP="008720A5">
            <w:pPr>
              <w:autoSpaceDE w:val="0"/>
              <w:autoSpaceDN w:val="0"/>
              <w:adjustRightInd w:val="0"/>
              <w:rPr>
                <w:rFonts w:ascii="Arial" w:hAnsi="Arial" w:cs="Arial"/>
                <w:sz w:val="24"/>
                <w:szCs w:val="24"/>
              </w:rPr>
            </w:pPr>
            <w:r w:rsidRPr="00B25D6B">
              <w:rPr>
                <w:rFonts w:ascii="Arial" w:hAnsi="Arial" w:cs="Arial"/>
                <w:sz w:val="24"/>
                <w:szCs w:val="24"/>
              </w:rPr>
              <w:t>(IBP/1214*)</w:t>
            </w:r>
          </w:p>
        </w:tc>
        <w:tc>
          <w:tcPr>
            <w:tcW w:w="2551" w:type="dxa"/>
            <w:tcBorders>
              <w:bottom w:val="single" w:sz="4" w:space="0" w:color="auto"/>
            </w:tcBorders>
          </w:tcPr>
          <w:p w14:paraId="75E0196B"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313C2737"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6BB940DE" w14:textId="3A94A01D" w:rsidR="008720A5" w:rsidRPr="00AB58EF" w:rsidRDefault="008720A5" w:rsidP="008720A5">
            <w:pPr>
              <w:autoSpaceDE w:val="0"/>
              <w:autoSpaceDN w:val="0"/>
              <w:adjustRightInd w:val="0"/>
              <w:rPr>
                <w:rFonts w:ascii="Arial" w:hAnsi="Arial" w:cs="Arial"/>
                <w:sz w:val="24"/>
                <w:szCs w:val="24"/>
              </w:rPr>
            </w:pPr>
            <w:r w:rsidRPr="00AB58EF">
              <w:rPr>
                <w:rFonts w:ascii="Arial" w:hAnsi="Arial" w:cs="Arial"/>
                <w:sz w:val="24"/>
                <w:szCs w:val="24"/>
              </w:rPr>
              <w:t>£150,000</w:t>
            </w:r>
          </w:p>
        </w:tc>
        <w:tc>
          <w:tcPr>
            <w:tcW w:w="1637" w:type="dxa"/>
            <w:tcBorders>
              <w:bottom w:val="single" w:sz="4" w:space="0" w:color="auto"/>
            </w:tcBorders>
          </w:tcPr>
          <w:p w14:paraId="3CFA8753" w14:textId="77777777" w:rsidR="008720A5" w:rsidRPr="00040BA4" w:rsidRDefault="008720A5" w:rsidP="008720A5">
            <w:pPr>
              <w:autoSpaceDE w:val="0"/>
              <w:autoSpaceDN w:val="0"/>
              <w:adjustRightInd w:val="0"/>
              <w:rPr>
                <w:rFonts w:ascii="Arial" w:hAnsi="Arial" w:cs="Arial"/>
                <w:sz w:val="24"/>
                <w:szCs w:val="24"/>
              </w:rPr>
            </w:pPr>
          </w:p>
        </w:tc>
        <w:tc>
          <w:tcPr>
            <w:tcW w:w="1523" w:type="dxa"/>
            <w:tcBorders>
              <w:bottom w:val="single" w:sz="4" w:space="0" w:color="auto"/>
            </w:tcBorders>
          </w:tcPr>
          <w:p w14:paraId="72264C99" w14:textId="77777777" w:rsidR="008720A5" w:rsidRPr="00040BA4" w:rsidRDefault="008720A5" w:rsidP="008720A5">
            <w:pPr>
              <w:autoSpaceDE w:val="0"/>
              <w:autoSpaceDN w:val="0"/>
              <w:adjustRightInd w:val="0"/>
              <w:rPr>
                <w:rFonts w:ascii="Arial" w:hAnsi="Arial" w:cs="Arial"/>
                <w:sz w:val="24"/>
                <w:szCs w:val="24"/>
              </w:rPr>
            </w:pPr>
          </w:p>
        </w:tc>
        <w:tc>
          <w:tcPr>
            <w:tcW w:w="1244" w:type="dxa"/>
            <w:tcBorders>
              <w:bottom w:val="single" w:sz="4" w:space="0" w:color="auto"/>
            </w:tcBorders>
          </w:tcPr>
          <w:p w14:paraId="4255746E" w14:textId="77777777" w:rsidR="008720A5" w:rsidRPr="00040BA4" w:rsidRDefault="008720A5" w:rsidP="008720A5">
            <w:pPr>
              <w:autoSpaceDE w:val="0"/>
              <w:autoSpaceDN w:val="0"/>
              <w:adjustRightInd w:val="0"/>
              <w:rPr>
                <w:rFonts w:ascii="Arial" w:hAnsi="Arial" w:cs="Arial"/>
                <w:sz w:val="24"/>
                <w:szCs w:val="24"/>
              </w:rPr>
            </w:pPr>
          </w:p>
        </w:tc>
      </w:tr>
      <w:tr w:rsidR="00B330C2" w:rsidRPr="00040BA4" w14:paraId="1382A231" w14:textId="77777777" w:rsidTr="008969EE">
        <w:tc>
          <w:tcPr>
            <w:tcW w:w="1630" w:type="dxa"/>
            <w:vMerge/>
            <w:shd w:val="pct15" w:color="auto" w:fill="auto"/>
          </w:tcPr>
          <w:p w14:paraId="590DE130" w14:textId="77777777" w:rsidR="008720A5" w:rsidRPr="00040BA4" w:rsidRDefault="008720A5" w:rsidP="008720A5">
            <w:pPr>
              <w:autoSpaceDE w:val="0"/>
              <w:autoSpaceDN w:val="0"/>
              <w:adjustRightInd w:val="0"/>
              <w:rPr>
                <w:rFonts w:ascii="Arial" w:hAnsi="Arial" w:cs="Arial"/>
                <w:sz w:val="24"/>
                <w:szCs w:val="24"/>
              </w:rPr>
            </w:pPr>
          </w:p>
        </w:tc>
        <w:tc>
          <w:tcPr>
            <w:tcW w:w="2551" w:type="dxa"/>
            <w:tcBorders>
              <w:bottom w:val="single" w:sz="4" w:space="0" w:color="auto"/>
            </w:tcBorders>
          </w:tcPr>
          <w:p w14:paraId="0484E50E"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 xml:space="preserve">Chichester city  – Land South of Bognor Road – Improve links to local PROW network </w:t>
            </w:r>
          </w:p>
          <w:p w14:paraId="7953EBCD"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(IBP/1066*)</w:t>
            </w:r>
          </w:p>
        </w:tc>
        <w:tc>
          <w:tcPr>
            <w:tcW w:w="2551" w:type="dxa"/>
            <w:tcBorders>
              <w:bottom w:val="single" w:sz="4" w:space="0" w:color="auto"/>
            </w:tcBorders>
          </w:tcPr>
          <w:p w14:paraId="238A0DA3"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To enhance sustainable transport options to Chichester with potential to deliver linkages south as well to Runcton and North Mundham</w:t>
            </w:r>
          </w:p>
        </w:tc>
        <w:tc>
          <w:tcPr>
            <w:tcW w:w="1630" w:type="dxa"/>
            <w:tcBorders>
              <w:bottom w:val="single" w:sz="4" w:space="0" w:color="auto"/>
            </w:tcBorders>
          </w:tcPr>
          <w:p w14:paraId="0239EAEE"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35E51474" w14:textId="77777777" w:rsidR="008720A5" w:rsidRPr="00AB58EF" w:rsidRDefault="008720A5" w:rsidP="008720A5">
            <w:pPr>
              <w:autoSpaceDE w:val="0"/>
              <w:autoSpaceDN w:val="0"/>
              <w:adjustRightInd w:val="0"/>
              <w:rPr>
                <w:rFonts w:ascii="Arial" w:hAnsi="Arial" w:cs="Arial"/>
                <w:sz w:val="24"/>
                <w:szCs w:val="24"/>
              </w:rPr>
            </w:pPr>
            <w:r w:rsidRPr="00AB58EF">
              <w:rPr>
                <w:rFonts w:ascii="Arial" w:hAnsi="Arial" w:cs="Arial"/>
                <w:sz w:val="24"/>
                <w:szCs w:val="24"/>
              </w:rPr>
              <w:t>£408,800</w:t>
            </w:r>
          </w:p>
          <w:p w14:paraId="4C126E91" w14:textId="77777777" w:rsidR="008720A5" w:rsidRPr="00AB58EF" w:rsidRDefault="008720A5" w:rsidP="008720A5">
            <w:pPr>
              <w:autoSpaceDE w:val="0"/>
              <w:autoSpaceDN w:val="0"/>
              <w:adjustRightInd w:val="0"/>
              <w:rPr>
                <w:rFonts w:ascii="Arial" w:hAnsi="Arial" w:cs="Arial"/>
                <w:sz w:val="24"/>
                <w:szCs w:val="24"/>
              </w:rPr>
            </w:pPr>
          </w:p>
          <w:p w14:paraId="02F64F3B" w14:textId="61027501" w:rsidR="008720A5" w:rsidRPr="00AB58EF" w:rsidRDefault="008720A5" w:rsidP="008720A5">
            <w:pPr>
              <w:autoSpaceDE w:val="0"/>
              <w:autoSpaceDN w:val="0"/>
              <w:adjustRightInd w:val="0"/>
              <w:rPr>
                <w:rFonts w:ascii="Arial" w:hAnsi="Arial" w:cs="Arial"/>
                <w:strike/>
                <w:sz w:val="24"/>
                <w:szCs w:val="24"/>
              </w:rPr>
            </w:pPr>
            <w:r w:rsidRPr="00AB58EF">
              <w:rPr>
                <w:rFonts w:ascii="Arial" w:hAnsi="Arial" w:cs="Arial"/>
                <w:sz w:val="24"/>
                <w:szCs w:val="24"/>
              </w:rPr>
              <w:t>Further scoping is needed by WSCC to revise the cost estimate</w:t>
            </w:r>
            <w:r w:rsidRPr="00AB58EF">
              <w:rPr>
                <w:rFonts w:ascii="Arial" w:hAnsi="Arial" w:cs="Arial"/>
                <w:strike/>
                <w:sz w:val="24"/>
                <w:szCs w:val="24"/>
              </w:rPr>
              <w:t>.</w:t>
            </w:r>
          </w:p>
        </w:tc>
        <w:tc>
          <w:tcPr>
            <w:tcW w:w="1637" w:type="dxa"/>
            <w:tcBorders>
              <w:bottom w:val="single" w:sz="4" w:space="0" w:color="auto"/>
            </w:tcBorders>
          </w:tcPr>
          <w:p w14:paraId="3E4A48B4"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Borders>
              <w:bottom w:val="single" w:sz="4" w:space="0" w:color="auto"/>
            </w:tcBorders>
          </w:tcPr>
          <w:p w14:paraId="42D3E9B1"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44" w:type="dxa"/>
            <w:tcBorders>
              <w:bottom w:val="single" w:sz="4" w:space="0" w:color="auto"/>
            </w:tcBorders>
          </w:tcPr>
          <w:p w14:paraId="56B9085C"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33E3516A" w14:textId="77777777" w:rsidTr="008969EE">
        <w:tc>
          <w:tcPr>
            <w:tcW w:w="1630" w:type="dxa"/>
            <w:vMerge/>
            <w:shd w:val="pct15" w:color="auto" w:fill="auto"/>
          </w:tcPr>
          <w:p w14:paraId="74916B7B" w14:textId="77777777" w:rsidR="008720A5" w:rsidRPr="00040BA4" w:rsidRDefault="008720A5" w:rsidP="008720A5">
            <w:pPr>
              <w:autoSpaceDE w:val="0"/>
              <w:autoSpaceDN w:val="0"/>
              <w:adjustRightInd w:val="0"/>
              <w:rPr>
                <w:rFonts w:ascii="Arial" w:hAnsi="Arial" w:cs="Arial"/>
                <w:sz w:val="24"/>
                <w:szCs w:val="24"/>
              </w:rPr>
            </w:pPr>
          </w:p>
        </w:tc>
        <w:tc>
          <w:tcPr>
            <w:tcW w:w="2551" w:type="dxa"/>
            <w:tcBorders>
              <w:bottom w:val="single" w:sz="4" w:space="0" w:color="auto"/>
            </w:tcBorders>
          </w:tcPr>
          <w:p w14:paraId="75045C5F" w14:textId="770CD0DD" w:rsidR="008720A5" w:rsidRPr="00863E17" w:rsidRDefault="008720A5" w:rsidP="008720A5">
            <w:pPr>
              <w:autoSpaceDE w:val="0"/>
              <w:autoSpaceDN w:val="0"/>
              <w:adjustRightInd w:val="0"/>
              <w:rPr>
                <w:rFonts w:ascii="Arial" w:hAnsi="Arial" w:cs="Arial"/>
                <w:sz w:val="24"/>
                <w:szCs w:val="24"/>
              </w:rPr>
            </w:pPr>
            <w:r>
              <w:rPr>
                <w:rFonts w:ascii="Arial" w:hAnsi="Arial" w:cs="Arial"/>
                <w:sz w:val="24"/>
                <w:szCs w:val="24"/>
              </w:rPr>
              <w:t>Chichester City - u</w:t>
            </w:r>
            <w:r w:rsidRPr="00863E17">
              <w:rPr>
                <w:rFonts w:ascii="Arial" w:hAnsi="Arial" w:cs="Arial"/>
                <w:sz w:val="24"/>
                <w:szCs w:val="24"/>
              </w:rPr>
              <w:t xml:space="preserve">pgrade of FPs 3691, 3017_1, 2930 (on </w:t>
            </w:r>
          </w:p>
          <w:p w14:paraId="4358AD36" w14:textId="77777777" w:rsidR="008720A5" w:rsidRPr="00863E17" w:rsidRDefault="008720A5" w:rsidP="008720A5">
            <w:pPr>
              <w:autoSpaceDE w:val="0"/>
              <w:autoSpaceDN w:val="0"/>
              <w:adjustRightInd w:val="0"/>
              <w:rPr>
                <w:rFonts w:ascii="Arial" w:hAnsi="Arial" w:cs="Arial"/>
                <w:sz w:val="24"/>
                <w:szCs w:val="24"/>
              </w:rPr>
            </w:pPr>
            <w:r w:rsidRPr="00863E17">
              <w:rPr>
                <w:rFonts w:ascii="Arial" w:hAnsi="Arial" w:cs="Arial"/>
                <w:sz w:val="24"/>
                <w:szCs w:val="24"/>
              </w:rPr>
              <w:t xml:space="preserve">Centurion Way) to be upgraded to </w:t>
            </w:r>
          </w:p>
          <w:p w14:paraId="53396332" w14:textId="77777777" w:rsidR="008720A5" w:rsidRDefault="008720A5" w:rsidP="008720A5">
            <w:pPr>
              <w:autoSpaceDE w:val="0"/>
              <w:autoSpaceDN w:val="0"/>
              <w:adjustRightInd w:val="0"/>
              <w:rPr>
                <w:rFonts w:ascii="Arial" w:hAnsi="Arial" w:cs="Arial"/>
                <w:sz w:val="24"/>
                <w:szCs w:val="24"/>
              </w:rPr>
            </w:pPr>
            <w:r w:rsidRPr="00863E17">
              <w:rPr>
                <w:rFonts w:ascii="Arial" w:hAnsi="Arial" w:cs="Arial"/>
                <w:sz w:val="24"/>
                <w:szCs w:val="24"/>
              </w:rPr>
              <w:t>bridleways with all-weather surfacing</w:t>
            </w:r>
          </w:p>
          <w:p w14:paraId="09D549EB" w14:textId="5DF6A967" w:rsidR="008720A5" w:rsidRDefault="008720A5" w:rsidP="008720A5">
            <w:pPr>
              <w:autoSpaceDE w:val="0"/>
              <w:autoSpaceDN w:val="0"/>
              <w:adjustRightInd w:val="0"/>
              <w:rPr>
                <w:rFonts w:ascii="Arial" w:hAnsi="Arial" w:cs="Arial"/>
                <w:sz w:val="24"/>
                <w:szCs w:val="24"/>
              </w:rPr>
            </w:pPr>
            <w:r w:rsidRPr="00E50DB3">
              <w:rPr>
                <w:rFonts w:ascii="Arial" w:hAnsi="Arial" w:cs="Arial"/>
                <w:sz w:val="24"/>
                <w:szCs w:val="24"/>
              </w:rPr>
              <w:t>(IBP/</w:t>
            </w:r>
            <w:r>
              <w:rPr>
                <w:rFonts w:ascii="Arial" w:hAnsi="Arial" w:cs="Arial"/>
                <w:sz w:val="24"/>
                <w:szCs w:val="24"/>
              </w:rPr>
              <w:t>1245</w:t>
            </w:r>
            <w:r w:rsidRPr="00E50DB3">
              <w:rPr>
                <w:rFonts w:ascii="Arial" w:hAnsi="Arial" w:cs="Arial"/>
                <w:sz w:val="24"/>
                <w:szCs w:val="24"/>
              </w:rPr>
              <w:t>*)</w:t>
            </w:r>
          </w:p>
        </w:tc>
        <w:tc>
          <w:tcPr>
            <w:tcW w:w="2551" w:type="dxa"/>
            <w:tcBorders>
              <w:bottom w:val="single" w:sz="4" w:space="0" w:color="auto"/>
            </w:tcBorders>
          </w:tcPr>
          <w:p w14:paraId="56817624"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3F9E1EA4"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391F09BD" w14:textId="77777777" w:rsidR="008720A5" w:rsidRPr="00AB58EF" w:rsidRDefault="008720A5" w:rsidP="008720A5">
            <w:pPr>
              <w:autoSpaceDE w:val="0"/>
              <w:autoSpaceDN w:val="0"/>
              <w:adjustRightInd w:val="0"/>
              <w:rPr>
                <w:rFonts w:ascii="Arial" w:hAnsi="Arial" w:cs="Arial"/>
                <w:sz w:val="24"/>
                <w:szCs w:val="24"/>
              </w:rPr>
            </w:pPr>
            <w:r w:rsidRPr="00AB58EF">
              <w:rPr>
                <w:rFonts w:ascii="Arial" w:hAnsi="Arial" w:cs="Arial"/>
                <w:sz w:val="24"/>
                <w:szCs w:val="24"/>
              </w:rPr>
              <w:t>£70,000</w:t>
            </w:r>
          </w:p>
          <w:p w14:paraId="300A5212" w14:textId="2146C5EE" w:rsidR="008720A5" w:rsidRPr="00040BA4" w:rsidRDefault="008720A5" w:rsidP="008720A5">
            <w:pPr>
              <w:autoSpaceDE w:val="0"/>
              <w:autoSpaceDN w:val="0"/>
              <w:adjustRightInd w:val="0"/>
              <w:rPr>
                <w:rFonts w:ascii="Arial" w:hAnsi="Arial" w:cs="Arial"/>
                <w:sz w:val="24"/>
                <w:szCs w:val="24"/>
              </w:rPr>
            </w:pPr>
            <w:r w:rsidRPr="00AB58EF">
              <w:rPr>
                <w:rFonts w:ascii="Arial" w:hAnsi="Arial" w:cs="Arial"/>
                <w:sz w:val="24"/>
                <w:szCs w:val="24"/>
              </w:rPr>
              <w:t>Further consultation with Highways required</w:t>
            </w:r>
          </w:p>
        </w:tc>
        <w:tc>
          <w:tcPr>
            <w:tcW w:w="1637" w:type="dxa"/>
            <w:tcBorders>
              <w:bottom w:val="single" w:sz="4" w:space="0" w:color="auto"/>
            </w:tcBorders>
          </w:tcPr>
          <w:p w14:paraId="16FB43E0" w14:textId="77777777" w:rsidR="008720A5" w:rsidRPr="00040BA4" w:rsidRDefault="008720A5" w:rsidP="008720A5">
            <w:pPr>
              <w:autoSpaceDE w:val="0"/>
              <w:autoSpaceDN w:val="0"/>
              <w:adjustRightInd w:val="0"/>
              <w:rPr>
                <w:rFonts w:ascii="Arial" w:hAnsi="Arial" w:cs="Arial"/>
                <w:sz w:val="24"/>
                <w:szCs w:val="24"/>
              </w:rPr>
            </w:pPr>
          </w:p>
        </w:tc>
        <w:tc>
          <w:tcPr>
            <w:tcW w:w="1523" w:type="dxa"/>
            <w:tcBorders>
              <w:bottom w:val="single" w:sz="4" w:space="0" w:color="auto"/>
            </w:tcBorders>
          </w:tcPr>
          <w:p w14:paraId="406798DB" w14:textId="77777777" w:rsidR="008720A5" w:rsidRPr="00040BA4" w:rsidRDefault="008720A5" w:rsidP="008720A5">
            <w:pPr>
              <w:autoSpaceDE w:val="0"/>
              <w:autoSpaceDN w:val="0"/>
              <w:adjustRightInd w:val="0"/>
              <w:rPr>
                <w:rFonts w:ascii="Arial" w:hAnsi="Arial" w:cs="Arial"/>
                <w:sz w:val="24"/>
                <w:szCs w:val="24"/>
              </w:rPr>
            </w:pPr>
          </w:p>
        </w:tc>
        <w:tc>
          <w:tcPr>
            <w:tcW w:w="1244" w:type="dxa"/>
            <w:tcBorders>
              <w:bottom w:val="single" w:sz="4" w:space="0" w:color="auto"/>
            </w:tcBorders>
          </w:tcPr>
          <w:p w14:paraId="615FD10A" w14:textId="77777777" w:rsidR="008720A5" w:rsidRPr="00040BA4" w:rsidRDefault="008720A5" w:rsidP="008720A5">
            <w:pPr>
              <w:autoSpaceDE w:val="0"/>
              <w:autoSpaceDN w:val="0"/>
              <w:adjustRightInd w:val="0"/>
              <w:rPr>
                <w:rFonts w:ascii="Arial" w:hAnsi="Arial" w:cs="Arial"/>
                <w:sz w:val="24"/>
                <w:szCs w:val="24"/>
              </w:rPr>
            </w:pPr>
          </w:p>
        </w:tc>
      </w:tr>
      <w:tr w:rsidR="00B330C2" w:rsidRPr="00040BA4" w14:paraId="48D07C4C" w14:textId="77777777" w:rsidTr="008969EE">
        <w:tc>
          <w:tcPr>
            <w:tcW w:w="1630" w:type="dxa"/>
            <w:vMerge/>
            <w:shd w:val="pct15" w:color="auto" w:fill="auto"/>
          </w:tcPr>
          <w:p w14:paraId="133C6AF7" w14:textId="77777777" w:rsidR="008720A5" w:rsidRPr="00040BA4" w:rsidRDefault="008720A5" w:rsidP="008720A5">
            <w:pPr>
              <w:autoSpaceDE w:val="0"/>
              <w:autoSpaceDN w:val="0"/>
              <w:adjustRightInd w:val="0"/>
              <w:rPr>
                <w:rFonts w:ascii="Arial" w:hAnsi="Arial" w:cs="Arial"/>
                <w:sz w:val="24"/>
                <w:szCs w:val="24"/>
              </w:rPr>
            </w:pPr>
          </w:p>
        </w:tc>
        <w:tc>
          <w:tcPr>
            <w:tcW w:w="2551" w:type="dxa"/>
            <w:tcBorders>
              <w:bottom w:val="single" w:sz="4" w:space="0" w:color="auto"/>
            </w:tcBorders>
          </w:tcPr>
          <w:p w14:paraId="15F49189" w14:textId="77777777" w:rsidR="008720A5" w:rsidRPr="001D55AE" w:rsidRDefault="008720A5" w:rsidP="008720A5">
            <w:pPr>
              <w:autoSpaceDE w:val="0"/>
              <w:autoSpaceDN w:val="0"/>
              <w:adjustRightInd w:val="0"/>
              <w:rPr>
                <w:rFonts w:ascii="Arial" w:hAnsi="Arial" w:cs="Arial"/>
                <w:sz w:val="24"/>
                <w:szCs w:val="24"/>
              </w:rPr>
            </w:pPr>
            <w:r>
              <w:rPr>
                <w:rFonts w:ascii="Arial" w:hAnsi="Arial" w:cs="Arial"/>
                <w:sz w:val="24"/>
                <w:szCs w:val="24"/>
              </w:rPr>
              <w:t xml:space="preserve">Chidham &amp; Hambrook - </w:t>
            </w:r>
            <w:r w:rsidRPr="001D55AE">
              <w:rPr>
                <w:rFonts w:ascii="Arial" w:hAnsi="Arial" w:cs="Arial"/>
                <w:sz w:val="24"/>
                <w:szCs w:val="24"/>
              </w:rPr>
              <w:t xml:space="preserve">Part of Chidham Lane (3.16km) to have </w:t>
            </w:r>
          </w:p>
          <w:p w14:paraId="627FE6AC" w14:textId="77777777" w:rsidR="008720A5" w:rsidRPr="001D55AE" w:rsidRDefault="008720A5" w:rsidP="008720A5">
            <w:pPr>
              <w:autoSpaceDE w:val="0"/>
              <w:autoSpaceDN w:val="0"/>
              <w:adjustRightInd w:val="0"/>
              <w:rPr>
                <w:rFonts w:ascii="Arial" w:hAnsi="Arial" w:cs="Arial"/>
                <w:sz w:val="24"/>
                <w:szCs w:val="24"/>
              </w:rPr>
            </w:pPr>
            <w:r w:rsidRPr="001D55AE">
              <w:rPr>
                <w:rFonts w:ascii="Arial" w:hAnsi="Arial" w:cs="Arial"/>
                <w:sz w:val="24"/>
                <w:szCs w:val="24"/>
              </w:rPr>
              <w:t xml:space="preserve">footway widening through vegetation </w:t>
            </w:r>
          </w:p>
          <w:p w14:paraId="3E183FEA" w14:textId="77777777" w:rsidR="008720A5" w:rsidRDefault="008720A5" w:rsidP="008720A5">
            <w:pPr>
              <w:autoSpaceDE w:val="0"/>
              <w:autoSpaceDN w:val="0"/>
              <w:adjustRightInd w:val="0"/>
              <w:rPr>
                <w:rFonts w:ascii="Arial" w:hAnsi="Arial" w:cs="Arial"/>
                <w:sz w:val="24"/>
                <w:szCs w:val="24"/>
              </w:rPr>
            </w:pPr>
            <w:r w:rsidRPr="001D55AE">
              <w:rPr>
                <w:rFonts w:ascii="Arial" w:hAnsi="Arial" w:cs="Arial"/>
                <w:sz w:val="24"/>
                <w:szCs w:val="24"/>
              </w:rPr>
              <w:t>clearance for a possible shared use.</w:t>
            </w:r>
          </w:p>
          <w:p w14:paraId="0FE05216" w14:textId="43FDED9B" w:rsidR="008720A5" w:rsidRDefault="008720A5" w:rsidP="008720A5">
            <w:pPr>
              <w:autoSpaceDE w:val="0"/>
              <w:autoSpaceDN w:val="0"/>
              <w:adjustRightInd w:val="0"/>
              <w:rPr>
                <w:rFonts w:ascii="Arial" w:hAnsi="Arial" w:cs="Arial"/>
                <w:sz w:val="24"/>
                <w:szCs w:val="24"/>
              </w:rPr>
            </w:pPr>
            <w:r w:rsidRPr="00B25D6B">
              <w:rPr>
                <w:rFonts w:ascii="Arial" w:hAnsi="Arial" w:cs="Arial"/>
                <w:sz w:val="24"/>
                <w:szCs w:val="24"/>
              </w:rPr>
              <w:t>(IBP/1215*)</w:t>
            </w:r>
          </w:p>
        </w:tc>
        <w:tc>
          <w:tcPr>
            <w:tcW w:w="2551" w:type="dxa"/>
            <w:tcBorders>
              <w:bottom w:val="single" w:sz="4" w:space="0" w:color="auto"/>
            </w:tcBorders>
          </w:tcPr>
          <w:p w14:paraId="2BB9CCFE"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11F9EC31"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3BE6C4F4" w14:textId="77777777" w:rsidR="008720A5" w:rsidRPr="00040BA4" w:rsidRDefault="008720A5" w:rsidP="008720A5">
            <w:pPr>
              <w:autoSpaceDE w:val="0"/>
              <w:autoSpaceDN w:val="0"/>
              <w:adjustRightInd w:val="0"/>
              <w:rPr>
                <w:rFonts w:ascii="Arial" w:hAnsi="Arial" w:cs="Arial"/>
                <w:sz w:val="24"/>
                <w:szCs w:val="24"/>
              </w:rPr>
            </w:pPr>
          </w:p>
        </w:tc>
        <w:tc>
          <w:tcPr>
            <w:tcW w:w="1637" w:type="dxa"/>
            <w:tcBorders>
              <w:bottom w:val="single" w:sz="4" w:space="0" w:color="auto"/>
            </w:tcBorders>
          </w:tcPr>
          <w:p w14:paraId="1F1EA47A" w14:textId="77777777" w:rsidR="008720A5" w:rsidRPr="00040BA4" w:rsidRDefault="008720A5" w:rsidP="008720A5">
            <w:pPr>
              <w:autoSpaceDE w:val="0"/>
              <w:autoSpaceDN w:val="0"/>
              <w:adjustRightInd w:val="0"/>
              <w:rPr>
                <w:rFonts w:ascii="Arial" w:hAnsi="Arial" w:cs="Arial"/>
                <w:sz w:val="24"/>
                <w:szCs w:val="24"/>
              </w:rPr>
            </w:pPr>
          </w:p>
        </w:tc>
        <w:tc>
          <w:tcPr>
            <w:tcW w:w="1523" w:type="dxa"/>
            <w:tcBorders>
              <w:bottom w:val="single" w:sz="4" w:space="0" w:color="auto"/>
            </w:tcBorders>
          </w:tcPr>
          <w:p w14:paraId="75989C02" w14:textId="77777777" w:rsidR="008720A5" w:rsidRPr="00040BA4" w:rsidRDefault="008720A5" w:rsidP="008720A5">
            <w:pPr>
              <w:autoSpaceDE w:val="0"/>
              <w:autoSpaceDN w:val="0"/>
              <w:adjustRightInd w:val="0"/>
              <w:rPr>
                <w:rFonts w:ascii="Arial" w:hAnsi="Arial" w:cs="Arial"/>
                <w:sz w:val="24"/>
                <w:szCs w:val="24"/>
              </w:rPr>
            </w:pPr>
          </w:p>
        </w:tc>
        <w:tc>
          <w:tcPr>
            <w:tcW w:w="1244" w:type="dxa"/>
            <w:tcBorders>
              <w:bottom w:val="single" w:sz="4" w:space="0" w:color="auto"/>
            </w:tcBorders>
          </w:tcPr>
          <w:p w14:paraId="7AA5E1B3" w14:textId="77777777" w:rsidR="008720A5" w:rsidRPr="00040BA4" w:rsidRDefault="008720A5" w:rsidP="008720A5">
            <w:pPr>
              <w:autoSpaceDE w:val="0"/>
              <w:autoSpaceDN w:val="0"/>
              <w:adjustRightInd w:val="0"/>
              <w:rPr>
                <w:rFonts w:ascii="Arial" w:hAnsi="Arial" w:cs="Arial"/>
                <w:sz w:val="24"/>
                <w:szCs w:val="24"/>
              </w:rPr>
            </w:pPr>
          </w:p>
        </w:tc>
      </w:tr>
      <w:tr w:rsidR="00B330C2" w:rsidRPr="00040BA4" w14:paraId="61C220F3" w14:textId="77777777" w:rsidTr="008969EE">
        <w:tc>
          <w:tcPr>
            <w:tcW w:w="1630" w:type="dxa"/>
            <w:vMerge/>
            <w:shd w:val="pct15" w:color="auto" w:fill="auto"/>
          </w:tcPr>
          <w:p w14:paraId="5208564F" w14:textId="77777777" w:rsidR="008720A5" w:rsidRPr="00040BA4" w:rsidRDefault="008720A5" w:rsidP="008720A5">
            <w:pPr>
              <w:autoSpaceDE w:val="0"/>
              <w:autoSpaceDN w:val="0"/>
              <w:adjustRightInd w:val="0"/>
              <w:rPr>
                <w:rFonts w:ascii="Arial" w:hAnsi="Arial" w:cs="Arial"/>
                <w:sz w:val="24"/>
                <w:szCs w:val="24"/>
              </w:rPr>
            </w:pPr>
          </w:p>
        </w:tc>
        <w:tc>
          <w:tcPr>
            <w:tcW w:w="2551" w:type="dxa"/>
            <w:tcBorders>
              <w:bottom w:val="single" w:sz="4" w:space="0" w:color="auto"/>
            </w:tcBorders>
          </w:tcPr>
          <w:p w14:paraId="7ECCBE5C" w14:textId="77777777" w:rsidR="008720A5" w:rsidRPr="001D55AE" w:rsidRDefault="008720A5" w:rsidP="008720A5">
            <w:pPr>
              <w:autoSpaceDE w:val="0"/>
              <w:autoSpaceDN w:val="0"/>
              <w:adjustRightInd w:val="0"/>
              <w:rPr>
                <w:rFonts w:ascii="Arial" w:hAnsi="Arial" w:cs="Arial"/>
                <w:sz w:val="24"/>
                <w:szCs w:val="24"/>
              </w:rPr>
            </w:pPr>
            <w:r w:rsidRPr="001D55AE">
              <w:rPr>
                <w:rFonts w:ascii="Arial" w:hAnsi="Arial" w:cs="Arial"/>
                <w:sz w:val="24"/>
                <w:szCs w:val="24"/>
              </w:rPr>
              <w:t>Chidham &amp; Hambrook -</w:t>
            </w:r>
            <w:r>
              <w:rPr>
                <w:rFonts w:ascii="Arial" w:hAnsi="Arial" w:cs="Arial"/>
                <w:sz w:val="24"/>
                <w:szCs w:val="24"/>
              </w:rPr>
              <w:t xml:space="preserve"> </w:t>
            </w:r>
            <w:r w:rsidRPr="001D55AE">
              <w:rPr>
                <w:rFonts w:ascii="Arial" w:hAnsi="Arial" w:cs="Arial"/>
                <w:sz w:val="24"/>
                <w:szCs w:val="24"/>
              </w:rPr>
              <w:t xml:space="preserve">Existing BDW 260 (873m) to be joined </w:t>
            </w:r>
          </w:p>
          <w:p w14:paraId="0FAFD1CD" w14:textId="77777777" w:rsidR="008720A5" w:rsidRPr="001D55AE" w:rsidRDefault="008720A5" w:rsidP="008720A5">
            <w:pPr>
              <w:autoSpaceDE w:val="0"/>
              <w:autoSpaceDN w:val="0"/>
              <w:adjustRightInd w:val="0"/>
              <w:rPr>
                <w:rFonts w:ascii="Arial" w:hAnsi="Arial" w:cs="Arial"/>
                <w:sz w:val="24"/>
                <w:szCs w:val="24"/>
              </w:rPr>
            </w:pPr>
            <w:r w:rsidRPr="001D55AE">
              <w:rPr>
                <w:rFonts w:ascii="Arial" w:hAnsi="Arial" w:cs="Arial"/>
                <w:sz w:val="24"/>
                <w:szCs w:val="24"/>
              </w:rPr>
              <w:t xml:space="preserve">with FP 228 (1.17km on Eastfield Farm), </w:t>
            </w:r>
          </w:p>
          <w:p w14:paraId="67105B0B" w14:textId="77777777" w:rsidR="008720A5" w:rsidRPr="001D55AE" w:rsidRDefault="008720A5" w:rsidP="008720A5">
            <w:pPr>
              <w:autoSpaceDE w:val="0"/>
              <w:autoSpaceDN w:val="0"/>
              <w:adjustRightInd w:val="0"/>
              <w:rPr>
                <w:rFonts w:ascii="Arial" w:hAnsi="Arial" w:cs="Arial"/>
                <w:sz w:val="24"/>
                <w:szCs w:val="24"/>
              </w:rPr>
            </w:pPr>
            <w:r w:rsidRPr="001D55AE">
              <w:rPr>
                <w:rFonts w:ascii="Arial" w:hAnsi="Arial" w:cs="Arial"/>
                <w:sz w:val="24"/>
                <w:szCs w:val="24"/>
              </w:rPr>
              <w:t xml:space="preserve">with the latter to be upgraded to </w:t>
            </w:r>
          </w:p>
          <w:p w14:paraId="4BF697EA" w14:textId="77777777" w:rsidR="008720A5" w:rsidRDefault="008720A5" w:rsidP="008720A5">
            <w:pPr>
              <w:autoSpaceDE w:val="0"/>
              <w:autoSpaceDN w:val="0"/>
              <w:adjustRightInd w:val="0"/>
              <w:rPr>
                <w:rFonts w:ascii="Arial" w:hAnsi="Arial" w:cs="Arial"/>
                <w:sz w:val="24"/>
                <w:szCs w:val="24"/>
              </w:rPr>
            </w:pPr>
            <w:r w:rsidRPr="001D55AE">
              <w:rPr>
                <w:rFonts w:ascii="Arial" w:hAnsi="Arial" w:cs="Arial"/>
                <w:sz w:val="24"/>
                <w:szCs w:val="24"/>
              </w:rPr>
              <w:t>bridleway statu</w:t>
            </w:r>
            <w:r>
              <w:rPr>
                <w:rFonts w:ascii="Arial" w:hAnsi="Arial" w:cs="Arial"/>
                <w:sz w:val="24"/>
                <w:szCs w:val="24"/>
              </w:rPr>
              <w:t>s</w:t>
            </w:r>
          </w:p>
          <w:p w14:paraId="24E3F00A" w14:textId="3A93E8B7" w:rsidR="008720A5" w:rsidRDefault="008720A5" w:rsidP="008720A5">
            <w:pPr>
              <w:autoSpaceDE w:val="0"/>
              <w:autoSpaceDN w:val="0"/>
              <w:adjustRightInd w:val="0"/>
              <w:rPr>
                <w:rFonts w:ascii="Arial" w:hAnsi="Arial" w:cs="Arial"/>
                <w:sz w:val="24"/>
                <w:szCs w:val="24"/>
              </w:rPr>
            </w:pPr>
            <w:r w:rsidRPr="00B25D6B">
              <w:rPr>
                <w:rFonts w:ascii="Arial" w:hAnsi="Arial" w:cs="Arial"/>
                <w:sz w:val="24"/>
                <w:szCs w:val="24"/>
              </w:rPr>
              <w:t>(IBP/1216*)</w:t>
            </w:r>
          </w:p>
        </w:tc>
        <w:tc>
          <w:tcPr>
            <w:tcW w:w="2551" w:type="dxa"/>
            <w:tcBorders>
              <w:bottom w:val="single" w:sz="4" w:space="0" w:color="auto"/>
            </w:tcBorders>
          </w:tcPr>
          <w:p w14:paraId="577C7338"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5C5CFF0A"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76B0F859" w14:textId="77777777" w:rsidR="008720A5" w:rsidRPr="00040BA4" w:rsidRDefault="008720A5" w:rsidP="008720A5">
            <w:pPr>
              <w:autoSpaceDE w:val="0"/>
              <w:autoSpaceDN w:val="0"/>
              <w:adjustRightInd w:val="0"/>
              <w:rPr>
                <w:rFonts w:ascii="Arial" w:hAnsi="Arial" w:cs="Arial"/>
                <w:sz w:val="24"/>
                <w:szCs w:val="24"/>
              </w:rPr>
            </w:pPr>
          </w:p>
        </w:tc>
        <w:tc>
          <w:tcPr>
            <w:tcW w:w="1637" w:type="dxa"/>
            <w:tcBorders>
              <w:bottom w:val="single" w:sz="4" w:space="0" w:color="auto"/>
            </w:tcBorders>
          </w:tcPr>
          <w:p w14:paraId="7E3466BD" w14:textId="77777777" w:rsidR="008720A5" w:rsidRPr="00040BA4" w:rsidRDefault="008720A5" w:rsidP="008720A5">
            <w:pPr>
              <w:autoSpaceDE w:val="0"/>
              <w:autoSpaceDN w:val="0"/>
              <w:adjustRightInd w:val="0"/>
              <w:rPr>
                <w:rFonts w:ascii="Arial" w:hAnsi="Arial" w:cs="Arial"/>
                <w:sz w:val="24"/>
                <w:szCs w:val="24"/>
              </w:rPr>
            </w:pPr>
          </w:p>
        </w:tc>
        <w:tc>
          <w:tcPr>
            <w:tcW w:w="1523" w:type="dxa"/>
            <w:tcBorders>
              <w:bottom w:val="single" w:sz="4" w:space="0" w:color="auto"/>
            </w:tcBorders>
          </w:tcPr>
          <w:p w14:paraId="3B565CF8" w14:textId="77777777" w:rsidR="008720A5" w:rsidRPr="00040BA4" w:rsidRDefault="008720A5" w:rsidP="008720A5">
            <w:pPr>
              <w:autoSpaceDE w:val="0"/>
              <w:autoSpaceDN w:val="0"/>
              <w:adjustRightInd w:val="0"/>
              <w:rPr>
                <w:rFonts w:ascii="Arial" w:hAnsi="Arial" w:cs="Arial"/>
                <w:sz w:val="24"/>
                <w:szCs w:val="24"/>
              </w:rPr>
            </w:pPr>
          </w:p>
        </w:tc>
        <w:tc>
          <w:tcPr>
            <w:tcW w:w="1244" w:type="dxa"/>
            <w:tcBorders>
              <w:bottom w:val="single" w:sz="4" w:space="0" w:color="auto"/>
            </w:tcBorders>
          </w:tcPr>
          <w:p w14:paraId="7B3956C1" w14:textId="77777777" w:rsidR="008720A5" w:rsidRPr="00040BA4" w:rsidRDefault="008720A5" w:rsidP="008720A5">
            <w:pPr>
              <w:autoSpaceDE w:val="0"/>
              <w:autoSpaceDN w:val="0"/>
              <w:adjustRightInd w:val="0"/>
              <w:rPr>
                <w:rFonts w:ascii="Arial" w:hAnsi="Arial" w:cs="Arial"/>
                <w:sz w:val="24"/>
                <w:szCs w:val="24"/>
              </w:rPr>
            </w:pPr>
          </w:p>
        </w:tc>
      </w:tr>
      <w:tr w:rsidR="00B330C2" w:rsidRPr="00504C1D" w14:paraId="1C05322C" w14:textId="77777777" w:rsidTr="008969EE">
        <w:tc>
          <w:tcPr>
            <w:tcW w:w="1630" w:type="dxa"/>
            <w:vMerge/>
            <w:shd w:val="pct15" w:color="auto" w:fill="auto"/>
          </w:tcPr>
          <w:p w14:paraId="40F6A295" w14:textId="77777777" w:rsidR="008720A5" w:rsidRPr="00040BA4" w:rsidRDefault="008720A5" w:rsidP="008720A5">
            <w:pPr>
              <w:autoSpaceDE w:val="0"/>
              <w:autoSpaceDN w:val="0"/>
              <w:adjustRightInd w:val="0"/>
              <w:rPr>
                <w:rFonts w:ascii="Arial" w:hAnsi="Arial" w:cs="Arial"/>
                <w:sz w:val="24"/>
                <w:szCs w:val="24"/>
              </w:rPr>
            </w:pPr>
          </w:p>
        </w:tc>
        <w:tc>
          <w:tcPr>
            <w:tcW w:w="2551" w:type="dxa"/>
            <w:shd w:val="clear" w:color="auto" w:fill="auto"/>
          </w:tcPr>
          <w:p w14:paraId="52394CF3" w14:textId="77777777" w:rsidR="008720A5" w:rsidRPr="00504C1D" w:rsidRDefault="008720A5" w:rsidP="008720A5">
            <w:pPr>
              <w:autoSpaceDE w:val="0"/>
              <w:autoSpaceDN w:val="0"/>
              <w:adjustRightInd w:val="0"/>
              <w:rPr>
                <w:rFonts w:ascii="Arial" w:hAnsi="Arial" w:cs="Arial"/>
                <w:sz w:val="24"/>
                <w:szCs w:val="24"/>
              </w:rPr>
            </w:pPr>
            <w:r w:rsidRPr="00504C1D">
              <w:rPr>
                <w:rFonts w:ascii="Arial" w:hAnsi="Arial" w:cs="Arial"/>
                <w:sz w:val="24"/>
                <w:szCs w:val="24"/>
              </w:rPr>
              <w:t xml:space="preserve">Creation and widening of footway on </w:t>
            </w:r>
          </w:p>
          <w:p w14:paraId="7B49F5B1" w14:textId="77777777" w:rsidR="008720A5" w:rsidRPr="00504C1D" w:rsidRDefault="008720A5" w:rsidP="008720A5">
            <w:pPr>
              <w:autoSpaceDE w:val="0"/>
              <w:autoSpaceDN w:val="0"/>
              <w:adjustRightInd w:val="0"/>
              <w:rPr>
                <w:rFonts w:ascii="Arial" w:hAnsi="Arial" w:cs="Arial"/>
                <w:sz w:val="24"/>
                <w:szCs w:val="24"/>
              </w:rPr>
            </w:pPr>
            <w:r w:rsidRPr="00504C1D">
              <w:rPr>
                <w:rFonts w:ascii="Arial" w:hAnsi="Arial" w:cs="Arial"/>
                <w:sz w:val="24"/>
                <w:szCs w:val="24"/>
              </w:rPr>
              <w:t xml:space="preserve">Salthill Road which connects west of the </w:t>
            </w:r>
          </w:p>
          <w:p w14:paraId="5F638B53" w14:textId="77777777" w:rsidR="008720A5" w:rsidRPr="00504C1D" w:rsidRDefault="008720A5" w:rsidP="008720A5">
            <w:pPr>
              <w:autoSpaceDE w:val="0"/>
              <w:autoSpaceDN w:val="0"/>
              <w:adjustRightInd w:val="0"/>
              <w:rPr>
                <w:rFonts w:ascii="Arial" w:hAnsi="Arial" w:cs="Arial"/>
                <w:sz w:val="24"/>
                <w:szCs w:val="24"/>
              </w:rPr>
            </w:pPr>
            <w:r w:rsidRPr="00504C1D">
              <w:rPr>
                <w:rFonts w:ascii="Arial" w:hAnsi="Arial" w:cs="Arial"/>
                <w:sz w:val="24"/>
                <w:szCs w:val="24"/>
              </w:rPr>
              <w:t>site to the A259 at Fishbourne.</w:t>
            </w:r>
          </w:p>
          <w:p w14:paraId="08E4CB18" w14:textId="77777777" w:rsidR="008720A5" w:rsidRPr="00504C1D" w:rsidRDefault="008720A5" w:rsidP="008720A5">
            <w:pPr>
              <w:autoSpaceDE w:val="0"/>
              <w:autoSpaceDN w:val="0"/>
              <w:adjustRightInd w:val="0"/>
              <w:rPr>
                <w:rFonts w:ascii="Arial" w:hAnsi="Arial" w:cs="Arial"/>
                <w:sz w:val="24"/>
                <w:szCs w:val="24"/>
              </w:rPr>
            </w:pPr>
          </w:p>
          <w:p w14:paraId="4C500653" w14:textId="77777777" w:rsidR="008720A5" w:rsidRPr="00504C1D" w:rsidRDefault="008720A5" w:rsidP="008720A5">
            <w:pPr>
              <w:autoSpaceDE w:val="0"/>
              <w:autoSpaceDN w:val="0"/>
              <w:adjustRightInd w:val="0"/>
              <w:rPr>
                <w:rFonts w:ascii="Arial" w:hAnsi="Arial" w:cs="Arial"/>
                <w:sz w:val="24"/>
                <w:szCs w:val="24"/>
              </w:rPr>
            </w:pPr>
            <w:r w:rsidRPr="00504C1D">
              <w:rPr>
                <w:rFonts w:ascii="Arial" w:hAnsi="Arial" w:cs="Arial"/>
                <w:sz w:val="24"/>
                <w:szCs w:val="24"/>
              </w:rPr>
              <w:t>(IBP/1169*)</w:t>
            </w:r>
          </w:p>
          <w:p w14:paraId="50C7FD07" w14:textId="77777777" w:rsidR="008720A5" w:rsidRPr="00504C1D" w:rsidRDefault="008720A5" w:rsidP="008720A5">
            <w:pPr>
              <w:autoSpaceDE w:val="0"/>
              <w:autoSpaceDN w:val="0"/>
              <w:adjustRightInd w:val="0"/>
              <w:rPr>
                <w:rFonts w:ascii="Arial" w:hAnsi="Arial" w:cs="Arial"/>
                <w:sz w:val="24"/>
                <w:szCs w:val="24"/>
              </w:rPr>
            </w:pPr>
          </w:p>
        </w:tc>
        <w:tc>
          <w:tcPr>
            <w:tcW w:w="2551" w:type="dxa"/>
            <w:shd w:val="clear" w:color="auto" w:fill="auto"/>
          </w:tcPr>
          <w:p w14:paraId="2342D9A6" w14:textId="77777777" w:rsidR="008720A5" w:rsidRPr="00504C1D" w:rsidRDefault="008720A5" w:rsidP="008720A5">
            <w:pPr>
              <w:autoSpaceDE w:val="0"/>
              <w:autoSpaceDN w:val="0"/>
              <w:adjustRightInd w:val="0"/>
              <w:rPr>
                <w:rFonts w:ascii="Arial" w:hAnsi="Arial" w:cs="Arial"/>
                <w:sz w:val="24"/>
                <w:szCs w:val="24"/>
              </w:rPr>
            </w:pPr>
          </w:p>
        </w:tc>
        <w:tc>
          <w:tcPr>
            <w:tcW w:w="1630" w:type="dxa"/>
            <w:shd w:val="clear" w:color="auto" w:fill="auto"/>
          </w:tcPr>
          <w:p w14:paraId="56A4828E" w14:textId="77777777" w:rsidR="008720A5" w:rsidRPr="00504C1D" w:rsidRDefault="008720A5" w:rsidP="008720A5">
            <w:pPr>
              <w:autoSpaceDE w:val="0"/>
              <w:autoSpaceDN w:val="0"/>
              <w:adjustRightInd w:val="0"/>
              <w:rPr>
                <w:rFonts w:ascii="Arial" w:hAnsi="Arial" w:cs="Arial"/>
                <w:sz w:val="24"/>
                <w:szCs w:val="24"/>
              </w:rPr>
            </w:pPr>
          </w:p>
        </w:tc>
        <w:tc>
          <w:tcPr>
            <w:tcW w:w="1630" w:type="dxa"/>
            <w:shd w:val="clear" w:color="auto" w:fill="auto"/>
          </w:tcPr>
          <w:p w14:paraId="003165D8" w14:textId="350F773E" w:rsidR="008720A5" w:rsidRPr="00504C1D" w:rsidRDefault="008720A5" w:rsidP="008720A5">
            <w:pPr>
              <w:autoSpaceDE w:val="0"/>
              <w:autoSpaceDN w:val="0"/>
              <w:adjustRightInd w:val="0"/>
              <w:rPr>
                <w:rFonts w:ascii="Arial" w:hAnsi="Arial" w:cs="Arial"/>
                <w:sz w:val="24"/>
                <w:szCs w:val="24"/>
              </w:rPr>
            </w:pPr>
            <w:r w:rsidRPr="00504C1D">
              <w:rPr>
                <w:rFonts w:ascii="Arial" w:hAnsi="Arial" w:cs="Arial"/>
                <w:sz w:val="24"/>
                <w:szCs w:val="24"/>
              </w:rPr>
              <w:t>£further scoping required</w:t>
            </w:r>
          </w:p>
        </w:tc>
        <w:tc>
          <w:tcPr>
            <w:tcW w:w="1637" w:type="dxa"/>
            <w:shd w:val="clear" w:color="auto" w:fill="auto"/>
          </w:tcPr>
          <w:p w14:paraId="021CC44C" w14:textId="2297E189" w:rsidR="008720A5" w:rsidRPr="00504C1D" w:rsidRDefault="008720A5" w:rsidP="008720A5">
            <w:pPr>
              <w:autoSpaceDE w:val="0"/>
              <w:autoSpaceDN w:val="0"/>
              <w:adjustRightInd w:val="0"/>
              <w:rPr>
                <w:rFonts w:ascii="Arial" w:hAnsi="Arial" w:cs="Arial"/>
                <w:sz w:val="24"/>
                <w:szCs w:val="24"/>
              </w:rPr>
            </w:pPr>
            <w:r w:rsidRPr="00504C1D">
              <w:rPr>
                <w:rFonts w:ascii="Arial" w:hAnsi="Arial" w:cs="Arial"/>
                <w:sz w:val="24"/>
                <w:szCs w:val="24"/>
              </w:rPr>
              <w:t>CIL</w:t>
            </w:r>
          </w:p>
        </w:tc>
        <w:tc>
          <w:tcPr>
            <w:tcW w:w="1523" w:type="dxa"/>
            <w:shd w:val="clear" w:color="auto" w:fill="auto"/>
          </w:tcPr>
          <w:p w14:paraId="24A34D43" w14:textId="389FA603" w:rsidR="008720A5" w:rsidRPr="00504C1D" w:rsidRDefault="008720A5" w:rsidP="008720A5">
            <w:pPr>
              <w:autoSpaceDE w:val="0"/>
              <w:autoSpaceDN w:val="0"/>
              <w:adjustRightInd w:val="0"/>
              <w:rPr>
                <w:rFonts w:ascii="Arial" w:hAnsi="Arial" w:cs="Arial"/>
                <w:sz w:val="24"/>
                <w:szCs w:val="24"/>
              </w:rPr>
            </w:pPr>
            <w:r w:rsidRPr="00504C1D">
              <w:rPr>
                <w:rFonts w:ascii="Arial" w:hAnsi="Arial" w:cs="Arial"/>
                <w:sz w:val="24"/>
                <w:szCs w:val="24"/>
              </w:rPr>
              <w:t>WSCC</w:t>
            </w:r>
          </w:p>
        </w:tc>
        <w:tc>
          <w:tcPr>
            <w:tcW w:w="1244" w:type="dxa"/>
          </w:tcPr>
          <w:p w14:paraId="27D7C74A" w14:textId="77777777" w:rsidR="008720A5" w:rsidRPr="00504C1D" w:rsidRDefault="008720A5" w:rsidP="008720A5">
            <w:pPr>
              <w:autoSpaceDE w:val="0"/>
              <w:autoSpaceDN w:val="0"/>
              <w:adjustRightInd w:val="0"/>
              <w:rPr>
                <w:rFonts w:ascii="Arial" w:hAnsi="Arial" w:cs="Arial"/>
                <w:sz w:val="24"/>
                <w:szCs w:val="24"/>
              </w:rPr>
            </w:pPr>
          </w:p>
        </w:tc>
      </w:tr>
      <w:tr w:rsidR="00B330C2" w:rsidRPr="00040BA4" w14:paraId="6FBA9230" w14:textId="77777777" w:rsidTr="00504C1D">
        <w:trPr>
          <w:trHeight w:val="2324"/>
        </w:trPr>
        <w:tc>
          <w:tcPr>
            <w:tcW w:w="1630" w:type="dxa"/>
            <w:vMerge/>
            <w:shd w:val="pct15" w:color="auto" w:fill="auto"/>
          </w:tcPr>
          <w:p w14:paraId="540D1FE0" w14:textId="77777777" w:rsidR="008720A5" w:rsidRPr="00040BA4" w:rsidRDefault="008720A5" w:rsidP="008720A5">
            <w:pPr>
              <w:autoSpaceDE w:val="0"/>
              <w:autoSpaceDN w:val="0"/>
              <w:adjustRightInd w:val="0"/>
              <w:rPr>
                <w:rFonts w:ascii="Arial" w:hAnsi="Arial" w:cs="Arial"/>
                <w:sz w:val="24"/>
                <w:szCs w:val="24"/>
              </w:rPr>
            </w:pPr>
          </w:p>
        </w:tc>
        <w:tc>
          <w:tcPr>
            <w:tcW w:w="2551" w:type="dxa"/>
            <w:tcBorders>
              <w:bottom w:val="single" w:sz="4" w:space="0" w:color="auto"/>
            </w:tcBorders>
          </w:tcPr>
          <w:p w14:paraId="751D2CDE" w14:textId="77777777" w:rsidR="008720A5" w:rsidRPr="0053532C" w:rsidRDefault="008720A5" w:rsidP="008720A5">
            <w:pPr>
              <w:autoSpaceDE w:val="0"/>
              <w:autoSpaceDN w:val="0"/>
              <w:adjustRightInd w:val="0"/>
              <w:rPr>
                <w:rFonts w:ascii="Arial" w:hAnsi="Arial" w:cs="Arial"/>
                <w:sz w:val="24"/>
                <w:szCs w:val="24"/>
              </w:rPr>
            </w:pPr>
            <w:r>
              <w:rPr>
                <w:rFonts w:ascii="Arial" w:hAnsi="Arial" w:cs="Arial"/>
                <w:sz w:val="24"/>
                <w:szCs w:val="24"/>
              </w:rPr>
              <w:t xml:space="preserve">Fishbourne - </w:t>
            </w:r>
            <w:r w:rsidRPr="0053532C">
              <w:rPr>
                <w:rFonts w:ascii="Arial" w:hAnsi="Arial" w:cs="Arial"/>
                <w:sz w:val="24"/>
                <w:szCs w:val="24"/>
              </w:rPr>
              <w:t xml:space="preserve">Ties in with Land West of Chichester (Site </w:t>
            </w:r>
          </w:p>
          <w:p w14:paraId="7B4F28F3" w14:textId="77777777" w:rsidR="008720A5" w:rsidRPr="0053532C" w:rsidRDefault="008720A5" w:rsidP="008720A5">
            <w:pPr>
              <w:autoSpaceDE w:val="0"/>
              <w:autoSpaceDN w:val="0"/>
              <w:adjustRightInd w:val="0"/>
              <w:rPr>
                <w:rFonts w:ascii="Arial" w:hAnsi="Arial" w:cs="Arial"/>
                <w:sz w:val="24"/>
                <w:szCs w:val="24"/>
              </w:rPr>
            </w:pPr>
            <w:r w:rsidRPr="0053532C">
              <w:rPr>
                <w:rFonts w:ascii="Arial" w:hAnsi="Arial" w:cs="Arial"/>
                <w:sz w:val="24"/>
                <w:szCs w:val="24"/>
              </w:rPr>
              <w:t xml:space="preserve">AL1) proposed upgrade of FPs and </w:t>
            </w:r>
          </w:p>
          <w:p w14:paraId="255A70AB" w14:textId="77777777" w:rsidR="008720A5" w:rsidRDefault="008720A5" w:rsidP="008720A5">
            <w:pPr>
              <w:autoSpaceDE w:val="0"/>
              <w:autoSpaceDN w:val="0"/>
              <w:adjustRightInd w:val="0"/>
              <w:rPr>
                <w:rFonts w:ascii="Arial" w:hAnsi="Arial" w:cs="Arial"/>
                <w:sz w:val="24"/>
                <w:szCs w:val="24"/>
              </w:rPr>
            </w:pPr>
            <w:r w:rsidRPr="0053532C">
              <w:rPr>
                <w:rFonts w:ascii="Arial" w:hAnsi="Arial" w:cs="Arial"/>
                <w:sz w:val="24"/>
                <w:szCs w:val="24"/>
              </w:rPr>
              <w:t>footways in Fishbourne.</w:t>
            </w:r>
          </w:p>
          <w:p w14:paraId="168CA8F9" w14:textId="2834E7B9" w:rsidR="008720A5" w:rsidRDefault="008720A5" w:rsidP="008720A5">
            <w:pPr>
              <w:autoSpaceDE w:val="0"/>
              <w:autoSpaceDN w:val="0"/>
              <w:adjustRightInd w:val="0"/>
              <w:rPr>
                <w:rFonts w:ascii="Arial" w:hAnsi="Arial" w:cs="Arial"/>
                <w:sz w:val="24"/>
                <w:szCs w:val="24"/>
              </w:rPr>
            </w:pPr>
            <w:r w:rsidRPr="00B25D6B">
              <w:rPr>
                <w:rFonts w:ascii="Arial" w:hAnsi="Arial" w:cs="Arial"/>
                <w:sz w:val="24"/>
                <w:szCs w:val="24"/>
              </w:rPr>
              <w:t>(IBP/1217*)</w:t>
            </w:r>
          </w:p>
        </w:tc>
        <w:tc>
          <w:tcPr>
            <w:tcW w:w="2551" w:type="dxa"/>
            <w:tcBorders>
              <w:bottom w:val="single" w:sz="4" w:space="0" w:color="auto"/>
            </w:tcBorders>
          </w:tcPr>
          <w:p w14:paraId="2D3B0EB5"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4DAFFCB6"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737EAC7A" w14:textId="77777777" w:rsidR="008720A5" w:rsidRPr="00040BA4" w:rsidRDefault="008720A5" w:rsidP="008720A5">
            <w:pPr>
              <w:autoSpaceDE w:val="0"/>
              <w:autoSpaceDN w:val="0"/>
              <w:adjustRightInd w:val="0"/>
              <w:rPr>
                <w:rFonts w:ascii="Arial" w:hAnsi="Arial" w:cs="Arial"/>
                <w:sz w:val="24"/>
                <w:szCs w:val="24"/>
              </w:rPr>
            </w:pPr>
          </w:p>
        </w:tc>
        <w:tc>
          <w:tcPr>
            <w:tcW w:w="1637" w:type="dxa"/>
            <w:tcBorders>
              <w:bottom w:val="single" w:sz="4" w:space="0" w:color="auto"/>
            </w:tcBorders>
          </w:tcPr>
          <w:p w14:paraId="5DABC6C5" w14:textId="17B021F5" w:rsidR="008720A5" w:rsidRPr="00040BA4" w:rsidRDefault="008720A5" w:rsidP="008720A5">
            <w:pPr>
              <w:autoSpaceDE w:val="0"/>
              <w:autoSpaceDN w:val="0"/>
              <w:adjustRightInd w:val="0"/>
              <w:rPr>
                <w:rFonts w:ascii="Arial" w:hAnsi="Arial" w:cs="Arial"/>
                <w:sz w:val="24"/>
                <w:szCs w:val="24"/>
              </w:rPr>
            </w:pPr>
            <w:r>
              <w:rPr>
                <w:rFonts w:ascii="Arial" w:hAnsi="Arial" w:cs="Arial"/>
                <w:sz w:val="24"/>
                <w:szCs w:val="24"/>
              </w:rPr>
              <w:t>CIL</w:t>
            </w:r>
          </w:p>
        </w:tc>
        <w:tc>
          <w:tcPr>
            <w:tcW w:w="1523" w:type="dxa"/>
            <w:tcBorders>
              <w:bottom w:val="single" w:sz="4" w:space="0" w:color="auto"/>
            </w:tcBorders>
          </w:tcPr>
          <w:p w14:paraId="21F5568D" w14:textId="270FF569" w:rsidR="008720A5" w:rsidRPr="00040BA4" w:rsidRDefault="008720A5" w:rsidP="008720A5">
            <w:pPr>
              <w:autoSpaceDE w:val="0"/>
              <w:autoSpaceDN w:val="0"/>
              <w:adjustRightInd w:val="0"/>
              <w:rPr>
                <w:rFonts w:ascii="Arial" w:hAnsi="Arial" w:cs="Arial"/>
                <w:sz w:val="24"/>
                <w:szCs w:val="24"/>
              </w:rPr>
            </w:pPr>
            <w:r>
              <w:rPr>
                <w:rFonts w:ascii="Arial" w:hAnsi="Arial" w:cs="Arial"/>
                <w:sz w:val="24"/>
                <w:szCs w:val="24"/>
              </w:rPr>
              <w:t>WSCC</w:t>
            </w:r>
          </w:p>
        </w:tc>
        <w:tc>
          <w:tcPr>
            <w:tcW w:w="1244" w:type="dxa"/>
            <w:tcBorders>
              <w:bottom w:val="single" w:sz="4" w:space="0" w:color="auto"/>
            </w:tcBorders>
          </w:tcPr>
          <w:p w14:paraId="5C0610AD" w14:textId="77777777" w:rsidR="008720A5" w:rsidRPr="00040BA4" w:rsidRDefault="008720A5" w:rsidP="008720A5">
            <w:pPr>
              <w:autoSpaceDE w:val="0"/>
              <w:autoSpaceDN w:val="0"/>
              <w:adjustRightInd w:val="0"/>
              <w:rPr>
                <w:rFonts w:ascii="Arial" w:hAnsi="Arial" w:cs="Arial"/>
                <w:sz w:val="24"/>
                <w:szCs w:val="24"/>
              </w:rPr>
            </w:pPr>
          </w:p>
        </w:tc>
      </w:tr>
      <w:tr w:rsidR="00B330C2" w:rsidRPr="00040BA4" w14:paraId="3C90055D" w14:textId="77777777" w:rsidTr="008969EE">
        <w:tc>
          <w:tcPr>
            <w:tcW w:w="1630" w:type="dxa"/>
            <w:vMerge/>
            <w:shd w:val="pct15" w:color="auto" w:fill="auto"/>
          </w:tcPr>
          <w:p w14:paraId="5EA4FFC9" w14:textId="77777777" w:rsidR="008720A5" w:rsidRPr="00040BA4" w:rsidRDefault="008720A5" w:rsidP="008720A5">
            <w:pPr>
              <w:autoSpaceDE w:val="0"/>
              <w:autoSpaceDN w:val="0"/>
              <w:adjustRightInd w:val="0"/>
              <w:rPr>
                <w:rFonts w:ascii="Arial" w:hAnsi="Arial" w:cs="Arial"/>
                <w:sz w:val="24"/>
                <w:szCs w:val="24"/>
              </w:rPr>
            </w:pPr>
          </w:p>
        </w:tc>
        <w:tc>
          <w:tcPr>
            <w:tcW w:w="2551" w:type="dxa"/>
            <w:tcBorders>
              <w:bottom w:val="single" w:sz="4" w:space="0" w:color="auto"/>
            </w:tcBorders>
          </w:tcPr>
          <w:p w14:paraId="0043099A" w14:textId="2DDF5493" w:rsidR="008720A5" w:rsidRPr="00504C1D" w:rsidRDefault="008720A5" w:rsidP="008720A5">
            <w:pPr>
              <w:autoSpaceDE w:val="0"/>
              <w:autoSpaceDN w:val="0"/>
              <w:adjustRightInd w:val="0"/>
              <w:rPr>
                <w:rFonts w:ascii="Arial" w:hAnsi="Arial" w:cs="Arial"/>
                <w:sz w:val="24"/>
                <w:szCs w:val="24"/>
              </w:rPr>
            </w:pPr>
            <w:r w:rsidRPr="00504C1D">
              <w:rPr>
                <w:rFonts w:ascii="Arial" w:hAnsi="Arial" w:cs="Arial"/>
                <w:sz w:val="24"/>
                <w:szCs w:val="24"/>
              </w:rPr>
              <w:t xml:space="preserve">Kirdford – </w:t>
            </w:r>
          </w:p>
          <w:p w14:paraId="4B84B830" w14:textId="77777777" w:rsidR="008720A5" w:rsidRPr="00504C1D" w:rsidRDefault="008720A5" w:rsidP="008720A5">
            <w:pPr>
              <w:autoSpaceDE w:val="0"/>
              <w:autoSpaceDN w:val="0"/>
              <w:adjustRightInd w:val="0"/>
              <w:rPr>
                <w:rFonts w:ascii="Arial" w:hAnsi="Arial" w:cs="Arial"/>
                <w:sz w:val="24"/>
                <w:szCs w:val="24"/>
              </w:rPr>
            </w:pPr>
            <w:r w:rsidRPr="00504C1D">
              <w:rPr>
                <w:rFonts w:ascii="Arial" w:hAnsi="Arial" w:cs="Arial"/>
                <w:sz w:val="24"/>
                <w:szCs w:val="24"/>
              </w:rPr>
              <w:t>Upgrade FPs 821, 602, 604 &amp; 610 to bridleways</w:t>
            </w:r>
          </w:p>
          <w:p w14:paraId="7AF5A0BA" w14:textId="7B3174A6" w:rsidR="008720A5" w:rsidRDefault="008720A5" w:rsidP="008720A5">
            <w:pPr>
              <w:autoSpaceDE w:val="0"/>
              <w:autoSpaceDN w:val="0"/>
              <w:adjustRightInd w:val="0"/>
              <w:rPr>
                <w:rFonts w:ascii="Arial" w:hAnsi="Arial" w:cs="Arial"/>
                <w:sz w:val="24"/>
                <w:szCs w:val="24"/>
              </w:rPr>
            </w:pPr>
            <w:r>
              <w:rPr>
                <w:rFonts w:ascii="Arial" w:hAnsi="Arial" w:cs="Arial"/>
                <w:sz w:val="24"/>
                <w:szCs w:val="24"/>
              </w:rPr>
              <w:t>(IBP/1259*)</w:t>
            </w:r>
          </w:p>
        </w:tc>
        <w:tc>
          <w:tcPr>
            <w:tcW w:w="2551" w:type="dxa"/>
            <w:tcBorders>
              <w:bottom w:val="single" w:sz="4" w:space="0" w:color="auto"/>
            </w:tcBorders>
          </w:tcPr>
          <w:p w14:paraId="3C23F030"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49C23B93"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3B7463F3" w14:textId="77777777" w:rsidR="008720A5" w:rsidRPr="00040BA4" w:rsidRDefault="008720A5" w:rsidP="008720A5">
            <w:pPr>
              <w:autoSpaceDE w:val="0"/>
              <w:autoSpaceDN w:val="0"/>
              <w:adjustRightInd w:val="0"/>
              <w:rPr>
                <w:rFonts w:ascii="Arial" w:hAnsi="Arial" w:cs="Arial"/>
                <w:sz w:val="24"/>
                <w:szCs w:val="24"/>
              </w:rPr>
            </w:pPr>
          </w:p>
        </w:tc>
        <w:tc>
          <w:tcPr>
            <w:tcW w:w="1637" w:type="dxa"/>
            <w:tcBorders>
              <w:bottom w:val="single" w:sz="4" w:space="0" w:color="auto"/>
            </w:tcBorders>
          </w:tcPr>
          <w:p w14:paraId="7B2B2A2E" w14:textId="6668CDCE" w:rsidR="008720A5" w:rsidRPr="00040BA4" w:rsidRDefault="008720A5" w:rsidP="008720A5">
            <w:pPr>
              <w:autoSpaceDE w:val="0"/>
              <w:autoSpaceDN w:val="0"/>
              <w:adjustRightInd w:val="0"/>
              <w:rPr>
                <w:rFonts w:ascii="Arial" w:hAnsi="Arial" w:cs="Arial"/>
                <w:sz w:val="24"/>
                <w:szCs w:val="24"/>
              </w:rPr>
            </w:pPr>
            <w:r>
              <w:rPr>
                <w:rFonts w:ascii="Arial" w:hAnsi="Arial" w:cs="Arial"/>
                <w:sz w:val="24"/>
                <w:szCs w:val="24"/>
              </w:rPr>
              <w:t>CIL</w:t>
            </w:r>
          </w:p>
        </w:tc>
        <w:tc>
          <w:tcPr>
            <w:tcW w:w="1523" w:type="dxa"/>
            <w:tcBorders>
              <w:bottom w:val="single" w:sz="4" w:space="0" w:color="auto"/>
            </w:tcBorders>
          </w:tcPr>
          <w:p w14:paraId="41FE1CCC" w14:textId="74CA965F"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44" w:type="dxa"/>
            <w:tcBorders>
              <w:bottom w:val="single" w:sz="4" w:space="0" w:color="auto"/>
            </w:tcBorders>
          </w:tcPr>
          <w:p w14:paraId="4CA3A223" w14:textId="366BAE40"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13EB40A9" w14:textId="77777777" w:rsidTr="008969EE">
        <w:tc>
          <w:tcPr>
            <w:tcW w:w="1630" w:type="dxa"/>
            <w:vMerge/>
            <w:shd w:val="pct15" w:color="auto" w:fill="auto"/>
          </w:tcPr>
          <w:p w14:paraId="1E8BB644" w14:textId="77777777" w:rsidR="003F31BD" w:rsidRPr="00040BA4" w:rsidRDefault="003F31BD" w:rsidP="003F31BD">
            <w:pPr>
              <w:autoSpaceDE w:val="0"/>
              <w:autoSpaceDN w:val="0"/>
              <w:adjustRightInd w:val="0"/>
              <w:rPr>
                <w:rFonts w:ascii="Arial" w:hAnsi="Arial" w:cs="Arial"/>
                <w:sz w:val="24"/>
                <w:szCs w:val="24"/>
              </w:rPr>
            </w:pPr>
          </w:p>
        </w:tc>
        <w:tc>
          <w:tcPr>
            <w:tcW w:w="2551" w:type="dxa"/>
            <w:tcBorders>
              <w:bottom w:val="single" w:sz="4" w:space="0" w:color="auto"/>
            </w:tcBorders>
          </w:tcPr>
          <w:p w14:paraId="34C4273A" w14:textId="0997A4AC" w:rsidR="003F31BD" w:rsidRPr="00504C1D" w:rsidRDefault="003F31BD" w:rsidP="003F31BD">
            <w:pPr>
              <w:autoSpaceDE w:val="0"/>
              <w:autoSpaceDN w:val="0"/>
              <w:adjustRightInd w:val="0"/>
              <w:rPr>
                <w:rFonts w:ascii="Arial" w:hAnsi="Arial" w:cs="Arial"/>
                <w:sz w:val="24"/>
                <w:szCs w:val="24"/>
              </w:rPr>
            </w:pPr>
            <w:r w:rsidRPr="00504C1D">
              <w:rPr>
                <w:rFonts w:ascii="Arial" w:hAnsi="Arial" w:cs="Arial"/>
                <w:sz w:val="24"/>
                <w:szCs w:val="24"/>
              </w:rPr>
              <w:t xml:space="preserve">Hunston- A joined-up upgrade of the footpath (FP 187) </w:t>
            </w:r>
          </w:p>
          <w:p w14:paraId="6421B382" w14:textId="77777777" w:rsidR="003F31BD" w:rsidRPr="00504C1D" w:rsidRDefault="003F31BD" w:rsidP="003F31BD">
            <w:pPr>
              <w:autoSpaceDE w:val="0"/>
              <w:autoSpaceDN w:val="0"/>
              <w:adjustRightInd w:val="0"/>
              <w:rPr>
                <w:rFonts w:ascii="Arial" w:hAnsi="Arial" w:cs="Arial"/>
                <w:sz w:val="24"/>
                <w:szCs w:val="24"/>
              </w:rPr>
            </w:pPr>
            <w:r w:rsidRPr="00504C1D">
              <w:rPr>
                <w:rFonts w:ascii="Arial" w:hAnsi="Arial" w:cs="Arial"/>
                <w:sz w:val="24"/>
                <w:szCs w:val="24"/>
              </w:rPr>
              <w:t xml:space="preserve">linking Hunston and North Mundham – FP </w:t>
            </w:r>
          </w:p>
          <w:p w14:paraId="7BF08174" w14:textId="77777777" w:rsidR="003F31BD" w:rsidRPr="00504C1D" w:rsidRDefault="003F31BD" w:rsidP="003F31BD">
            <w:pPr>
              <w:autoSpaceDE w:val="0"/>
              <w:autoSpaceDN w:val="0"/>
              <w:adjustRightInd w:val="0"/>
              <w:rPr>
                <w:rFonts w:ascii="Arial" w:hAnsi="Arial" w:cs="Arial"/>
                <w:sz w:val="24"/>
                <w:szCs w:val="24"/>
              </w:rPr>
            </w:pPr>
            <w:r w:rsidRPr="00504C1D">
              <w:rPr>
                <w:rFonts w:ascii="Arial" w:hAnsi="Arial" w:cs="Arial"/>
                <w:sz w:val="24"/>
                <w:szCs w:val="24"/>
              </w:rPr>
              <w:t xml:space="preserve">188 (1.36km) to be upgraded to </w:t>
            </w:r>
          </w:p>
          <w:p w14:paraId="246F77B2" w14:textId="77777777" w:rsidR="003F31BD" w:rsidRPr="00504C1D" w:rsidRDefault="003F31BD" w:rsidP="003F31BD">
            <w:pPr>
              <w:autoSpaceDE w:val="0"/>
              <w:autoSpaceDN w:val="0"/>
              <w:adjustRightInd w:val="0"/>
              <w:rPr>
                <w:rFonts w:ascii="Arial" w:hAnsi="Arial" w:cs="Arial"/>
                <w:sz w:val="24"/>
                <w:szCs w:val="24"/>
              </w:rPr>
            </w:pPr>
            <w:r w:rsidRPr="00504C1D">
              <w:rPr>
                <w:rFonts w:ascii="Arial" w:hAnsi="Arial" w:cs="Arial"/>
                <w:sz w:val="24"/>
                <w:szCs w:val="24"/>
              </w:rPr>
              <w:t>bridleways with all-weather surfacing</w:t>
            </w:r>
          </w:p>
          <w:p w14:paraId="70DC00FA" w14:textId="3A19C4B7" w:rsidR="003F31BD" w:rsidRPr="00504C1D" w:rsidRDefault="003F31BD" w:rsidP="003F31BD">
            <w:pPr>
              <w:autoSpaceDE w:val="0"/>
              <w:autoSpaceDN w:val="0"/>
              <w:adjustRightInd w:val="0"/>
              <w:rPr>
                <w:rFonts w:ascii="Arial" w:hAnsi="Arial" w:cs="Arial"/>
                <w:sz w:val="24"/>
                <w:szCs w:val="24"/>
              </w:rPr>
            </w:pPr>
            <w:r w:rsidRPr="00504C1D">
              <w:rPr>
                <w:rFonts w:ascii="Arial" w:hAnsi="Arial" w:cs="Arial"/>
                <w:sz w:val="24"/>
                <w:szCs w:val="24"/>
              </w:rPr>
              <w:t>(IBP/1218*)</w:t>
            </w:r>
          </w:p>
        </w:tc>
        <w:tc>
          <w:tcPr>
            <w:tcW w:w="2551" w:type="dxa"/>
            <w:tcBorders>
              <w:bottom w:val="single" w:sz="4" w:space="0" w:color="auto"/>
            </w:tcBorders>
          </w:tcPr>
          <w:p w14:paraId="431E7274" w14:textId="77777777" w:rsidR="003F31BD" w:rsidRPr="00504C1D" w:rsidRDefault="003F31BD" w:rsidP="003F31BD">
            <w:pPr>
              <w:autoSpaceDE w:val="0"/>
              <w:autoSpaceDN w:val="0"/>
              <w:adjustRightInd w:val="0"/>
              <w:rPr>
                <w:rFonts w:ascii="Arial" w:hAnsi="Arial" w:cs="Arial"/>
                <w:sz w:val="24"/>
                <w:szCs w:val="24"/>
              </w:rPr>
            </w:pPr>
          </w:p>
        </w:tc>
        <w:tc>
          <w:tcPr>
            <w:tcW w:w="1630" w:type="dxa"/>
            <w:tcBorders>
              <w:bottom w:val="single" w:sz="4" w:space="0" w:color="auto"/>
            </w:tcBorders>
          </w:tcPr>
          <w:p w14:paraId="02199AE5" w14:textId="77777777" w:rsidR="003F31BD" w:rsidRPr="00504C1D" w:rsidRDefault="003F31BD" w:rsidP="003F31BD">
            <w:pPr>
              <w:autoSpaceDE w:val="0"/>
              <w:autoSpaceDN w:val="0"/>
              <w:adjustRightInd w:val="0"/>
              <w:rPr>
                <w:rFonts w:ascii="Arial" w:hAnsi="Arial" w:cs="Arial"/>
                <w:sz w:val="24"/>
                <w:szCs w:val="24"/>
              </w:rPr>
            </w:pPr>
          </w:p>
        </w:tc>
        <w:tc>
          <w:tcPr>
            <w:tcW w:w="1630" w:type="dxa"/>
            <w:tcBorders>
              <w:bottom w:val="single" w:sz="4" w:space="0" w:color="auto"/>
            </w:tcBorders>
          </w:tcPr>
          <w:p w14:paraId="2B57F2FF" w14:textId="73F0D4B2" w:rsidR="003F31BD" w:rsidRPr="003F31BD" w:rsidRDefault="003F31BD" w:rsidP="003F31BD">
            <w:pPr>
              <w:autoSpaceDE w:val="0"/>
              <w:autoSpaceDN w:val="0"/>
              <w:adjustRightInd w:val="0"/>
              <w:rPr>
                <w:rFonts w:ascii="Arial" w:hAnsi="Arial" w:cs="Arial"/>
                <w:sz w:val="24"/>
                <w:szCs w:val="24"/>
              </w:rPr>
            </w:pPr>
            <w:r w:rsidRPr="00BC2AB6">
              <w:rPr>
                <w:rFonts w:ascii="Arial" w:hAnsi="Arial" w:cs="Arial"/>
                <w:sz w:val="24"/>
                <w:szCs w:val="24"/>
              </w:rPr>
              <w:t>£250</w:t>
            </w:r>
            <w:r w:rsidR="008F609E" w:rsidRPr="00BC2AB6">
              <w:rPr>
                <w:rFonts w:ascii="Arial" w:hAnsi="Arial" w:cs="Arial"/>
                <w:sz w:val="24"/>
                <w:szCs w:val="24"/>
              </w:rPr>
              <w:t>,</w:t>
            </w:r>
            <w:r w:rsidRPr="00BC2AB6">
              <w:rPr>
                <w:rFonts w:ascii="Arial" w:hAnsi="Arial" w:cs="Arial"/>
                <w:sz w:val="24"/>
                <w:szCs w:val="24"/>
              </w:rPr>
              <w:t>000</w:t>
            </w:r>
          </w:p>
        </w:tc>
        <w:tc>
          <w:tcPr>
            <w:tcW w:w="1637" w:type="dxa"/>
            <w:tcBorders>
              <w:bottom w:val="single" w:sz="4" w:space="0" w:color="auto"/>
            </w:tcBorders>
          </w:tcPr>
          <w:p w14:paraId="6811F621" w14:textId="78A6B206" w:rsidR="003F31BD" w:rsidRPr="00040BA4" w:rsidRDefault="003F31BD" w:rsidP="003F31BD">
            <w:pPr>
              <w:autoSpaceDE w:val="0"/>
              <w:autoSpaceDN w:val="0"/>
              <w:adjustRightInd w:val="0"/>
              <w:rPr>
                <w:rFonts w:ascii="Arial" w:hAnsi="Arial" w:cs="Arial"/>
                <w:sz w:val="24"/>
                <w:szCs w:val="24"/>
              </w:rPr>
            </w:pPr>
            <w:r>
              <w:rPr>
                <w:rFonts w:ascii="Arial" w:hAnsi="Arial" w:cs="Arial"/>
                <w:sz w:val="24"/>
                <w:szCs w:val="24"/>
              </w:rPr>
              <w:t>CIL</w:t>
            </w:r>
          </w:p>
        </w:tc>
        <w:tc>
          <w:tcPr>
            <w:tcW w:w="1523" w:type="dxa"/>
            <w:tcBorders>
              <w:bottom w:val="single" w:sz="4" w:space="0" w:color="auto"/>
            </w:tcBorders>
          </w:tcPr>
          <w:p w14:paraId="141C4A80" w14:textId="2E088764" w:rsidR="003F31BD" w:rsidRPr="00040BA4" w:rsidRDefault="003F31BD" w:rsidP="003F31BD">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44" w:type="dxa"/>
            <w:tcBorders>
              <w:bottom w:val="single" w:sz="4" w:space="0" w:color="auto"/>
            </w:tcBorders>
          </w:tcPr>
          <w:p w14:paraId="1C62C34E" w14:textId="183EE0DF" w:rsidR="003F31BD" w:rsidRPr="00040BA4" w:rsidRDefault="003F31BD" w:rsidP="003F31BD">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724C500C" w14:textId="77777777" w:rsidTr="008969EE">
        <w:tc>
          <w:tcPr>
            <w:tcW w:w="1630" w:type="dxa"/>
            <w:vMerge/>
            <w:shd w:val="pct15" w:color="auto" w:fill="auto"/>
          </w:tcPr>
          <w:p w14:paraId="395A5FB0" w14:textId="77777777" w:rsidR="008720A5" w:rsidRPr="00040BA4" w:rsidRDefault="008720A5" w:rsidP="008720A5">
            <w:pPr>
              <w:autoSpaceDE w:val="0"/>
              <w:autoSpaceDN w:val="0"/>
              <w:adjustRightInd w:val="0"/>
              <w:rPr>
                <w:rFonts w:ascii="Arial" w:hAnsi="Arial" w:cs="Arial"/>
                <w:sz w:val="24"/>
                <w:szCs w:val="24"/>
              </w:rPr>
            </w:pPr>
          </w:p>
        </w:tc>
        <w:tc>
          <w:tcPr>
            <w:tcW w:w="2551" w:type="dxa"/>
            <w:tcBorders>
              <w:bottom w:val="single" w:sz="4" w:space="0" w:color="auto"/>
            </w:tcBorders>
          </w:tcPr>
          <w:p w14:paraId="5B15A506" w14:textId="77777777" w:rsidR="008720A5" w:rsidRPr="00504C1D" w:rsidRDefault="008720A5" w:rsidP="008720A5">
            <w:pPr>
              <w:autoSpaceDE w:val="0"/>
              <w:autoSpaceDN w:val="0"/>
              <w:adjustRightInd w:val="0"/>
              <w:rPr>
                <w:rFonts w:ascii="Arial" w:hAnsi="Arial" w:cs="Arial"/>
                <w:sz w:val="24"/>
                <w:szCs w:val="24"/>
              </w:rPr>
            </w:pPr>
            <w:r w:rsidRPr="00504C1D">
              <w:rPr>
                <w:rFonts w:ascii="Arial" w:hAnsi="Arial" w:cs="Arial"/>
                <w:sz w:val="24"/>
                <w:szCs w:val="24"/>
              </w:rPr>
              <w:t>North Mundham – enhance links to the existing PROW network to the north (Chichester) the east</w:t>
            </w:r>
          </w:p>
          <w:p w14:paraId="6868B8F5" w14:textId="77777777" w:rsidR="008720A5" w:rsidRPr="00504C1D" w:rsidRDefault="008720A5" w:rsidP="008720A5">
            <w:pPr>
              <w:autoSpaceDE w:val="0"/>
              <w:autoSpaceDN w:val="0"/>
              <w:adjustRightInd w:val="0"/>
              <w:rPr>
                <w:rFonts w:ascii="Arial" w:hAnsi="Arial" w:cs="Arial"/>
                <w:sz w:val="24"/>
                <w:szCs w:val="24"/>
              </w:rPr>
            </w:pPr>
            <w:r w:rsidRPr="00504C1D">
              <w:rPr>
                <w:rFonts w:ascii="Arial" w:hAnsi="Arial" w:cs="Arial"/>
                <w:sz w:val="24"/>
                <w:szCs w:val="24"/>
              </w:rPr>
              <w:t xml:space="preserve">(Pagham) and west (Hunston). </w:t>
            </w:r>
          </w:p>
          <w:p w14:paraId="148C90C8" w14:textId="77777777" w:rsidR="008720A5" w:rsidRPr="00504C1D" w:rsidRDefault="008720A5" w:rsidP="008720A5">
            <w:pPr>
              <w:autoSpaceDE w:val="0"/>
              <w:autoSpaceDN w:val="0"/>
              <w:adjustRightInd w:val="0"/>
              <w:rPr>
                <w:rFonts w:ascii="Arial" w:hAnsi="Arial" w:cs="Arial"/>
                <w:sz w:val="24"/>
                <w:szCs w:val="24"/>
              </w:rPr>
            </w:pPr>
            <w:r w:rsidRPr="00504C1D">
              <w:rPr>
                <w:rFonts w:ascii="Arial" w:hAnsi="Arial" w:cs="Arial"/>
                <w:sz w:val="24"/>
                <w:szCs w:val="24"/>
              </w:rPr>
              <w:t>(IBP/1068*)</w:t>
            </w:r>
          </w:p>
        </w:tc>
        <w:tc>
          <w:tcPr>
            <w:tcW w:w="2551" w:type="dxa"/>
            <w:tcBorders>
              <w:bottom w:val="single" w:sz="4" w:space="0" w:color="auto"/>
            </w:tcBorders>
          </w:tcPr>
          <w:p w14:paraId="6F9B1335" w14:textId="77777777" w:rsidR="008720A5" w:rsidRPr="00504C1D" w:rsidRDefault="008720A5" w:rsidP="008720A5">
            <w:pPr>
              <w:autoSpaceDE w:val="0"/>
              <w:autoSpaceDN w:val="0"/>
              <w:adjustRightInd w:val="0"/>
              <w:rPr>
                <w:rFonts w:ascii="Arial" w:hAnsi="Arial" w:cs="Arial"/>
                <w:sz w:val="24"/>
                <w:szCs w:val="24"/>
              </w:rPr>
            </w:pPr>
            <w:r w:rsidRPr="00504C1D">
              <w:rPr>
                <w:rFonts w:ascii="Arial" w:hAnsi="Arial" w:cs="Arial"/>
                <w:sz w:val="24"/>
                <w:szCs w:val="24"/>
              </w:rPr>
              <w:t>Improve linkages to neighbouring</w:t>
            </w:r>
          </w:p>
          <w:p w14:paraId="2B3CCE31" w14:textId="77777777" w:rsidR="008720A5" w:rsidRPr="00504C1D" w:rsidRDefault="008720A5" w:rsidP="008720A5">
            <w:pPr>
              <w:autoSpaceDE w:val="0"/>
              <w:autoSpaceDN w:val="0"/>
              <w:adjustRightInd w:val="0"/>
              <w:rPr>
                <w:rFonts w:ascii="Arial" w:hAnsi="Arial" w:cs="Arial"/>
                <w:sz w:val="24"/>
                <w:szCs w:val="24"/>
              </w:rPr>
            </w:pPr>
            <w:r w:rsidRPr="00504C1D">
              <w:rPr>
                <w:rFonts w:ascii="Arial" w:hAnsi="Arial" w:cs="Arial"/>
                <w:sz w:val="24"/>
                <w:szCs w:val="24"/>
              </w:rPr>
              <w:t>communities but also provide sustainable transport options to employment with</w:t>
            </w:r>
          </w:p>
          <w:p w14:paraId="56BF040B" w14:textId="77777777" w:rsidR="008720A5" w:rsidRPr="00504C1D" w:rsidRDefault="008720A5" w:rsidP="008720A5">
            <w:pPr>
              <w:autoSpaceDE w:val="0"/>
              <w:autoSpaceDN w:val="0"/>
              <w:adjustRightInd w:val="0"/>
              <w:rPr>
                <w:rFonts w:ascii="Arial" w:hAnsi="Arial" w:cs="Arial"/>
                <w:sz w:val="24"/>
                <w:szCs w:val="24"/>
              </w:rPr>
            </w:pPr>
            <w:r w:rsidRPr="00504C1D">
              <w:rPr>
                <w:rFonts w:ascii="Arial" w:hAnsi="Arial" w:cs="Arial"/>
                <w:sz w:val="24"/>
                <w:szCs w:val="24"/>
              </w:rPr>
              <w:t xml:space="preserve">the improvement of the local Bridleway </w:t>
            </w:r>
            <w:r w:rsidRPr="00504C1D">
              <w:rPr>
                <w:rFonts w:ascii="Arial" w:hAnsi="Arial" w:cs="Arial"/>
                <w:sz w:val="24"/>
                <w:szCs w:val="24"/>
              </w:rPr>
              <w:lastRenderedPageBreak/>
              <w:t>network. This will reduce the reliance on private motorised use and help to improve local air quality</w:t>
            </w:r>
          </w:p>
        </w:tc>
        <w:tc>
          <w:tcPr>
            <w:tcW w:w="1630" w:type="dxa"/>
            <w:tcBorders>
              <w:bottom w:val="single" w:sz="4" w:space="0" w:color="auto"/>
            </w:tcBorders>
          </w:tcPr>
          <w:p w14:paraId="790AF674" w14:textId="77777777" w:rsidR="008720A5" w:rsidRPr="00DA0092"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299867E1" w14:textId="3193853B" w:rsidR="00DA0092" w:rsidRPr="00DA0092" w:rsidRDefault="00DA0092" w:rsidP="008720A5">
            <w:pPr>
              <w:autoSpaceDE w:val="0"/>
              <w:autoSpaceDN w:val="0"/>
              <w:adjustRightInd w:val="0"/>
              <w:rPr>
                <w:rFonts w:ascii="Arial" w:hAnsi="Arial" w:cs="Arial"/>
                <w:sz w:val="24"/>
                <w:szCs w:val="24"/>
              </w:rPr>
            </w:pPr>
            <w:r w:rsidRPr="00BC2AB6">
              <w:rPr>
                <w:rFonts w:ascii="Arial" w:hAnsi="Arial" w:cs="Arial"/>
                <w:sz w:val="24"/>
                <w:szCs w:val="24"/>
              </w:rPr>
              <w:t>£220,000</w:t>
            </w:r>
          </w:p>
          <w:p w14:paraId="349DC5E3" w14:textId="1711E3CF" w:rsidR="00D00693" w:rsidRPr="00DA0092" w:rsidRDefault="00D00693" w:rsidP="008720A5">
            <w:pPr>
              <w:autoSpaceDE w:val="0"/>
              <w:autoSpaceDN w:val="0"/>
              <w:adjustRightInd w:val="0"/>
              <w:rPr>
                <w:rFonts w:ascii="Arial" w:hAnsi="Arial" w:cs="Arial"/>
                <w:sz w:val="24"/>
                <w:szCs w:val="24"/>
              </w:rPr>
            </w:pPr>
          </w:p>
        </w:tc>
        <w:tc>
          <w:tcPr>
            <w:tcW w:w="1637" w:type="dxa"/>
            <w:tcBorders>
              <w:bottom w:val="single" w:sz="4" w:space="0" w:color="auto"/>
            </w:tcBorders>
          </w:tcPr>
          <w:p w14:paraId="23BD7826"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Borders>
              <w:bottom w:val="single" w:sz="4" w:space="0" w:color="auto"/>
            </w:tcBorders>
          </w:tcPr>
          <w:p w14:paraId="36B705C0"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44" w:type="dxa"/>
            <w:tcBorders>
              <w:bottom w:val="single" w:sz="4" w:space="0" w:color="auto"/>
            </w:tcBorders>
          </w:tcPr>
          <w:p w14:paraId="26645637"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5F13A14A" w14:textId="77777777" w:rsidTr="008969EE">
        <w:tc>
          <w:tcPr>
            <w:tcW w:w="1630" w:type="dxa"/>
            <w:vMerge/>
            <w:shd w:val="pct15" w:color="auto" w:fill="auto"/>
          </w:tcPr>
          <w:p w14:paraId="74A7D4EB" w14:textId="77777777" w:rsidR="008720A5" w:rsidRPr="00040BA4" w:rsidRDefault="008720A5" w:rsidP="008720A5">
            <w:pPr>
              <w:autoSpaceDE w:val="0"/>
              <w:autoSpaceDN w:val="0"/>
              <w:adjustRightInd w:val="0"/>
              <w:rPr>
                <w:rFonts w:ascii="Arial" w:hAnsi="Arial" w:cs="Arial"/>
                <w:sz w:val="24"/>
                <w:szCs w:val="24"/>
              </w:rPr>
            </w:pPr>
          </w:p>
        </w:tc>
        <w:tc>
          <w:tcPr>
            <w:tcW w:w="2551" w:type="dxa"/>
            <w:tcBorders>
              <w:bottom w:val="single" w:sz="4" w:space="0" w:color="auto"/>
            </w:tcBorders>
          </w:tcPr>
          <w:p w14:paraId="65A01F40"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Oving - Create bridleway (by upgrading existing footpath) alongside the former canal, with links to proposed local development in Bersted and Yapton</w:t>
            </w:r>
          </w:p>
          <w:p w14:paraId="4ADBB909"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(IBP/1069*)</w:t>
            </w:r>
          </w:p>
        </w:tc>
        <w:tc>
          <w:tcPr>
            <w:tcW w:w="2551" w:type="dxa"/>
            <w:tcBorders>
              <w:bottom w:val="single" w:sz="4" w:space="0" w:color="auto"/>
            </w:tcBorders>
          </w:tcPr>
          <w:p w14:paraId="6A565F7D"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0E9A3AB8"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4DCB656E" w14:textId="483E93BA" w:rsidR="00D00693" w:rsidRPr="00D00693" w:rsidRDefault="00D00693" w:rsidP="008720A5">
            <w:pPr>
              <w:autoSpaceDE w:val="0"/>
              <w:autoSpaceDN w:val="0"/>
              <w:adjustRightInd w:val="0"/>
              <w:rPr>
                <w:rFonts w:ascii="Arial" w:hAnsi="Arial" w:cs="Arial"/>
                <w:sz w:val="24"/>
                <w:szCs w:val="24"/>
              </w:rPr>
            </w:pPr>
            <w:r w:rsidRPr="00BC2AB6">
              <w:rPr>
                <w:rFonts w:ascii="Arial" w:hAnsi="Arial" w:cs="Arial"/>
                <w:sz w:val="24"/>
                <w:szCs w:val="24"/>
              </w:rPr>
              <w:t>£220,000</w:t>
            </w:r>
          </w:p>
        </w:tc>
        <w:tc>
          <w:tcPr>
            <w:tcW w:w="1637" w:type="dxa"/>
            <w:tcBorders>
              <w:bottom w:val="single" w:sz="4" w:space="0" w:color="auto"/>
            </w:tcBorders>
          </w:tcPr>
          <w:p w14:paraId="0EFF1CD5"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Borders>
              <w:bottom w:val="single" w:sz="4" w:space="0" w:color="auto"/>
            </w:tcBorders>
          </w:tcPr>
          <w:p w14:paraId="6C01D21F"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44" w:type="dxa"/>
            <w:tcBorders>
              <w:bottom w:val="single" w:sz="4" w:space="0" w:color="auto"/>
            </w:tcBorders>
          </w:tcPr>
          <w:p w14:paraId="1CE6D8B0"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2FCAED4F" w14:textId="77777777" w:rsidTr="008969EE">
        <w:tc>
          <w:tcPr>
            <w:tcW w:w="1630" w:type="dxa"/>
            <w:vMerge/>
            <w:shd w:val="pct15" w:color="auto" w:fill="auto"/>
          </w:tcPr>
          <w:p w14:paraId="0F1F8D6B" w14:textId="77777777" w:rsidR="008720A5" w:rsidRPr="00040BA4" w:rsidRDefault="008720A5" w:rsidP="008720A5">
            <w:pPr>
              <w:autoSpaceDE w:val="0"/>
              <w:autoSpaceDN w:val="0"/>
              <w:adjustRightInd w:val="0"/>
              <w:rPr>
                <w:rFonts w:ascii="Arial" w:hAnsi="Arial" w:cs="Arial"/>
                <w:sz w:val="24"/>
                <w:szCs w:val="24"/>
              </w:rPr>
            </w:pPr>
          </w:p>
        </w:tc>
        <w:tc>
          <w:tcPr>
            <w:tcW w:w="2551" w:type="dxa"/>
            <w:tcBorders>
              <w:bottom w:val="single" w:sz="4" w:space="0" w:color="auto"/>
            </w:tcBorders>
          </w:tcPr>
          <w:p w14:paraId="48810D2D"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Oving - Create bridleway linking Shopwyke with Tangmere and Oving villages (as Shopwyke and Tangmere)</w:t>
            </w:r>
          </w:p>
          <w:p w14:paraId="19E33FE2"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(IBP/1070*)</w:t>
            </w:r>
          </w:p>
        </w:tc>
        <w:tc>
          <w:tcPr>
            <w:tcW w:w="2551" w:type="dxa"/>
            <w:tcBorders>
              <w:bottom w:val="single" w:sz="4" w:space="0" w:color="auto"/>
            </w:tcBorders>
          </w:tcPr>
          <w:p w14:paraId="3E166DFC"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7D862ED1"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1FBEF2B3" w14:textId="3A6C7D9D" w:rsidR="00D00693" w:rsidRPr="00D00693" w:rsidRDefault="00D00693" w:rsidP="008720A5">
            <w:pPr>
              <w:autoSpaceDE w:val="0"/>
              <w:autoSpaceDN w:val="0"/>
              <w:adjustRightInd w:val="0"/>
              <w:rPr>
                <w:rFonts w:ascii="Arial" w:hAnsi="Arial" w:cs="Arial"/>
                <w:sz w:val="24"/>
                <w:szCs w:val="24"/>
              </w:rPr>
            </w:pPr>
            <w:r w:rsidRPr="00BC2AB6">
              <w:rPr>
                <w:rFonts w:ascii="Arial" w:hAnsi="Arial" w:cs="Arial"/>
                <w:sz w:val="24"/>
                <w:szCs w:val="24"/>
              </w:rPr>
              <w:t>£110,000</w:t>
            </w:r>
          </w:p>
        </w:tc>
        <w:tc>
          <w:tcPr>
            <w:tcW w:w="1637" w:type="dxa"/>
            <w:tcBorders>
              <w:bottom w:val="single" w:sz="4" w:space="0" w:color="auto"/>
            </w:tcBorders>
          </w:tcPr>
          <w:p w14:paraId="7B7190B8"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Borders>
              <w:bottom w:val="single" w:sz="4" w:space="0" w:color="auto"/>
            </w:tcBorders>
          </w:tcPr>
          <w:p w14:paraId="4EC9DEED"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44" w:type="dxa"/>
            <w:tcBorders>
              <w:bottom w:val="single" w:sz="4" w:space="0" w:color="auto"/>
            </w:tcBorders>
          </w:tcPr>
          <w:p w14:paraId="3179FC25"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2F39BD82" w14:textId="77777777" w:rsidTr="008969EE">
        <w:tc>
          <w:tcPr>
            <w:tcW w:w="1630" w:type="dxa"/>
            <w:vMerge/>
            <w:shd w:val="pct15" w:color="auto" w:fill="auto"/>
          </w:tcPr>
          <w:p w14:paraId="16FECFAF" w14:textId="77777777" w:rsidR="008720A5" w:rsidRPr="00040BA4" w:rsidRDefault="008720A5" w:rsidP="008720A5">
            <w:pPr>
              <w:autoSpaceDE w:val="0"/>
              <w:autoSpaceDN w:val="0"/>
              <w:adjustRightInd w:val="0"/>
              <w:rPr>
                <w:rFonts w:ascii="Arial" w:hAnsi="Arial" w:cs="Arial"/>
                <w:sz w:val="24"/>
                <w:szCs w:val="24"/>
              </w:rPr>
            </w:pPr>
          </w:p>
        </w:tc>
        <w:tc>
          <w:tcPr>
            <w:tcW w:w="2551" w:type="dxa"/>
            <w:tcBorders>
              <w:bottom w:val="single" w:sz="4" w:space="0" w:color="auto"/>
            </w:tcBorders>
          </w:tcPr>
          <w:p w14:paraId="48723A33"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Oving - Create bridleway linking Tangmere with Oving and Runcton (as Tangmere)</w:t>
            </w:r>
          </w:p>
          <w:p w14:paraId="612F9742"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(IBP/1071*)</w:t>
            </w:r>
          </w:p>
        </w:tc>
        <w:tc>
          <w:tcPr>
            <w:tcW w:w="2551" w:type="dxa"/>
            <w:tcBorders>
              <w:bottom w:val="single" w:sz="4" w:space="0" w:color="auto"/>
            </w:tcBorders>
          </w:tcPr>
          <w:p w14:paraId="79CAABEB"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6F325A9E"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4DFE98B9" w14:textId="77777777" w:rsidR="008720A5" w:rsidRPr="00504C1D" w:rsidRDefault="008720A5" w:rsidP="008720A5">
            <w:pPr>
              <w:autoSpaceDE w:val="0"/>
              <w:autoSpaceDN w:val="0"/>
              <w:adjustRightInd w:val="0"/>
              <w:rPr>
                <w:rFonts w:ascii="Arial" w:hAnsi="Arial" w:cs="Arial"/>
                <w:sz w:val="24"/>
                <w:szCs w:val="24"/>
              </w:rPr>
            </w:pPr>
            <w:r w:rsidRPr="00504C1D">
              <w:rPr>
                <w:rFonts w:ascii="Arial" w:hAnsi="Arial" w:cs="Arial"/>
                <w:sz w:val="24"/>
                <w:szCs w:val="24"/>
              </w:rPr>
              <w:t>£306,600</w:t>
            </w:r>
          </w:p>
          <w:p w14:paraId="3B35DD8E" w14:textId="77777777" w:rsidR="008720A5" w:rsidRPr="00504C1D" w:rsidRDefault="008720A5" w:rsidP="008720A5">
            <w:pPr>
              <w:autoSpaceDE w:val="0"/>
              <w:autoSpaceDN w:val="0"/>
              <w:adjustRightInd w:val="0"/>
              <w:rPr>
                <w:rFonts w:ascii="Arial" w:hAnsi="Arial" w:cs="Arial"/>
                <w:sz w:val="24"/>
                <w:szCs w:val="24"/>
              </w:rPr>
            </w:pPr>
          </w:p>
          <w:p w14:paraId="79CB502A" w14:textId="1C815D17" w:rsidR="008720A5" w:rsidRPr="00504C1D" w:rsidRDefault="008720A5" w:rsidP="008720A5">
            <w:pPr>
              <w:autoSpaceDE w:val="0"/>
              <w:autoSpaceDN w:val="0"/>
              <w:adjustRightInd w:val="0"/>
              <w:rPr>
                <w:rFonts w:ascii="Arial" w:hAnsi="Arial" w:cs="Arial"/>
                <w:sz w:val="24"/>
                <w:szCs w:val="24"/>
              </w:rPr>
            </w:pPr>
            <w:r w:rsidRPr="00504C1D">
              <w:rPr>
                <w:rFonts w:ascii="Arial" w:hAnsi="Arial" w:cs="Arial"/>
                <w:sz w:val="24"/>
                <w:szCs w:val="24"/>
              </w:rPr>
              <w:t>Further scoping is needed by WSCC to revise the cost estimate</w:t>
            </w:r>
          </w:p>
        </w:tc>
        <w:tc>
          <w:tcPr>
            <w:tcW w:w="1637" w:type="dxa"/>
            <w:tcBorders>
              <w:bottom w:val="single" w:sz="4" w:space="0" w:color="auto"/>
            </w:tcBorders>
          </w:tcPr>
          <w:p w14:paraId="07CF4356"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Borders>
              <w:bottom w:val="single" w:sz="4" w:space="0" w:color="auto"/>
            </w:tcBorders>
          </w:tcPr>
          <w:p w14:paraId="3556F942"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44" w:type="dxa"/>
            <w:tcBorders>
              <w:bottom w:val="single" w:sz="4" w:space="0" w:color="auto"/>
            </w:tcBorders>
          </w:tcPr>
          <w:p w14:paraId="64A52999"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1B582F74" w14:textId="77777777" w:rsidTr="008969EE">
        <w:tc>
          <w:tcPr>
            <w:tcW w:w="1630" w:type="dxa"/>
            <w:vMerge/>
            <w:shd w:val="pct15" w:color="auto" w:fill="auto"/>
          </w:tcPr>
          <w:p w14:paraId="5527DF6B" w14:textId="77777777" w:rsidR="008720A5" w:rsidRPr="00040BA4" w:rsidRDefault="008720A5" w:rsidP="008720A5">
            <w:pPr>
              <w:autoSpaceDE w:val="0"/>
              <w:autoSpaceDN w:val="0"/>
              <w:adjustRightInd w:val="0"/>
              <w:rPr>
                <w:rFonts w:ascii="Arial" w:hAnsi="Arial" w:cs="Arial"/>
                <w:sz w:val="24"/>
                <w:szCs w:val="24"/>
              </w:rPr>
            </w:pPr>
          </w:p>
        </w:tc>
        <w:tc>
          <w:tcPr>
            <w:tcW w:w="2551" w:type="dxa"/>
            <w:tcBorders>
              <w:bottom w:val="single" w:sz="4" w:space="0" w:color="auto"/>
            </w:tcBorders>
          </w:tcPr>
          <w:p w14:paraId="75B2F8BD"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 xml:space="preserve">Plaistow &amp; Ifold - Create bridleway </w:t>
            </w:r>
            <w:r w:rsidRPr="00040BA4">
              <w:rPr>
                <w:rFonts w:ascii="Arial" w:hAnsi="Arial" w:cs="Arial"/>
                <w:sz w:val="24"/>
                <w:szCs w:val="24"/>
              </w:rPr>
              <w:lastRenderedPageBreak/>
              <w:t>linking Plaistow with bridleway 635</w:t>
            </w:r>
          </w:p>
          <w:p w14:paraId="6DFD67F0"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(IBP/1072*)</w:t>
            </w:r>
          </w:p>
          <w:p w14:paraId="2D895701" w14:textId="77777777" w:rsidR="008720A5" w:rsidRPr="00040BA4" w:rsidRDefault="008720A5" w:rsidP="008720A5">
            <w:pPr>
              <w:autoSpaceDE w:val="0"/>
              <w:autoSpaceDN w:val="0"/>
              <w:adjustRightInd w:val="0"/>
              <w:rPr>
                <w:rFonts w:ascii="Arial" w:hAnsi="Arial" w:cs="Arial"/>
                <w:sz w:val="24"/>
                <w:szCs w:val="24"/>
              </w:rPr>
            </w:pPr>
          </w:p>
        </w:tc>
        <w:tc>
          <w:tcPr>
            <w:tcW w:w="2551" w:type="dxa"/>
            <w:tcBorders>
              <w:bottom w:val="single" w:sz="4" w:space="0" w:color="auto"/>
            </w:tcBorders>
          </w:tcPr>
          <w:p w14:paraId="08DB7BBC"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6726A1E1"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501D129F" w14:textId="28CC203A" w:rsidR="00D00693" w:rsidRPr="00D00693" w:rsidRDefault="00D00693" w:rsidP="008720A5">
            <w:pPr>
              <w:autoSpaceDE w:val="0"/>
              <w:autoSpaceDN w:val="0"/>
              <w:adjustRightInd w:val="0"/>
              <w:rPr>
                <w:rFonts w:ascii="Arial" w:hAnsi="Arial" w:cs="Arial"/>
                <w:sz w:val="24"/>
                <w:szCs w:val="24"/>
              </w:rPr>
            </w:pPr>
            <w:r w:rsidRPr="00BC2AB6">
              <w:rPr>
                <w:rFonts w:ascii="Arial" w:hAnsi="Arial" w:cs="Arial"/>
                <w:sz w:val="24"/>
                <w:szCs w:val="24"/>
              </w:rPr>
              <w:t>£70,000</w:t>
            </w:r>
          </w:p>
        </w:tc>
        <w:tc>
          <w:tcPr>
            <w:tcW w:w="1637" w:type="dxa"/>
            <w:tcBorders>
              <w:bottom w:val="single" w:sz="4" w:space="0" w:color="auto"/>
            </w:tcBorders>
          </w:tcPr>
          <w:p w14:paraId="06604E75"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Borders>
              <w:bottom w:val="single" w:sz="4" w:space="0" w:color="auto"/>
            </w:tcBorders>
          </w:tcPr>
          <w:p w14:paraId="37AE992C"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 xml:space="preserve">West Sussex </w:t>
            </w:r>
            <w:r w:rsidRPr="00040BA4">
              <w:rPr>
                <w:rFonts w:ascii="Arial" w:hAnsi="Arial" w:cs="Arial"/>
                <w:sz w:val="24"/>
                <w:szCs w:val="24"/>
              </w:rPr>
              <w:lastRenderedPageBreak/>
              <w:t xml:space="preserve">County Council </w:t>
            </w:r>
          </w:p>
        </w:tc>
        <w:tc>
          <w:tcPr>
            <w:tcW w:w="1244" w:type="dxa"/>
            <w:tcBorders>
              <w:bottom w:val="single" w:sz="4" w:space="0" w:color="auto"/>
            </w:tcBorders>
          </w:tcPr>
          <w:p w14:paraId="40370F71"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lastRenderedPageBreak/>
              <w:t>Essential</w:t>
            </w:r>
          </w:p>
        </w:tc>
      </w:tr>
      <w:tr w:rsidR="00B330C2" w:rsidRPr="00040BA4" w14:paraId="70EB87C8" w14:textId="77777777" w:rsidTr="008969EE">
        <w:tc>
          <w:tcPr>
            <w:tcW w:w="1630" w:type="dxa"/>
            <w:vMerge/>
            <w:shd w:val="pct15" w:color="auto" w:fill="auto"/>
          </w:tcPr>
          <w:p w14:paraId="4BED336F" w14:textId="77777777" w:rsidR="008720A5" w:rsidRPr="00040BA4" w:rsidRDefault="008720A5" w:rsidP="008720A5">
            <w:pPr>
              <w:autoSpaceDE w:val="0"/>
              <w:autoSpaceDN w:val="0"/>
              <w:adjustRightInd w:val="0"/>
              <w:rPr>
                <w:rFonts w:ascii="Arial" w:hAnsi="Arial" w:cs="Arial"/>
                <w:sz w:val="24"/>
                <w:szCs w:val="24"/>
              </w:rPr>
            </w:pPr>
          </w:p>
        </w:tc>
        <w:tc>
          <w:tcPr>
            <w:tcW w:w="2551" w:type="dxa"/>
            <w:tcBorders>
              <w:bottom w:val="single" w:sz="4" w:space="0" w:color="auto"/>
            </w:tcBorders>
          </w:tcPr>
          <w:p w14:paraId="17FBE3D7" w14:textId="7DE3A9A4" w:rsidR="008720A5" w:rsidRPr="00504C1D" w:rsidRDefault="008720A5" w:rsidP="008720A5">
            <w:pPr>
              <w:rPr>
                <w:rFonts w:ascii="Arial" w:hAnsi="Arial" w:cs="Arial"/>
                <w:sz w:val="24"/>
                <w:szCs w:val="24"/>
              </w:rPr>
            </w:pPr>
            <w:r w:rsidRPr="00504C1D">
              <w:rPr>
                <w:rFonts w:ascii="Arial" w:hAnsi="Arial" w:cs="Arial"/>
                <w:sz w:val="24"/>
                <w:szCs w:val="24"/>
              </w:rPr>
              <w:t xml:space="preserve">Plaistow &amp; Ifold -Upgrade of FPs 621, 618, 620_1, 620, 612_1, 615, </w:t>
            </w:r>
          </w:p>
          <w:p w14:paraId="3347EEC1" w14:textId="77777777" w:rsidR="008720A5" w:rsidRPr="00504C1D" w:rsidRDefault="008720A5" w:rsidP="008720A5">
            <w:pPr>
              <w:autoSpaceDE w:val="0"/>
              <w:autoSpaceDN w:val="0"/>
              <w:adjustRightInd w:val="0"/>
              <w:rPr>
                <w:rFonts w:ascii="Arial" w:hAnsi="Arial" w:cs="Arial"/>
                <w:sz w:val="24"/>
                <w:szCs w:val="24"/>
              </w:rPr>
            </w:pPr>
            <w:r w:rsidRPr="00504C1D">
              <w:rPr>
                <w:rFonts w:ascii="Arial" w:hAnsi="Arial" w:cs="Arial"/>
                <w:sz w:val="24"/>
                <w:szCs w:val="24"/>
              </w:rPr>
              <w:t>623 &amp; 622 to bridleways status</w:t>
            </w:r>
          </w:p>
          <w:p w14:paraId="65DB0017" w14:textId="11D36C6F" w:rsidR="008720A5" w:rsidRPr="00040BA4" w:rsidRDefault="008720A5" w:rsidP="008720A5">
            <w:pPr>
              <w:autoSpaceDE w:val="0"/>
              <w:autoSpaceDN w:val="0"/>
              <w:adjustRightInd w:val="0"/>
              <w:rPr>
                <w:rFonts w:ascii="Arial" w:hAnsi="Arial" w:cs="Arial"/>
                <w:sz w:val="24"/>
                <w:szCs w:val="24"/>
              </w:rPr>
            </w:pPr>
            <w:r w:rsidRPr="00504C1D">
              <w:rPr>
                <w:rFonts w:ascii="Arial" w:hAnsi="Arial" w:cs="Arial"/>
                <w:sz w:val="24"/>
                <w:szCs w:val="24"/>
              </w:rPr>
              <w:t>(IBP/1261*).</w:t>
            </w:r>
          </w:p>
        </w:tc>
        <w:tc>
          <w:tcPr>
            <w:tcW w:w="2551" w:type="dxa"/>
            <w:tcBorders>
              <w:bottom w:val="single" w:sz="4" w:space="0" w:color="auto"/>
            </w:tcBorders>
          </w:tcPr>
          <w:p w14:paraId="1D9F593C"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052F1556"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7A52431B" w14:textId="0EA2C95A" w:rsidR="008720A5" w:rsidRPr="00504C1D" w:rsidRDefault="008720A5" w:rsidP="008720A5">
            <w:pPr>
              <w:autoSpaceDE w:val="0"/>
              <w:autoSpaceDN w:val="0"/>
              <w:adjustRightInd w:val="0"/>
              <w:rPr>
                <w:rFonts w:ascii="Arial" w:hAnsi="Arial" w:cs="Arial"/>
                <w:sz w:val="24"/>
                <w:szCs w:val="24"/>
              </w:rPr>
            </w:pPr>
            <w:r w:rsidRPr="00504C1D">
              <w:rPr>
                <w:rFonts w:ascii="Arial" w:hAnsi="Arial" w:cs="Arial"/>
                <w:sz w:val="24"/>
                <w:szCs w:val="24"/>
              </w:rPr>
              <w:t>£220,000</w:t>
            </w:r>
          </w:p>
        </w:tc>
        <w:tc>
          <w:tcPr>
            <w:tcW w:w="1637" w:type="dxa"/>
            <w:tcBorders>
              <w:bottom w:val="single" w:sz="4" w:space="0" w:color="auto"/>
            </w:tcBorders>
          </w:tcPr>
          <w:p w14:paraId="40E54BDC" w14:textId="3C026F9B" w:rsidR="008720A5" w:rsidRPr="00040BA4" w:rsidRDefault="008720A5" w:rsidP="008720A5">
            <w:pPr>
              <w:autoSpaceDE w:val="0"/>
              <w:autoSpaceDN w:val="0"/>
              <w:adjustRightInd w:val="0"/>
              <w:rPr>
                <w:rFonts w:ascii="Arial" w:hAnsi="Arial" w:cs="Arial"/>
                <w:sz w:val="24"/>
                <w:szCs w:val="24"/>
              </w:rPr>
            </w:pPr>
            <w:r>
              <w:rPr>
                <w:rFonts w:ascii="Arial" w:hAnsi="Arial" w:cs="Arial"/>
                <w:sz w:val="24"/>
                <w:szCs w:val="24"/>
              </w:rPr>
              <w:t>CIL</w:t>
            </w:r>
          </w:p>
        </w:tc>
        <w:tc>
          <w:tcPr>
            <w:tcW w:w="1523" w:type="dxa"/>
            <w:tcBorders>
              <w:bottom w:val="single" w:sz="4" w:space="0" w:color="auto"/>
            </w:tcBorders>
          </w:tcPr>
          <w:p w14:paraId="379C03E0" w14:textId="63A8F143"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44" w:type="dxa"/>
            <w:tcBorders>
              <w:bottom w:val="single" w:sz="4" w:space="0" w:color="auto"/>
            </w:tcBorders>
          </w:tcPr>
          <w:p w14:paraId="774D70C1" w14:textId="6C460B5F"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74C19054" w14:textId="77777777" w:rsidTr="008969EE">
        <w:tc>
          <w:tcPr>
            <w:tcW w:w="1630" w:type="dxa"/>
            <w:vMerge/>
            <w:shd w:val="pct15" w:color="auto" w:fill="auto"/>
          </w:tcPr>
          <w:p w14:paraId="212140F8" w14:textId="77777777" w:rsidR="008720A5" w:rsidRPr="00040BA4" w:rsidRDefault="008720A5" w:rsidP="008720A5">
            <w:pPr>
              <w:autoSpaceDE w:val="0"/>
              <w:autoSpaceDN w:val="0"/>
              <w:adjustRightInd w:val="0"/>
              <w:rPr>
                <w:rFonts w:ascii="Arial" w:hAnsi="Arial" w:cs="Arial"/>
                <w:sz w:val="24"/>
                <w:szCs w:val="24"/>
              </w:rPr>
            </w:pPr>
          </w:p>
        </w:tc>
        <w:tc>
          <w:tcPr>
            <w:tcW w:w="2551" w:type="dxa"/>
            <w:tcBorders>
              <w:bottom w:val="single" w:sz="4" w:space="0" w:color="auto"/>
            </w:tcBorders>
          </w:tcPr>
          <w:p w14:paraId="13C63D0B"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Westbourne - Create bridleway (by upgrading existing footpath) to link Hambrook Hill South with Woodmancote Lane over A27 (as Chidham and Hambrook)</w:t>
            </w:r>
          </w:p>
          <w:p w14:paraId="37208565"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(IBP/791)</w:t>
            </w:r>
          </w:p>
        </w:tc>
        <w:tc>
          <w:tcPr>
            <w:tcW w:w="2551" w:type="dxa"/>
            <w:tcBorders>
              <w:bottom w:val="single" w:sz="4" w:space="0" w:color="auto"/>
            </w:tcBorders>
          </w:tcPr>
          <w:p w14:paraId="75AA4895"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20AF749E"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061987E0" w14:textId="6ED01E60" w:rsidR="008720A5" w:rsidRPr="00040BA4" w:rsidRDefault="008720A5" w:rsidP="008720A5">
            <w:pPr>
              <w:autoSpaceDE w:val="0"/>
              <w:autoSpaceDN w:val="0"/>
              <w:adjustRightInd w:val="0"/>
              <w:rPr>
                <w:rFonts w:ascii="Arial" w:hAnsi="Arial" w:cs="Arial"/>
                <w:sz w:val="24"/>
                <w:szCs w:val="24"/>
              </w:rPr>
            </w:pPr>
            <w:r w:rsidRPr="00AE3C46">
              <w:rPr>
                <w:rFonts w:ascii="Arial" w:hAnsi="Arial" w:cs="Arial"/>
                <w:sz w:val="24"/>
                <w:szCs w:val="24"/>
              </w:rPr>
              <w:t>£</w:t>
            </w:r>
            <w:r>
              <w:rPr>
                <w:rFonts w:ascii="Arial" w:hAnsi="Arial" w:cs="Arial"/>
                <w:sz w:val="24"/>
                <w:szCs w:val="24"/>
              </w:rPr>
              <w:t>200,000</w:t>
            </w:r>
          </w:p>
        </w:tc>
        <w:tc>
          <w:tcPr>
            <w:tcW w:w="1637" w:type="dxa"/>
            <w:tcBorders>
              <w:bottom w:val="single" w:sz="4" w:space="0" w:color="auto"/>
            </w:tcBorders>
          </w:tcPr>
          <w:p w14:paraId="1C7E51E0" w14:textId="4FDE7DEB"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CIL</w:t>
            </w:r>
            <w:r>
              <w:rPr>
                <w:rFonts w:ascii="Arial" w:hAnsi="Arial" w:cs="Arial"/>
                <w:sz w:val="24"/>
                <w:szCs w:val="24"/>
              </w:rPr>
              <w:t>/S106</w:t>
            </w:r>
          </w:p>
        </w:tc>
        <w:tc>
          <w:tcPr>
            <w:tcW w:w="1523" w:type="dxa"/>
            <w:tcBorders>
              <w:bottom w:val="single" w:sz="4" w:space="0" w:color="auto"/>
            </w:tcBorders>
          </w:tcPr>
          <w:p w14:paraId="3517CC60"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44" w:type="dxa"/>
            <w:tcBorders>
              <w:bottom w:val="single" w:sz="4" w:space="0" w:color="auto"/>
            </w:tcBorders>
          </w:tcPr>
          <w:p w14:paraId="6D085C15"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0323085B" w14:textId="77777777" w:rsidTr="008969EE">
        <w:tc>
          <w:tcPr>
            <w:tcW w:w="1630" w:type="dxa"/>
            <w:vMerge/>
            <w:shd w:val="pct15" w:color="auto" w:fill="auto"/>
          </w:tcPr>
          <w:p w14:paraId="40CAECB6" w14:textId="77777777" w:rsidR="008720A5" w:rsidRPr="00040BA4" w:rsidRDefault="008720A5" w:rsidP="008720A5">
            <w:pPr>
              <w:autoSpaceDE w:val="0"/>
              <w:autoSpaceDN w:val="0"/>
              <w:adjustRightInd w:val="0"/>
              <w:rPr>
                <w:rFonts w:ascii="Arial" w:hAnsi="Arial" w:cs="Arial"/>
                <w:sz w:val="24"/>
                <w:szCs w:val="24"/>
              </w:rPr>
            </w:pPr>
          </w:p>
        </w:tc>
        <w:tc>
          <w:tcPr>
            <w:tcW w:w="2551" w:type="dxa"/>
            <w:tcBorders>
              <w:bottom w:val="single" w:sz="4" w:space="0" w:color="auto"/>
            </w:tcBorders>
          </w:tcPr>
          <w:p w14:paraId="43E7E83F"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Westbourne -Create bridleway (by upgrading existing footpath) to link Lumley with Westbourne over A27 (as Southbourne)</w:t>
            </w:r>
          </w:p>
          <w:p w14:paraId="32C58278"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(IBP/790)</w:t>
            </w:r>
          </w:p>
        </w:tc>
        <w:tc>
          <w:tcPr>
            <w:tcW w:w="2551" w:type="dxa"/>
            <w:tcBorders>
              <w:bottom w:val="single" w:sz="4" w:space="0" w:color="auto"/>
            </w:tcBorders>
          </w:tcPr>
          <w:p w14:paraId="5E2AF74E"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315E50A4"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0A486D3C" w14:textId="7E78EA5F" w:rsidR="008720A5" w:rsidRPr="00040BA4" w:rsidRDefault="008720A5" w:rsidP="008720A5">
            <w:pPr>
              <w:autoSpaceDE w:val="0"/>
              <w:autoSpaceDN w:val="0"/>
              <w:adjustRightInd w:val="0"/>
              <w:rPr>
                <w:rFonts w:ascii="Arial" w:hAnsi="Arial" w:cs="Arial"/>
                <w:sz w:val="24"/>
                <w:szCs w:val="24"/>
              </w:rPr>
            </w:pPr>
            <w:r w:rsidRPr="00AF2809">
              <w:rPr>
                <w:rFonts w:ascii="Arial" w:hAnsi="Arial" w:cs="Arial"/>
                <w:sz w:val="24"/>
                <w:szCs w:val="24"/>
              </w:rPr>
              <w:t>£</w:t>
            </w:r>
            <w:r>
              <w:rPr>
                <w:rFonts w:ascii="Arial" w:hAnsi="Arial" w:cs="Arial"/>
                <w:sz w:val="24"/>
                <w:szCs w:val="24"/>
              </w:rPr>
              <w:t>200,000</w:t>
            </w:r>
          </w:p>
        </w:tc>
        <w:tc>
          <w:tcPr>
            <w:tcW w:w="1637" w:type="dxa"/>
            <w:tcBorders>
              <w:bottom w:val="single" w:sz="4" w:space="0" w:color="auto"/>
            </w:tcBorders>
          </w:tcPr>
          <w:p w14:paraId="17935F7B" w14:textId="1AC1EB4B" w:rsidR="008720A5" w:rsidRPr="00040BA4" w:rsidRDefault="008720A5" w:rsidP="008720A5">
            <w:pPr>
              <w:autoSpaceDE w:val="0"/>
              <w:autoSpaceDN w:val="0"/>
              <w:adjustRightInd w:val="0"/>
              <w:rPr>
                <w:rFonts w:ascii="Arial" w:hAnsi="Arial" w:cs="Arial"/>
                <w:sz w:val="24"/>
                <w:szCs w:val="24"/>
              </w:rPr>
            </w:pPr>
            <w:r>
              <w:rPr>
                <w:rFonts w:ascii="Arial" w:hAnsi="Arial" w:cs="Arial"/>
                <w:sz w:val="24"/>
                <w:szCs w:val="24"/>
              </w:rPr>
              <w:t>S106</w:t>
            </w:r>
          </w:p>
        </w:tc>
        <w:tc>
          <w:tcPr>
            <w:tcW w:w="1523" w:type="dxa"/>
            <w:tcBorders>
              <w:bottom w:val="single" w:sz="4" w:space="0" w:color="auto"/>
            </w:tcBorders>
          </w:tcPr>
          <w:p w14:paraId="0BC2AC81"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44" w:type="dxa"/>
            <w:tcBorders>
              <w:bottom w:val="single" w:sz="4" w:space="0" w:color="auto"/>
            </w:tcBorders>
          </w:tcPr>
          <w:p w14:paraId="46609AE4"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2875FEA2" w14:textId="77777777" w:rsidTr="008969EE">
        <w:tc>
          <w:tcPr>
            <w:tcW w:w="1630" w:type="dxa"/>
            <w:vMerge/>
            <w:shd w:val="pct15" w:color="auto" w:fill="auto"/>
          </w:tcPr>
          <w:p w14:paraId="3AC768F8" w14:textId="77777777" w:rsidR="008720A5" w:rsidRPr="00040BA4" w:rsidRDefault="008720A5" w:rsidP="008720A5">
            <w:pPr>
              <w:autoSpaceDE w:val="0"/>
              <w:autoSpaceDN w:val="0"/>
              <w:adjustRightInd w:val="0"/>
              <w:rPr>
                <w:rFonts w:ascii="Arial" w:hAnsi="Arial" w:cs="Arial"/>
                <w:sz w:val="24"/>
                <w:szCs w:val="24"/>
              </w:rPr>
            </w:pPr>
          </w:p>
        </w:tc>
        <w:tc>
          <w:tcPr>
            <w:tcW w:w="2551" w:type="dxa"/>
            <w:tcBorders>
              <w:bottom w:val="single" w:sz="4" w:space="0" w:color="auto"/>
            </w:tcBorders>
          </w:tcPr>
          <w:p w14:paraId="020599C4" w14:textId="77777777" w:rsidR="008720A5" w:rsidRPr="00B25D6B" w:rsidRDefault="008720A5" w:rsidP="008720A5">
            <w:pPr>
              <w:autoSpaceDE w:val="0"/>
              <w:autoSpaceDN w:val="0"/>
              <w:adjustRightInd w:val="0"/>
              <w:rPr>
                <w:rFonts w:ascii="Arial" w:hAnsi="Arial" w:cs="Arial"/>
                <w:sz w:val="24"/>
                <w:szCs w:val="24"/>
              </w:rPr>
            </w:pPr>
            <w:r w:rsidRPr="00B25D6B">
              <w:rPr>
                <w:rFonts w:ascii="Arial" w:hAnsi="Arial" w:cs="Arial"/>
                <w:sz w:val="24"/>
                <w:szCs w:val="24"/>
              </w:rPr>
              <w:t xml:space="preserve">Westbourne - Ties in with Land West of Chichester (Site </w:t>
            </w:r>
          </w:p>
          <w:p w14:paraId="2BE8B265" w14:textId="77777777" w:rsidR="008720A5" w:rsidRPr="00B25D6B" w:rsidRDefault="008720A5" w:rsidP="008720A5">
            <w:pPr>
              <w:autoSpaceDE w:val="0"/>
              <w:autoSpaceDN w:val="0"/>
              <w:adjustRightInd w:val="0"/>
              <w:rPr>
                <w:rFonts w:ascii="Arial" w:hAnsi="Arial" w:cs="Arial"/>
                <w:sz w:val="24"/>
                <w:szCs w:val="24"/>
              </w:rPr>
            </w:pPr>
            <w:r w:rsidRPr="00B25D6B">
              <w:rPr>
                <w:rFonts w:ascii="Arial" w:hAnsi="Arial" w:cs="Arial"/>
                <w:sz w:val="24"/>
                <w:szCs w:val="24"/>
              </w:rPr>
              <w:t xml:space="preserve">AL1) proposed upgrade of FPs in </w:t>
            </w:r>
          </w:p>
          <w:p w14:paraId="4AA6AB3D" w14:textId="77777777" w:rsidR="008720A5" w:rsidRPr="00B25D6B" w:rsidRDefault="008720A5" w:rsidP="008720A5">
            <w:pPr>
              <w:autoSpaceDE w:val="0"/>
              <w:autoSpaceDN w:val="0"/>
              <w:adjustRightInd w:val="0"/>
              <w:rPr>
                <w:rFonts w:ascii="Arial" w:hAnsi="Arial" w:cs="Arial"/>
                <w:sz w:val="24"/>
                <w:szCs w:val="24"/>
              </w:rPr>
            </w:pPr>
            <w:r w:rsidRPr="00B25D6B">
              <w:rPr>
                <w:rFonts w:ascii="Arial" w:hAnsi="Arial" w:cs="Arial"/>
                <w:sz w:val="24"/>
                <w:szCs w:val="24"/>
              </w:rPr>
              <w:lastRenderedPageBreak/>
              <w:t>Westbourne</w:t>
            </w:r>
          </w:p>
          <w:p w14:paraId="0F12B994" w14:textId="0F5772DE" w:rsidR="008720A5" w:rsidRPr="00B25D6B" w:rsidRDefault="008720A5" w:rsidP="008720A5">
            <w:pPr>
              <w:autoSpaceDE w:val="0"/>
              <w:autoSpaceDN w:val="0"/>
              <w:adjustRightInd w:val="0"/>
              <w:rPr>
                <w:rFonts w:ascii="Arial" w:hAnsi="Arial" w:cs="Arial"/>
                <w:sz w:val="24"/>
                <w:szCs w:val="24"/>
              </w:rPr>
            </w:pPr>
            <w:r w:rsidRPr="00B25D6B">
              <w:rPr>
                <w:rFonts w:ascii="Arial" w:hAnsi="Arial" w:cs="Arial"/>
                <w:sz w:val="24"/>
                <w:szCs w:val="24"/>
              </w:rPr>
              <w:t>(IBP/1219*)</w:t>
            </w:r>
          </w:p>
        </w:tc>
        <w:tc>
          <w:tcPr>
            <w:tcW w:w="2551" w:type="dxa"/>
            <w:tcBorders>
              <w:bottom w:val="single" w:sz="4" w:space="0" w:color="auto"/>
            </w:tcBorders>
          </w:tcPr>
          <w:p w14:paraId="5C66212E"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5513C750"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72D22D96" w14:textId="77777777" w:rsidR="008720A5" w:rsidRPr="00040BA4" w:rsidRDefault="008720A5" w:rsidP="008720A5">
            <w:pPr>
              <w:autoSpaceDE w:val="0"/>
              <w:autoSpaceDN w:val="0"/>
              <w:adjustRightInd w:val="0"/>
              <w:rPr>
                <w:rFonts w:ascii="Arial" w:hAnsi="Arial" w:cs="Arial"/>
                <w:sz w:val="24"/>
                <w:szCs w:val="24"/>
              </w:rPr>
            </w:pPr>
          </w:p>
        </w:tc>
        <w:tc>
          <w:tcPr>
            <w:tcW w:w="1637" w:type="dxa"/>
            <w:tcBorders>
              <w:bottom w:val="single" w:sz="4" w:space="0" w:color="auto"/>
            </w:tcBorders>
          </w:tcPr>
          <w:p w14:paraId="042BD86B" w14:textId="77777777" w:rsidR="008720A5" w:rsidRPr="00040BA4" w:rsidRDefault="008720A5" w:rsidP="008720A5">
            <w:pPr>
              <w:autoSpaceDE w:val="0"/>
              <w:autoSpaceDN w:val="0"/>
              <w:adjustRightInd w:val="0"/>
              <w:rPr>
                <w:rFonts w:ascii="Arial" w:hAnsi="Arial" w:cs="Arial"/>
                <w:sz w:val="24"/>
                <w:szCs w:val="24"/>
              </w:rPr>
            </w:pPr>
          </w:p>
        </w:tc>
        <w:tc>
          <w:tcPr>
            <w:tcW w:w="1523" w:type="dxa"/>
            <w:tcBorders>
              <w:bottom w:val="single" w:sz="4" w:space="0" w:color="auto"/>
            </w:tcBorders>
          </w:tcPr>
          <w:p w14:paraId="211A3D57" w14:textId="77777777" w:rsidR="008720A5" w:rsidRPr="00040BA4" w:rsidRDefault="008720A5" w:rsidP="008720A5">
            <w:pPr>
              <w:autoSpaceDE w:val="0"/>
              <w:autoSpaceDN w:val="0"/>
              <w:adjustRightInd w:val="0"/>
              <w:rPr>
                <w:rFonts w:ascii="Arial" w:hAnsi="Arial" w:cs="Arial"/>
                <w:sz w:val="24"/>
                <w:szCs w:val="24"/>
              </w:rPr>
            </w:pPr>
          </w:p>
        </w:tc>
        <w:tc>
          <w:tcPr>
            <w:tcW w:w="1244" w:type="dxa"/>
            <w:tcBorders>
              <w:bottom w:val="single" w:sz="4" w:space="0" w:color="auto"/>
            </w:tcBorders>
          </w:tcPr>
          <w:p w14:paraId="06AFFC7D" w14:textId="77777777" w:rsidR="008720A5" w:rsidRPr="00040BA4" w:rsidRDefault="008720A5" w:rsidP="008720A5">
            <w:pPr>
              <w:autoSpaceDE w:val="0"/>
              <w:autoSpaceDN w:val="0"/>
              <w:adjustRightInd w:val="0"/>
              <w:rPr>
                <w:rFonts w:ascii="Arial" w:hAnsi="Arial" w:cs="Arial"/>
                <w:sz w:val="24"/>
                <w:szCs w:val="24"/>
              </w:rPr>
            </w:pPr>
          </w:p>
        </w:tc>
      </w:tr>
      <w:tr w:rsidR="00B330C2" w:rsidRPr="00040BA4" w14:paraId="49803420" w14:textId="77777777" w:rsidTr="008969EE">
        <w:tc>
          <w:tcPr>
            <w:tcW w:w="1630" w:type="dxa"/>
            <w:vMerge/>
            <w:shd w:val="pct15" w:color="auto" w:fill="auto"/>
          </w:tcPr>
          <w:p w14:paraId="72043145" w14:textId="77777777" w:rsidR="008720A5" w:rsidRPr="00040BA4" w:rsidRDefault="008720A5" w:rsidP="008720A5">
            <w:pPr>
              <w:autoSpaceDE w:val="0"/>
              <w:autoSpaceDN w:val="0"/>
              <w:adjustRightInd w:val="0"/>
              <w:rPr>
                <w:rFonts w:ascii="Arial" w:hAnsi="Arial" w:cs="Arial"/>
                <w:sz w:val="24"/>
                <w:szCs w:val="24"/>
              </w:rPr>
            </w:pPr>
          </w:p>
        </w:tc>
        <w:tc>
          <w:tcPr>
            <w:tcW w:w="2551" w:type="dxa"/>
            <w:tcBorders>
              <w:bottom w:val="single" w:sz="4" w:space="0" w:color="auto"/>
            </w:tcBorders>
          </w:tcPr>
          <w:p w14:paraId="25E31656"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Westhampnett – Land to the east of Rolls Royce – improve connectivity to local PROW network</w:t>
            </w:r>
          </w:p>
          <w:p w14:paraId="13DCABCD"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(IBP/1073*)</w:t>
            </w:r>
          </w:p>
          <w:p w14:paraId="13B780B0" w14:textId="77777777" w:rsidR="008720A5" w:rsidRPr="00040BA4" w:rsidRDefault="008720A5" w:rsidP="008720A5">
            <w:pPr>
              <w:autoSpaceDE w:val="0"/>
              <w:autoSpaceDN w:val="0"/>
              <w:adjustRightInd w:val="0"/>
              <w:rPr>
                <w:rFonts w:ascii="Arial" w:hAnsi="Arial" w:cs="Arial"/>
                <w:sz w:val="24"/>
                <w:szCs w:val="24"/>
              </w:rPr>
            </w:pPr>
          </w:p>
        </w:tc>
        <w:tc>
          <w:tcPr>
            <w:tcW w:w="2551" w:type="dxa"/>
            <w:tcBorders>
              <w:bottom w:val="single" w:sz="4" w:space="0" w:color="auto"/>
            </w:tcBorders>
          </w:tcPr>
          <w:p w14:paraId="01D08FAC"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Enhance sustainable transport options</w:t>
            </w:r>
          </w:p>
        </w:tc>
        <w:tc>
          <w:tcPr>
            <w:tcW w:w="1630" w:type="dxa"/>
            <w:tcBorders>
              <w:bottom w:val="single" w:sz="4" w:space="0" w:color="auto"/>
            </w:tcBorders>
          </w:tcPr>
          <w:p w14:paraId="392461A6"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43C2DE92" w14:textId="3D4EA158" w:rsidR="008720A5" w:rsidRPr="00040BA4" w:rsidRDefault="008720A5" w:rsidP="008720A5">
            <w:pPr>
              <w:autoSpaceDE w:val="0"/>
              <w:autoSpaceDN w:val="0"/>
              <w:adjustRightInd w:val="0"/>
              <w:rPr>
                <w:rFonts w:ascii="Arial" w:hAnsi="Arial" w:cs="Arial"/>
                <w:sz w:val="24"/>
                <w:szCs w:val="24"/>
              </w:rPr>
            </w:pPr>
            <w:r>
              <w:rPr>
                <w:rFonts w:ascii="Arial" w:hAnsi="Arial" w:cs="Arial"/>
                <w:sz w:val="24"/>
                <w:szCs w:val="24"/>
              </w:rPr>
              <w:t>£204,400</w:t>
            </w:r>
          </w:p>
        </w:tc>
        <w:tc>
          <w:tcPr>
            <w:tcW w:w="1637" w:type="dxa"/>
            <w:tcBorders>
              <w:bottom w:val="single" w:sz="4" w:space="0" w:color="auto"/>
            </w:tcBorders>
          </w:tcPr>
          <w:p w14:paraId="25E15989"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Borders>
              <w:bottom w:val="single" w:sz="4" w:space="0" w:color="auto"/>
            </w:tcBorders>
          </w:tcPr>
          <w:p w14:paraId="5134B615"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 xml:space="preserve">West Sussex County Council </w:t>
            </w:r>
          </w:p>
        </w:tc>
        <w:tc>
          <w:tcPr>
            <w:tcW w:w="1244" w:type="dxa"/>
            <w:tcBorders>
              <w:bottom w:val="single" w:sz="4" w:space="0" w:color="auto"/>
            </w:tcBorders>
          </w:tcPr>
          <w:p w14:paraId="6E3A313F"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75DEF267" w14:textId="77777777" w:rsidTr="008969EE">
        <w:tc>
          <w:tcPr>
            <w:tcW w:w="1630" w:type="dxa"/>
            <w:vMerge/>
            <w:shd w:val="pct15" w:color="auto" w:fill="auto"/>
          </w:tcPr>
          <w:p w14:paraId="565C7B60" w14:textId="77777777" w:rsidR="008720A5" w:rsidRPr="00040BA4" w:rsidRDefault="008720A5" w:rsidP="008720A5">
            <w:pPr>
              <w:autoSpaceDE w:val="0"/>
              <w:autoSpaceDN w:val="0"/>
              <w:adjustRightInd w:val="0"/>
              <w:rPr>
                <w:rFonts w:ascii="Arial" w:hAnsi="Arial" w:cs="Arial"/>
                <w:sz w:val="24"/>
                <w:szCs w:val="24"/>
              </w:rPr>
            </w:pPr>
          </w:p>
        </w:tc>
        <w:tc>
          <w:tcPr>
            <w:tcW w:w="2551" w:type="dxa"/>
            <w:tcBorders>
              <w:bottom w:val="single" w:sz="4" w:space="0" w:color="auto"/>
            </w:tcBorders>
          </w:tcPr>
          <w:p w14:paraId="34F60437"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Wisborough Green - Create bridleway alongside Wey and Arun Canal and improve existing (as Loxwood), with link to Billingshurst</w:t>
            </w:r>
          </w:p>
          <w:p w14:paraId="5D0C92DC"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(IBP/1074*)</w:t>
            </w:r>
          </w:p>
        </w:tc>
        <w:tc>
          <w:tcPr>
            <w:tcW w:w="2551" w:type="dxa"/>
            <w:tcBorders>
              <w:bottom w:val="single" w:sz="4" w:space="0" w:color="auto"/>
            </w:tcBorders>
          </w:tcPr>
          <w:p w14:paraId="466AFCCE"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1171407B"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40C379C3" w14:textId="07F298FE" w:rsidR="00D00693" w:rsidRPr="00504C1D" w:rsidRDefault="00D00693" w:rsidP="008720A5">
            <w:pPr>
              <w:autoSpaceDE w:val="0"/>
              <w:autoSpaceDN w:val="0"/>
              <w:adjustRightInd w:val="0"/>
              <w:rPr>
                <w:rFonts w:ascii="Arial" w:hAnsi="Arial" w:cs="Arial"/>
                <w:sz w:val="24"/>
                <w:szCs w:val="24"/>
              </w:rPr>
            </w:pPr>
            <w:r w:rsidRPr="00BC2AB6">
              <w:rPr>
                <w:rFonts w:ascii="Arial" w:hAnsi="Arial" w:cs="Arial"/>
                <w:sz w:val="24"/>
                <w:szCs w:val="24"/>
              </w:rPr>
              <w:t>£90,000</w:t>
            </w:r>
          </w:p>
        </w:tc>
        <w:tc>
          <w:tcPr>
            <w:tcW w:w="1637" w:type="dxa"/>
            <w:tcBorders>
              <w:bottom w:val="single" w:sz="4" w:space="0" w:color="auto"/>
            </w:tcBorders>
          </w:tcPr>
          <w:p w14:paraId="262307D5"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Borders>
              <w:bottom w:val="single" w:sz="4" w:space="0" w:color="auto"/>
            </w:tcBorders>
          </w:tcPr>
          <w:p w14:paraId="28F02FA0"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44" w:type="dxa"/>
            <w:tcBorders>
              <w:bottom w:val="single" w:sz="4" w:space="0" w:color="auto"/>
            </w:tcBorders>
          </w:tcPr>
          <w:p w14:paraId="215FDE46" w14:textId="7777777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330C2" w:rsidRPr="00040BA4" w14:paraId="1136DFBC" w14:textId="77777777" w:rsidTr="008969EE">
        <w:tc>
          <w:tcPr>
            <w:tcW w:w="1630" w:type="dxa"/>
            <w:vMerge/>
            <w:shd w:val="pct15" w:color="auto" w:fill="auto"/>
          </w:tcPr>
          <w:p w14:paraId="4FA311BB" w14:textId="77777777" w:rsidR="008720A5" w:rsidRPr="00040BA4" w:rsidRDefault="008720A5" w:rsidP="008720A5">
            <w:pPr>
              <w:autoSpaceDE w:val="0"/>
              <w:autoSpaceDN w:val="0"/>
              <w:adjustRightInd w:val="0"/>
              <w:rPr>
                <w:rFonts w:ascii="Arial" w:hAnsi="Arial" w:cs="Arial"/>
                <w:sz w:val="24"/>
                <w:szCs w:val="24"/>
              </w:rPr>
            </w:pPr>
          </w:p>
        </w:tc>
        <w:tc>
          <w:tcPr>
            <w:tcW w:w="2551" w:type="dxa"/>
            <w:tcBorders>
              <w:bottom w:val="single" w:sz="4" w:space="0" w:color="auto"/>
            </w:tcBorders>
          </w:tcPr>
          <w:p w14:paraId="7949F5D9" w14:textId="77777777" w:rsidR="008720A5" w:rsidRDefault="008720A5" w:rsidP="008720A5">
            <w:pPr>
              <w:autoSpaceDE w:val="0"/>
              <w:autoSpaceDN w:val="0"/>
              <w:adjustRightInd w:val="0"/>
              <w:rPr>
                <w:rFonts w:ascii="Arial" w:hAnsi="Arial" w:cs="Arial"/>
                <w:sz w:val="24"/>
                <w:szCs w:val="24"/>
              </w:rPr>
            </w:pPr>
            <w:r w:rsidRPr="00504C1D">
              <w:rPr>
                <w:rFonts w:ascii="Arial" w:hAnsi="Arial" w:cs="Arial"/>
                <w:sz w:val="24"/>
                <w:szCs w:val="24"/>
              </w:rPr>
              <w:t>Wisborough Green -Upgrade FPs 783, 790 &amp; 791 to bridleways</w:t>
            </w:r>
          </w:p>
          <w:p w14:paraId="3DEC1DD2" w14:textId="3F655A08" w:rsidR="008720A5" w:rsidRPr="00040BA4" w:rsidRDefault="008720A5" w:rsidP="008720A5">
            <w:pPr>
              <w:autoSpaceDE w:val="0"/>
              <w:autoSpaceDN w:val="0"/>
              <w:adjustRightInd w:val="0"/>
              <w:rPr>
                <w:rFonts w:ascii="Arial" w:hAnsi="Arial" w:cs="Arial"/>
                <w:sz w:val="24"/>
                <w:szCs w:val="24"/>
              </w:rPr>
            </w:pPr>
            <w:r>
              <w:rPr>
                <w:rFonts w:ascii="Arial" w:hAnsi="Arial" w:cs="Arial"/>
                <w:sz w:val="24"/>
                <w:szCs w:val="24"/>
              </w:rPr>
              <w:t>(IBP/1262*)</w:t>
            </w:r>
          </w:p>
        </w:tc>
        <w:tc>
          <w:tcPr>
            <w:tcW w:w="2551" w:type="dxa"/>
            <w:tcBorders>
              <w:bottom w:val="single" w:sz="4" w:space="0" w:color="auto"/>
            </w:tcBorders>
          </w:tcPr>
          <w:p w14:paraId="2640CC38"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1EE74C66"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2A6AA68B" w14:textId="265F5930" w:rsidR="00D00693" w:rsidRPr="00D00693" w:rsidRDefault="00D00693" w:rsidP="008720A5">
            <w:pPr>
              <w:autoSpaceDE w:val="0"/>
              <w:autoSpaceDN w:val="0"/>
              <w:adjustRightInd w:val="0"/>
              <w:rPr>
                <w:rFonts w:ascii="Arial" w:hAnsi="Arial" w:cs="Arial"/>
                <w:sz w:val="24"/>
                <w:szCs w:val="24"/>
              </w:rPr>
            </w:pPr>
            <w:r w:rsidRPr="00BC2AB6">
              <w:rPr>
                <w:rFonts w:ascii="Arial" w:hAnsi="Arial" w:cs="Arial"/>
                <w:sz w:val="24"/>
                <w:szCs w:val="24"/>
              </w:rPr>
              <w:t>£120,000</w:t>
            </w:r>
          </w:p>
        </w:tc>
        <w:tc>
          <w:tcPr>
            <w:tcW w:w="1637" w:type="dxa"/>
            <w:tcBorders>
              <w:bottom w:val="single" w:sz="4" w:space="0" w:color="auto"/>
            </w:tcBorders>
          </w:tcPr>
          <w:p w14:paraId="5883F2E5" w14:textId="6010DF51" w:rsidR="008720A5" w:rsidRPr="00040BA4" w:rsidRDefault="008720A5" w:rsidP="008720A5">
            <w:pPr>
              <w:autoSpaceDE w:val="0"/>
              <w:autoSpaceDN w:val="0"/>
              <w:adjustRightInd w:val="0"/>
              <w:rPr>
                <w:rFonts w:ascii="Arial" w:hAnsi="Arial" w:cs="Arial"/>
                <w:sz w:val="24"/>
                <w:szCs w:val="24"/>
              </w:rPr>
            </w:pPr>
            <w:r>
              <w:rPr>
                <w:rFonts w:ascii="Arial" w:hAnsi="Arial" w:cs="Arial"/>
                <w:sz w:val="24"/>
                <w:szCs w:val="24"/>
              </w:rPr>
              <w:t>CIL</w:t>
            </w:r>
          </w:p>
        </w:tc>
        <w:tc>
          <w:tcPr>
            <w:tcW w:w="1523" w:type="dxa"/>
            <w:tcBorders>
              <w:bottom w:val="single" w:sz="4" w:space="0" w:color="auto"/>
            </w:tcBorders>
          </w:tcPr>
          <w:p w14:paraId="590A1135" w14:textId="6B86E347"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1244" w:type="dxa"/>
            <w:tcBorders>
              <w:bottom w:val="single" w:sz="4" w:space="0" w:color="auto"/>
            </w:tcBorders>
          </w:tcPr>
          <w:p w14:paraId="72430C2C" w14:textId="13D18C43" w:rsidR="008720A5" w:rsidRPr="00040BA4" w:rsidRDefault="008720A5" w:rsidP="008720A5">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DA0092" w:rsidRPr="00040BA4" w14:paraId="0664CE8B" w14:textId="77777777" w:rsidTr="008969EE">
        <w:tc>
          <w:tcPr>
            <w:tcW w:w="1630" w:type="dxa"/>
            <w:vMerge/>
            <w:tcBorders>
              <w:bottom w:val="single" w:sz="4" w:space="0" w:color="auto"/>
            </w:tcBorders>
            <w:shd w:val="pct15" w:color="auto" w:fill="auto"/>
          </w:tcPr>
          <w:p w14:paraId="0805297B" w14:textId="77777777" w:rsidR="008720A5" w:rsidRPr="00040BA4" w:rsidRDefault="008720A5" w:rsidP="008720A5">
            <w:pPr>
              <w:autoSpaceDE w:val="0"/>
              <w:autoSpaceDN w:val="0"/>
              <w:adjustRightInd w:val="0"/>
              <w:rPr>
                <w:rFonts w:ascii="Arial" w:hAnsi="Arial" w:cs="Arial"/>
                <w:sz w:val="24"/>
                <w:szCs w:val="24"/>
              </w:rPr>
            </w:pPr>
          </w:p>
        </w:tc>
        <w:tc>
          <w:tcPr>
            <w:tcW w:w="6732" w:type="dxa"/>
            <w:gridSpan w:val="3"/>
            <w:tcBorders>
              <w:bottom w:val="single" w:sz="4" w:space="0" w:color="auto"/>
            </w:tcBorders>
          </w:tcPr>
          <w:p w14:paraId="34C55C1A" w14:textId="77777777" w:rsidR="008720A5" w:rsidRPr="00040BA4" w:rsidRDefault="008720A5" w:rsidP="008720A5">
            <w:pPr>
              <w:autoSpaceDE w:val="0"/>
              <w:autoSpaceDN w:val="0"/>
              <w:adjustRightInd w:val="0"/>
              <w:rPr>
                <w:rFonts w:ascii="Arial" w:hAnsi="Arial" w:cs="Arial"/>
                <w:sz w:val="24"/>
                <w:szCs w:val="24"/>
              </w:rPr>
            </w:pPr>
          </w:p>
        </w:tc>
        <w:tc>
          <w:tcPr>
            <w:tcW w:w="1630" w:type="dxa"/>
            <w:tcBorders>
              <w:bottom w:val="single" w:sz="4" w:space="0" w:color="auto"/>
            </w:tcBorders>
          </w:tcPr>
          <w:p w14:paraId="126B1808" w14:textId="329403FD" w:rsidR="008720A5" w:rsidRPr="00A60850" w:rsidRDefault="00A60850" w:rsidP="008720A5">
            <w:pPr>
              <w:autoSpaceDE w:val="0"/>
              <w:autoSpaceDN w:val="0"/>
              <w:adjustRightInd w:val="0"/>
              <w:rPr>
                <w:rFonts w:ascii="Arial" w:hAnsi="Arial" w:cs="Arial"/>
                <w:b/>
                <w:bCs/>
                <w:sz w:val="24"/>
                <w:szCs w:val="24"/>
              </w:rPr>
            </w:pPr>
            <w:r>
              <w:rPr>
                <w:rFonts w:ascii="Arial" w:hAnsi="Arial" w:cs="Arial"/>
                <w:b/>
                <w:bCs/>
                <w:sz w:val="24"/>
                <w:szCs w:val="24"/>
              </w:rPr>
              <w:t>£3,259,800</w:t>
            </w:r>
          </w:p>
        </w:tc>
        <w:tc>
          <w:tcPr>
            <w:tcW w:w="4404" w:type="dxa"/>
            <w:gridSpan w:val="3"/>
            <w:tcBorders>
              <w:bottom w:val="single" w:sz="4" w:space="0" w:color="auto"/>
            </w:tcBorders>
          </w:tcPr>
          <w:p w14:paraId="35A497EA" w14:textId="77777777" w:rsidR="008720A5" w:rsidRPr="00040BA4" w:rsidRDefault="008720A5" w:rsidP="008720A5">
            <w:pPr>
              <w:autoSpaceDE w:val="0"/>
              <w:autoSpaceDN w:val="0"/>
              <w:adjustRightInd w:val="0"/>
              <w:rPr>
                <w:rFonts w:ascii="Arial" w:hAnsi="Arial" w:cs="Arial"/>
                <w:sz w:val="24"/>
                <w:szCs w:val="24"/>
              </w:rPr>
            </w:pPr>
          </w:p>
        </w:tc>
      </w:tr>
      <w:tr w:rsidR="00DA0092" w:rsidRPr="00040BA4" w14:paraId="0394446C" w14:textId="77777777" w:rsidTr="008969EE">
        <w:tc>
          <w:tcPr>
            <w:tcW w:w="8362" w:type="dxa"/>
            <w:gridSpan w:val="4"/>
            <w:shd w:val="pct15" w:color="auto" w:fill="auto"/>
          </w:tcPr>
          <w:p w14:paraId="0506447F" w14:textId="77777777" w:rsidR="008720A5" w:rsidRPr="00040BA4" w:rsidRDefault="008720A5" w:rsidP="008720A5">
            <w:pPr>
              <w:autoSpaceDE w:val="0"/>
              <w:autoSpaceDN w:val="0"/>
              <w:adjustRightInd w:val="0"/>
              <w:rPr>
                <w:rFonts w:ascii="Arial" w:hAnsi="Arial" w:cs="Arial"/>
                <w:b/>
                <w:sz w:val="24"/>
                <w:szCs w:val="24"/>
              </w:rPr>
            </w:pPr>
            <w:r w:rsidRPr="00040BA4">
              <w:rPr>
                <w:rFonts w:ascii="Arial" w:hAnsi="Arial" w:cs="Arial"/>
                <w:b/>
                <w:sz w:val="24"/>
                <w:szCs w:val="24"/>
              </w:rPr>
              <w:t>Total Costs</w:t>
            </w:r>
          </w:p>
        </w:tc>
        <w:tc>
          <w:tcPr>
            <w:tcW w:w="4790" w:type="dxa"/>
            <w:gridSpan w:val="3"/>
            <w:shd w:val="pct15" w:color="auto" w:fill="auto"/>
          </w:tcPr>
          <w:p w14:paraId="5C7E5EFA" w14:textId="28EE7AF2" w:rsidR="008720A5" w:rsidRPr="00040BA4" w:rsidRDefault="00F1488E" w:rsidP="008720A5">
            <w:pPr>
              <w:autoSpaceDE w:val="0"/>
              <w:autoSpaceDN w:val="0"/>
              <w:adjustRightInd w:val="0"/>
              <w:rPr>
                <w:rFonts w:ascii="Arial" w:hAnsi="Arial" w:cs="Arial"/>
                <w:b/>
                <w:sz w:val="24"/>
                <w:szCs w:val="24"/>
              </w:rPr>
            </w:pPr>
            <w:r>
              <w:rPr>
                <w:rFonts w:ascii="Arial" w:hAnsi="Arial" w:cs="Arial"/>
                <w:b/>
                <w:sz w:val="24"/>
                <w:szCs w:val="24"/>
              </w:rPr>
              <w:t>£</w:t>
            </w:r>
            <w:r w:rsidR="00A60850">
              <w:rPr>
                <w:rFonts w:ascii="Arial" w:hAnsi="Arial" w:cs="Arial"/>
                <w:b/>
                <w:sz w:val="24"/>
                <w:szCs w:val="24"/>
              </w:rPr>
              <w:t>115,749,500</w:t>
            </w:r>
          </w:p>
        </w:tc>
        <w:tc>
          <w:tcPr>
            <w:tcW w:w="1244" w:type="dxa"/>
            <w:shd w:val="pct15" w:color="auto" w:fill="auto"/>
          </w:tcPr>
          <w:p w14:paraId="770E886A" w14:textId="77777777" w:rsidR="008720A5" w:rsidRPr="00040BA4" w:rsidRDefault="008720A5" w:rsidP="008720A5">
            <w:pPr>
              <w:autoSpaceDE w:val="0"/>
              <w:autoSpaceDN w:val="0"/>
              <w:adjustRightInd w:val="0"/>
              <w:rPr>
                <w:rFonts w:ascii="Arial" w:hAnsi="Arial" w:cs="Arial"/>
                <w:b/>
                <w:sz w:val="24"/>
                <w:szCs w:val="24"/>
              </w:rPr>
            </w:pPr>
          </w:p>
        </w:tc>
      </w:tr>
    </w:tbl>
    <w:p w14:paraId="6A1184BA" w14:textId="77777777" w:rsidR="00040BA4" w:rsidRPr="00040BA4" w:rsidRDefault="00040BA4" w:rsidP="00040BA4">
      <w:pPr>
        <w:autoSpaceDE w:val="0"/>
        <w:autoSpaceDN w:val="0"/>
        <w:adjustRightInd w:val="0"/>
        <w:spacing w:after="0" w:line="240" w:lineRule="auto"/>
        <w:rPr>
          <w:rFonts w:ascii="Arial" w:eastAsia="Times New Roman" w:hAnsi="Arial" w:cs="Arial"/>
          <w:b/>
          <w:bCs/>
          <w:sz w:val="24"/>
          <w:szCs w:val="24"/>
          <w:lang w:eastAsia="en-GB"/>
        </w:rPr>
      </w:pPr>
    </w:p>
    <w:p w14:paraId="6A41A1AB" w14:textId="40F4B962" w:rsidR="00A8027A" w:rsidRDefault="00A8027A">
      <w:pPr>
        <w:rPr>
          <w:rFonts w:ascii="Arial" w:eastAsia="Times New Roman" w:hAnsi="Arial" w:cs="Arial"/>
          <w:b/>
          <w:bCs/>
          <w:sz w:val="24"/>
          <w:szCs w:val="24"/>
          <w:lang w:eastAsia="en-GB"/>
        </w:rPr>
      </w:pPr>
      <w:r>
        <w:rPr>
          <w:rFonts w:ascii="Arial" w:eastAsia="Times New Roman" w:hAnsi="Arial" w:cs="Arial"/>
          <w:b/>
          <w:bCs/>
          <w:sz w:val="24"/>
          <w:szCs w:val="24"/>
          <w:lang w:eastAsia="en-GB"/>
        </w:rPr>
        <w:br w:type="page"/>
      </w:r>
    </w:p>
    <w:p w14:paraId="0778C591" w14:textId="77777777" w:rsidR="00BD18D0" w:rsidRDefault="00BD18D0" w:rsidP="00040BA4">
      <w:pPr>
        <w:autoSpaceDE w:val="0"/>
        <w:autoSpaceDN w:val="0"/>
        <w:adjustRightInd w:val="0"/>
        <w:spacing w:after="0" w:line="240" w:lineRule="auto"/>
        <w:rPr>
          <w:rFonts w:ascii="Arial" w:eastAsia="Times New Roman" w:hAnsi="Arial" w:cs="Arial"/>
          <w:b/>
          <w:bCs/>
          <w:sz w:val="24"/>
          <w:szCs w:val="24"/>
          <w:lang w:eastAsia="en-GB"/>
        </w:rPr>
      </w:pPr>
    </w:p>
    <w:p w14:paraId="3D1DB4D4" w14:textId="65FBE2B6" w:rsidR="00040BA4" w:rsidRPr="00040BA4" w:rsidRDefault="00040BA4" w:rsidP="00040BA4">
      <w:pPr>
        <w:autoSpaceDE w:val="0"/>
        <w:autoSpaceDN w:val="0"/>
        <w:adjustRightInd w:val="0"/>
        <w:spacing w:after="0" w:line="240" w:lineRule="auto"/>
        <w:rPr>
          <w:rFonts w:ascii="Arial" w:eastAsia="Times New Roman" w:hAnsi="Arial" w:cs="Arial"/>
          <w:b/>
          <w:bCs/>
          <w:sz w:val="24"/>
          <w:szCs w:val="24"/>
          <w:lang w:eastAsia="en-GB"/>
        </w:rPr>
      </w:pPr>
      <w:r w:rsidRPr="00040BA4">
        <w:rPr>
          <w:rFonts w:ascii="Arial" w:eastAsia="Times New Roman" w:hAnsi="Arial" w:cs="Arial"/>
          <w:b/>
          <w:bCs/>
          <w:sz w:val="24"/>
          <w:szCs w:val="24"/>
          <w:lang w:eastAsia="en-GB"/>
        </w:rPr>
        <w:t>Education Infrastructure Needs – related to Parish housing requirements</w:t>
      </w:r>
      <w:r w:rsidR="004D7E4C">
        <w:rPr>
          <w:rFonts w:ascii="Arial" w:eastAsia="Times New Roman" w:hAnsi="Arial" w:cs="Arial"/>
          <w:b/>
          <w:bCs/>
          <w:sz w:val="24"/>
          <w:szCs w:val="24"/>
          <w:lang w:eastAsia="en-GB"/>
        </w:rPr>
        <w:t xml:space="preserve"> which are not strategic sites</w:t>
      </w:r>
    </w:p>
    <w:p w14:paraId="37AEFA04"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Caption w:val="Education Infrastructure Needs related to Parish housing requirements"/>
      </w:tblPr>
      <w:tblGrid>
        <w:gridCol w:w="1630"/>
        <w:gridCol w:w="2267"/>
        <w:gridCol w:w="2551"/>
        <w:gridCol w:w="1351"/>
        <w:gridCol w:w="1630"/>
        <w:gridCol w:w="1364"/>
        <w:gridCol w:w="1523"/>
        <w:gridCol w:w="2080"/>
      </w:tblGrid>
      <w:tr w:rsidR="00040BA4" w:rsidRPr="00040BA4" w14:paraId="007E50F1" w14:textId="77777777" w:rsidTr="004A54D6">
        <w:trPr>
          <w:tblHeader/>
        </w:trPr>
        <w:tc>
          <w:tcPr>
            <w:tcW w:w="1630" w:type="dxa"/>
            <w:shd w:val="pct15" w:color="auto" w:fill="auto"/>
          </w:tcPr>
          <w:p w14:paraId="4EBA2C7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Category</w:t>
            </w:r>
          </w:p>
        </w:tc>
        <w:tc>
          <w:tcPr>
            <w:tcW w:w="2267" w:type="dxa"/>
            <w:shd w:val="pct15" w:color="auto" w:fill="auto"/>
          </w:tcPr>
          <w:p w14:paraId="5749AAB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Scheme (what)</w:t>
            </w:r>
          </w:p>
        </w:tc>
        <w:tc>
          <w:tcPr>
            <w:tcW w:w="2551" w:type="dxa"/>
            <w:shd w:val="pct15" w:color="auto" w:fill="auto"/>
          </w:tcPr>
          <w:p w14:paraId="402769F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Justification/Rationale</w:t>
            </w:r>
          </w:p>
        </w:tc>
        <w:tc>
          <w:tcPr>
            <w:tcW w:w="1351" w:type="dxa"/>
            <w:shd w:val="pct15" w:color="auto" w:fill="auto"/>
          </w:tcPr>
          <w:p w14:paraId="43187AF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Phasing (when)</w:t>
            </w:r>
          </w:p>
        </w:tc>
        <w:tc>
          <w:tcPr>
            <w:tcW w:w="1630" w:type="dxa"/>
            <w:shd w:val="pct15" w:color="auto" w:fill="auto"/>
          </w:tcPr>
          <w:p w14:paraId="1D3196C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Estimated Infrastructure Cost</w:t>
            </w:r>
          </w:p>
        </w:tc>
        <w:tc>
          <w:tcPr>
            <w:tcW w:w="1364" w:type="dxa"/>
            <w:shd w:val="pct15" w:color="auto" w:fill="auto"/>
          </w:tcPr>
          <w:p w14:paraId="1272AD6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Sources of funding</w:t>
            </w:r>
          </w:p>
        </w:tc>
        <w:tc>
          <w:tcPr>
            <w:tcW w:w="1523" w:type="dxa"/>
            <w:shd w:val="pct15" w:color="auto" w:fill="auto"/>
          </w:tcPr>
          <w:p w14:paraId="5473497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Delivery Lead</w:t>
            </w:r>
          </w:p>
          <w:p w14:paraId="65D56C0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(who/whom)</w:t>
            </w:r>
          </w:p>
        </w:tc>
        <w:tc>
          <w:tcPr>
            <w:tcW w:w="2080" w:type="dxa"/>
            <w:shd w:val="pct15" w:color="auto" w:fill="auto"/>
          </w:tcPr>
          <w:p w14:paraId="479D818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Priority in delivering Local Plan</w:t>
            </w:r>
          </w:p>
        </w:tc>
      </w:tr>
      <w:tr w:rsidR="00A00D1E" w:rsidRPr="00040BA4" w14:paraId="2045F4CB" w14:textId="77777777" w:rsidTr="004A54D6">
        <w:trPr>
          <w:trHeight w:val="6393"/>
        </w:trPr>
        <w:tc>
          <w:tcPr>
            <w:tcW w:w="1630" w:type="dxa"/>
            <w:vMerge w:val="restart"/>
            <w:shd w:val="pct15" w:color="auto" w:fill="auto"/>
          </w:tcPr>
          <w:p w14:paraId="01314E9F" w14:textId="77777777" w:rsidR="00AE2ADA" w:rsidRDefault="00AE2ADA" w:rsidP="00040BA4">
            <w:pPr>
              <w:autoSpaceDE w:val="0"/>
              <w:autoSpaceDN w:val="0"/>
              <w:adjustRightInd w:val="0"/>
              <w:rPr>
                <w:rFonts w:ascii="Arial" w:hAnsi="Arial" w:cs="Arial"/>
                <w:sz w:val="24"/>
                <w:szCs w:val="24"/>
              </w:rPr>
            </w:pPr>
          </w:p>
          <w:p w14:paraId="6D468C99" w14:textId="77777777" w:rsidR="00AE2ADA" w:rsidRDefault="00AE2ADA" w:rsidP="00040BA4">
            <w:pPr>
              <w:autoSpaceDE w:val="0"/>
              <w:autoSpaceDN w:val="0"/>
              <w:adjustRightInd w:val="0"/>
              <w:rPr>
                <w:rFonts w:ascii="Arial" w:hAnsi="Arial" w:cs="Arial"/>
                <w:sz w:val="24"/>
                <w:szCs w:val="24"/>
              </w:rPr>
            </w:pPr>
          </w:p>
          <w:p w14:paraId="1D352EAC" w14:textId="77777777" w:rsidR="00AE2ADA" w:rsidRDefault="00AE2ADA" w:rsidP="00040BA4">
            <w:pPr>
              <w:autoSpaceDE w:val="0"/>
              <w:autoSpaceDN w:val="0"/>
              <w:adjustRightInd w:val="0"/>
              <w:rPr>
                <w:rFonts w:ascii="Arial" w:hAnsi="Arial" w:cs="Arial"/>
                <w:sz w:val="24"/>
                <w:szCs w:val="24"/>
              </w:rPr>
            </w:pPr>
          </w:p>
          <w:p w14:paraId="3459C533" w14:textId="77777777" w:rsidR="00AE2ADA" w:rsidRDefault="00AE2ADA" w:rsidP="00040BA4">
            <w:pPr>
              <w:autoSpaceDE w:val="0"/>
              <w:autoSpaceDN w:val="0"/>
              <w:adjustRightInd w:val="0"/>
              <w:rPr>
                <w:rFonts w:ascii="Arial" w:hAnsi="Arial" w:cs="Arial"/>
                <w:sz w:val="24"/>
                <w:szCs w:val="24"/>
              </w:rPr>
            </w:pPr>
          </w:p>
          <w:p w14:paraId="585E389F" w14:textId="77777777" w:rsidR="00AE2ADA" w:rsidRDefault="00AE2ADA" w:rsidP="00040BA4">
            <w:pPr>
              <w:autoSpaceDE w:val="0"/>
              <w:autoSpaceDN w:val="0"/>
              <w:adjustRightInd w:val="0"/>
              <w:rPr>
                <w:rFonts w:ascii="Arial" w:hAnsi="Arial" w:cs="Arial"/>
                <w:sz w:val="24"/>
                <w:szCs w:val="24"/>
              </w:rPr>
            </w:pPr>
          </w:p>
          <w:p w14:paraId="23682BC1" w14:textId="77777777" w:rsidR="00AE2ADA" w:rsidRDefault="00AE2ADA" w:rsidP="00040BA4">
            <w:pPr>
              <w:autoSpaceDE w:val="0"/>
              <w:autoSpaceDN w:val="0"/>
              <w:adjustRightInd w:val="0"/>
              <w:rPr>
                <w:rFonts w:ascii="Arial" w:hAnsi="Arial" w:cs="Arial"/>
                <w:sz w:val="24"/>
                <w:szCs w:val="24"/>
              </w:rPr>
            </w:pPr>
          </w:p>
          <w:p w14:paraId="75F0F8A3" w14:textId="77777777" w:rsidR="00AE2ADA" w:rsidRDefault="00AE2ADA" w:rsidP="00040BA4">
            <w:pPr>
              <w:autoSpaceDE w:val="0"/>
              <w:autoSpaceDN w:val="0"/>
              <w:adjustRightInd w:val="0"/>
              <w:rPr>
                <w:rFonts w:ascii="Arial" w:hAnsi="Arial" w:cs="Arial"/>
                <w:sz w:val="24"/>
                <w:szCs w:val="24"/>
              </w:rPr>
            </w:pPr>
          </w:p>
          <w:p w14:paraId="0EBB30CB" w14:textId="77777777" w:rsidR="00AE2ADA" w:rsidRDefault="00AE2ADA" w:rsidP="00040BA4">
            <w:pPr>
              <w:autoSpaceDE w:val="0"/>
              <w:autoSpaceDN w:val="0"/>
              <w:adjustRightInd w:val="0"/>
              <w:rPr>
                <w:rFonts w:ascii="Arial" w:hAnsi="Arial" w:cs="Arial"/>
                <w:sz w:val="24"/>
                <w:szCs w:val="24"/>
              </w:rPr>
            </w:pPr>
          </w:p>
          <w:p w14:paraId="76715078" w14:textId="77777777" w:rsidR="00AE2ADA" w:rsidRDefault="00AE2ADA" w:rsidP="00040BA4">
            <w:pPr>
              <w:autoSpaceDE w:val="0"/>
              <w:autoSpaceDN w:val="0"/>
              <w:adjustRightInd w:val="0"/>
              <w:rPr>
                <w:rFonts w:ascii="Arial" w:hAnsi="Arial" w:cs="Arial"/>
                <w:sz w:val="24"/>
                <w:szCs w:val="24"/>
              </w:rPr>
            </w:pPr>
          </w:p>
          <w:p w14:paraId="61C5702C" w14:textId="77777777" w:rsidR="00AE2ADA" w:rsidRDefault="00AE2ADA" w:rsidP="00040BA4">
            <w:pPr>
              <w:autoSpaceDE w:val="0"/>
              <w:autoSpaceDN w:val="0"/>
              <w:adjustRightInd w:val="0"/>
              <w:rPr>
                <w:rFonts w:ascii="Arial" w:hAnsi="Arial" w:cs="Arial"/>
                <w:sz w:val="24"/>
                <w:szCs w:val="24"/>
              </w:rPr>
            </w:pPr>
          </w:p>
          <w:p w14:paraId="6FB6BF48" w14:textId="77777777" w:rsidR="00AE2ADA" w:rsidRDefault="00AE2ADA" w:rsidP="00040BA4">
            <w:pPr>
              <w:autoSpaceDE w:val="0"/>
              <w:autoSpaceDN w:val="0"/>
              <w:adjustRightInd w:val="0"/>
              <w:rPr>
                <w:rFonts w:ascii="Arial" w:hAnsi="Arial" w:cs="Arial"/>
                <w:sz w:val="24"/>
                <w:szCs w:val="24"/>
              </w:rPr>
            </w:pPr>
          </w:p>
          <w:p w14:paraId="1BCA04BA" w14:textId="77777777" w:rsidR="00AE2ADA" w:rsidRDefault="00AE2ADA" w:rsidP="00040BA4">
            <w:pPr>
              <w:autoSpaceDE w:val="0"/>
              <w:autoSpaceDN w:val="0"/>
              <w:adjustRightInd w:val="0"/>
              <w:rPr>
                <w:rFonts w:ascii="Arial" w:hAnsi="Arial" w:cs="Arial"/>
                <w:sz w:val="24"/>
                <w:szCs w:val="24"/>
              </w:rPr>
            </w:pPr>
          </w:p>
          <w:p w14:paraId="70B94E55" w14:textId="77777777" w:rsidR="00AE2ADA" w:rsidRDefault="00AE2ADA" w:rsidP="00040BA4">
            <w:pPr>
              <w:autoSpaceDE w:val="0"/>
              <w:autoSpaceDN w:val="0"/>
              <w:adjustRightInd w:val="0"/>
              <w:rPr>
                <w:rFonts w:ascii="Arial" w:hAnsi="Arial" w:cs="Arial"/>
                <w:sz w:val="24"/>
                <w:szCs w:val="24"/>
              </w:rPr>
            </w:pPr>
          </w:p>
          <w:p w14:paraId="440DE685" w14:textId="77777777" w:rsidR="00AE2ADA" w:rsidRDefault="00AE2ADA" w:rsidP="00040BA4">
            <w:pPr>
              <w:autoSpaceDE w:val="0"/>
              <w:autoSpaceDN w:val="0"/>
              <w:adjustRightInd w:val="0"/>
              <w:rPr>
                <w:rFonts w:ascii="Arial" w:hAnsi="Arial" w:cs="Arial"/>
                <w:sz w:val="24"/>
                <w:szCs w:val="24"/>
              </w:rPr>
            </w:pPr>
          </w:p>
          <w:p w14:paraId="21AA93F4" w14:textId="77777777" w:rsidR="00AE2ADA" w:rsidRDefault="00AE2ADA" w:rsidP="00040BA4">
            <w:pPr>
              <w:autoSpaceDE w:val="0"/>
              <w:autoSpaceDN w:val="0"/>
              <w:adjustRightInd w:val="0"/>
              <w:rPr>
                <w:rFonts w:ascii="Arial" w:hAnsi="Arial" w:cs="Arial"/>
                <w:sz w:val="24"/>
                <w:szCs w:val="24"/>
              </w:rPr>
            </w:pPr>
          </w:p>
          <w:p w14:paraId="578EC38B" w14:textId="77777777" w:rsidR="00AE2ADA" w:rsidRDefault="00AE2ADA" w:rsidP="00040BA4">
            <w:pPr>
              <w:autoSpaceDE w:val="0"/>
              <w:autoSpaceDN w:val="0"/>
              <w:adjustRightInd w:val="0"/>
              <w:rPr>
                <w:rFonts w:ascii="Arial" w:hAnsi="Arial" w:cs="Arial"/>
                <w:sz w:val="24"/>
                <w:szCs w:val="24"/>
              </w:rPr>
            </w:pPr>
          </w:p>
          <w:p w14:paraId="1835260C" w14:textId="77777777" w:rsidR="00AE2ADA" w:rsidRDefault="00AE2ADA" w:rsidP="00040BA4">
            <w:pPr>
              <w:autoSpaceDE w:val="0"/>
              <w:autoSpaceDN w:val="0"/>
              <w:adjustRightInd w:val="0"/>
              <w:rPr>
                <w:rFonts w:ascii="Arial" w:hAnsi="Arial" w:cs="Arial"/>
                <w:sz w:val="24"/>
                <w:szCs w:val="24"/>
              </w:rPr>
            </w:pPr>
          </w:p>
          <w:p w14:paraId="2FA0B614" w14:textId="77777777" w:rsidR="00AE2ADA" w:rsidRDefault="00AE2ADA" w:rsidP="00040BA4">
            <w:pPr>
              <w:autoSpaceDE w:val="0"/>
              <w:autoSpaceDN w:val="0"/>
              <w:adjustRightInd w:val="0"/>
              <w:rPr>
                <w:rFonts w:ascii="Arial" w:hAnsi="Arial" w:cs="Arial"/>
                <w:sz w:val="24"/>
                <w:szCs w:val="24"/>
              </w:rPr>
            </w:pPr>
          </w:p>
          <w:p w14:paraId="1E004AB8" w14:textId="77777777" w:rsidR="00AE2ADA" w:rsidRDefault="00AE2ADA" w:rsidP="00040BA4">
            <w:pPr>
              <w:autoSpaceDE w:val="0"/>
              <w:autoSpaceDN w:val="0"/>
              <w:adjustRightInd w:val="0"/>
              <w:rPr>
                <w:rFonts w:ascii="Arial" w:hAnsi="Arial" w:cs="Arial"/>
                <w:sz w:val="24"/>
                <w:szCs w:val="24"/>
              </w:rPr>
            </w:pPr>
          </w:p>
          <w:p w14:paraId="6EC0FA89" w14:textId="77777777" w:rsidR="00AE2ADA" w:rsidRDefault="00AE2ADA" w:rsidP="00040BA4">
            <w:pPr>
              <w:autoSpaceDE w:val="0"/>
              <w:autoSpaceDN w:val="0"/>
              <w:adjustRightInd w:val="0"/>
              <w:rPr>
                <w:rFonts w:ascii="Arial" w:hAnsi="Arial" w:cs="Arial"/>
                <w:sz w:val="24"/>
                <w:szCs w:val="24"/>
              </w:rPr>
            </w:pPr>
          </w:p>
          <w:p w14:paraId="6210B357" w14:textId="77777777" w:rsidR="00AE2ADA" w:rsidRDefault="00AE2ADA" w:rsidP="00040BA4">
            <w:pPr>
              <w:autoSpaceDE w:val="0"/>
              <w:autoSpaceDN w:val="0"/>
              <w:adjustRightInd w:val="0"/>
              <w:rPr>
                <w:rFonts w:ascii="Arial" w:hAnsi="Arial" w:cs="Arial"/>
                <w:sz w:val="24"/>
                <w:szCs w:val="24"/>
              </w:rPr>
            </w:pPr>
          </w:p>
          <w:p w14:paraId="2F4C3D1E" w14:textId="77777777" w:rsidR="00AE2ADA" w:rsidRDefault="00AE2ADA" w:rsidP="00040BA4">
            <w:pPr>
              <w:autoSpaceDE w:val="0"/>
              <w:autoSpaceDN w:val="0"/>
              <w:adjustRightInd w:val="0"/>
              <w:rPr>
                <w:rFonts w:ascii="Arial" w:hAnsi="Arial" w:cs="Arial"/>
                <w:sz w:val="24"/>
                <w:szCs w:val="24"/>
              </w:rPr>
            </w:pPr>
          </w:p>
          <w:p w14:paraId="6F5764C4" w14:textId="77777777" w:rsidR="00AE2ADA" w:rsidRDefault="00AE2ADA" w:rsidP="00040BA4">
            <w:pPr>
              <w:autoSpaceDE w:val="0"/>
              <w:autoSpaceDN w:val="0"/>
              <w:adjustRightInd w:val="0"/>
              <w:rPr>
                <w:rFonts w:ascii="Arial" w:hAnsi="Arial" w:cs="Arial"/>
                <w:sz w:val="24"/>
                <w:szCs w:val="24"/>
              </w:rPr>
            </w:pPr>
          </w:p>
          <w:p w14:paraId="4CB994CF" w14:textId="77777777" w:rsidR="00AE2ADA" w:rsidRDefault="00AE2ADA" w:rsidP="00040BA4">
            <w:pPr>
              <w:autoSpaceDE w:val="0"/>
              <w:autoSpaceDN w:val="0"/>
              <w:adjustRightInd w:val="0"/>
              <w:rPr>
                <w:rFonts w:ascii="Arial" w:hAnsi="Arial" w:cs="Arial"/>
                <w:sz w:val="24"/>
                <w:szCs w:val="24"/>
              </w:rPr>
            </w:pPr>
          </w:p>
          <w:p w14:paraId="28E0AA81" w14:textId="77777777" w:rsidR="00AE2ADA" w:rsidRDefault="00AE2ADA" w:rsidP="00040BA4">
            <w:pPr>
              <w:autoSpaceDE w:val="0"/>
              <w:autoSpaceDN w:val="0"/>
              <w:adjustRightInd w:val="0"/>
              <w:rPr>
                <w:rFonts w:ascii="Arial" w:hAnsi="Arial" w:cs="Arial"/>
                <w:sz w:val="24"/>
                <w:szCs w:val="24"/>
              </w:rPr>
            </w:pPr>
          </w:p>
          <w:p w14:paraId="0782E75A" w14:textId="77777777" w:rsidR="00AE2ADA" w:rsidRDefault="00AE2ADA" w:rsidP="00040BA4">
            <w:pPr>
              <w:autoSpaceDE w:val="0"/>
              <w:autoSpaceDN w:val="0"/>
              <w:adjustRightInd w:val="0"/>
              <w:rPr>
                <w:rFonts w:ascii="Arial" w:hAnsi="Arial" w:cs="Arial"/>
                <w:sz w:val="24"/>
                <w:szCs w:val="24"/>
              </w:rPr>
            </w:pPr>
          </w:p>
          <w:p w14:paraId="3B25CBDB" w14:textId="77777777" w:rsidR="00AE2ADA" w:rsidRDefault="00AE2ADA" w:rsidP="00040BA4">
            <w:pPr>
              <w:autoSpaceDE w:val="0"/>
              <w:autoSpaceDN w:val="0"/>
              <w:adjustRightInd w:val="0"/>
              <w:rPr>
                <w:rFonts w:ascii="Arial" w:hAnsi="Arial" w:cs="Arial"/>
                <w:sz w:val="24"/>
                <w:szCs w:val="24"/>
              </w:rPr>
            </w:pPr>
          </w:p>
          <w:p w14:paraId="0AE92789" w14:textId="77777777" w:rsidR="00AE2ADA" w:rsidRDefault="00AE2ADA" w:rsidP="00040BA4">
            <w:pPr>
              <w:autoSpaceDE w:val="0"/>
              <w:autoSpaceDN w:val="0"/>
              <w:adjustRightInd w:val="0"/>
              <w:rPr>
                <w:rFonts w:ascii="Arial" w:hAnsi="Arial" w:cs="Arial"/>
                <w:sz w:val="24"/>
                <w:szCs w:val="24"/>
              </w:rPr>
            </w:pPr>
          </w:p>
          <w:p w14:paraId="28C25704" w14:textId="77777777" w:rsidR="00AE2ADA" w:rsidRDefault="00AE2ADA" w:rsidP="00040BA4">
            <w:pPr>
              <w:autoSpaceDE w:val="0"/>
              <w:autoSpaceDN w:val="0"/>
              <w:adjustRightInd w:val="0"/>
              <w:rPr>
                <w:rFonts w:ascii="Arial" w:hAnsi="Arial" w:cs="Arial"/>
                <w:sz w:val="24"/>
                <w:szCs w:val="24"/>
              </w:rPr>
            </w:pPr>
          </w:p>
          <w:p w14:paraId="4DDED2F5" w14:textId="77777777" w:rsidR="00AE2ADA" w:rsidRDefault="00AE2ADA" w:rsidP="00040BA4">
            <w:pPr>
              <w:autoSpaceDE w:val="0"/>
              <w:autoSpaceDN w:val="0"/>
              <w:adjustRightInd w:val="0"/>
              <w:rPr>
                <w:rFonts w:ascii="Arial" w:hAnsi="Arial" w:cs="Arial"/>
                <w:sz w:val="24"/>
                <w:szCs w:val="24"/>
              </w:rPr>
            </w:pPr>
          </w:p>
          <w:p w14:paraId="2BDE92E2" w14:textId="77777777" w:rsidR="00AE2ADA" w:rsidRDefault="00AE2ADA" w:rsidP="00040BA4">
            <w:pPr>
              <w:autoSpaceDE w:val="0"/>
              <w:autoSpaceDN w:val="0"/>
              <w:adjustRightInd w:val="0"/>
              <w:rPr>
                <w:rFonts w:ascii="Arial" w:hAnsi="Arial" w:cs="Arial"/>
                <w:sz w:val="24"/>
                <w:szCs w:val="24"/>
              </w:rPr>
            </w:pPr>
          </w:p>
          <w:p w14:paraId="17EA39C0" w14:textId="77777777" w:rsidR="00AE2ADA" w:rsidRDefault="00AE2ADA" w:rsidP="00040BA4">
            <w:pPr>
              <w:autoSpaceDE w:val="0"/>
              <w:autoSpaceDN w:val="0"/>
              <w:adjustRightInd w:val="0"/>
              <w:rPr>
                <w:rFonts w:ascii="Arial" w:hAnsi="Arial" w:cs="Arial"/>
                <w:sz w:val="24"/>
                <w:szCs w:val="24"/>
              </w:rPr>
            </w:pPr>
          </w:p>
          <w:p w14:paraId="59F305EF" w14:textId="77777777" w:rsidR="00AE2ADA" w:rsidRDefault="00AE2ADA" w:rsidP="00040BA4">
            <w:pPr>
              <w:autoSpaceDE w:val="0"/>
              <w:autoSpaceDN w:val="0"/>
              <w:adjustRightInd w:val="0"/>
              <w:rPr>
                <w:rFonts w:ascii="Arial" w:hAnsi="Arial" w:cs="Arial"/>
                <w:sz w:val="24"/>
                <w:szCs w:val="24"/>
              </w:rPr>
            </w:pPr>
          </w:p>
          <w:p w14:paraId="7A3F7E0C" w14:textId="77777777" w:rsidR="00AE2ADA" w:rsidRDefault="00AE2ADA" w:rsidP="00040BA4">
            <w:pPr>
              <w:autoSpaceDE w:val="0"/>
              <w:autoSpaceDN w:val="0"/>
              <w:adjustRightInd w:val="0"/>
              <w:rPr>
                <w:rFonts w:ascii="Arial" w:hAnsi="Arial" w:cs="Arial"/>
                <w:sz w:val="24"/>
                <w:szCs w:val="24"/>
              </w:rPr>
            </w:pPr>
          </w:p>
          <w:p w14:paraId="7FA4B050" w14:textId="77777777" w:rsidR="00AE2ADA" w:rsidRDefault="00AE2ADA" w:rsidP="00040BA4">
            <w:pPr>
              <w:autoSpaceDE w:val="0"/>
              <w:autoSpaceDN w:val="0"/>
              <w:adjustRightInd w:val="0"/>
              <w:rPr>
                <w:rFonts w:ascii="Arial" w:hAnsi="Arial" w:cs="Arial"/>
                <w:sz w:val="24"/>
                <w:szCs w:val="24"/>
              </w:rPr>
            </w:pPr>
          </w:p>
          <w:p w14:paraId="493041D8" w14:textId="77777777" w:rsidR="00AE2ADA" w:rsidRDefault="00AE2ADA" w:rsidP="00040BA4">
            <w:pPr>
              <w:autoSpaceDE w:val="0"/>
              <w:autoSpaceDN w:val="0"/>
              <w:adjustRightInd w:val="0"/>
              <w:rPr>
                <w:rFonts w:ascii="Arial" w:hAnsi="Arial" w:cs="Arial"/>
                <w:sz w:val="24"/>
                <w:szCs w:val="24"/>
              </w:rPr>
            </w:pPr>
          </w:p>
          <w:p w14:paraId="46264FD6" w14:textId="77777777" w:rsidR="00AE2ADA" w:rsidRDefault="00AE2ADA" w:rsidP="00040BA4">
            <w:pPr>
              <w:autoSpaceDE w:val="0"/>
              <w:autoSpaceDN w:val="0"/>
              <w:adjustRightInd w:val="0"/>
              <w:rPr>
                <w:rFonts w:ascii="Arial" w:hAnsi="Arial" w:cs="Arial"/>
                <w:sz w:val="24"/>
                <w:szCs w:val="24"/>
              </w:rPr>
            </w:pPr>
          </w:p>
          <w:p w14:paraId="74CE7400" w14:textId="77777777" w:rsidR="00AE2ADA" w:rsidRDefault="00AE2ADA" w:rsidP="00040BA4">
            <w:pPr>
              <w:autoSpaceDE w:val="0"/>
              <w:autoSpaceDN w:val="0"/>
              <w:adjustRightInd w:val="0"/>
              <w:rPr>
                <w:rFonts w:ascii="Arial" w:hAnsi="Arial" w:cs="Arial"/>
                <w:sz w:val="24"/>
                <w:szCs w:val="24"/>
              </w:rPr>
            </w:pPr>
          </w:p>
          <w:p w14:paraId="0BD261E6" w14:textId="77777777" w:rsidR="00AE2ADA" w:rsidRDefault="00AE2ADA" w:rsidP="00040BA4">
            <w:pPr>
              <w:autoSpaceDE w:val="0"/>
              <w:autoSpaceDN w:val="0"/>
              <w:adjustRightInd w:val="0"/>
              <w:rPr>
                <w:rFonts w:ascii="Arial" w:hAnsi="Arial" w:cs="Arial"/>
                <w:sz w:val="24"/>
                <w:szCs w:val="24"/>
              </w:rPr>
            </w:pPr>
          </w:p>
          <w:p w14:paraId="73EDB19E" w14:textId="77777777" w:rsidR="00AE2ADA" w:rsidRDefault="00AE2ADA" w:rsidP="00040BA4">
            <w:pPr>
              <w:autoSpaceDE w:val="0"/>
              <w:autoSpaceDN w:val="0"/>
              <w:adjustRightInd w:val="0"/>
              <w:rPr>
                <w:rFonts w:ascii="Arial" w:hAnsi="Arial" w:cs="Arial"/>
                <w:sz w:val="24"/>
                <w:szCs w:val="24"/>
              </w:rPr>
            </w:pPr>
          </w:p>
          <w:p w14:paraId="7A774BFF" w14:textId="77777777" w:rsidR="00AE2ADA" w:rsidRDefault="00AE2ADA" w:rsidP="00040BA4">
            <w:pPr>
              <w:autoSpaceDE w:val="0"/>
              <w:autoSpaceDN w:val="0"/>
              <w:adjustRightInd w:val="0"/>
              <w:rPr>
                <w:rFonts w:ascii="Arial" w:hAnsi="Arial" w:cs="Arial"/>
                <w:sz w:val="24"/>
                <w:szCs w:val="24"/>
              </w:rPr>
            </w:pPr>
          </w:p>
          <w:p w14:paraId="4364D261" w14:textId="77777777" w:rsidR="00AE2ADA" w:rsidRDefault="00AE2ADA" w:rsidP="00040BA4">
            <w:pPr>
              <w:autoSpaceDE w:val="0"/>
              <w:autoSpaceDN w:val="0"/>
              <w:adjustRightInd w:val="0"/>
              <w:rPr>
                <w:rFonts w:ascii="Arial" w:hAnsi="Arial" w:cs="Arial"/>
                <w:sz w:val="24"/>
                <w:szCs w:val="24"/>
              </w:rPr>
            </w:pPr>
          </w:p>
          <w:p w14:paraId="0D7737F7" w14:textId="77777777" w:rsidR="00AE2ADA" w:rsidRDefault="00AE2ADA" w:rsidP="00040BA4">
            <w:pPr>
              <w:autoSpaceDE w:val="0"/>
              <w:autoSpaceDN w:val="0"/>
              <w:adjustRightInd w:val="0"/>
              <w:rPr>
                <w:rFonts w:ascii="Arial" w:hAnsi="Arial" w:cs="Arial"/>
                <w:sz w:val="24"/>
                <w:szCs w:val="24"/>
              </w:rPr>
            </w:pPr>
          </w:p>
          <w:p w14:paraId="7CD6C92C" w14:textId="77777777" w:rsidR="00AE2ADA" w:rsidRDefault="00AE2ADA" w:rsidP="00040BA4">
            <w:pPr>
              <w:autoSpaceDE w:val="0"/>
              <w:autoSpaceDN w:val="0"/>
              <w:adjustRightInd w:val="0"/>
              <w:rPr>
                <w:rFonts w:ascii="Arial" w:hAnsi="Arial" w:cs="Arial"/>
                <w:sz w:val="24"/>
                <w:szCs w:val="24"/>
              </w:rPr>
            </w:pPr>
          </w:p>
          <w:p w14:paraId="671034AA" w14:textId="77777777" w:rsidR="00AE2ADA" w:rsidRDefault="00AE2ADA" w:rsidP="00040BA4">
            <w:pPr>
              <w:autoSpaceDE w:val="0"/>
              <w:autoSpaceDN w:val="0"/>
              <w:adjustRightInd w:val="0"/>
              <w:rPr>
                <w:rFonts w:ascii="Arial" w:hAnsi="Arial" w:cs="Arial"/>
                <w:sz w:val="24"/>
                <w:szCs w:val="24"/>
              </w:rPr>
            </w:pPr>
          </w:p>
          <w:p w14:paraId="586A4423" w14:textId="77777777" w:rsidR="00AE2ADA" w:rsidRDefault="00AE2ADA" w:rsidP="00040BA4">
            <w:pPr>
              <w:autoSpaceDE w:val="0"/>
              <w:autoSpaceDN w:val="0"/>
              <w:adjustRightInd w:val="0"/>
              <w:rPr>
                <w:rFonts w:ascii="Arial" w:hAnsi="Arial" w:cs="Arial"/>
                <w:sz w:val="24"/>
                <w:szCs w:val="24"/>
              </w:rPr>
            </w:pPr>
          </w:p>
          <w:p w14:paraId="3F7A4C22" w14:textId="77777777" w:rsidR="00AE2ADA" w:rsidRDefault="00AE2ADA" w:rsidP="00040BA4">
            <w:pPr>
              <w:autoSpaceDE w:val="0"/>
              <w:autoSpaceDN w:val="0"/>
              <w:adjustRightInd w:val="0"/>
              <w:rPr>
                <w:rFonts w:ascii="Arial" w:hAnsi="Arial" w:cs="Arial"/>
                <w:sz w:val="24"/>
                <w:szCs w:val="24"/>
              </w:rPr>
            </w:pPr>
          </w:p>
          <w:p w14:paraId="6EA9CADA" w14:textId="02D7F7F9" w:rsidR="00AE2ADA" w:rsidRDefault="00AE2ADA" w:rsidP="00040BA4">
            <w:pPr>
              <w:autoSpaceDE w:val="0"/>
              <w:autoSpaceDN w:val="0"/>
              <w:adjustRightInd w:val="0"/>
              <w:rPr>
                <w:rFonts w:ascii="Arial" w:hAnsi="Arial" w:cs="Arial"/>
                <w:sz w:val="24"/>
                <w:szCs w:val="24"/>
              </w:rPr>
            </w:pPr>
          </w:p>
          <w:p w14:paraId="3250B8CA" w14:textId="5DCDF31A" w:rsidR="00AE2ADA" w:rsidRDefault="00AE2ADA" w:rsidP="00040BA4">
            <w:pPr>
              <w:autoSpaceDE w:val="0"/>
              <w:autoSpaceDN w:val="0"/>
              <w:adjustRightInd w:val="0"/>
              <w:rPr>
                <w:rFonts w:ascii="Arial" w:hAnsi="Arial" w:cs="Arial"/>
                <w:sz w:val="24"/>
                <w:szCs w:val="24"/>
              </w:rPr>
            </w:pPr>
          </w:p>
          <w:p w14:paraId="40F4157F" w14:textId="6EE975F0" w:rsidR="00AE2ADA" w:rsidRDefault="00AE2ADA" w:rsidP="00040BA4">
            <w:pPr>
              <w:autoSpaceDE w:val="0"/>
              <w:autoSpaceDN w:val="0"/>
              <w:adjustRightInd w:val="0"/>
              <w:rPr>
                <w:rFonts w:ascii="Arial" w:hAnsi="Arial" w:cs="Arial"/>
                <w:sz w:val="24"/>
                <w:szCs w:val="24"/>
              </w:rPr>
            </w:pPr>
          </w:p>
          <w:p w14:paraId="0D5E5900" w14:textId="7788FC2F" w:rsidR="00AE2ADA" w:rsidRDefault="00AE2ADA" w:rsidP="00040BA4">
            <w:pPr>
              <w:autoSpaceDE w:val="0"/>
              <w:autoSpaceDN w:val="0"/>
              <w:adjustRightInd w:val="0"/>
              <w:rPr>
                <w:rFonts w:ascii="Arial" w:hAnsi="Arial" w:cs="Arial"/>
                <w:sz w:val="24"/>
                <w:szCs w:val="24"/>
              </w:rPr>
            </w:pPr>
          </w:p>
          <w:p w14:paraId="5D3F9733" w14:textId="77777777" w:rsidR="00AE2ADA" w:rsidRDefault="00AE2ADA" w:rsidP="00040BA4">
            <w:pPr>
              <w:autoSpaceDE w:val="0"/>
              <w:autoSpaceDN w:val="0"/>
              <w:adjustRightInd w:val="0"/>
              <w:rPr>
                <w:rFonts w:ascii="Arial" w:hAnsi="Arial" w:cs="Arial"/>
                <w:sz w:val="24"/>
                <w:szCs w:val="24"/>
              </w:rPr>
            </w:pPr>
          </w:p>
          <w:p w14:paraId="564BEA2B" w14:textId="39635016" w:rsidR="00AE2ADA" w:rsidRDefault="00AE2ADA" w:rsidP="00040BA4">
            <w:pPr>
              <w:autoSpaceDE w:val="0"/>
              <w:autoSpaceDN w:val="0"/>
              <w:adjustRightInd w:val="0"/>
              <w:rPr>
                <w:rFonts w:ascii="Arial" w:hAnsi="Arial" w:cs="Arial"/>
                <w:sz w:val="24"/>
                <w:szCs w:val="24"/>
              </w:rPr>
            </w:pPr>
          </w:p>
          <w:p w14:paraId="32042C04" w14:textId="65196EFE" w:rsidR="00AE2ADA" w:rsidRDefault="00AE2ADA" w:rsidP="00040BA4">
            <w:pPr>
              <w:autoSpaceDE w:val="0"/>
              <w:autoSpaceDN w:val="0"/>
              <w:adjustRightInd w:val="0"/>
              <w:rPr>
                <w:rFonts w:ascii="Arial" w:hAnsi="Arial" w:cs="Arial"/>
                <w:sz w:val="24"/>
                <w:szCs w:val="24"/>
              </w:rPr>
            </w:pPr>
          </w:p>
          <w:p w14:paraId="1BC3E270" w14:textId="44D2A633" w:rsidR="00AE2ADA" w:rsidRDefault="00AE2ADA" w:rsidP="00040BA4">
            <w:pPr>
              <w:autoSpaceDE w:val="0"/>
              <w:autoSpaceDN w:val="0"/>
              <w:adjustRightInd w:val="0"/>
              <w:rPr>
                <w:rFonts w:ascii="Arial" w:hAnsi="Arial" w:cs="Arial"/>
                <w:sz w:val="24"/>
                <w:szCs w:val="24"/>
              </w:rPr>
            </w:pPr>
          </w:p>
          <w:p w14:paraId="603EBF41" w14:textId="623BFA73" w:rsidR="00AE2ADA" w:rsidRDefault="00AE2ADA" w:rsidP="00040BA4">
            <w:pPr>
              <w:autoSpaceDE w:val="0"/>
              <w:autoSpaceDN w:val="0"/>
              <w:adjustRightInd w:val="0"/>
              <w:rPr>
                <w:rFonts w:ascii="Arial" w:hAnsi="Arial" w:cs="Arial"/>
                <w:sz w:val="24"/>
                <w:szCs w:val="24"/>
              </w:rPr>
            </w:pPr>
          </w:p>
          <w:p w14:paraId="320405D0" w14:textId="5F5FD5F3" w:rsidR="00AE2ADA" w:rsidRDefault="00AE2ADA" w:rsidP="00040BA4">
            <w:pPr>
              <w:autoSpaceDE w:val="0"/>
              <w:autoSpaceDN w:val="0"/>
              <w:adjustRightInd w:val="0"/>
              <w:rPr>
                <w:rFonts w:ascii="Arial" w:hAnsi="Arial" w:cs="Arial"/>
                <w:sz w:val="24"/>
                <w:szCs w:val="24"/>
              </w:rPr>
            </w:pPr>
          </w:p>
          <w:p w14:paraId="7A9FBFDD" w14:textId="5D907366" w:rsidR="00AE2ADA" w:rsidRDefault="00AE2ADA" w:rsidP="00040BA4">
            <w:pPr>
              <w:autoSpaceDE w:val="0"/>
              <w:autoSpaceDN w:val="0"/>
              <w:adjustRightInd w:val="0"/>
              <w:rPr>
                <w:rFonts w:ascii="Arial" w:hAnsi="Arial" w:cs="Arial"/>
                <w:sz w:val="24"/>
                <w:szCs w:val="24"/>
              </w:rPr>
            </w:pPr>
          </w:p>
          <w:p w14:paraId="09A80279" w14:textId="0D739D73" w:rsidR="00AE2ADA" w:rsidRDefault="00AE2ADA" w:rsidP="00040BA4">
            <w:pPr>
              <w:autoSpaceDE w:val="0"/>
              <w:autoSpaceDN w:val="0"/>
              <w:adjustRightInd w:val="0"/>
              <w:rPr>
                <w:rFonts w:ascii="Arial" w:hAnsi="Arial" w:cs="Arial"/>
                <w:sz w:val="24"/>
                <w:szCs w:val="24"/>
              </w:rPr>
            </w:pPr>
          </w:p>
          <w:p w14:paraId="276BEED0" w14:textId="72B57794" w:rsidR="00AE2ADA" w:rsidRDefault="00AE2ADA" w:rsidP="00040BA4">
            <w:pPr>
              <w:autoSpaceDE w:val="0"/>
              <w:autoSpaceDN w:val="0"/>
              <w:adjustRightInd w:val="0"/>
              <w:rPr>
                <w:rFonts w:ascii="Arial" w:hAnsi="Arial" w:cs="Arial"/>
                <w:sz w:val="24"/>
                <w:szCs w:val="24"/>
              </w:rPr>
            </w:pPr>
          </w:p>
          <w:p w14:paraId="36B956B0" w14:textId="7F3F6364" w:rsidR="00AE2ADA" w:rsidRDefault="00AE2ADA" w:rsidP="00040BA4">
            <w:pPr>
              <w:autoSpaceDE w:val="0"/>
              <w:autoSpaceDN w:val="0"/>
              <w:adjustRightInd w:val="0"/>
              <w:rPr>
                <w:rFonts w:ascii="Arial" w:hAnsi="Arial" w:cs="Arial"/>
                <w:sz w:val="24"/>
                <w:szCs w:val="24"/>
              </w:rPr>
            </w:pPr>
          </w:p>
          <w:p w14:paraId="3DD50224" w14:textId="2FC00103" w:rsidR="00AE2ADA" w:rsidRDefault="00AE2ADA" w:rsidP="00040BA4">
            <w:pPr>
              <w:autoSpaceDE w:val="0"/>
              <w:autoSpaceDN w:val="0"/>
              <w:adjustRightInd w:val="0"/>
              <w:rPr>
                <w:rFonts w:ascii="Arial" w:hAnsi="Arial" w:cs="Arial"/>
                <w:sz w:val="24"/>
                <w:szCs w:val="24"/>
              </w:rPr>
            </w:pPr>
          </w:p>
          <w:p w14:paraId="73F39313" w14:textId="625E2893" w:rsidR="00AE2ADA" w:rsidRDefault="00AE2ADA" w:rsidP="00040BA4">
            <w:pPr>
              <w:autoSpaceDE w:val="0"/>
              <w:autoSpaceDN w:val="0"/>
              <w:adjustRightInd w:val="0"/>
              <w:rPr>
                <w:rFonts w:ascii="Arial" w:hAnsi="Arial" w:cs="Arial"/>
                <w:sz w:val="24"/>
                <w:szCs w:val="24"/>
              </w:rPr>
            </w:pPr>
          </w:p>
          <w:p w14:paraId="5147862A" w14:textId="3FF2CF47" w:rsidR="00AE2ADA" w:rsidRDefault="00AE2ADA" w:rsidP="00040BA4">
            <w:pPr>
              <w:autoSpaceDE w:val="0"/>
              <w:autoSpaceDN w:val="0"/>
              <w:adjustRightInd w:val="0"/>
              <w:rPr>
                <w:rFonts w:ascii="Arial" w:hAnsi="Arial" w:cs="Arial"/>
                <w:sz w:val="24"/>
                <w:szCs w:val="24"/>
              </w:rPr>
            </w:pPr>
          </w:p>
          <w:p w14:paraId="61069E59" w14:textId="55F5A814" w:rsidR="00AE2ADA" w:rsidRDefault="00AE2ADA" w:rsidP="00040BA4">
            <w:pPr>
              <w:autoSpaceDE w:val="0"/>
              <w:autoSpaceDN w:val="0"/>
              <w:adjustRightInd w:val="0"/>
              <w:rPr>
                <w:rFonts w:ascii="Arial" w:hAnsi="Arial" w:cs="Arial"/>
                <w:sz w:val="24"/>
                <w:szCs w:val="24"/>
              </w:rPr>
            </w:pPr>
          </w:p>
          <w:p w14:paraId="4C3DE8BF" w14:textId="7E16CD49" w:rsidR="00AE2ADA" w:rsidRDefault="00AE2ADA" w:rsidP="00040BA4">
            <w:pPr>
              <w:autoSpaceDE w:val="0"/>
              <w:autoSpaceDN w:val="0"/>
              <w:adjustRightInd w:val="0"/>
              <w:rPr>
                <w:rFonts w:ascii="Arial" w:hAnsi="Arial" w:cs="Arial"/>
                <w:sz w:val="24"/>
                <w:szCs w:val="24"/>
              </w:rPr>
            </w:pPr>
          </w:p>
          <w:p w14:paraId="4BCE6AEC" w14:textId="48E8ADE2" w:rsidR="00AE2ADA" w:rsidRDefault="00AE2ADA" w:rsidP="00040BA4">
            <w:pPr>
              <w:autoSpaceDE w:val="0"/>
              <w:autoSpaceDN w:val="0"/>
              <w:adjustRightInd w:val="0"/>
              <w:rPr>
                <w:rFonts w:ascii="Arial" w:hAnsi="Arial" w:cs="Arial"/>
                <w:sz w:val="24"/>
                <w:szCs w:val="24"/>
              </w:rPr>
            </w:pPr>
          </w:p>
          <w:p w14:paraId="2163A240" w14:textId="0654415A" w:rsidR="00AE2ADA" w:rsidRDefault="00AE2ADA" w:rsidP="00040BA4">
            <w:pPr>
              <w:autoSpaceDE w:val="0"/>
              <w:autoSpaceDN w:val="0"/>
              <w:adjustRightInd w:val="0"/>
              <w:rPr>
                <w:rFonts w:ascii="Arial" w:hAnsi="Arial" w:cs="Arial"/>
                <w:sz w:val="24"/>
                <w:szCs w:val="24"/>
              </w:rPr>
            </w:pPr>
          </w:p>
          <w:p w14:paraId="695BD3D6" w14:textId="02DAB726" w:rsidR="00AE2ADA" w:rsidRDefault="00AE2ADA" w:rsidP="00040BA4">
            <w:pPr>
              <w:autoSpaceDE w:val="0"/>
              <w:autoSpaceDN w:val="0"/>
              <w:adjustRightInd w:val="0"/>
              <w:rPr>
                <w:rFonts w:ascii="Arial" w:hAnsi="Arial" w:cs="Arial"/>
                <w:sz w:val="24"/>
                <w:szCs w:val="24"/>
              </w:rPr>
            </w:pPr>
          </w:p>
          <w:p w14:paraId="1BB0F0B1" w14:textId="6E0E7F81" w:rsidR="00AE2ADA" w:rsidRDefault="00AE2ADA" w:rsidP="00040BA4">
            <w:pPr>
              <w:autoSpaceDE w:val="0"/>
              <w:autoSpaceDN w:val="0"/>
              <w:adjustRightInd w:val="0"/>
              <w:rPr>
                <w:rFonts w:ascii="Arial" w:hAnsi="Arial" w:cs="Arial"/>
                <w:sz w:val="24"/>
                <w:szCs w:val="24"/>
              </w:rPr>
            </w:pPr>
          </w:p>
          <w:p w14:paraId="3D3E7A77" w14:textId="20ECF1C9" w:rsidR="00AE2ADA" w:rsidRDefault="00AE2ADA" w:rsidP="00040BA4">
            <w:pPr>
              <w:autoSpaceDE w:val="0"/>
              <w:autoSpaceDN w:val="0"/>
              <w:adjustRightInd w:val="0"/>
              <w:rPr>
                <w:rFonts w:ascii="Arial" w:hAnsi="Arial" w:cs="Arial"/>
                <w:sz w:val="24"/>
                <w:szCs w:val="24"/>
              </w:rPr>
            </w:pPr>
          </w:p>
          <w:p w14:paraId="3D047B98" w14:textId="70064C4F" w:rsidR="00AE2ADA" w:rsidRDefault="00AE2ADA" w:rsidP="00040BA4">
            <w:pPr>
              <w:autoSpaceDE w:val="0"/>
              <w:autoSpaceDN w:val="0"/>
              <w:adjustRightInd w:val="0"/>
              <w:rPr>
                <w:rFonts w:ascii="Arial" w:hAnsi="Arial" w:cs="Arial"/>
                <w:sz w:val="24"/>
                <w:szCs w:val="24"/>
              </w:rPr>
            </w:pPr>
          </w:p>
          <w:p w14:paraId="3CAA6796" w14:textId="7054CD1E" w:rsidR="00AE2ADA" w:rsidRDefault="00AE2ADA" w:rsidP="00040BA4">
            <w:pPr>
              <w:autoSpaceDE w:val="0"/>
              <w:autoSpaceDN w:val="0"/>
              <w:adjustRightInd w:val="0"/>
              <w:rPr>
                <w:rFonts w:ascii="Arial" w:hAnsi="Arial" w:cs="Arial"/>
                <w:sz w:val="24"/>
                <w:szCs w:val="24"/>
              </w:rPr>
            </w:pPr>
          </w:p>
          <w:p w14:paraId="004DD9C2" w14:textId="45A7A3A5" w:rsidR="00AE2ADA" w:rsidRDefault="00AE2ADA" w:rsidP="00040BA4">
            <w:pPr>
              <w:autoSpaceDE w:val="0"/>
              <w:autoSpaceDN w:val="0"/>
              <w:adjustRightInd w:val="0"/>
              <w:rPr>
                <w:rFonts w:ascii="Arial" w:hAnsi="Arial" w:cs="Arial"/>
                <w:sz w:val="24"/>
                <w:szCs w:val="24"/>
              </w:rPr>
            </w:pPr>
          </w:p>
          <w:p w14:paraId="4B3DC550" w14:textId="1BC76428" w:rsidR="00AE2ADA" w:rsidRDefault="00AE2ADA" w:rsidP="00040BA4">
            <w:pPr>
              <w:autoSpaceDE w:val="0"/>
              <w:autoSpaceDN w:val="0"/>
              <w:adjustRightInd w:val="0"/>
              <w:rPr>
                <w:rFonts w:ascii="Arial" w:hAnsi="Arial" w:cs="Arial"/>
                <w:sz w:val="24"/>
                <w:szCs w:val="24"/>
              </w:rPr>
            </w:pPr>
          </w:p>
          <w:p w14:paraId="4B5A210E" w14:textId="5BB2FDB6" w:rsidR="00AE2ADA" w:rsidRDefault="00AE2ADA" w:rsidP="00040BA4">
            <w:pPr>
              <w:autoSpaceDE w:val="0"/>
              <w:autoSpaceDN w:val="0"/>
              <w:adjustRightInd w:val="0"/>
              <w:rPr>
                <w:rFonts w:ascii="Arial" w:hAnsi="Arial" w:cs="Arial"/>
                <w:sz w:val="24"/>
                <w:szCs w:val="24"/>
              </w:rPr>
            </w:pPr>
          </w:p>
          <w:p w14:paraId="7CBC10F8" w14:textId="55E402D6" w:rsidR="00AE2ADA" w:rsidRDefault="00AE2ADA" w:rsidP="00040BA4">
            <w:pPr>
              <w:autoSpaceDE w:val="0"/>
              <w:autoSpaceDN w:val="0"/>
              <w:adjustRightInd w:val="0"/>
              <w:rPr>
                <w:rFonts w:ascii="Arial" w:hAnsi="Arial" w:cs="Arial"/>
                <w:sz w:val="24"/>
                <w:szCs w:val="24"/>
              </w:rPr>
            </w:pPr>
          </w:p>
          <w:p w14:paraId="274DB89D" w14:textId="6BB035F3" w:rsidR="00AE2ADA" w:rsidRDefault="00AE2ADA" w:rsidP="00040BA4">
            <w:pPr>
              <w:autoSpaceDE w:val="0"/>
              <w:autoSpaceDN w:val="0"/>
              <w:adjustRightInd w:val="0"/>
              <w:rPr>
                <w:rFonts w:ascii="Arial" w:hAnsi="Arial" w:cs="Arial"/>
                <w:sz w:val="24"/>
                <w:szCs w:val="24"/>
              </w:rPr>
            </w:pPr>
          </w:p>
          <w:p w14:paraId="6212A017" w14:textId="7F947316" w:rsidR="00AE2ADA" w:rsidRDefault="00AE2ADA" w:rsidP="00040BA4">
            <w:pPr>
              <w:autoSpaceDE w:val="0"/>
              <w:autoSpaceDN w:val="0"/>
              <w:adjustRightInd w:val="0"/>
              <w:rPr>
                <w:rFonts w:ascii="Arial" w:hAnsi="Arial" w:cs="Arial"/>
                <w:sz w:val="24"/>
                <w:szCs w:val="24"/>
              </w:rPr>
            </w:pPr>
          </w:p>
          <w:p w14:paraId="7D0FFFEF" w14:textId="69DA7838" w:rsidR="00AE2ADA" w:rsidRDefault="00AE2ADA" w:rsidP="00040BA4">
            <w:pPr>
              <w:autoSpaceDE w:val="0"/>
              <w:autoSpaceDN w:val="0"/>
              <w:adjustRightInd w:val="0"/>
              <w:rPr>
                <w:rFonts w:ascii="Arial" w:hAnsi="Arial" w:cs="Arial"/>
                <w:sz w:val="24"/>
                <w:szCs w:val="24"/>
              </w:rPr>
            </w:pPr>
          </w:p>
          <w:p w14:paraId="7D42FB0B" w14:textId="0DA5DB1F" w:rsidR="00AE2ADA" w:rsidRDefault="00AE2ADA" w:rsidP="00040BA4">
            <w:pPr>
              <w:autoSpaceDE w:val="0"/>
              <w:autoSpaceDN w:val="0"/>
              <w:adjustRightInd w:val="0"/>
              <w:rPr>
                <w:rFonts w:ascii="Arial" w:hAnsi="Arial" w:cs="Arial"/>
                <w:sz w:val="24"/>
                <w:szCs w:val="24"/>
              </w:rPr>
            </w:pPr>
          </w:p>
          <w:p w14:paraId="2ED3ED22" w14:textId="133D0606" w:rsidR="00AE2ADA" w:rsidRDefault="00AE2ADA" w:rsidP="00040BA4">
            <w:pPr>
              <w:autoSpaceDE w:val="0"/>
              <w:autoSpaceDN w:val="0"/>
              <w:adjustRightInd w:val="0"/>
              <w:rPr>
                <w:rFonts w:ascii="Arial" w:hAnsi="Arial" w:cs="Arial"/>
                <w:sz w:val="24"/>
                <w:szCs w:val="24"/>
              </w:rPr>
            </w:pPr>
          </w:p>
          <w:p w14:paraId="271CD166" w14:textId="1799F8E5" w:rsidR="00AE2ADA" w:rsidRDefault="00AE2ADA" w:rsidP="00040BA4">
            <w:pPr>
              <w:autoSpaceDE w:val="0"/>
              <w:autoSpaceDN w:val="0"/>
              <w:adjustRightInd w:val="0"/>
              <w:rPr>
                <w:rFonts w:ascii="Arial" w:hAnsi="Arial" w:cs="Arial"/>
                <w:sz w:val="24"/>
                <w:szCs w:val="24"/>
              </w:rPr>
            </w:pPr>
          </w:p>
          <w:p w14:paraId="08EE1D92" w14:textId="31F11C3E" w:rsidR="00AE2ADA" w:rsidRDefault="00AE2ADA" w:rsidP="00040BA4">
            <w:pPr>
              <w:autoSpaceDE w:val="0"/>
              <w:autoSpaceDN w:val="0"/>
              <w:adjustRightInd w:val="0"/>
              <w:rPr>
                <w:rFonts w:ascii="Arial" w:hAnsi="Arial" w:cs="Arial"/>
                <w:sz w:val="24"/>
                <w:szCs w:val="24"/>
              </w:rPr>
            </w:pPr>
          </w:p>
          <w:p w14:paraId="09D544D4" w14:textId="55BE255F" w:rsidR="00AE2ADA" w:rsidRDefault="00AE2ADA" w:rsidP="00040BA4">
            <w:pPr>
              <w:autoSpaceDE w:val="0"/>
              <w:autoSpaceDN w:val="0"/>
              <w:adjustRightInd w:val="0"/>
              <w:rPr>
                <w:rFonts w:ascii="Arial" w:hAnsi="Arial" w:cs="Arial"/>
                <w:sz w:val="24"/>
                <w:szCs w:val="24"/>
              </w:rPr>
            </w:pPr>
          </w:p>
          <w:p w14:paraId="7AAC9BBA" w14:textId="4ADF3631" w:rsidR="00AE2ADA" w:rsidRDefault="00AE2ADA" w:rsidP="00040BA4">
            <w:pPr>
              <w:autoSpaceDE w:val="0"/>
              <w:autoSpaceDN w:val="0"/>
              <w:adjustRightInd w:val="0"/>
              <w:rPr>
                <w:rFonts w:ascii="Arial" w:hAnsi="Arial" w:cs="Arial"/>
                <w:sz w:val="24"/>
                <w:szCs w:val="24"/>
              </w:rPr>
            </w:pPr>
          </w:p>
          <w:p w14:paraId="702EC6F2" w14:textId="4D932740" w:rsidR="00AE2ADA" w:rsidRDefault="00AE2ADA" w:rsidP="00040BA4">
            <w:pPr>
              <w:autoSpaceDE w:val="0"/>
              <w:autoSpaceDN w:val="0"/>
              <w:adjustRightInd w:val="0"/>
              <w:rPr>
                <w:rFonts w:ascii="Arial" w:hAnsi="Arial" w:cs="Arial"/>
                <w:sz w:val="24"/>
                <w:szCs w:val="24"/>
              </w:rPr>
            </w:pPr>
          </w:p>
          <w:p w14:paraId="2155AD79" w14:textId="6EECD205" w:rsidR="00AE2ADA" w:rsidRDefault="00AE2ADA" w:rsidP="00040BA4">
            <w:pPr>
              <w:autoSpaceDE w:val="0"/>
              <w:autoSpaceDN w:val="0"/>
              <w:adjustRightInd w:val="0"/>
              <w:rPr>
                <w:rFonts w:ascii="Arial" w:hAnsi="Arial" w:cs="Arial"/>
                <w:sz w:val="24"/>
                <w:szCs w:val="24"/>
              </w:rPr>
            </w:pPr>
          </w:p>
          <w:p w14:paraId="0E420C92" w14:textId="16E8EF2B" w:rsidR="00AE2ADA" w:rsidRDefault="00AE2ADA" w:rsidP="00040BA4">
            <w:pPr>
              <w:autoSpaceDE w:val="0"/>
              <w:autoSpaceDN w:val="0"/>
              <w:adjustRightInd w:val="0"/>
              <w:rPr>
                <w:rFonts w:ascii="Arial" w:hAnsi="Arial" w:cs="Arial"/>
                <w:sz w:val="24"/>
                <w:szCs w:val="24"/>
              </w:rPr>
            </w:pPr>
          </w:p>
          <w:p w14:paraId="012C0BF5" w14:textId="11D3667C" w:rsidR="00AE2ADA" w:rsidRDefault="00AE2ADA" w:rsidP="00040BA4">
            <w:pPr>
              <w:autoSpaceDE w:val="0"/>
              <w:autoSpaceDN w:val="0"/>
              <w:adjustRightInd w:val="0"/>
              <w:rPr>
                <w:rFonts w:ascii="Arial" w:hAnsi="Arial" w:cs="Arial"/>
                <w:sz w:val="24"/>
                <w:szCs w:val="24"/>
              </w:rPr>
            </w:pPr>
          </w:p>
          <w:p w14:paraId="760F6A87" w14:textId="4876AD53" w:rsidR="00AE2ADA" w:rsidRDefault="00AE2ADA" w:rsidP="00040BA4">
            <w:pPr>
              <w:autoSpaceDE w:val="0"/>
              <w:autoSpaceDN w:val="0"/>
              <w:adjustRightInd w:val="0"/>
              <w:rPr>
                <w:rFonts w:ascii="Arial" w:hAnsi="Arial" w:cs="Arial"/>
                <w:sz w:val="24"/>
                <w:szCs w:val="24"/>
              </w:rPr>
            </w:pPr>
          </w:p>
          <w:p w14:paraId="0BE41728" w14:textId="48591061" w:rsidR="00AE2ADA" w:rsidRDefault="00AE2ADA" w:rsidP="00040BA4">
            <w:pPr>
              <w:autoSpaceDE w:val="0"/>
              <w:autoSpaceDN w:val="0"/>
              <w:adjustRightInd w:val="0"/>
              <w:rPr>
                <w:rFonts w:ascii="Arial" w:hAnsi="Arial" w:cs="Arial"/>
                <w:sz w:val="24"/>
                <w:szCs w:val="24"/>
              </w:rPr>
            </w:pPr>
          </w:p>
          <w:p w14:paraId="1BD63195" w14:textId="0338DA87" w:rsidR="00AE2ADA" w:rsidRDefault="00AE2ADA" w:rsidP="00040BA4">
            <w:pPr>
              <w:autoSpaceDE w:val="0"/>
              <w:autoSpaceDN w:val="0"/>
              <w:adjustRightInd w:val="0"/>
              <w:rPr>
                <w:rFonts w:ascii="Arial" w:hAnsi="Arial" w:cs="Arial"/>
                <w:sz w:val="24"/>
                <w:szCs w:val="24"/>
              </w:rPr>
            </w:pPr>
          </w:p>
          <w:p w14:paraId="372425C4" w14:textId="00C996F1" w:rsidR="00AE2ADA" w:rsidRDefault="00AE2ADA" w:rsidP="00040BA4">
            <w:pPr>
              <w:autoSpaceDE w:val="0"/>
              <w:autoSpaceDN w:val="0"/>
              <w:adjustRightInd w:val="0"/>
              <w:rPr>
                <w:rFonts w:ascii="Arial" w:hAnsi="Arial" w:cs="Arial"/>
                <w:sz w:val="24"/>
                <w:szCs w:val="24"/>
              </w:rPr>
            </w:pPr>
          </w:p>
          <w:p w14:paraId="50B051A6" w14:textId="17392CB1" w:rsidR="00AE2ADA" w:rsidRDefault="00AE2ADA" w:rsidP="00040BA4">
            <w:pPr>
              <w:autoSpaceDE w:val="0"/>
              <w:autoSpaceDN w:val="0"/>
              <w:adjustRightInd w:val="0"/>
              <w:rPr>
                <w:rFonts w:ascii="Arial" w:hAnsi="Arial" w:cs="Arial"/>
                <w:sz w:val="24"/>
                <w:szCs w:val="24"/>
              </w:rPr>
            </w:pPr>
          </w:p>
          <w:p w14:paraId="07744A03" w14:textId="1348020D" w:rsidR="00AE2ADA" w:rsidRDefault="00AE2ADA" w:rsidP="00040BA4">
            <w:pPr>
              <w:autoSpaceDE w:val="0"/>
              <w:autoSpaceDN w:val="0"/>
              <w:adjustRightInd w:val="0"/>
              <w:rPr>
                <w:rFonts w:ascii="Arial" w:hAnsi="Arial" w:cs="Arial"/>
                <w:sz w:val="24"/>
                <w:szCs w:val="24"/>
              </w:rPr>
            </w:pPr>
          </w:p>
          <w:p w14:paraId="4C835F99" w14:textId="66F7573B" w:rsidR="00AE2ADA" w:rsidRDefault="00AE2ADA" w:rsidP="00040BA4">
            <w:pPr>
              <w:autoSpaceDE w:val="0"/>
              <w:autoSpaceDN w:val="0"/>
              <w:adjustRightInd w:val="0"/>
              <w:rPr>
                <w:rFonts w:ascii="Arial" w:hAnsi="Arial" w:cs="Arial"/>
                <w:sz w:val="24"/>
                <w:szCs w:val="24"/>
              </w:rPr>
            </w:pPr>
          </w:p>
          <w:p w14:paraId="39DA6CCB" w14:textId="0B8C72FA" w:rsidR="00AE2ADA" w:rsidRDefault="00AE2ADA" w:rsidP="00040BA4">
            <w:pPr>
              <w:autoSpaceDE w:val="0"/>
              <w:autoSpaceDN w:val="0"/>
              <w:adjustRightInd w:val="0"/>
              <w:rPr>
                <w:rFonts w:ascii="Arial" w:hAnsi="Arial" w:cs="Arial"/>
                <w:sz w:val="24"/>
                <w:szCs w:val="24"/>
              </w:rPr>
            </w:pPr>
          </w:p>
          <w:p w14:paraId="2623A262" w14:textId="401960F8" w:rsidR="00AE2ADA" w:rsidRDefault="00AE2ADA" w:rsidP="00040BA4">
            <w:pPr>
              <w:autoSpaceDE w:val="0"/>
              <w:autoSpaceDN w:val="0"/>
              <w:adjustRightInd w:val="0"/>
              <w:rPr>
                <w:rFonts w:ascii="Arial" w:hAnsi="Arial" w:cs="Arial"/>
                <w:sz w:val="24"/>
                <w:szCs w:val="24"/>
              </w:rPr>
            </w:pPr>
          </w:p>
          <w:p w14:paraId="28A9DBFE" w14:textId="17696735" w:rsidR="00AE2ADA" w:rsidRDefault="00AE2ADA" w:rsidP="00040BA4">
            <w:pPr>
              <w:autoSpaceDE w:val="0"/>
              <w:autoSpaceDN w:val="0"/>
              <w:adjustRightInd w:val="0"/>
              <w:rPr>
                <w:rFonts w:ascii="Arial" w:hAnsi="Arial" w:cs="Arial"/>
                <w:sz w:val="24"/>
                <w:szCs w:val="24"/>
              </w:rPr>
            </w:pPr>
          </w:p>
          <w:p w14:paraId="41A91E1E" w14:textId="0FF531C7" w:rsidR="00AE2ADA" w:rsidRDefault="00AE2ADA" w:rsidP="00040BA4">
            <w:pPr>
              <w:autoSpaceDE w:val="0"/>
              <w:autoSpaceDN w:val="0"/>
              <w:adjustRightInd w:val="0"/>
              <w:rPr>
                <w:rFonts w:ascii="Arial" w:hAnsi="Arial" w:cs="Arial"/>
                <w:sz w:val="24"/>
                <w:szCs w:val="24"/>
              </w:rPr>
            </w:pPr>
          </w:p>
          <w:p w14:paraId="4C8360B4" w14:textId="6721C92E" w:rsidR="00AE2ADA" w:rsidRDefault="00AE2ADA" w:rsidP="00040BA4">
            <w:pPr>
              <w:autoSpaceDE w:val="0"/>
              <w:autoSpaceDN w:val="0"/>
              <w:adjustRightInd w:val="0"/>
              <w:rPr>
                <w:rFonts w:ascii="Arial" w:hAnsi="Arial" w:cs="Arial"/>
                <w:sz w:val="24"/>
                <w:szCs w:val="24"/>
              </w:rPr>
            </w:pPr>
          </w:p>
          <w:p w14:paraId="162FEA37" w14:textId="4739072A" w:rsidR="00AE2ADA" w:rsidRDefault="00AE2ADA" w:rsidP="00040BA4">
            <w:pPr>
              <w:autoSpaceDE w:val="0"/>
              <w:autoSpaceDN w:val="0"/>
              <w:adjustRightInd w:val="0"/>
              <w:rPr>
                <w:rFonts w:ascii="Arial" w:hAnsi="Arial" w:cs="Arial"/>
                <w:sz w:val="24"/>
                <w:szCs w:val="24"/>
              </w:rPr>
            </w:pPr>
          </w:p>
          <w:p w14:paraId="71D49F29" w14:textId="04EADDFC" w:rsidR="00AE2ADA" w:rsidRDefault="00AE2ADA" w:rsidP="00040BA4">
            <w:pPr>
              <w:autoSpaceDE w:val="0"/>
              <w:autoSpaceDN w:val="0"/>
              <w:adjustRightInd w:val="0"/>
              <w:rPr>
                <w:rFonts w:ascii="Arial" w:hAnsi="Arial" w:cs="Arial"/>
                <w:sz w:val="24"/>
                <w:szCs w:val="24"/>
              </w:rPr>
            </w:pPr>
          </w:p>
          <w:p w14:paraId="4152CA37" w14:textId="20246644" w:rsidR="00AE2ADA" w:rsidRDefault="00AE2ADA" w:rsidP="00040BA4">
            <w:pPr>
              <w:autoSpaceDE w:val="0"/>
              <w:autoSpaceDN w:val="0"/>
              <w:adjustRightInd w:val="0"/>
              <w:rPr>
                <w:rFonts w:ascii="Arial" w:hAnsi="Arial" w:cs="Arial"/>
                <w:sz w:val="24"/>
                <w:szCs w:val="24"/>
              </w:rPr>
            </w:pPr>
          </w:p>
          <w:p w14:paraId="2F7400B7" w14:textId="104C474C" w:rsidR="00AE2ADA" w:rsidRDefault="00AE2ADA" w:rsidP="00040BA4">
            <w:pPr>
              <w:autoSpaceDE w:val="0"/>
              <w:autoSpaceDN w:val="0"/>
              <w:adjustRightInd w:val="0"/>
              <w:rPr>
                <w:rFonts w:ascii="Arial" w:hAnsi="Arial" w:cs="Arial"/>
                <w:sz w:val="24"/>
                <w:szCs w:val="24"/>
              </w:rPr>
            </w:pPr>
          </w:p>
          <w:p w14:paraId="5957E7C7" w14:textId="1C63ADD6" w:rsidR="00AE2ADA" w:rsidRDefault="00AE2ADA" w:rsidP="00040BA4">
            <w:pPr>
              <w:autoSpaceDE w:val="0"/>
              <w:autoSpaceDN w:val="0"/>
              <w:adjustRightInd w:val="0"/>
              <w:rPr>
                <w:rFonts w:ascii="Arial" w:hAnsi="Arial" w:cs="Arial"/>
                <w:sz w:val="24"/>
                <w:szCs w:val="24"/>
              </w:rPr>
            </w:pPr>
          </w:p>
          <w:p w14:paraId="3710BDD7" w14:textId="184FA571" w:rsidR="00AE2ADA" w:rsidRDefault="00AE2ADA" w:rsidP="00040BA4">
            <w:pPr>
              <w:autoSpaceDE w:val="0"/>
              <w:autoSpaceDN w:val="0"/>
              <w:adjustRightInd w:val="0"/>
              <w:rPr>
                <w:rFonts w:ascii="Arial" w:hAnsi="Arial" w:cs="Arial"/>
                <w:sz w:val="24"/>
                <w:szCs w:val="24"/>
              </w:rPr>
            </w:pPr>
          </w:p>
          <w:p w14:paraId="428AACB4" w14:textId="5D104843" w:rsidR="00AE2ADA" w:rsidRDefault="00AE2ADA" w:rsidP="00040BA4">
            <w:pPr>
              <w:autoSpaceDE w:val="0"/>
              <w:autoSpaceDN w:val="0"/>
              <w:adjustRightInd w:val="0"/>
              <w:rPr>
                <w:rFonts w:ascii="Arial" w:hAnsi="Arial" w:cs="Arial"/>
                <w:sz w:val="24"/>
                <w:szCs w:val="24"/>
              </w:rPr>
            </w:pPr>
          </w:p>
          <w:p w14:paraId="54B10822" w14:textId="2691D95E" w:rsidR="00AE2ADA" w:rsidRDefault="00AE2ADA" w:rsidP="00040BA4">
            <w:pPr>
              <w:autoSpaceDE w:val="0"/>
              <w:autoSpaceDN w:val="0"/>
              <w:adjustRightInd w:val="0"/>
              <w:rPr>
                <w:rFonts w:ascii="Arial" w:hAnsi="Arial" w:cs="Arial"/>
                <w:sz w:val="24"/>
                <w:szCs w:val="24"/>
              </w:rPr>
            </w:pPr>
          </w:p>
          <w:p w14:paraId="444CBCE5" w14:textId="4EF77D8C" w:rsidR="00AE2ADA" w:rsidRDefault="00AE2ADA" w:rsidP="00040BA4">
            <w:pPr>
              <w:autoSpaceDE w:val="0"/>
              <w:autoSpaceDN w:val="0"/>
              <w:adjustRightInd w:val="0"/>
              <w:rPr>
                <w:rFonts w:ascii="Arial" w:hAnsi="Arial" w:cs="Arial"/>
                <w:sz w:val="24"/>
                <w:szCs w:val="24"/>
              </w:rPr>
            </w:pPr>
          </w:p>
          <w:p w14:paraId="07985455" w14:textId="79E7E6A4" w:rsidR="00AE2ADA" w:rsidRDefault="00AE2ADA" w:rsidP="00040BA4">
            <w:pPr>
              <w:autoSpaceDE w:val="0"/>
              <w:autoSpaceDN w:val="0"/>
              <w:adjustRightInd w:val="0"/>
              <w:rPr>
                <w:rFonts w:ascii="Arial" w:hAnsi="Arial" w:cs="Arial"/>
                <w:sz w:val="24"/>
                <w:szCs w:val="24"/>
              </w:rPr>
            </w:pPr>
          </w:p>
          <w:p w14:paraId="50881065" w14:textId="0EE9E569" w:rsidR="00AE2ADA" w:rsidRDefault="00AE2ADA" w:rsidP="00040BA4">
            <w:pPr>
              <w:autoSpaceDE w:val="0"/>
              <w:autoSpaceDN w:val="0"/>
              <w:adjustRightInd w:val="0"/>
              <w:rPr>
                <w:rFonts w:ascii="Arial" w:hAnsi="Arial" w:cs="Arial"/>
                <w:sz w:val="24"/>
                <w:szCs w:val="24"/>
              </w:rPr>
            </w:pPr>
          </w:p>
          <w:p w14:paraId="3E12A424" w14:textId="6C2FDF5A" w:rsidR="00AE2ADA" w:rsidRDefault="00AE2ADA" w:rsidP="00040BA4">
            <w:pPr>
              <w:autoSpaceDE w:val="0"/>
              <w:autoSpaceDN w:val="0"/>
              <w:adjustRightInd w:val="0"/>
              <w:rPr>
                <w:rFonts w:ascii="Arial" w:hAnsi="Arial" w:cs="Arial"/>
                <w:sz w:val="24"/>
                <w:szCs w:val="24"/>
              </w:rPr>
            </w:pPr>
          </w:p>
          <w:p w14:paraId="03987D94" w14:textId="0C16503D" w:rsidR="00AE2ADA" w:rsidRDefault="00AE2ADA" w:rsidP="00040BA4">
            <w:pPr>
              <w:autoSpaceDE w:val="0"/>
              <w:autoSpaceDN w:val="0"/>
              <w:adjustRightInd w:val="0"/>
              <w:rPr>
                <w:rFonts w:ascii="Arial" w:hAnsi="Arial" w:cs="Arial"/>
                <w:sz w:val="24"/>
                <w:szCs w:val="24"/>
              </w:rPr>
            </w:pPr>
          </w:p>
          <w:p w14:paraId="4F10F3D9" w14:textId="5867B4CE" w:rsidR="00AE2ADA" w:rsidRDefault="00AE2ADA" w:rsidP="00040BA4">
            <w:pPr>
              <w:autoSpaceDE w:val="0"/>
              <w:autoSpaceDN w:val="0"/>
              <w:adjustRightInd w:val="0"/>
              <w:rPr>
                <w:rFonts w:ascii="Arial" w:hAnsi="Arial" w:cs="Arial"/>
                <w:sz w:val="24"/>
                <w:szCs w:val="24"/>
              </w:rPr>
            </w:pPr>
          </w:p>
          <w:p w14:paraId="1D902F09" w14:textId="3F692AD6" w:rsidR="00AE2ADA" w:rsidRDefault="00AE2ADA" w:rsidP="00040BA4">
            <w:pPr>
              <w:autoSpaceDE w:val="0"/>
              <w:autoSpaceDN w:val="0"/>
              <w:adjustRightInd w:val="0"/>
              <w:rPr>
                <w:rFonts w:ascii="Arial" w:hAnsi="Arial" w:cs="Arial"/>
                <w:sz w:val="24"/>
                <w:szCs w:val="24"/>
              </w:rPr>
            </w:pPr>
          </w:p>
          <w:p w14:paraId="409D20EB" w14:textId="6704B4A8" w:rsidR="00AE2ADA" w:rsidRDefault="00AE2ADA" w:rsidP="00040BA4">
            <w:pPr>
              <w:autoSpaceDE w:val="0"/>
              <w:autoSpaceDN w:val="0"/>
              <w:adjustRightInd w:val="0"/>
              <w:rPr>
                <w:rFonts w:ascii="Arial" w:hAnsi="Arial" w:cs="Arial"/>
                <w:sz w:val="24"/>
                <w:szCs w:val="24"/>
              </w:rPr>
            </w:pPr>
          </w:p>
          <w:p w14:paraId="3A937057" w14:textId="4549953E" w:rsidR="00AE2ADA" w:rsidRDefault="00AE2ADA" w:rsidP="00040BA4">
            <w:pPr>
              <w:autoSpaceDE w:val="0"/>
              <w:autoSpaceDN w:val="0"/>
              <w:adjustRightInd w:val="0"/>
              <w:rPr>
                <w:rFonts w:ascii="Arial" w:hAnsi="Arial" w:cs="Arial"/>
                <w:sz w:val="24"/>
                <w:szCs w:val="24"/>
              </w:rPr>
            </w:pPr>
          </w:p>
          <w:p w14:paraId="32EF4AFC" w14:textId="211C68C3" w:rsidR="00AE2ADA" w:rsidRDefault="00AE2ADA" w:rsidP="00040BA4">
            <w:pPr>
              <w:autoSpaceDE w:val="0"/>
              <w:autoSpaceDN w:val="0"/>
              <w:adjustRightInd w:val="0"/>
              <w:rPr>
                <w:rFonts w:ascii="Arial" w:hAnsi="Arial" w:cs="Arial"/>
                <w:sz w:val="24"/>
                <w:szCs w:val="24"/>
              </w:rPr>
            </w:pPr>
          </w:p>
          <w:p w14:paraId="59EBB1B1" w14:textId="420CBDA0" w:rsidR="00AE2ADA" w:rsidRDefault="00AE2ADA" w:rsidP="00040BA4">
            <w:pPr>
              <w:autoSpaceDE w:val="0"/>
              <w:autoSpaceDN w:val="0"/>
              <w:adjustRightInd w:val="0"/>
              <w:rPr>
                <w:rFonts w:ascii="Arial" w:hAnsi="Arial" w:cs="Arial"/>
                <w:sz w:val="24"/>
                <w:szCs w:val="24"/>
              </w:rPr>
            </w:pPr>
          </w:p>
          <w:p w14:paraId="7DD3734B" w14:textId="33FB1216" w:rsidR="00AE2ADA" w:rsidRDefault="00AE2ADA" w:rsidP="00040BA4">
            <w:pPr>
              <w:autoSpaceDE w:val="0"/>
              <w:autoSpaceDN w:val="0"/>
              <w:adjustRightInd w:val="0"/>
              <w:rPr>
                <w:rFonts w:ascii="Arial" w:hAnsi="Arial" w:cs="Arial"/>
                <w:sz w:val="24"/>
                <w:szCs w:val="24"/>
              </w:rPr>
            </w:pPr>
          </w:p>
          <w:p w14:paraId="41F1A9FD" w14:textId="6F131A23" w:rsidR="00AE2ADA" w:rsidRDefault="00AE2ADA" w:rsidP="00040BA4">
            <w:pPr>
              <w:autoSpaceDE w:val="0"/>
              <w:autoSpaceDN w:val="0"/>
              <w:adjustRightInd w:val="0"/>
              <w:rPr>
                <w:rFonts w:ascii="Arial" w:hAnsi="Arial" w:cs="Arial"/>
                <w:sz w:val="24"/>
                <w:szCs w:val="24"/>
              </w:rPr>
            </w:pPr>
          </w:p>
          <w:p w14:paraId="4ADE98A4" w14:textId="5892A305" w:rsidR="00AE2ADA" w:rsidRDefault="00AE2ADA" w:rsidP="00040BA4">
            <w:pPr>
              <w:autoSpaceDE w:val="0"/>
              <w:autoSpaceDN w:val="0"/>
              <w:adjustRightInd w:val="0"/>
              <w:rPr>
                <w:rFonts w:ascii="Arial" w:hAnsi="Arial" w:cs="Arial"/>
                <w:sz w:val="24"/>
                <w:szCs w:val="24"/>
              </w:rPr>
            </w:pPr>
          </w:p>
          <w:p w14:paraId="0C84CFAF" w14:textId="5E203062" w:rsidR="00AE2ADA" w:rsidRDefault="00AE2ADA" w:rsidP="00040BA4">
            <w:pPr>
              <w:autoSpaceDE w:val="0"/>
              <w:autoSpaceDN w:val="0"/>
              <w:adjustRightInd w:val="0"/>
              <w:rPr>
                <w:rFonts w:ascii="Arial" w:hAnsi="Arial" w:cs="Arial"/>
                <w:sz w:val="24"/>
                <w:szCs w:val="24"/>
              </w:rPr>
            </w:pPr>
          </w:p>
          <w:p w14:paraId="13ED0834" w14:textId="77777777" w:rsidR="00AE2ADA" w:rsidRDefault="00AE2ADA" w:rsidP="00040BA4">
            <w:pPr>
              <w:autoSpaceDE w:val="0"/>
              <w:autoSpaceDN w:val="0"/>
              <w:adjustRightInd w:val="0"/>
              <w:rPr>
                <w:rFonts w:ascii="Arial" w:hAnsi="Arial" w:cs="Arial"/>
                <w:sz w:val="24"/>
                <w:szCs w:val="24"/>
              </w:rPr>
            </w:pPr>
          </w:p>
          <w:p w14:paraId="515BCC3A" w14:textId="77777777" w:rsidR="00AE2ADA" w:rsidRDefault="00AE2ADA" w:rsidP="00040BA4">
            <w:pPr>
              <w:autoSpaceDE w:val="0"/>
              <w:autoSpaceDN w:val="0"/>
              <w:adjustRightInd w:val="0"/>
              <w:rPr>
                <w:rFonts w:ascii="Arial" w:hAnsi="Arial" w:cs="Arial"/>
                <w:sz w:val="24"/>
                <w:szCs w:val="24"/>
              </w:rPr>
            </w:pPr>
          </w:p>
          <w:p w14:paraId="7E11771E" w14:textId="77777777" w:rsidR="00AE2ADA" w:rsidRDefault="00AE2ADA" w:rsidP="00040BA4">
            <w:pPr>
              <w:autoSpaceDE w:val="0"/>
              <w:autoSpaceDN w:val="0"/>
              <w:adjustRightInd w:val="0"/>
              <w:rPr>
                <w:rFonts w:ascii="Arial" w:hAnsi="Arial" w:cs="Arial"/>
                <w:sz w:val="24"/>
                <w:szCs w:val="24"/>
              </w:rPr>
            </w:pPr>
          </w:p>
          <w:p w14:paraId="30AC823A" w14:textId="77777777" w:rsidR="00AE2ADA" w:rsidRDefault="00AE2ADA" w:rsidP="00040BA4">
            <w:pPr>
              <w:autoSpaceDE w:val="0"/>
              <w:autoSpaceDN w:val="0"/>
              <w:adjustRightInd w:val="0"/>
              <w:rPr>
                <w:rFonts w:ascii="Arial" w:hAnsi="Arial" w:cs="Arial"/>
                <w:sz w:val="24"/>
                <w:szCs w:val="24"/>
              </w:rPr>
            </w:pPr>
          </w:p>
          <w:p w14:paraId="36696AA0" w14:textId="77777777" w:rsidR="00AE2ADA" w:rsidRDefault="00AE2ADA" w:rsidP="00040BA4">
            <w:pPr>
              <w:autoSpaceDE w:val="0"/>
              <w:autoSpaceDN w:val="0"/>
              <w:adjustRightInd w:val="0"/>
              <w:rPr>
                <w:rFonts w:ascii="Arial" w:hAnsi="Arial" w:cs="Arial"/>
                <w:sz w:val="24"/>
                <w:szCs w:val="24"/>
              </w:rPr>
            </w:pPr>
          </w:p>
          <w:p w14:paraId="126BE513" w14:textId="77777777" w:rsidR="00AE2ADA" w:rsidRDefault="00AE2ADA" w:rsidP="00040BA4">
            <w:pPr>
              <w:autoSpaceDE w:val="0"/>
              <w:autoSpaceDN w:val="0"/>
              <w:adjustRightInd w:val="0"/>
              <w:rPr>
                <w:rFonts w:ascii="Arial" w:hAnsi="Arial" w:cs="Arial"/>
                <w:sz w:val="24"/>
                <w:szCs w:val="24"/>
              </w:rPr>
            </w:pPr>
          </w:p>
          <w:p w14:paraId="3BBADC98" w14:textId="77777777" w:rsidR="00AE2ADA" w:rsidRDefault="00AE2ADA" w:rsidP="00040BA4">
            <w:pPr>
              <w:autoSpaceDE w:val="0"/>
              <w:autoSpaceDN w:val="0"/>
              <w:adjustRightInd w:val="0"/>
              <w:rPr>
                <w:rFonts w:ascii="Arial" w:hAnsi="Arial" w:cs="Arial"/>
                <w:sz w:val="24"/>
                <w:szCs w:val="24"/>
              </w:rPr>
            </w:pPr>
          </w:p>
          <w:p w14:paraId="40F1F423" w14:textId="77777777" w:rsidR="00AE2ADA" w:rsidRDefault="00AE2ADA" w:rsidP="00040BA4">
            <w:pPr>
              <w:autoSpaceDE w:val="0"/>
              <w:autoSpaceDN w:val="0"/>
              <w:adjustRightInd w:val="0"/>
              <w:rPr>
                <w:rFonts w:ascii="Arial" w:hAnsi="Arial" w:cs="Arial"/>
                <w:sz w:val="24"/>
                <w:szCs w:val="24"/>
              </w:rPr>
            </w:pPr>
          </w:p>
          <w:p w14:paraId="49CEF75D" w14:textId="77777777" w:rsidR="00AE2ADA" w:rsidRDefault="00AE2ADA" w:rsidP="00040BA4">
            <w:pPr>
              <w:autoSpaceDE w:val="0"/>
              <w:autoSpaceDN w:val="0"/>
              <w:adjustRightInd w:val="0"/>
              <w:rPr>
                <w:rFonts w:ascii="Arial" w:hAnsi="Arial" w:cs="Arial"/>
                <w:sz w:val="24"/>
                <w:szCs w:val="24"/>
              </w:rPr>
            </w:pPr>
          </w:p>
          <w:p w14:paraId="76B8FDFC" w14:textId="77777777" w:rsidR="00AE2ADA" w:rsidRDefault="00AE2ADA" w:rsidP="00040BA4">
            <w:pPr>
              <w:autoSpaceDE w:val="0"/>
              <w:autoSpaceDN w:val="0"/>
              <w:adjustRightInd w:val="0"/>
              <w:rPr>
                <w:rFonts w:ascii="Arial" w:hAnsi="Arial" w:cs="Arial"/>
                <w:sz w:val="24"/>
                <w:szCs w:val="24"/>
              </w:rPr>
            </w:pPr>
          </w:p>
          <w:p w14:paraId="0F9D35A4" w14:textId="77777777" w:rsidR="00AE2ADA" w:rsidRDefault="00AE2ADA" w:rsidP="00040BA4">
            <w:pPr>
              <w:autoSpaceDE w:val="0"/>
              <w:autoSpaceDN w:val="0"/>
              <w:adjustRightInd w:val="0"/>
              <w:rPr>
                <w:rFonts w:ascii="Arial" w:hAnsi="Arial" w:cs="Arial"/>
                <w:sz w:val="24"/>
                <w:szCs w:val="24"/>
              </w:rPr>
            </w:pPr>
          </w:p>
          <w:p w14:paraId="60BE4FB5" w14:textId="77777777" w:rsidR="00AE2ADA" w:rsidRDefault="00AE2ADA" w:rsidP="00040BA4">
            <w:pPr>
              <w:autoSpaceDE w:val="0"/>
              <w:autoSpaceDN w:val="0"/>
              <w:adjustRightInd w:val="0"/>
              <w:rPr>
                <w:rFonts w:ascii="Arial" w:hAnsi="Arial" w:cs="Arial"/>
                <w:sz w:val="24"/>
                <w:szCs w:val="24"/>
              </w:rPr>
            </w:pPr>
          </w:p>
          <w:p w14:paraId="5368BAD3" w14:textId="77777777" w:rsidR="00AE2ADA" w:rsidRDefault="00AE2ADA" w:rsidP="00040BA4">
            <w:pPr>
              <w:autoSpaceDE w:val="0"/>
              <w:autoSpaceDN w:val="0"/>
              <w:adjustRightInd w:val="0"/>
              <w:rPr>
                <w:rFonts w:ascii="Arial" w:hAnsi="Arial" w:cs="Arial"/>
                <w:sz w:val="24"/>
                <w:szCs w:val="24"/>
              </w:rPr>
            </w:pPr>
          </w:p>
          <w:p w14:paraId="273C1379" w14:textId="77777777" w:rsidR="00AE2ADA" w:rsidRDefault="00AE2ADA" w:rsidP="00040BA4">
            <w:pPr>
              <w:autoSpaceDE w:val="0"/>
              <w:autoSpaceDN w:val="0"/>
              <w:adjustRightInd w:val="0"/>
              <w:rPr>
                <w:rFonts w:ascii="Arial" w:hAnsi="Arial" w:cs="Arial"/>
                <w:sz w:val="24"/>
                <w:szCs w:val="24"/>
              </w:rPr>
            </w:pPr>
          </w:p>
          <w:p w14:paraId="6402FC3A" w14:textId="77777777" w:rsidR="00AE2ADA" w:rsidRDefault="00AE2ADA" w:rsidP="00040BA4">
            <w:pPr>
              <w:autoSpaceDE w:val="0"/>
              <w:autoSpaceDN w:val="0"/>
              <w:adjustRightInd w:val="0"/>
              <w:rPr>
                <w:rFonts w:ascii="Arial" w:hAnsi="Arial" w:cs="Arial"/>
                <w:sz w:val="24"/>
                <w:szCs w:val="24"/>
              </w:rPr>
            </w:pPr>
          </w:p>
          <w:p w14:paraId="66E7CC04" w14:textId="77777777" w:rsidR="00AE2ADA" w:rsidRDefault="00AE2ADA" w:rsidP="00040BA4">
            <w:pPr>
              <w:autoSpaceDE w:val="0"/>
              <w:autoSpaceDN w:val="0"/>
              <w:adjustRightInd w:val="0"/>
              <w:rPr>
                <w:rFonts w:ascii="Arial" w:hAnsi="Arial" w:cs="Arial"/>
                <w:sz w:val="24"/>
                <w:szCs w:val="24"/>
              </w:rPr>
            </w:pPr>
          </w:p>
          <w:p w14:paraId="36DEB48D" w14:textId="619331BB" w:rsidR="00AE2ADA" w:rsidRPr="005B4B4A" w:rsidRDefault="00AE2ADA" w:rsidP="00040BA4">
            <w:pPr>
              <w:autoSpaceDE w:val="0"/>
              <w:autoSpaceDN w:val="0"/>
              <w:adjustRightInd w:val="0"/>
              <w:rPr>
                <w:rFonts w:ascii="Arial" w:hAnsi="Arial" w:cs="Arial"/>
                <w:sz w:val="24"/>
                <w:szCs w:val="24"/>
              </w:rPr>
            </w:pPr>
          </w:p>
        </w:tc>
        <w:tc>
          <w:tcPr>
            <w:tcW w:w="2267" w:type="dxa"/>
          </w:tcPr>
          <w:p w14:paraId="1C385B8A" w14:textId="13C55A96" w:rsidR="00A00D1E" w:rsidRPr="005B4B4A" w:rsidRDefault="00A00D1E" w:rsidP="00040BA4">
            <w:pPr>
              <w:autoSpaceDE w:val="0"/>
              <w:autoSpaceDN w:val="0"/>
              <w:adjustRightInd w:val="0"/>
              <w:rPr>
                <w:rFonts w:ascii="Arial" w:hAnsi="Arial" w:cs="Arial"/>
                <w:sz w:val="24"/>
                <w:szCs w:val="24"/>
              </w:rPr>
            </w:pPr>
            <w:r w:rsidRPr="005B4B4A">
              <w:rPr>
                <w:rFonts w:ascii="Arial" w:hAnsi="Arial" w:cs="Arial"/>
                <w:sz w:val="24"/>
                <w:szCs w:val="24"/>
              </w:rPr>
              <w:lastRenderedPageBreak/>
              <w:t xml:space="preserve">Boxgrove – </w:t>
            </w:r>
          </w:p>
          <w:p w14:paraId="6D23D3F3" w14:textId="1E465B1A" w:rsidR="00A00D1E" w:rsidRPr="005B4B4A" w:rsidRDefault="00A00D1E" w:rsidP="00040BA4">
            <w:pPr>
              <w:autoSpaceDE w:val="0"/>
              <w:autoSpaceDN w:val="0"/>
              <w:adjustRightInd w:val="0"/>
              <w:rPr>
                <w:rFonts w:ascii="Arial" w:hAnsi="Arial" w:cs="Arial"/>
                <w:sz w:val="24"/>
                <w:szCs w:val="24"/>
              </w:rPr>
            </w:pPr>
            <w:r w:rsidRPr="005B4B4A">
              <w:rPr>
                <w:rFonts w:ascii="Arial" w:hAnsi="Arial" w:cs="Arial"/>
                <w:sz w:val="24"/>
                <w:szCs w:val="24"/>
              </w:rPr>
              <w:t>Early years places would be required</w:t>
            </w:r>
          </w:p>
          <w:p w14:paraId="18C144FD" w14:textId="074D218B" w:rsidR="00A00D1E" w:rsidRPr="005B4B4A" w:rsidRDefault="00A00D1E" w:rsidP="00040BA4">
            <w:pPr>
              <w:autoSpaceDE w:val="0"/>
              <w:autoSpaceDN w:val="0"/>
              <w:adjustRightInd w:val="0"/>
              <w:rPr>
                <w:rFonts w:ascii="Arial" w:hAnsi="Arial" w:cs="Arial"/>
                <w:sz w:val="24"/>
                <w:szCs w:val="24"/>
              </w:rPr>
            </w:pPr>
            <w:r w:rsidRPr="005B4B4A">
              <w:rPr>
                <w:rFonts w:ascii="Arial" w:hAnsi="Arial" w:cs="Arial"/>
                <w:sz w:val="24"/>
                <w:szCs w:val="24"/>
              </w:rPr>
              <w:t xml:space="preserve">(IBP/ </w:t>
            </w:r>
            <w:r w:rsidR="00967115" w:rsidRPr="005B4B4A">
              <w:rPr>
                <w:rFonts w:ascii="Arial" w:hAnsi="Arial" w:cs="Arial"/>
                <w:sz w:val="24"/>
                <w:szCs w:val="24"/>
              </w:rPr>
              <w:t>1220</w:t>
            </w:r>
            <w:r w:rsidRPr="005B4B4A">
              <w:rPr>
                <w:rFonts w:ascii="Arial" w:hAnsi="Arial" w:cs="Arial"/>
                <w:sz w:val="24"/>
                <w:szCs w:val="24"/>
              </w:rPr>
              <w:t>*)</w:t>
            </w:r>
          </w:p>
        </w:tc>
        <w:tc>
          <w:tcPr>
            <w:tcW w:w="2551" w:type="dxa"/>
          </w:tcPr>
          <w:p w14:paraId="4980677D" w14:textId="48489182" w:rsidR="00A00D1E" w:rsidRPr="00040BA4" w:rsidRDefault="007C198F" w:rsidP="00040BA4">
            <w:pPr>
              <w:autoSpaceDE w:val="0"/>
              <w:autoSpaceDN w:val="0"/>
              <w:adjustRightInd w:val="0"/>
              <w:rPr>
                <w:rFonts w:ascii="Arial" w:hAnsi="Arial" w:cs="Arial"/>
                <w:sz w:val="24"/>
                <w:szCs w:val="24"/>
              </w:rPr>
            </w:pPr>
            <w:r>
              <w:rPr>
                <w:rFonts w:ascii="Arial" w:hAnsi="Arial" w:cs="Arial"/>
                <w:sz w:val="24"/>
                <w:szCs w:val="24"/>
              </w:rPr>
              <w:t>WSCC calculator based</w:t>
            </w:r>
          </w:p>
        </w:tc>
        <w:tc>
          <w:tcPr>
            <w:tcW w:w="1351" w:type="dxa"/>
          </w:tcPr>
          <w:p w14:paraId="5E0F0E7C" w14:textId="77777777" w:rsidR="00A00D1E" w:rsidRPr="00040BA4" w:rsidRDefault="00A00D1E" w:rsidP="00040BA4">
            <w:pPr>
              <w:autoSpaceDE w:val="0"/>
              <w:autoSpaceDN w:val="0"/>
              <w:adjustRightInd w:val="0"/>
              <w:rPr>
                <w:rFonts w:ascii="Arial" w:hAnsi="Arial" w:cs="Arial"/>
                <w:sz w:val="24"/>
                <w:szCs w:val="24"/>
              </w:rPr>
            </w:pPr>
          </w:p>
        </w:tc>
        <w:tc>
          <w:tcPr>
            <w:tcW w:w="1630" w:type="dxa"/>
          </w:tcPr>
          <w:p w14:paraId="02AB905B" w14:textId="13830D4F" w:rsidR="00A00D1E" w:rsidRPr="00040BA4" w:rsidRDefault="00A00D1E" w:rsidP="00040BA4">
            <w:pPr>
              <w:autoSpaceDE w:val="0"/>
              <w:autoSpaceDN w:val="0"/>
              <w:adjustRightInd w:val="0"/>
              <w:rPr>
                <w:rFonts w:ascii="Arial" w:hAnsi="Arial" w:cs="Arial"/>
                <w:sz w:val="24"/>
                <w:szCs w:val="24"/>
              </w:rPr>
            </w:pPr>
          </w:p>
        </w:tc>
        <w:tc>
          <w:tcPr>
            <w:tcW w:w="1364" w:type="dxa"/>
          </w:tcPr>
          <w:p w14:paraId="0ACD965A" w14:textId="34EF8E83" w:rsidR="00A00D1E" w:rsidRPr="00040BA4" w:rsidRDefault="00A00D1E" w:rsidP="00040BA4">
            <w:pPr>
              <w:autoSpaceDE w:val="0"/>
              <w:autoSpaceDN w:val="0"/>
              <w:adjustRightInd w:val="0"/>
              <w:rPr>
                <w:rFonts w:ascii="Arial" w:hAnsi="Arial" w:cs="Arial"/>
                <w:sz w:val="24"/>
                <w:szCs w:val="24"/>
              </w:rPr>
            </w:pPr>
            <w:r>
              <w:rPr>
                <w:rFonts w:ascii="Arial" w:hAnsi="Arial" w:cs="Arial"/>
                <w:sz w:val="24"/>
                <w:szCs w:val="24"/>
              </w:rPr>
              <w:t>CIL</w:t>
            </w:r>
          </w:p>
        </w:tc>
        <w:tc>
          <w:tcPr>
            <w:tcW w:w="1523" w:type="dxa"/>
          </w:tcPr>
          <w:p w14:paraId="3D3C0BC9" w14:textId="77777777" w:rsidR="00A00D1E" w:rsidRDefault="00A00D1E" w:rsidP="00040BA4">
            <w:pPr>
              <w:autoSpaceDE w:val="0"/>
              <w:autoSpaceDN w:val="0"/>
              <w:adjustRightInd w:val="0"/>
              <w:rPr>
                <w:rFonts w:ascii="Arial" w:hAnsi="Arial" w:cs="Arial"/>
                <w:sz w:val="24"/>
                <w:szCs w:val="24"/>
              </w:rPr>
            </w:pPr>
            <w:r>
              <w:rPr>
                <w:rFonts w:ascii="Arial" w:hAnsi="Arial" w:cs="Arial"/>
                <w:sz w:val="24"/>
                <w:szCs w:val="24"/>
              </w:rPr>
              <w:t>West Sussex</w:t>
            </w:r>
          </w:p>
          <w:p w14:paraId="0C0DC362" w14:textId="2E1F0DF5" w:rsidR="00967115" w:rsidRPr="00040BA4" w:rsidRDefault="00967115" w:rsidP="00040BA4">
            <w:pPr>
              <w:autoSpaceDE w:val="0"/>
              <w:autoSpaceDN w:val="0"/>
              <w:adjustRightInd w:val="0"/>
              <w:rPr>
                <w:rFonts w:ascii="Arial" w:hAnsi="Arial" w:cs="Arial"/>
                <w:sz w:val="24"/>
                <w:szCs w:val="24"/>
              </w:rPr>
            </w:pPr>
            <w:r>
              <w:rPr>
                <w:rFonts w:ascii="Arial" w:hAnsi="Arial" w:cs="Arial"/>
                <w:sz w:val="24"/>
                <w:szCs w:val="24"/>
              </w:rPr>
              <w:t>County Council</w:t>
            </w:r>
          </w:p>
        </w:tc>
        <w:tc>
          <w:tcPr>
            <w:tcW w:w="2080" w:type="dxa"/>
          </w:tcPr>
          <w:p w14:paraId="070D320E" w14:textId="0B31984A" w:rsidR="00A00D1E" w:rsidRPr="00040BA4" w:rsidRDefault="00A00D1E" w:rsidP="00040BA4">
            <w:pPr>
              <w:autoSpaceDE w:val="0"/>
              <w:autoSpaceDN w:val="0"/>
              <w:adjustRightInd w:val="0"/>
              <w:rPr>
                <w:rFonts w:ascii="Arial" w:hAnsi="Arial" w:cs="Arial"/>
                <w:sz w:val="24"/>
                <w:szCs w:val="24"/>
              </w:rPr>
            </w:pPr>
            <w:r>
              <w:rPr>
                <w:rFonts w:ascii="Arial" w:hAnsi="Arial" w:cs="Arial"/>
                <w:sz w:val="24"/>
                <w:szCs w:val="24"/>
              </w:rPr>
              <w:t>Essential</w:t>
            </w:r>
          </w:p>
        </w:tc>
      </w:tr>
      <w:tr w:rsidR="00A00D1E" w:rsidRPr="00040BA4" w14:paraId="673BC25F" w14:textId="77777777" w:rsidTr="004A54D6">
        <w:tc>
          <w:tcPr>
            <w:tcW w:w="1630" w:type="dxa"/>
            <w:vMerge/>
            <w:shd w:val="pct15" w:color="auto" w:fill="auto"/>
          </w:tcPr>
          <w:p w14:paraId="179D1122" w14:textId="77777777" w:rsidR="00A00D1E" w:rsidRPr="005B4B4A" w:rsidRDefault="00A00D1E" w:rsidP="001E5223">
            <w:pPr>
              <w:autoSpaceDE w:val="0"/>
              <w:autoSpaceDN w:val="0"/>
              <w:adjustRightInd w:val="0"/>
              <w:rPr>
                <w:rFonts w:ascii="Arial" w:hAnsi="Arial" w:cs="Arial"/>
                <w:sz w:val="24"/>
                <w:szCs w:val="24"/>
              </w:rPr>
            </w:pPr>
          </w:p>
        </w:tc>
        <w:tc>
          <w:tcPr>
            <w:tcW w:w="2267" w:type="dxa"/>
          </w:tcPr>
          <w:p w14:paraId="2A39A166" w14:textId="77777777" w:rsidR="00A00D1E" w:rsidRPr="005B4B4A" w:rsidRDefault="00A00D1E" w:rsidP="001E5223">
            <w:pPr>
              <w:autoSpaceDE w:val="0"/>
              <w:autoSpaceDN w:val="0"/>
              <w:adjustRightInd w:val="0"/>
              <w:rPr>
                <w:rFonts w:ascii="Arial" w:hAnsi="Arial" w:cs="Arial"/>
                <w:sz w:val="24"/>
                <w:szCs w:val="24"/>
              </w:rPr>
            </w:pPr>
            <w:r w:rsidRPr="005B4B4A">
              <w:rPr>
                <w:rFonts w:ascii="Arial" w:hAnsi="Arial" w:cs="Arial"/>
                <w:sz w:val="24"/>
                <w:szCs w:val="24"/>
              </w:rPr>
              <w:t>Fishbourne</w:t>
            </w:r>
          </w:p>
          <w:p w14:paraId="2F29B758" w14:textId="02143BD5" w:rsidR="00A00D1E" w:rsidRPr="005B4B4A" w:rsidRDefault="00A00D1E" w:rsidP="001E5223">
            <w:pPr>
              <w:autoSpaceDE w:val="0"/>
              <w:autoSpaceDN w:val="0"/>
              <w:adjustRightInd w:val="0"/>
              <w:rPr>
                <w:rFonts w:ascii="Arial" w:hAnsi="Arial" w:cs="Arial"/>
                <w:sz w:val="24"/>
                <w:szCs w:val="24"/>
              </w:rPr>
            </w:pPr>
            <w:r w:rsidRPr="005B4B4A">
              <w:rPr>
                <w:rFonts w:ascii="Arial" w:hAnsi="Arial" w:cs="Arial"/>
                <w:sz w:val="24"/>
                <w:szCs w:val="24"/>
              </w:rPr>
              <w:t>Early years place</w:t>
            </w:r>
            <w:r w:rsidR="00D419BB" w:rsidRPr="005B4B4A">
              <w:rPr>
                <w:rFonts w:ascii="Arial" w:hAnsi="Arial" w:cs="Arial"/>
                <w:sz w:val="24"/>
                <w:szCs w:val="24"/>
              </w:rPr>
              <w:t>s</w:t>
            </w:r>
            <w:r w:rsidRPr="005B4B4A">
              <w:rPr>
                <w:rFonts w:ascii="Arial" w:hAnsi="Arial" w:cs="Arial"/>
                <w:sz w:val="24"/>
                <w:szCs w:val="24"/>
              </w:rPr>
              <w:t xml:space="preserve"> would be required</w:t>
            </w:r>
          </w:p>
          <w:p w14:paraId="7FA70A6F" w14:textId="2C7DD0BC" w:rsidR="00A00D1E" w:rsidRPr="005B4B4A" w:rsidRDefault="00A00D1E" w:rsidP="001E5223">
            <w:pPr>
              <w:autoSpaceDE w:val="0"/>
              <w:autoSpaceDN w:val="0"/>
              <w:adjustRightInd w:val="0"/>
              <w:rPr>
                <w:rFonts w:ascii="Arial" w:hAnsi="Arial" w:cs="Arial"/>
                <w:sz w:val="24"/>
                <w:szCs w:val="24"/>
              </w:rPr>
            </w:pPr>
            <w:r w:rsidRPr="005B4B4A">
              <w:rPr>
                <w:rFonts w:ascii="Arial" w:hAnsi="Arial" w:cs="Arial"/>
                <w:sz w:val="24"/>
                <w:szCs w:val="24"/>
              </w:rPr>
              <w:t>(IBP/</w:t>
            </w:r>
            <w:r w:rsidR="00967115" w:rsidRPr="005B4B4A">
              <w:rPr>
                <w:rFonts w:ascii="Arial" w:hAnsi="Arial" w:cs="Arial"/>
                <w:sz w:val="24"/>
                <w:szCs w:val="24"/>
              </w:rPr>
              <w:t>1221</w:t>
            </w:r>
            <w:r w:rsidRPr="005B4B4A">
              <w:rPr>
                <w:rFonts w:ascii="Arial" w:hAnsi="Arial" w:cs="Arial"/>
                <w:sz w:val="24"/>
                <w:szCs w:val="24"/>
              </w:rPr>
              <w:t>*)</w:t>
            </w:r>
          </w:p>
        </w:tc>
        <w:tc>
          <w:tcPr>
            <w:tcW w:w="2551" w:type="dxa"/>
          </w:tcPr>
          <w:p w14:paraId="4648304C" w14:textId="3678311C" w:rsidR="00A00D1E" w:rsidRPr="00040BA4" w:rsidRDefault="007C198F" w:rsidP="001E5223">
            <w:pPr>
              <w:autoSpaceDE w:val="0"/>
              <w:autoSpaceDN w:val="0"/>
              <w:adjustRightInd w:val="0"/>
              <w:rPr>
                <w:rFonts w:ascii="Arial" w:hAnsi="Arial" w:cs="Arial"/>
                <w:sz w:val="24"/>
                <w:szCs w:val="24"/>
              </w:rPr>
            </w:pPr>
            <w:r>
              <w:rPr>
                <w:rFonts w:ascii="Arial" w:hAnsi="Arial" w:cs="Arial"/>
                <w:sz w:val="24"/>
                <w:szCs w:val="24"/>
              </w:rPr>
              <w:t>WSCC calculator based</w:t>
            </w:r>
          </w:p>
        </w:tc>
        <w:tc>
          <w:tcPr>
            <w:tcW w:w="1351" w:type="dxa"/>
          </w:tcPr>
          <w:p w14:paraId="5A71A3B5" w14:textId="77777777" w:rsidR="00A00D1E" w:rsidRPr="00040BA4" w:rsidRDefault="00A00D1E" w:rsidP="001E5223">
            <w:pPr>
              <w:autoSpaceDE w:val="0"/>
              <w:autoSpaceDN w:val="0"/>
              <w:adjustRightInd w:val="0"/>
              <w:rPr>
                <w:rFonts w:ascii="Arial" w:hAnsi="Arial" w:cs="Arial"/>
                <w:sz w:val="24"/>
                <w:szCs w:val="24"/>
              </w:rPr>
            </w:pPr>
          </w:p>
        </w:tc>
        <w:tc>
          <w:tcPr>
            <w:tcW w:w="1630" w:type="dxa"/>
          </w:tcPr>
          <w:p w14:paraId="54A23743" w14:textId="25A24427" w:rsidR="00A00D1E" w:rsidRPr="00040BA4" w:rsidRDefault="00A00D1E" w:rsidP="001E5223">
            <w:pPr>
              <w:autoSpaceDE w:val="0"/>
              <w:autoSpaceDN w:val="0"/>
              <w:adjustRightInd w:val="0"/>
              <w:rPr>
                <w:rFonts w:ascii="Arial" w:hAnsi="Arial" w:cs="Arial"/>
                <w:sz w:val="24"/>
                <w:szCs w:val="24"/>
              </w:rPr>
            </w:pPr>
          </w:p>
        </w:tc>
        <w:tc>
          <w:tcPr>
            <w:tcW w:w="1364" w:type="dxa"/>
          </w:tcPr>
          <w:p w14:paraId="6E2EDD61" w14:textId="6B7D9828" w:rsidR="00A00D1E" w:rsidRDefault="00A00D1E" w:rsidP="001E5223">
            <w:pPr>
              <w:autoSpaceDE w:val="0"/>
              <w:autoSpaceDN w:val="0"/>
              <w:adjustRightInd w:val="0"/>
              <w:rPr>
                <w:rFonts w:ascii="Arial" w:hAnsi="Arial" w:cs="Arial"/>
                <w:sz w:val="24"/>
                <w:szCs w:val="24"/>
              </w:rPr>
            </w:pPr>
            <w:r>
              <w:rPr>
                <w:rFonts w:ascii="Arial" w:hAnsi="Arial" w:cs="Arial"/>
                <w:sz w:val="24"/>
                <w:szCs w:val="24"/>
              </w:rPr>
              <w:t>CIL</w:t>
            </w:r>
          </w:p>
        </w:tc>
        <w:tc>
          <w:tcPr>
            <w:tcW w:w="1523" w:type="dxa"/>
          </w:tcPr>
          <w:p w14:paraId="29C2E099" w14:textId="77777777" w:rsidR="00A00D1E" w:rsidRDefault="00A00D1E" w:rsidP="001E5223">
            <w:pPr>
              <w:autoSpaceDE w:val="0"/>
              <w:autoSpaceDN w:val="0"/>
              <w:adjustRightInd w:val="0"/>
              <w:rPr>
                <w:rFonts w:ascii="Arial" w:hAnsi="Arial" w:cs="Arial"/>
                <w:sz w:val="24"/>
                <w:szCs w:val="24"/>
              </w:rPr>
            </w:pPr>
            <w:r>
              <w:rPr>
                <w:rFonts w:ascii="Arial" w:hAnsi="Arial" w:cs="Arial"/>
                <w:sz w:val="24"/>
                <w:szCs w:val="24"/>
              </w:rPr>
              <w:t>West Sussex</w:t>
            </w:r>
          </w:p>
          <w:p w14:paraId="16EFBC7D" w14:textId="1DA25982" w:rsidR="00967115" w:rsidRDefault="00967115" w:rsidP="001E5223">
            <w:pPr>
              <w:autoSpaceDE w:val="0"/>
              <w:autoSpaceDN w:val="0"/>
              <w:adjustRightInd w:val="0"/>
              <w:rPr>
                <w:rFonts w:ascii="Arial" w:hAnsi="Arial" w:cs="Arial"/>
                <w:sz w:val="24"/>
                <w:szCs w:val="24"/>
              </w:rPr>
            </w:pPr>
            <w:r>
              <w:rPr>
                <w:rFonts w:ascii="Arial" w:hAnsi="Arial" w:cs="Arial"/>
                <w:sz w:val="24"/>
                <w:szCs w:val="24"/>
              </w:rPr>
              <w:t>Council</w:t>
            </w:r>
          </w:p>
        </w:tc>
        <w:tc>
          <w:tcPr>
            <w:tcW w:w="2080" w:type="dxa"/>
          </w:tcPr>
          <w:p w14:paraId="061ED0C5" w14:textId="490AC275" w:rsidR="00A00D1E" w:rsidRDefault="00A00D1E" w:rsidP="001E5223">
            <w:pPr>
              <w:autoSpaceDE w:val="0"/>
              <w:autoSpaceDN w:val="0"/>
              <w:adjustRightInd w:val="0"/>
              <w:rPr>
                <w:rFonts w:ascii="Arial" w:hAnsi="Arial" w:cs="Arial"/>
                <w:sz w:val="24"/>
                <w:szCs w:val="24"/>
              </w:rPr>
            </w:pPr>
            <w:r>
              <w:rPr>
                <w:rFonts w:ascii="Arial" w:hAnsi="Arial" w:cs="Arial"/>
                <w:sz w:val="24"/>
                <w:szCs w:val="24"/>
              </w:rPr>
              <w:t>Essential</w:t>
            </w:r>
          </w:p>
        </w:tc>
      </w:tr>
      <w:tr w:rsidR="00A00D1E" w:rsidRPr="00040BA4" w14:paraId="728E23A6" w14:textId="77777777" w:rsidTr="004A54D6">
        <w:tc>
          <w:tcPr>
            <w:tcW w:w="1630" w:type="dxa"/>
            <w:vMerge/>
            <w:shd w:val="pct15" w:color="auto" w:fill="auto"/>
          </w:tcPr>
          <w:p w14:paraId="0C9F63EF" w14:textId="77777777" w:rsidR="00A00D1E" w:rsidRPr="00040BA4" w:rsidRDefault="00A00D1E" w:rsidP="00040BA4">
            <w:pPr>
              <w:autoSpaceDE w:val="0"/>
              <w:autoSpaceDN w:val="0"/>
              <w:adjustRightInd w:val="0"/>
              <w:rPr>
                <w:rFonts w:ascii="Arial" w:hAnsi="Arial" w:cs="Arial"/>
                <w:sz w:val="24"/>
                <w:szCs w:val="24"/>
              </w:rPr>
            </w:pPr>
          </w:p>
        </w:tc>
        <w:tc>
          <w:tcPr>
            <w:tcW w:w="2267" w:type="dxa"/>
          </w:tcPr>
          <w:p w14:paraId="59C98DF5" w14:textId="6CB85962" w:rsidR="00A00D1E"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North Mundham –</w:t>
            </w:r>
          </w:p>
          <w:p w14:paraId="0BDF35F1" w14:textId="77777777" w:rsidR="008E7136" w:rsidRPr="005B4B4A" w:rsidRDefault="008E7136" w:rsidP="008E7136">
            <w:pPr>
              <w:autoSpaceDE w:val="0"/>
              <w:autoSpaceDN w:val="0"/>
              <w:adjustRightInd w:val="0"/>
              <w:rPr>
                <w:rFonts w:ascii="Arial" w:hAnsi="Arial" w:cs="Arial"/>
                <w:sz w:val="24"/>
                <w:szCs w:val="24"/>
              </w:rPr>
            </w:pPr>
            <w:r w:rsidRPr="005B4B4A">
              <w:rPr>
                <w:rFonts w:ascii="Arial" w:hAnsi="Arial" w:cs="Arial"/>
                <w:sz w:val="24"/>
                <w:szCs w:val="24"/>
              </w:rPr>
              <w:t>Early years places would be required</w:t>
            </w:r>
          </w:p>
          <w:p w14:paraId="56FE341B" w14:textId="77777777" w:rsidR="00A00D1E" w:rsidRPr="00040BA4" w:rsidRDefault="00A00D1E" w:rsidP="00040BA4">
            <w:pPr>
              <w:autoSpaceDE w:val="0"/>
              <w:autoSpaceDN w:val="0"/>
              <w:adjustRightInd w:val="0"/>
              <w:rPr>
                <w:rFonts w:ascii="Arial" w:hAnsi="Arial" w:cs="Arial"/>
                <w:sz w:val="24"/>
                <w:szCs w:val="24"/>
              </w:rPr>
            </w:pPr>
            <w:r w:rsidRPr="005B4B4A">
              <w:rPr>
                <w:rFonts w:ascii="Arial" w:hAnsi="Arial" w:cs="Arial"/>
                <w:sz w:val="24"/>
                <w:szCs w:val="24"/>
              </w:rPr>
              <w:t>(IBP/1078*)</w:t>
            </w:r>
          </w:p>
        </w:tc>
        <w:tc>
          <w:tcPr>
            <w:tcW w:w="2551" w:type="dxa"/>
          </w:tcPr>
          <w:p w14:paraId="7121CE97" w14:textId="33FF955D" w:rsidR="00A00D1E" w:rsidRPr="00040BA4" w:rsidRDefault="007C198F" w:rsidP="00040BA4">
            <w:pPr>
              <w:autoSpaceDE w:val="0"/>
              <w:autoSpaceDN w:val="0"/>
              <w:adjustRightInd w:val="0"/>
              <w:rPr>
                <w:rFonts w:ascii="Arial" w:hAnsi="Arial" w:cs="Arial"/>
                <w:sz w:val="24"/>
                <w:szCs w:val="24"/>
              </w:rPr>
            </w:pPr>
            <w:r>
              <w:rPr>
                <w:rFonts w:ascii="Arial" w:hAnsi="Arial" w:cs="Arial"/>
                <w:sz w:val="24"/>
                <w:szCs w:val="24"/>
              </w:rPr>
              <w:t>WSCC calculator based</w:t>
            </w:r>
          </w:p>
        </w:tc>
        <w:tc>
          <w:tcPr>
            <w:tcW w:w="1351" w:type="dxa"/>
          </w:tcPr>
          <w:p w14:paraId="38FF6E71" w14:textId="77777777" w:rsidR="00A00D1E" w:rsidRPr="005B4B4A" w:rsidRDefault="00A00D1E" w:rsidP="00040BA4">
            <w:pPr>
              <w:autoSpaceDE w:val="0"/>
              <w:autoSpaceDN w:val="0"/>
              <w:adjustRightInd w:val="0"/>
              <w:rPr>
                <w:rFonts w:ascii="Arial" w:hAnsi="Arial" w:cs="Arial"/>
                <w:sz w:val="24"/>
                <w:szCs w:val="24"/>
              </w:rPr>
            </w:pPr>
          </w:p>
        </w:tc>
        <w:tc>
          <w:tcPr>
            <w:tcW w:w="1630" w:type="dxa"/>
          </w:tcPr>
          <w:p w14:paraId="3A3CBAFF" w14:textId="7BCAC61D" w:rsidR="00A00D1E" w:rsidRPr="005B4B4A" w:rsidRDefault="00A00D1E" w:rsidP="00040BA4">
            <w:pPr>
              <w:autoSpaceDE w:val="0"/>
              <w:autoSpaceDN w:val="0"/>
              <w:adjustRightInd w:val="0"/>
              <w:rPr>
                <w:rFonts w:ascii="Arial" w:hAnsi="Arial" w:cs="Arial"/>
                <w:sz w:val="24"/>
                <w:szCs w:val="24"/>
              </w:rPr>
            </w:pPr>
          </w:p>
        </w:tc>
        <w:tc>
          <w:tcPr>
            <w:tcW w:w="1364" w:type="dxa"/>
          </w:tcPr>
          <w:p w14:paraId="46DE893A"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62433F93"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48EACB82"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4A54D6" w:rsidRPr="00040BA4" w14:paraId="2DCF97C0" w14:textId="77777777" w:rsidTr="004A54D6">
        <w:tc>
          <w:tcPr>
            <w:tcW w:w="1630" w:type="dxa"/>
            <w:vMerge/>
            <w:shd w:val="pct15" w:color="auto" w:fill="auto"/>
          </w:tcPr>
          <w:p w14:paraId="51FA86F2" w14:textId="77777777" w:rsidR="004A54D6" w:rsidRPr="00040BA4" w:rsidRDefault="004A54D6" w:rsidP="004A54D6">
            <w:pPr>
              <w:autoSpaceDE w:val="0"/>
              <w:autoSpaceDN w:val="0"/>
              <w:adjustRightInd w:val="0"/>
              <w:rPr>
                <w:rFonts w:ascii="Arial" w:hAnsi="Arial" w:cs="Arial"/>
                <w:sz w:val="24"/>
                <w:szCs w:val="24"/>
              </w:rPr>
            </w:pPr>
          </w:p>
        </w:tc>
        <w:tc>
          <w:tcPr>
            <w:tcW w:w="2267" w:type="dxa"/>
          </w:tcPr>
          <w:p w14:paraId="7435DF02" w14:textId="77777777" w:rsidR="004A54D6" w:rsidRDefault="004A54D6" w:rsidP="004A54D6">
            <w:pPr>
              <w:autoSpaceDE w:val="0"/>
              <w:autoSpaceDN w:val="0"/>
              <w:adjustRightInd w:val="0"/>
              <w:rPr>
                <w:rFonts w:ascii="Arial" w:hAnsi="Arial" w:cs="Arial"/>
                <w:sz w:val="24"/>
                <w:szCs w:val="24"/>
              </w:rPr>
            </w:pPr>
            <w:r w:rsidRPr="00040BA4">
              <w:rPr>
                <w:rFonts w:ascii="Arial" w:hAnsi="Arial" w:cs="Arial"/>
                <w:sz w:val="24"/>
                <w:szCs w:val="24"/>
              </w:rPr>
              <w:t>Westbourne –</w:t>
            </w:r>
          </w:p>
          <w:p w14:paraId="51B94849" w14:textId="77777777" w:rsidR="004A54D6" w:rsidRDefault="004A54D6" w:rsidP="004A54D6">
            <w:pPr>
              <w:autoSpaceDE w:val="0"/>
              <w:autoSpaceDN w:val="0"/>
              <w:adjustRightInd w:val="0"/>
              <w:rPr>
                <w:rFonts w:ascii="Arial" w:hAnsi="Arial" w:cs="Arial"/>
                <w:sz w:val="24"/>
                <w:szCs w:val="24"/>
              </w:rPr>
            </w:pPr>
            <w:r>
              <w:rPr>
                <w:rFonts w:ascii="Arial" w:hAnsi="Arial" w:cs="Arial"/>
                <w:sz w:val="24"/>
                <w:szCs w:val="24"/>
              </w:rPr>
              <w:t xml:space="preserve">2 </w:t>
            </w:r>
            <w:r w:rsidRPr="005B4B4A">
              <w:rPr>
                <w:rFonts w:ascii="Arial" w:hAnsi="Arial" w:cs="Arial"/>
                <w:sz w:val="24"/>
                <w:szCs w:val="24"/>
              </w:rPr>
              <w:t>Early years places would be required</w:t>
            </w:r>
            <w:r>
              <w:rPr>
                <w:rFonts w:ascii="Arial" w:hAnsi="Arial" w:cs="Arial"/>
                <w:sz w:val="24"/>
                <w:szCs w:val="24"/>
              </w:rPr>
              <w:t xml:space="preserve"> as part of new primary school at Southbourne</w:t>
            </w:r>
          </w:p>
          <w:p w14:paraId="4C16FC66" w14:textId="77777777" w:rsidR="004A54D6" w:rsidRPr="005B4B4A" w:rsidRDefault="004A54D6" w:rsidP="004A54D6">
            <w:pPr>
              <w:autoSpaceDE w:val="0"/>
              <w:autoSpaceDN w:val="0"/>
              <w:adjustRightInd w:val="0"/>
              <w:rPr>
                <w:rFonts w:ascii="Arial" w:hAnsi="Arial" w:cs="Arial"/>
                <w:sz w:val="24"/>
                <w:szCs w:val="24"/>
              </w:rPr>
            </w:pPr>
          </w:p>
          <w:p w14:paraId="3241581C" w14:textId="6A47AD39" w:rsidR="004A54D6" w:rsidRPr="00040BA4" w:rsidRDefault="004A54D6" w:rsidP="004A54D6">
            <w:pPr>
              <w:autoSpaceDE w:val="0"/>
              <w:autoSpaceDN w:val="0"/>
              <w:adjustRightInd w:val="0"/>
              <w:rPr>
                <w:rFonts w:ascii="Arial" w:hAnsi="Arial" w:cs="Arial"/>
                <w:sz w:val="24"/>
                <w:szCs w:val="24"/>
              </w:rPr>
            </w:pPr>
            <w:r w:rsidRPr="005B4B4A">
              <w:rPr>
                <w:rFonts w:ascii="Arial" w:hAnsi="Arial" w:cs="Arial"/>
                <w:sz w:val="24"/>
                <w:szCs w:val="24"/>
              </w:rPr>
              <w:t>(IBP/10</w:t>
            </w:r>
            <w:r w:rsidR="003263D2">
              <w:rPr>
                <w:rFonts w:ascii="Arial" w:hAnsi="Arial" w:cs="Arial"/>
                <w:sz w:val="24"/>
                <w:szCs w:val="24"/>
              </w:rPr>
              <w:t>27</w:t>
            </w:r>
            <w:r w:rsidRPr="005B4B4A">
              <w:rPr>
                <w:rFonts w:ascii="Arial" w:hAnsi="Arial" w:cs="Arial"/>
                <w:sz w:val="24"/>
                <w:szCs w:val="24"/>
              </w:rPr>
              <w:t>*)</w:t>
            </w:r>
          </w:p>
        </w:tc>
        <w:tc>
          <w:tcPr>
            <w:tcW w:w="2551" w:type="dxa"/>
          </w:tcPr>
          <w:p w14:paraId="0FDE01B1" w14:textId="0BBDD292" w:rsidR="004A54D6" w:rsidRPr="00040BA4" w:rsidRDefault="004A54D6" w:rsidP="004A54D6">
            <w:pPr>
              <w:autoSpaceDE w:val="0"/>
              <w:autoSpaceDN w:val="0"/>
              <w:adjustRightInd w:val="0"/>
              <w:rPr>
                <w:rFonts w:ascii="Arial" w:hAnsi="Arial" w:cs="Arial"/>
                <w:sz w:val="24"/>
                <w:szCs w:val="24"/>
              </w:rPr>
            </w:pPr>
            <w:r>
              <w:rPr>
                <w:rFonts w:ascii="Arial" w:hAnsi="Arial" w:cs="Arial"/>
                <w:sz w:val="24"/>
                <w:szCs w:val="24"/>
              </w:rPr>
              <w:t>Pro-rata based</w:t>
            </w:r>
          </w:p>
        </w:tc>
        <w:tc>
          <w:tcPr>
            <w:tcW w:w="1351" w:type="dxa"/>
          </w:tcPr>
          <w:p w14:paraId="52F39CC5" w14:textId="77777777" w:rsidR="004A54D6" w:rsidRPr="00040BA4" w:rsidRDefault="004A54D6" w:rsidP="004A54D6">
            <w:pPr>
              <w:autoSpaceDE w:val="0"/>
              <w:autoSpaceDN w:val="0"/>
              <w:adjustRightInd w:val="0"/>
              <w:rPr>
                <w:rFonts w:ascii="Arial" w:hAnsi="Arial" w:cs="Arial"/>
                <w:sz w:val="24"/>
                <w:szCs w:val="24"/>
              </w:rPr>
            </w:pPr>
          </w:p>
        </w:tc>
        <w:tc>
          <w:tcPr>
            <w:tcW w:w="1630" w:type="dxa"/>
          </w:tcPr>
          <w:p w14:paraId="66D2179E" w14:textId="2D1F313C" w:rsidR="004A54D6" w:rsidRPr="00040BA4" w:rsidRDefault="004A54D6" w:rsidP="004A54D6">
            <w:pPr>
              <w:autoSpaceDE w:val="0"/>
              <w:autoSpaceDN w:val="0"/>
              <w:adjustRightInd w:val="0"/>
              <w:rPr>
                <w:rFonts w:ascii="Arial" w:hAnsi="Arial" w:cs="Arial"/>
                <w:sz w:val="24"/>
                <w:szCs w:val="24"/>
              </w:rPr>
            </w:pPr>
          </w:p>
        </w:tc>
        <w:tc>
          <w:tcPr>
            <w:tcW w:w="1364" w:type="dxa"/>
          </w:tcPr>
          <w:p w14:paraId="24E0F160" w14:textId="24A4E9A4" w:rsidR="004A54D6" w:rsidRPr="00040BA4" w:rsidRDefault="004A54D6" w:rsidP="004A54D6">
            <w:pPr>
              <w:autoSpaceDE w:val="0"/>
              <w:autoSpaceDN w:val="0"/>
              <w:adjustRightInd w:val="0"/>
              <w:rPr>
                <w:rFonts w:ascii="Arial" w:hAnsi="Arial" w:cs="Arial"/>
                <w:sz w:val="24"/>
                <w:szCs w:val="24"/>
              </w:rPr>
            </w:pPr>
            <w:r>
              <w:rPr>
                <w:rFonts w:ascii="Arial" w:hAnsi="Arial" w:cs="Arial"/>
                <w:sz w:val="24"/>
                <w:szCs w:val="24"/>
              </w:rPr>
              <w:t>S106</w:t>
            </w:r>
          </w:p>
        </w:tc>
        <w:tc>
          <w:tcPr>
            <w:tcW w:w="1523" w:type="dxa"/>
          </w:tcPr>
          <w:p w14:paraId="6498B5B5" w14:textId="60D0F6A6" w:rsidR="004A54D6" w:rsidRPr="00040BA4" w:rsidRDefault="004A54D6" w:rsidP="004A54D6">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517FC5AE" w14:textId="653A534D" w:rsidR="004A54D6" w:rsidRPr="00040BA4" w:rsidRDefault="004A54D6" w:rsidP="004A54D6">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A00D1E" w:rsidRPr="00040BA4" w14:paraId="50263641" w14:textId="77777777" w:rsidTr="004A54D6">
        <w:tc>
          <w:tcPr>
            <w:tcW w:w="1630" w:type="dxa"/>
            <w:vMerge/>
            <w:shd w:val="pct15" w:color="auto" w:fill="auto"/>
          </w:tcPr>
          <w:p w14:paraId="0FFD7E0A" w14:textId="77777777" w:rsidR="00A00D1E" w:rsidRPr="00040BA4" w:rsidRDefault="00A00D1E" w:rsidP="00040BA4">
            <w:pPr>
              <w:autoSpaceDE w:val="0"/>
              <w:autoSpaceDN w:val="0"/>
              <w:adjustRightInd w:val="0"/>
              <w:rPr>
                <w:rFonts w:ascii="Arial" w:hAnsi="Arial" w:cs="Arial"/>
                <w:sz w:val="24"/>
                <w:szCs w:val="24"/>
              </w:rPr>
            </w:pPr>
          </w:p>
        </w:tc>
        <w:tc>
          <w:tcPr>
            <w:tcW w:w="2267" w:type="dxa"/>
          </w:tcPr>
          <w:p w14:paraId="0AD8FE95" w14:textId="2C5FA8FE" w:rsidR="00A00D1E" w:rsidRPr="008E7136" w:rsidRDefault="00A00D1E" w:rsidP="00040BA4">
            <w:pPr>
              <w:autoSpaceDE w:val="0"/>
              <w:autoSpaceDN w:val="0"/>
              <w:adjustRightInd w:val="0"/>
              <w:rPr>
                <w:rFonts w:ascii="Arial" w:hAnsi="Arial" w:cs="Arial"/>
                <w:sz w:val="24"/>
                <w:szCs w:val="24"/>
              </w:rPr>
            </w:pPr>
            <w:r w:rsidRPr="008E7136">
              <w:rPr>
                <w:rFonts w:ascii="Arial" w:hAnsi="Arial" w:cs="Arial"/>
                <w:sz w:val="24"/>
                <w:szCs w:val="24"/>
              </w:rPr>
              <w:t>Wisborough Green –</w:t>
            </w:r>
          </w:p>
          <w:p w14:paraId="280A86DE" w14:textId="77777777" w:rsidR="008E7136" w:rsidRPr="008E7136" w:rsidRDefault="008E7136" w:rsidP="008E7136">
            <w:pPr>
              <w:autoSpaceDE w:val="0"/>
              <w:autoSpaceDN w:val="0"/>
              <w:adjustRightInd w:val="0"/>
              <w:rPr>
                <w:rFonts w:ascii="Arial" w:hAnsi="Arial" w:cs="Arial"/>
                <w:sz w:val="24"/>
                <w:szCs w:val="24"/>
              </w:rPr>
            </w:pPr>
            <w:r w:rsidRPr="008E7136">
              <w:rPr>
                <w:rFonts w:ascii="Arial" w:hAnsi="Arial" w:cs="Arial"/>
                <w:sz w:val="24"/>
                <w:szCs w:val="24"/>
              </w:rPr>
              <w:t>Early years places would be required</w:t>
            </w:r>
          </w:p>
          <w:p w14:paraId="641201E0" w14:textId="77777777" w:rsidR="00A00D1E" w:rsidRPr="008E7136" w:rsidRDefault="00A00D1E" w:rsidP="00040BA4">
            <w:pPr>
              <w:autoSpaceDE w:val="0"/>
              <w:autoSpaceDN w:val="0"/>
              <w:adjustRightInd w:val="0"/>
              <w:rPr>
                <w:rFonts w:ascii="Arial" w:hAnsi="Arial" w:cs="Arial"/>
                <w:sz w:val="24"/>
                <w:szCs w:val="24"/>
              </w:rPr>
            </w:pPr>
            <w:r w:rsidRPr="008E7136">
              <w:rPr>
                <w:rFonts w:ascii="Arial" w:hAnsi="Arial" w:cs="Arial"/>
                <w:sz w:val="24"/>
                <w:szCs w:val="24"/>
              </w:rPr>
              <w:t>(IBP/1080*)</w:t>
            </w:r>
          </w:p>
        </w:tc>
        <w:tc>
          <w:tcPr>
            <w:tcW w:w="2551" w:type="dxa"/>
          </w:tcPr>
          <w:p w14:paraId="21DED7F3" w14:textId="0A4D0188" w:rsidR="00A00D1E" w:rsidRPr="00040BA4" w:rsidRDefault="007C198F" w:rsidP="00040BA4">
            <w:pPr>
              <w:autoSpaceDE w:val="0"/>
              <w:autoSpaceDN w:val="0"/>
              <w:adjustRightInd w:val="0"/>
              <w:rPr>
                <w:rFonts w:ascii="Arial" w:hAnsi="Arial" w:cs="Arial"/>
                <w:sz w:val="24"/>
                <w:szCs w:val="24"/>
              </w:rPr>
            </w:pPr>
            <w:r>
              <w:rPr>
                <w:rFonts w:ascii="Arial" w:hAnsi="Arial" w:cs="Arial"/>
                <w:sz w:val="24"/>
                <w:szCs w:val="24"/>
              </w:rPr>
              <w:t>WSCC calculator based</w:t>
            </w:r>
          </w:p>
        </w:tc>
        <w:tc>
          <w:tcPr>
            <w:tcW w:w="1351" w:type="dxa"/>
          </w:tcPr>
          <w:p w14:paraId="7D0F5C7E" w14:textId="77777777" w:rsidR="00A00D1E" w:rsidRPr="00040BA4" w:rsidRDefault="00A00D1E" w:rsidP="00040BA4">
            <w:pPr>
              <w:autoSpaceDE w:val="0"/>
              <w:autoSpaceDN w:val="0"/>
              <w:adjustRightInd w:val="0"/>
              <w:rPr>
                <w:rFonts w:ascii="Arial" w:hAnsi="Arial" w:cs="Arial"/>
                <w:sz w:val="24"/>
                <w:szCs w:val="24"/>
              </w:rPr>
            </w:pPr>
          </w:p>
        </w:tc>
        <w:tc>
          <w:tcPr>
            <w:tcW w:w="1630" w:type="dxa"/>
          </w:tcPr>
          <w:p w14:paraId="515C3819" w14:textId="77777777" w:rsidR="00A00D1E" w:rsidRPr="00040BA4" w:rsidRDefault="00A00D1E" w:rsidP="00040BA4">
            <w:pPr>
              <w:autoSpaceDE w:val="0"/>
              <w:autoSpaceDN w:val="0"/>
              <w:adjustRightInd w:val="0"/>
              <w:rPr>
                <w:rFonts w:ascii="Arial" w:hAnsi="Arial" w:cs="Arial"/>
                <w:sz w:val="24"/>
                <w:szCs w:val="24"/>
              </w:rPr>
            </w:pPr>
          </w:p>
        </w:tc>
        <w:tc>
          <w:tcPr>
            <w:tcW w:w="1364" w:type="dxa"/>
          </w:tcPr>
          <w:p w14:paraId="59E0E754"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24176FF6"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322F002B"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A00D1E" w:rsidRPr="00040BA4" w14:paraId="5B02789E" w14:textId="77777777" w:rsidTr="004A54D6">
        <w:tc>
          <w:tcPr>
            <w:tcW w:w="1630" w:type="dxa"/>
            <w:vMerge/>
            <w:shd w:val="pct15" w:color="auto" w:fill="auto"/>
          </w:tcPr>
          <w:p w14:paraId="64FC4423" w14:textId="77777777" w:rsidR="00A00D1E" w:rsidRPr="00040BA4" w:rsidRDefault="00A00D1E" w:rsidP="00040BA4">
            <w:pPr>
              <w:autoSpaceDE w:val="0"/>
              <w:autoSpaceDN w:val="0"/>
              <w:adjustRightInd w:val="0"/>
              <w:rPr>
                <w:rFonts w:ascii="Arial" w:hAnsi="Arial" w:cs="Arial"/>
                <w:sz w:val="24"/>
                <w:szCs w:val="24"/>
              </w:rPr>
            </w:pPr>
          </w:p>
        </w:tc>
        <w:tc>
          <w:tcPr>
            <w:tcW w:w="2267" w:type="dxa"/>
          </w:tcPr>
          <w:p w14:paraId="3CCEDB77" w14:textId="36E4C2BF" w:rsidR="00A00D1E" w:rsidRPr="008E7136" w:rsidRDefault="00A00D1E" w:rsidP="00040BA4">
            <w:pPr>
              <w:autoSpaceDE w:val="0"/>
              <w:autoSpaceDN w:val="0"/>
              <w:adjustRightInd w:val="0"/>
              <w:rPr>
                <w:rFonts w:ascii="Arial" w:hAnsi="Arial" w:cs="Arial"/>
                <w:sz w:val="24"/>
                <w:szCs w:val="24"/>
              </w:rPr>
            </w:pPr>
            <w:r w:rsidRPr="008E7136">
              <w:rPr>
                <w:rFonts w:ascii="Arial" w:hAnsi="Arial" w:cs="Arial"/>
                <w:sz w:val="24"/>
                <w:szCs w:val="24"/>
              </w:rPr>
              <w:t>Kirdford –</w:t>
            </w:r>
          </w:p>
          <w:p w14:paraId="27D8393F" w14:textId="77777777" w:rsidR="008E7136" w:rsidRPr="008E7136" w:rsidRDefault="008E7136" w:rsidP="008E7136">
            <w:pPr>
              <w:autoSpaceDE w:val="0"/>
              <w:autoSpaceDN w:val="0"/>
              <w:adjustRightInd w:val="0"/>
              <w:rPr>
                <w:rFonts w:ascii="Arial" w:hAnsi="Arial" w:cs="Arial"/>
                <w:sz w:val="24"/>
                <w:szCs w:val="24"/>
              </w:rPr>
            </w:pPr>
            <w:r w:rsidRPr="008E7136">
              <w:rPr>
                <w:rFonts w:ascii="Arial" w:hAnsi="Arial" w:cs="Arial"/>
                <w:sz w:val="24"/>
                <w:szCs w:val="24"/>
              </w:rPr>
              <w:t>Early years places would be required</w:t>
            </w:r>
          </w:p>
          <w:p w14:paraId="5DE64E9B" w14:textId="77777777" w:rsidR="00A00D1E" w:rsidRPr="008E7136" w:rsidRDefault="00A00D1E" w:rsidP="00040BA4">
            <w:pPr>
              <w:autoSpaceDE w:val="0"/>
              <w:autoSpaceDN w:val="0"/>
              <w:adjustRightInd w:val="0"/>
              <w:rPr>
                <w:rFonts w:ascii="Arial" w:hAnsi="Arial" w:cs="Arial"/>
                <w:sz w:val="24"/>
                <w:szCs w:val="24"/>
              </w:rPr>
            </w:pPr>
            <w:r w:rsidRPr="008E7136">
              <w:rPr>
                <w:rFonts w:ascii="Arial" w:hAnsi="Arial" w:cs="Arial"/>
                <w:sz w:val="24"/>
                <w:szCs w:val="24"/>
              </w:rPr>
              <w:t>(IBP/1081*)</w:t>
            </w:r>
          </w:p>
        </w:tc>
        <w:tc>
          <w:tcPr>
            <w:tcW w:w="2551" w:type="dxa"/>
          </w:tcPr>
          <w:p w14:paraId="676282B9" w14:textId="4740691E" w:rsidR="00A00D1E" w:rsidRPr="00040BA4" w:rsidRDefault="007C198F" w:rsidP="00040BA4">
            <w:pPr>
              <w:autoSpaceDE w:val="0"/>
              <w:autoSpaceDN w:val="0"/>
              <w:adjustRightInd w:val="0"/>
              <w:rPr>
                <w:rFonts w:ascii="Arial" w:hAnsi="Arial" w:cs="Arial"/>
                <w:sz w:val="24"/>
                <w:szCs w:val="24"/>
              </w:rPr>
            </w:pPr>
            <w:r>
              <w:rPr>
                <w:rFonts w:ascii="Arial" w:hAnsi="Arial" w:cs="Arial"/>
                <w:sz w:val="24"/>
                <w:szCs w:val="24"/>
              </w:rPr>
              <w:t>WSCC calculator based</w:t>
            </w:r>
          </w:p>
        </w:tc>
        <w:tc>
          <w:tcPr>
            <w:tcW w:w="1351" w:type="dxa"/>
          </w:tcPr>
          <w:p w14:paraId="493DDB0F" w14:textId="77777777" w:rsidR="00A00D1E" w:rsidRPr="00040BA4" w:rsidRDefault="00A00D1E" w:rsidP="00040BA4">
            <w:pPr>
              <w:autoSpaceDE w:val="0"/>
              <w:autoSpaceDN w:val="0"/>
              <w:adjustRightInd w:val="0"/>
              <w:rPr>
                <w:rFonts w:ascii="Arial" w:hAnsi="Arial" w:cs="Arial"/>
                <w:sz w:val="24"/>
                <w:szCs w:val="24"/>
              </w:rPr>
            </w:pPr>
          </w:p>
        </w:tc>
        <w:tc>
          <w:tcPr>
            <w:tcW w:w="1630" w:type="dxa"/>
          </w:tcPr>
          <w:p w14:paraId="65099ED8" w14:textId="77777777" w:rsidR="00A00D1E" w:rsidRPr="00040BA4" w:rsidRDefault="00A00D1E" w:rsidP="00040BA4">
            <w:pPr>
              <w:autoSpaceDE w:val="0"/>
              <w:autoSpaceDN w:val="0"/>
              <w:adjustRightInd w:val="0"/>
              <w:rPr>
                <w:rFonts w:ascii="Arial" w:hAnsi="Arial" w:cs="Arial"/>
                <w:sz w:val="24"/>
                <w:szCs w:val="24"/>
              </w:rPr>
            </w:pPr>
          </w:p>
        </w:tc>
        <w:tc>
          <w:tcPr>
            <w:tcW w:w="1364" w:type="dxa"/>
          </w:tcPr>
          <w:p w14:paraId="3D1FC0DA"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063632C1"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6845DB7F"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A00D1E" w:rsidRPr="00040BA4" w14:paraId="60974855" w14:textId="77777777" w:rsidTr="004A54D6">
        <w:tc>
          <w:tcPr>
            <w:tcW w:w="1630" w:type="dxa"/>
            <w:vMerge/>
            <w:shd w:val="pct15" w:color="auto" w:fill="auto"/>
          </w:tcPr>
          <w:p w14:paraId="08DA2B4E" w14:textId="77777777" w:rsidR="00A00D1E" w:rsidRPr="00040BA4" w:rsidRDefault="00A00D1E" w:rsidP="00040BA4">
            <w:pPr>
              <w:autoSpaceDE w:val="0"/>
              <w:autoSpaceDN w:val="0"/>
              <w:adjustRightInd w:val="0"/>
              <w:rPr>
                <w:rFonts w:ascii="Arial" w:hAnsi="Arial" w:cs="Arial"/>
                <w:sz w:val="24"/>
                <w:szCs w:val="24"/>
              </w:rPr>
            </w:pPr>
          </w:p>
        </w:tc>
        <w:tc>
          <w:tcPr>
            <w:tcW w:w="2267" w:type="dxa"/>
            <w:shd w:val="clear" w:color="auto" w:fill="auto"/>
          </w:tcPr>
          <w:p w14:paraId="34BC0403" w14:textId="2D18E31B" w:rsidR="00A00D1E" w:rsidRPr="008E7136" w:rsidRDefault="00A00D1E" w:rsidP="00040BA4">
            <w:pPr>
              <w:autoSpaceDE w:val="0"/>
              <w:autoSpaceDN w:val="0"/>
              <w:adjustRightInd w:val="0"/>
              <w:rPr>
                <w:rFonts w:ascii="Arial" w:hAnsi="Arial" w:cs="Arial"/>
                <w:sz w:val="24"/>
                <w:szCs w:val="24"/>
              </w:rPr>
            </w:pPr>
            <w:r w:rsidRPr="008E7136">
              <w:rPr>
                <w:rFonts w:ascii="Arial" w:hAnsi="Arial" w:cs="Arial"/>
                <w:sz w:val="24"/>
                <w:szCs w:val="24"/>
              </w:rPr>
              <w:t xml:space="preserve">Plaistow – </w:t>
            </w:r>
          </w:p>
          <w:p w14:paraId="7B2175F0" w14:textId="77777777" w:rsidR="008E7136" w:rsidRPr="008E7136" w:rsidRDefault="008E7136" w:rsidP="008E7136">
            <w:pPr>
              <w:autoSpaceDE w:val="0"/>
              <w:autoSpaceDN w:val="0"/>
              <w:adjustRightInd w:val="0"/>
              <w:rPr>
                <w:rFonts w:ascii="Arial" w:hAnsi="Arial" w:cs="Arial"/>
                <w:sz w:val="24"/>
                <w:szCs w:val="24"/>
              </w:rPr>
            </w:pPr>
            <w:r w:rsidRPr="008E7136">
              <w:rPr>
                <w:rFonts w:ascii="Arial" w:hAnsi="Arial" w:cs="Arial"/>
                <w:sz w:val="24"/>
                <w:szCs w:val="24"/>
              </w:rPr>
              <w:t>Early years places would be required</w:t>
            </w:r>
          </w:p>
          <w:p w14:paraId="191CF071" w14:textId="77777777" w:rsidR="00A00D1E" w:rsidRPr="00065625" w:rsidRDefault="00A00D1E" w:rsidP="00040BA4">
            <w:pPr>
              <w:autoSpaceDE w:val="0"/>
              <w:autoSpaceDN w:val="0"/>
              <w:adjustRightInd w:val="0"/>
              <w:rPr>
                <w:rFonts w:ascii="Arial" w:hAnsi="Arial" w:cs="Arial"/>
                <w:sz w:val="24"/>
                <w:szCs w:val="24"/>
                <w:highlight w:val="green"/>
              </w:rPr>
            </w:pPr>
            <w:r w:rsidRPr="008E7136">
              <w:rPr>
                <w:rFonts w:ascii="Arial" w:hAnsi="Arial" w:cs="Arial"/>
                <w:sz w:val="24"/>
                <w:szCs w:val="24"/>
              </w:rPr>
              <w:t>(IBP/1082*)</w:t>
            </w:r>
          </w:p>
        </w:tc>
        <w:tc>
          <w:tcPr>
            <w:tcW w:w="2551" w:type="dxa"/>
          </w:tcPr>
          <w:p w14:paraId="0640CCE9" w14:textId="06CD5D4B" w:rsidR="00A00D1E" w:rsidRPr="00040BA4" w:rsidRDefault="007C198F" w:rsidP="00040BA4">
            <w:pPr>
              <w:autoSpaceDE w:val="0"/>
              <w:autoSpaceDN w:val="0"/>
              <w:adjustRightInd w:val="0"/>
              <w:rPr>
                <w:rFonts w:ascii="Arial" w:hAnsi="Arial" w:cs="Arial"/>
                <w:sz w:val="24"/>
                <w:szCs w:val="24"/>
              </w:rPr>
            </w:pPr>
            <w:r>
              <w:rPr>
                <w:rFonts w:ascii="Arial" w:hAnsi="Arial" w:cs="Arial"/>
                <w:sz w:val="24"/>
                <w:szCs w:val="24"/>
              </w:rPr>
              <w:t>WSCC calculator based</w:t>
            </w:r>
          </w:p>
        </w:tc>
        <w:tc>
          <w:tcPr>
            <w:tcW w:w="1351" w:type="dxa"/>
          </w:tcPr>
          <w:p w14:paraId="7F01C069" w14:textId="77777777" w:rsidR="00A00D1E" w:rsidRPr="00040BA4" w:rsidRDefault="00A00D1E" w:rsidP="00040BA4">
            <w:pPr>
              <w:autoSpaceDE w:val="0"/>
              <w:autoSpaceDN w:val="0"/>
              <w:adjustRightInd w:val="0"/>
              <w:rPr>
                <w:rFonts w:ascii="Arial" w:hAnsi="Arial" w:cs="Arial"/>
                <w:sz w:val="24"/>
                <w:szCs w:val="24"/>
              </w:rPr>
            </w:pPr>
          </w:p>
        </w:tc>
        <w:tc>
          <w:tcPr>
            <w:tcW w:w="1630" w:type="dxa"/>
          </w:tcPr>
          <w:p w14:paraId="013F7E13" w14:textId="77777777" w:rsidR="00A00D1E" w:rsidRPr="00040BA4" w:rsidRDefault="00A00D1E" w:rsidP="00040BA4">
            <w:pPr>
              <w:autoSpaceDE w:val="0"/>
              <w:autoSpaceDN w:val="0"/>
              <w:adjustRightInd w:val="0"/>
              <w:rPr>
                <w:rFonts w:ascii="Arial" w:hAnsi="Arial" w:cs="Arial"/>
                <w:sz w:val="24"/>
                <w:szCs w:val="24"/>
              </w:rPr>
            </w:pPr>
          </w:p>
        </w:tc>
        <w:tc>
          <w:tcPr>
            <w:tcW w:w="1364" w:type="dxa"/>
          </w:tcPr>
          <w:p w14:paraId="7BD4512D"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1B3B26FC"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47534552"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A00D1E" w:rsidRPr="00040BA4" w14:paraId="2890146C" w14:textId="77777777" w:rsidTr="004A54D6">
        <w:tc>
          <w:tcPr>
            <w:tcW w:w="1630" w:type="dxa"/>
            <w:vMerge/>
            <w:shd w:val="pct15" w:color="auto" w:fill="auto"/>
          </w:tcPr>
          <w:p w14:paraId="61F47A99" w14:textId="77777777" w:rsidR="00A00D1E" w:rsidRPr="00040BA4" w:rsidRDefault="00A00D1E" w:rsidP="009924DD">
            <w:pPr>
              <w:autoSpaceDE w:val="0"/>
              <w:autoSpaceDN w:val="0"/>
              <w:adjustRightInd w:val="0"/>
              <w:rPr>
                <w:rFonts w:ascii="Arial" w:hAnsi="Arial" w:cs="Arial"/>
                <w:sz w:val="24"/>
                <w:szCs w:val="24"/>
              </w:rPr>
            </w:pPr>
          </w:p>
        </w:tc>
        <w:tc>
          <w:tcPr>
            <w:tcW w:w="2267" w:type="dxa"/>
          </w:tcPr>
          <w:p w14:paraId="04A5F22F" w14:textId="77777777" w:rsidR="00A00D1E" w:rsidRDefault="00A00D1E" w:rsidP="009924DD">
            <w:pPr>
              <w:autoSpaceDE w:val="0"/>
              <w:autoSpaceDN w:val="0"/>
              <w:adjustRightInd w:val="0"/>
              <w:rPr>
                <w:rFonts w:ascii="Arial" w:hAnsi="Arial" w:cs="Arial"/>
                <w:sz w:val="24"/>
                <w:szCs w:val="24"/>
              </w:rPr>
            </w:pPr>
            <w:r>
              <w:rPr>
                <w:rFonts w:ascii="Arial" w:hAnsi="Arial" w:cs="Arial"/>
                <w:sz w:val="24"/>
                <w:szCs w:val="24"/>
              </w:rPr>
              <w:t>Fishbourne</w:t>
            </w:r>
          </w:p>
          <w:p w14:paraId="149FBB9E" w14:textId="77777777" w:rsidR="00A00D1E" w:rsidRDefault="00A00D1E" w:rsidP="009924DD">
            <w:pPr>
              <w:autoSpaceDE w:val="0"/>
              <w:autoSpaceDN w:val="0"/>
              <w:adjustRightInd w:val="0"/>
              <w:rPr>
                <w:rFonts w:ascii="Arial" w:hAnsi="Arial" w:cs="Arial"/>
                <w:sz w:val="24"/>
                <w:szCs w:val="24"/>
              </w:rPr>
            </w:pPr>
          </w:p>
          <w:p w14:paraId="7B103D4F" w14:textId="5DB7821F" w:rsidR="00A00D1E" w:rsidRDefault="00A00D1E" w:rsidP="009924DD">
            <w:pPr>
              <w:autoSpaceDE w:val="0"/>
              <w:autoSpaceDN w:val="0"/>
              <w:adjustRightInd w:val="0"/>
              <w:rPr>
                <w:rFonts w:ascii="Arial" w:hAnsi="Arial" w:cs="Arial"/>
                <w:sz w:val="24"/>
                <w:szCs w:val="24"/>
              </w:rPr>
            </w:pPr>
            <w:r w:rsidRPr="005B4B4A">
              <w:rPr>
                <w:rFonts w:ascii="Arial" w:hAnsi="Arial" w:cs="Arial"/>
                <w:sz w:val="24"/>
                <w:szCs w:val="24"/>
              </w:rPr>
              <w:t>(IBP/</w:t>
            </w:r>
            <w:r w:rsidR="00750CE7" w:rsidRPr="005B4B4A">
              <w:rPr>
                <w:rFonts w:ascii="Arial" w:hAnsi="Arial" w:cs="Arial"/>
                <w:sz w:val="24"/>
                <w:szCs w:val="24"/>
              </w:rPr>
              <w:t>12</w:t>
            </w:r>
            <w:r w:rsidR="00437AD4" w:rsidRPr="005B4B4A">
              <w:rPr>
                <w:rFonts w:ascii="Arial" w:hAnsi="Arial" w:cs="Arial"/>
                <w:sz w:val="24"/>
                <w:szCs w:val="24"/>
              </w:rPr>
              <w:t>24</w:t>
            </w:r>
            <w:r w:rsidRPr="005B4B4A">
              <w:rPr>
                <w:rFonts w:ascii="Arial" w:hAnsi="Arial" w:cs="Arial"/>
                <w:sz w:val="24"/>
                <w:szCs w:val="24"/>
              </w:rPr>
              <w:t>*)</w:t>
            </w:r>
          </w:p>
        </w:tc>
        <w:tc>
          <w:tcPr>
            <w:tcW w:w="2551" w:type="dxa"/>
          </w:tcPr>
          <w:p w14:paraId="2CF03022" w14:textId="77777777" w:rsidR="007C198F" w:rsidRDefault="007C198F" w:rsidP="009924DD">
            <w:pPr>
              <w:autoSpaceDE w:val="0"/>
              <w:autoSpaceDN w:val="0"/>
              <w:adjustRightInd w:val="0"/>
              <w:rPr>
                <w:rFonts w:ascii="Arial" w:hAnsi="Arial" w:cs="Arial"/>
                <w:sz w:val="24"/>
                <w:szCs w:val="24"/>
              </w:rPr>
            </w:pPr>
            <w:r>
              <w:rPr>
                <w:rFonts w:ascii="Arial" w:hAnsi="Arial" w:cs="Arial"/>
                <w:sz w:val="24"/>
                <w:szCs w:val="24"/>
              </w:rPr>
              <w:t>WSCC calculator based</w:t>
            </w:r>
            <w:r w:rsidRPr="009924DD">
              <w:rPr>
                <w:rFonts w:ascii="Arial" w:hAnsi="Arial" w:cs="Arial"/>
                <w:sz w:val="24"/>
                <w:szCs w:val="24"/>
              </w:rPr>
              <w:t xml:space="preserve"> </w:t>
            </w:r>
          </w:p>
          <w:p w14:paraId="07431552" w14:textId="0A565464" w:rsidR="00A00D1E" w:rsidRPr="009924DD" w:rsidRDefault="00A00D1E" w:rsidP="009924DD">
            <w:pPr>
              <w:autoSpaceDE w:val="0"/>
              <w:autoSpaceDN w:val="0"/>
              <w:adjustRightInd w:val="0"/>
              <w:rPr>
                <w:rFonts w:ascii="Arial" w:hAnsi="Arial" w:cs="Arial"/>
                <w:sz w:val="24"/>
                <w:szCs w:val="24"/>
              </w:rPr>
            </w:pPr>
            <w:r w:rsidRPr="009924DD">
              <w:rPr>
                <w:rFonts w:ascii="Arial" w:hAnsi="Arial" w:cs="Arial"/>
                <w:sz w:val="24"/>
                <w:szCs w:val="24"/>
              </w:rPr>
              <w:t>At the current time pupil place planning indicates that there would be sufficient space or expansion capacity to accommodate the child product from this proposed development.</w:t>
            </w:r>
          </w:p>
          <w:p w14:paraId="390CF7F6" w14:textId="3395B26C" w:rsidR="00A00D1E" w:rsidRPr="004D7E4C" w:rsidRDefault="00A00D1E" w:rsidP="009924DD">
            <w:pPr>
              <w:autoSpaceDE w:val="0"/>
              <w:autoSpaceDN w:val="0"/>
              <w:adjustRightInd w:val="0"/>
              <w:rPr>
                <w:rFonts w:ascii="Arial" w:hAnsi="Arial" w:cs="Arial"/>
                <w:sz w:val="24"/>
                <w:szCs w:val="24"/>
              </w:rPr>
            </w:pPr>
            <w:r w:rsidRPr="009924DD">
              <w:rPr>
                <w:rFonts w:ascii="Arial" w:hAnsi="Arial" w:cs="Arial"/>
                <w:sz w:val="24"/>
                <w:szCs w:val="24"/>
              </w:rPr>
              <w:lastRenderedPageBreak/>
              <w:t>Contributions would be required for expansion of primary, secondary and sixth form provision if feasible and required.</w:t>
            </w:r>
          </w:p>
        </w:tc>
        <w:tc>
          <w:tcPr>
            <w:tcW w:w="1351" w:type="dxa"/>
          </w:tcPr>
          <w:p w14:paraId="41916060" w14:textId="77777777" w:rsidR="00A00D1E" w:rsidRPr="005B4B4A" w:rsidRDefault="00A00D1E" w:rsidP="009924DD">
            <w:pPr>
              <w:autoSpaceDE w:val="0"/>
              <w:autoSpaceDN w:val="0"/>
              <w:adjustRightInd w:val="0"/>
              <w:rPr>
                <w:rFonts w:ascii="Arial" w:hAnsi="Arial" w:cs="Arial"/>
                <w:sz w:val="24"/>
                <w:szCs w:val="24"/>
              </w:rPr>
            </w:pPr>
          </w:p>
        </w:tc>
        <w:tc>
          <w:tcPr>
            <w:tcW w:w="1630" w:type="dxa"/>
          </w:tcPr>
          <w:p w14:paraId="012B0BB6" w14:textId="7941E6F4" w:rsidR="00A00D1E" w:rsidRPr="005B4B4A" w:rsidRDefault="00A00D1E" w:rsidP="009924DD">
            <w:pPr>
              <w:autoSpaceDE w:val="0"/>
              <w:autoSpaceDN w:val="0"/>
              <w:adjustRightInd w:val="0"/>
              <w:rPr>
                <w:rFonts w:ascii="Arial" w:hAnsi="Arial" w:cs="Arial"/>
                <w:sz w:val="24"/>
                <w:szCs w:val="24"/>
              </w:rPr>
            </w:pPr>
          </w:p>
        </w:tc>
        <w:tc>
          <w:tcPr>
            <w:tcW w:w="1364" w:type="dxa"/>
          </w:tcPr>
          <w:p w14:paraId="6B6CE782" w14:textId="1FCC82FE" w:rsidR="00A00D1E" w:rsidRPr="00040BA4" w:rsidRDefault="00A00D1E" w:rsidP="009924DD">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4BFA4E61" w14:textId="03CA101C" w:rsidR="00A00D1E" w:rsidRPr="00040BA4" w:rsidRDefault="00A00D1E" w:rsidP="009924DD">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5C9DB0AF" w14:textId="79D8C0BC" w:rsidR="00A00D1E" w:rsidRPr="00040BA4" w:rsidRDefault="00A00D1E" w:rsidP="009924DD">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9225CC" w:rsidRPr="00040BA4" w14:paraId="1AC48D4E" w14:textId="77777777" w:rsidTr="00E932ED">
        <w:tc>
          <w:tcPr>
            <w:tcW w:w="1630" w:type="dxa"/>
            <w:vMerge/>
            <w:shd w:val="pct15" w:color="auto" w:fill="auto"/>
          </w:tcPr>
          <w:p w14:paraId="451683FC" w14:textId="77777777" w:rsidR="009225CC" w:rsidRPr="00040BA4" w:rsidRDefault="009225CC" w:rsidP="009225CC">
            <w:pPr>
              <w:autoSpaceDE w:val="0"/>
              <w:autoSpaceDN w:val="0"/>
              <w:adjustRightInd w:val="0"/>
              <w:rPr>
                <w:rFonts w:ascii="Arial" w:hAnsi="Arial" w:cs="Arial"/>
                <w:sz w:val="24"/>
                <w:szCs w:val="24"/>
              </w:rPr>
            </w:pPr>
          </w:p>
        </w:tc>
        <w:tc>
          <w:tcPr>
            <w:tcW w:w="2267" w:type="dxa"/>
          </w:tcPr>
          <w:p w14:paraId="5ED09485" w14:textId="77777777" w:rsidR="009225CC" w:rsidRDefault="009225CC" w:rsidP="009225CC">
            <w:pPr>
              <w:autoSpaceDE w:val="0"/>
              <w:autoSpaceDN w:val="0"/>
              <w:adjustRightInd w:val="0"/>
              <w:rPr>
                <w:rFonts w:ascii="Arial" w:hAnsi="Arial" w:cs="Arial"/>
                <w:sz w:val="24"/>
                <w:szCs w:val="24"/>
              </w:rPr>
            </w:pPr>
            <w:r w:rsidRPr="005048D9">
              <w:rPr>
                <w:rFonts w:ascii="Arial" w:hAnsi="Arial" w:cs="Arial"/>
                <w:sz w:val="24"/>
                <w:szCs w:val="24"/>
              </w:rPr>
              <w:t xml:space="preserve">Westbourne </w:t>
            </w:r>
          </w:p>
          <w:p w14:paraId="02DE9DD8" w14:textId="77777777" w:rsidR="009225CC" w:rsidRDefault="009225CC" w:rsidP="009225CC">
            <w:pPr>
              <w:autoSpaceDE w:val="0"/>
              <w:autoSpaceDN w:val="0"/>
              <w:adjustRightInd w:val="0"/>
              <w:rPr>
                <w:rFonts w:ascii="Arial" w:hAnsi="Arial" w:cs="Arial"/>
                <w:sz w:val="24"/>
                <w:szCs w:val="24"/>
              </w:rPr>
            </w:pPr>
          </w:p>
          <w:p w14:paraId="315A0DAF" w14:textId="1B154DBE" w:rsidR="009225CC" w:rsidRPr="005048D9" w:rsidRDefault="009225CC" w:rsidP="009225CC">
            <w:pPr>
              <w:autoSpaceDE w:val="0"/>
              <w:autoSpaceDN w:val="0"/>
              <w:adjustRightInd w:val="0"/>
              <w:rPr>
                <w:rFonts w:ascii="Arial" w:hAnsi="Arial" w:cs="Arial"/>
                <w:sz w:val="24"/>
                <w:szCs w:val="24"/>
              </w:rPr>
            </w:pPr>
            <w:r w:rsidRPr="00040BA4">
              <w:rPr>
                <w:rFonts w:ascii="Arial" w:hAnsi="Arial" w:cs="Arial"/>
                <w:sz w:val="24"/>
                <w:szCs w:val="24"/>
              </w:rPr>
              <w:t>Pro rata costs of land and contribution of a 2FE expandable to 3FE school with A</w:t>
            </w:r>
            <w:r w:rsidR="0037553E">
              <w:rPr>
                <w:rFonts w:ascii="Arial" w:hAnsi="Arial" w:cs="Arial"/>
                <w:sz w:val="24"/>
                <w:szCs w:val="24"/>
              </w:rPr>
              <w:t>11</w:t>
            </w:r>
            <w:r w:rsidRPr="00040BA4">
              <w:rPr>
                <w:rFonts w:ascii="Arial" w:hAnsi="Arial" w:cs="Arial"/>
                <w:sz w:val="24"/>
                <w:szCs w:val="24"/>
              </w:rPr>
              <w:t>, A1</w:t>
            </w:r>
            <w:r w:rsidR="0037553E">
              <w:rPr>
                <w:rFonts w:ascii="Arial" w:hAnsi="Arial" w:cs="Arial"/>
                <w:sz w:val="24"/>
                <w:szCs w:val="24"/>
              </w:rPr>
              <w:t>2</w:t>
            </w:r>
            <w:r w:rsidRPr="00040BA4">
              <w:rPr>
                <w:rFonts w:ascii="Arial" w:hAnsi="Arial" w:cs="Arial"/>
                <w:sz w:val="24"/>
                <w:szCs w:val="24"/>
              </w:rPr>
              <w:t xml:space="preserve"> and A13</w:t>
            </w:r>
            <w:r>
              <w:rPr>
                <w:rFonts w:ascii="Arial" w:hAnsi="Arial" w:cs="Arial"/>
                <w:sz w:val="24"/>
                <w:szCs w:val="24"/>
              </w:rPr>
              <w:t xml:space="preserve"> and Westbourne Parish numbers</w:t>
            </w:r>
            <w:r w:rsidRPr="00040BA4">
              <w:rPr>
                <w:rFonts w:ascii="Arial" w:hAnsi="Arial" w:cs="Arial"/>
                <w:sz w:val="24"/>
                <w:szCs w:val="24"/>
              </w:rPr>
              <w:t xml:space="preserve"> to provide new school at Southbourne</w:t>
            </w:r>
          </w:p>
          <w:p w14:paraId="31573F3D" w14:textId="01FD3D70" w:rsidR="009225CC" w:rsidRPr="005048D9" w:rsidRDefault="009225CC" w:rsidP="009225CC">
            <w:pPr>
              <w:autoSpaceDE w:val="0"/>
              <w:autoSpaceDN w:val="0"/>
              <w:adjustRightInd w:val="0"/>
              <w:rPr>
                <w:rFonts w:ascii="Arial" w:hAnsi="Arial" w:cs="Arial"/>
                <w:sz w:val="24"/>
                <w:szCs w:val="24"/>
              </w:rPr>
            </w:pPr>
            <w:r>
              <w:rPr>
                <w:rFonts w:ascii="Arial" w:hAnsi="Arial" w:cs="Arial"/>
                <w:sz w:val="24"/>
                <w:szCs w:val="24"/>
              </w:rPr>
              <w:t>(see IBP/</w:t>
            </w:r>
            <w:r w:rsidR="00933850">
              <w:rPr>
                <w:rFonts w:ascii="Arial" w:hAnsi="Arial" w:cs="Arial"/>
                <w:sz w:val="24"/>
                <w:szCs w:val="24"/>
              </w:rPr>
              <w:t>1027</w:t>
            </w:r>
            <w:r>
              <w:rPr>
                <w:rFonts w:ascii="Arial" w:hAnsi="Arial" w:cs="Arial"/>
                <w:sz w:val="24"/>
                <w:szCs w:val="24"/>
              </w:rPr>
              <w:t>*)</w:t>
            </w:r>
          </w:p>
          <w:p w14:paraId="0BD24433" w14:textId="77777777" w:rsidR="009225CC" w:rsidRDefault="009225CC" w:rsidP="009225CC">
            <w:pPr>
              <w:autoSpaceDE w:val="0"/>
              <w:autoSpaceDN w:val="0"/>
              <w:adjustRightInd w:val="0"/>
              <w:rPr>
                <w:rFonts w:ascii="Arial" w:hAnsi="Arial" w:cs="Arial"/>
                <w:sz w:val="24"/>
                <w:szCs w:val="24"/>
              </w:rPr>
            </w:pPr>
          </w:p>
        </w:tc>
        <w:tc>
          <w:tcPr>
            <w:tcW w:w="2551" w:type="dxa"/>
            <w:tcBorders>
              <w:bottom w:val="single" w:sz="4" w:space="0" w:color="auto"/>
            </w:tcBorders>
          </w:tcPr>
          <w:p w14:paraId="5C37C063" w14:textId="77777777" w:rsidR="009225CC" w:rsidRPr="00040BA4" w:rsidRDefault="009225CC" w:rsidP="009225CC">
            <w:pPr>
              <w:autoSpaceDE w:val="0"/>
              <w:autoSpaceDN w:val="0"/>
              <w:adjustRightInd w:val="0"/>
              <w:rPr>
                <w:rFonts w:ascii="Arial" w:hAnsi="Arial" w:cs="Arial"/>
                <w:sz w:val="24"/>
                <w:szCs w:val="24"/>
              </w:rPr>
            </w:pPr>
            <w:r w:rsidRPr="00040BA4">
              <w:rPr>
                <w:rFonts w:ascii="Arial" w:hAnsi="Arial" w:cs="Arial"/>
                <w:sz w:val="24"/>
                <w:szCs w:val="24"/>
              </w:rPr>
              <w:t>The current primary provision serving the area is at capacity, expansion of the school on its existing site is not possible.</w:t>
            </w:r>
          </w:p>
          <w:p w14:paraId="61DC8AED" w14:textId="77777777" w:rsidR="009225CC" w:rsidRPr="00040BA4" w:rsidRDefault="009225CC" w:rsidP="009225CC">
            <w:pPr>
              <w:autoSpaceDE w:val="0"/>
              <w:autoSpaceDN w:val="0"/>
              <w:adjustRightInd w:val="0"/>
              <w:rPr>
                <w:rFonts w:ascii="Arial" w:hAnsi="Arial" w:cs="Arial"/>
                <w:sz w:val="24"/>
                <w:szCs w:val="24"/>
              </w:rPr>
            </w:pPr>
            <w:r w:rsidRPr="00040BA4">
              <w:rPr>
                <w:rFonts w:ascii="Arial" w:hAnsi="Arial" w:cs="Arial"/>
                <w:sz w:val="24"/>
                <w:szCs w:val="24"/>
              </w:rPr>
              <w:t xml:space="preserve"> </w:t>
            </w:r>
          </w:p>
          <w:p w14:paraId="1C8F105A" w14:textId="7B21D6BB" w:rsidR="009225CC" w:rsidRPr="00F0757A" w:rsidRDefault="009225CC" w:rsidP="009225CC">
            <w:pPr>
              <w:autoSpaceDE w:val="0"/>
              <w:autoSpaceDN w:val="0"/>
              <w:adjustRightInd w:val="0"/>
              <w:rPr>
                <w:rFonts w:ascii="Arial" w:hAnsi="Arial" w:cs="Arial"/>
                <w:sz w:val="24"/>
                <w:szCs w:val="24"/>
              </w:rPr>
            </w:pPr>
          </w:p>
        </w:tc>
        <w:tc>
          <w:tcPr>
            <w:tcW w:w="1351" w:type="dxa"/>
            <w:tcBorders>
              <w:bottom w:val="single" w:sz="4" w:space="0" w:color="auto"/>
            </w:tcBorders>
          </w:tcPr>
          <w:p w14:paraId="37730C89" w14:textId="77777777" w:rsidR="009225CC" w:rsidRPr="00040BA4" w:rsidRDefault="009225CC" w:rsidP="009225CC">
            <w:pPr>
              <w:autoSpaceDE w:val="0"/>
              <w:autoSpaceDN w:val="0"/>
              <w:adjustRightInd w:val="0"/>
              <w:rPr>
                <w:rFonts w:ascii="Arial" w:hAnsi="Arial" w:cs="Arial"/>
                <w:sz w:val="24"/>
                <w:szCs w:val="24"/>
              </w:rPr>
            </w:pPr>
          </w:p>
        </w:tc>
        <w:tc>
          <w:tcPr>
            <w:tcW w:w="1630" w:type="dxa"/>
            <w:tcBorders>
              <w:bottom w:val="single" w:sz="4" w:space="0" w:color="auto"/>
            </w:tcBorders>
          </w:tcPr>
          <w:p w14:paraId="4AB72809" w14:textId="77777777" w:rsidR="009225CC" w:rsidRPr="00040BA4" w:rsidRDefault="009225CC" w:rsidP="009225CC">
            <w:pPr>
              <w:autoSpaceDE w:val="0"/>
              <w:autoSpaceDN w:val="0"/>
              <w:adjustRightInd w:val="0"/>
              <w:rPr>
                <w:rFonts w:ascii="Arial" w:hAnsi="Arial" w:cs="Arial"/>
                <w:sz w:val="24"/>
                <w:szCs w:val="24"/>
              </w:rPr>
            </w:pPr>
            <w:r w:rsidRPr="00040BA4">
              <w:rPr>
                <w:rFonts w:ascii="Arial" w:hAnsi="Arial" w:cs="Arial"/>
                <w:sz w:val="24"/>
                <w:szCs w:val="24"/>
              </w:rPr>
              <w:t>Total cost of school £15,000,000</w:t>
            </w:r>
            <w:r>
              <w:rPr>
                <w:rFonts w:ascii="Arial" w:hAnsi="Arial" w:cs="Arial"/>
                <w:sz w:val="24"/>
                <w:szCs w:val="24"/>
              </w:rPr>
              <w:t xml:space="preserve"> plus land costs</w:t>
            </w:r>
          </w:p>
          <w:p w14:paraId="6F87C406" w14:textId="77777777" w:rsidR="009225CC" w:rsidRPr="00040BA4" w:rsidRDefault="009225CC" w:rsidP="009225CC">
            <w:pPr>
              <w:autoSpaceDE w:val="0"/>
              <w:autoSpaceDN w:val="0"/>
              <w:adjustRightInd w:val="0"/>
              <w:rPr>
                <w:rFonts w:ascii="Arial" w:hAnsi="Arial" w:cs="Arial"/>
                <w:sz w:val="24"/>
                <w:szCs w:val="24"/>
              </w:rPr>
            </w:pPr>
          </w:p>
          <w:p w14:paraId="53B4B451" w14:textId="46780374" w:rsidR="009225CC" w:rsidRDefault="009225CC" w:rsidP="009225CC">
            <w:pPr>
              <w:autoSpaceDE w:val="0"/>
              <w:autoSpaceDN w:val="0"/>
              <w:adjustRightInd w:val="0"/>
              <w:rPr>
                <w:rFonts w:ascii="Arial" w:hAnsi="Arial" w:cs="Arial"/>
                <w:sz w:val="24"/>
                <w:szCs w:val="24"/>
              </w:rPr>
            </w:pPr>
            <w:r w:rsidRPr="00040BA4">
              <w:rPr>
                <w:rFonts w:ascii="Arial" w:hAnsi="Arial" w:cs="Arial"/>
                <w:sz w:val="24"/>
                <w:szCs w:val="24"/>
              </w:rPr>
              <w:t>Pro-rata co</w:t>
            </w:r>
            <w:r>
              <w:rPr>
                <w:rFonts w:ascii="Arial" w:hAnsi="Arial" w:cs="Arial"/>
                <w:sz w:val="24"/>
                <w:szCs w:val="24"/>
              </w:rPr>
              <w:t>ntributions</w:t>
            </w:r>
            <w:r w:rsidRPr="00040BA4">
              <w:rPr>
                <w:rFonts w:ascii="Arial" w:hAnsi="Arial" w:cs="Arial"/>
                <w:sz w:val="24"/>
                <w:szCs w:val="24"/>
              </w:rPr>
              <w:t xml:space="preserve"> </w:t>
            </w:r>
          </w:p>
        </w:tc>
        <w:tc>
          <w:tcPr>
            <w:tcW w:w="1364" w:type="dxa"/>
          </w:tcPr>
          <w:p w14:paraId="56766B61" w14:textId="1E91EB26" w:rsidR="009225CC" w:rsidRPr="00040BA4" w:rsidRDefault="009225CC" w:rsidP="009225CC">
            <w:pPr>
              <w:autoSpaceDE w:val="0"/>
              <w:autoSpaceDN w:val="0"/>
              <w:adjustRightInd w:val="0"/>
              <w:rPr>
                <w:rFonts w:ascii="Arial" w:hAnsi="Arial" w:cs="Arial"/>
                <w:sz w:val="24"/>
                <w:szCs w:val="24"/>
              </w:rPr>
            </w:pPr>
            <w:r>
              <w:rPr>
                <w:rFonts w:ascii="Arial" w:hAnsi="Arial" w:cs="Arial"/>
                <w:sz w:val="24"/>
                <w:szCs w:val="24"/>
              </w:rPr>
              <w:t>S106</w:t>
            </w:r>
          </w:p>
        </w:tc>
        <w:tc>
          <w:tcPr>
            <w:tcW w:w="1523" w:type="dxa"/>
          </w:tcPr>
          <w:p w14:paraId="18024DEB" w14:textId="3F4A27FF" w:rsidR="009225CC" w:rsidRPr="00040BA4" w:rsidRDefault="009225CC" w:rsidP="009225CC">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2B73F681" w14:textId="197FCF76" w:rsidR="009225CC" w:rsidRPr="00040BA4" w:rsidRDefault="009225CC" w:rsidP="009225CC">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9225CC" w:rsidRPr="00040BA4" w14:paraId="36CDC7FA" w14:textId="77777777" w:rsidTr="004A54D6">
        <w:trPr>
          <w:trHeight w:val="4159"/>
        </w:trPr>
        <w:tc>
          <w:tcPr>
            <w:tcW w:w="1630" w:type="dxa"/>
            <w:vMerge/>
            <w:shd w:val="pct15" w:color="auto" w:fill="auto"/>
          </w:tcPr>
          <w:p w14:paraId="39E2941D" w14:textId="77777777" w:rsidR="009225CC" w:rsidRPr="00040BA4" w:rsidRDefault="009225CC" w:rsidP="009225CC">
            <w:pPr>
              <w:autoSpaceDE w:val="0"/>
              <w:autoSpaceDN w:val="0"/>
              <w:adjustRightInd w:val="0"/>
              <w:rPr>
                <w:rFonts w:ascii="Arial" w:hAnsi="Arial" w:cs="Arial"/>
                <w:sz w:val="24"/>
                <w:szCs w:val="24"/>
              </w:rPr>
            </w:pPr>
          </w:p>
        </w:tc>
        <w:tc>
          <w:tcPr>
            <w:tcW w:w="2267" w:type="dxa"/>
          </w:tcPr>
          <w:p w14:paraId="52BCE3C3" w14:textId="77777777" w:rsidR="009225CC" w:rsidRPr="00040BA4" w:rsidRDefault="009225CC" w:rsidP="009225CC">
            <w:pPr>
              <w:autoSpaceDE w:val="0"/>
              <w:autoSpaceDN w:val="0"/>
              <w:adjustRightInd w:val="0"/>
              <w:rPr>
                <w:rFonts w:ascii="Arial" w:hAnsi="Arial" w:cs="Arial"/>
                <w:sz w:val="24"/>
                <w:szCs w:val="24"/>
              </w:rPr>
            </w:pPr>
            <w:r w:rsidRPr="00040BA4">
              <w:rPr>
                <w:rFonts w:ascii="Arial" w:hAnsi="Arial" w:cs="Arial"/>
                <w:sz w:val="24"/>
                <w:szCs w:val="24"/>
              </w:rPr>
              <w:t>North Mundham –</w:t>
            </w:r>
          </w:p>
          <w:p w14:paraId="337A7E85" w14:textId="77777777" w:rsidR="009225CC" w:rsidRPr="00040BA4" w:rsidRDefault="009225CC" w:rsidP="009225CC">
            <w:pPr>
              <w:autoSpaceDE w:val="0"/>
              <w:autoSpaceDN w:val="0"/>
              <w:adjustRightInd w:val="0"/>
              <w:rPr>
                <w:rFonts w:ascii="Arial" w:hAnsi="Arial" w:cs="Arial"/>
                <w:sz w:val="24"/>
                <w:szCs w:val="24"/>
              </w:rPr>
            </w:pPr>
          </w:p>
          <w:p w14:paraId="7D547427" w14:textId="77777777" w:rsidR="009225CC" w:rsidRPr="00040BA4" w:rsidRDefault="009225CC" w:rsidP="009225CC">
            <w:pPr>
              <w:autoSpaceDE w:val="0"/>
              <w:autoSpaceDN w:val="0"/>
              <w:adjustRightInd w:val="0"/>
              <w:rPr>
                <w:rFonts w:ascii="Arial" w:hAnsi="Arial" w:cs="Arial"/>
                <w:sz w:val="24"/>
                <w:szCs w:val="24"/>
              </w:rPr>
            </w:pPr>
            <w:r w:rsidRPr="00040BA4">
              <w:rPr>
                <w:rFonts w:ascii="Arial" w:hAnsi="Arial" w:cs="Arial"/>
                <w:sz w:val="24"/>
                <w:szCs w:val="24"/>
              </w:rPr>
              <w:t>Further capacity would be required to</w:t>
            </w:r>
          </w:p>
          <w:p w14:paraId="2BF8F315" w14:textId="77777777" w:rsidR="009225CC" w:rsidRPr="00040BA4" w:rsidRDefault="009225CC" w:rsidP="009225CC">
            <w:pPr>
              <w:autoSpaceDE w:val="0"/>
              <w:autoSpaceDN w:val="0"/>
              <w:adjustRightInd w:val="0"/>
              <w:rPr>
                <w:rFonts w:ascii="Arial" w:hAnsi="Arial" w:cs="Arial"/>
                <w:sz w:val="24"/>
                <w:szCs w:val="24"/>
              </w:rPr>
            </w:pPr>
            <w:r w:rsidRPr="00040BA4">
              <w:rPr>
                <w:rFonts w:ascii="Arial" w:hAnsi="Arial" w:cs="Arial"/>
                <w:sz w:val="24"/>
                <w:szCs w:val="24"/>
              </w:rPr>
              <w:t>accommodate the development, CDC</w:t>
            </w:r>
          </w:p>
          <w:p w14:paraId="08922A4C" w14:textId="77777777" w:rsidR="009225CC" w:rsidRPr="00040BA4" w:rsidRDefault="009225CC" w:rsidP="009225CC">
            <w:pPr>
              <w:autoSpaceDE w:val="0"/>
              <w:autoSpaceDN w:val="0"/>
              <w:adjustRightInd w:val="0"/>
              <w:rPr>
                <w:rFonts w:ascii="Arial" w:hAnsi="Arial" w:cs="Arial"/>
                <w:sz w:val="24"/>
                <w:szCs w:val="24"/>
              </w:rPr>
            </w:pPr>
            <w:r w:rsidRPr="00040BA4">
              <w:rPr>
                <w:rFonts w:ascii="Arial" w:hAnsi="Arial" w:cs="Arial"/>
                <w:sz w:val="24"/>
                <w:szCs w:val="24"/>
              </w:rPr>
              <w:t>will need to work with WSCC to</w:t>
            </w:r>
          </w:p>
          <w:p w14:paraId="6A6D6BE4" w14:textId="77777777" w:rsidR="009225CC" w:rsidRPr="00040BA4" w:rsidRDefault="009225CC" w:rsidP="009225CC">
            <w:pPr>
              <w:autoSpaceDE w:val="0"/>
              <w:autoSpaceDN w:val="0"/>
              <w:adjustRightInd w:val="0"/>
              <w:rPr>
                <w:rFonts w:ascii="Arial" w:hAnsi="Arial" w:cs="Arial"/>
                <w:sz w:val="24"/>
                <w:szCs w:val="24"/>
              </w:rPr>
            </w:pPr>
            <w:r w:rsidRPr="00040BA4">
              <w:rPr>
                <w:rFonts w:ascii="Arial" w:hAnsi="Arial" w:cs="Arial"/>
                <w:sz w:val="24"/>
                <w:szCs w:val="24"/>
              </w:rPr>
              <w:t>determine how additional capacity in the</w:t>
            </w:r>
          </w:p>
          <w:p w14:paraId="02D0F235" w14:textId="77777777" w:rsidR="009225CC" w:rsidRPr="00040BA4" w:rsidRDefault="009225CC" w:rsidP="009225CC">
            <w:pPr>
              <w:autoSpaceDE w:val="0"/>
              <w:autoSpaceDN w:val="0"/>
              <w:adjustRightInd w:val="0"/>
              <w:rPr>
                <w:rFonts w:ascii="Arial" w:hAnsi="Arial" w:cs="Arial"/>
                <w:sz w:val="24"/>
                <w:szCs w:val="24"/>
              </w:rPr>
            </w:pPr>
            <w:r w:rsidRPr="00040BA4">
              <w:rPr>
                <w:rFonts w:ascii="Arial" w:hAnsi="Arial" w:cs="Arial"/>
                <w:sz w:val="24"/>
                <w:szCs w:val="24"/>
              </w:rPr>
              <w:t>area could be accommodated before any</w:t>
            </w:r>
          </w:p>
          <w:p w14:paraId="24E88FB5" w14:textId="77777777" w:rsidR="009225CC" w:rsidRPr="00040BA4" w:rsidRDefault="009225CC" w:rsidP="009225CC">
            <w:pPr>
              <w:autoSpaceDE w:val="0"/>
              <w:autoSpaceDN w:val="0"/>
              <w:adjustRightInd w:val="0"/>
              <w:rPr>
                <w:rFonts w:ascii="Arial" w:hAnsi="Arial" w:cs="Arial"/>
                <w:sz w:val="24"/>
                <w:szCs w:val="24"/>
              </w:rPr>
            </w:pPr>
            <w:r w:rsidRPr="00040BA4">
              <w:rPr>
                <w:rFonts w:ascii="Arial" w:hAnsi="Arial" w:cs="Arial"/>
                <w:sz w:val="24"/>
                <w:szCs w:val="24"/>
              </w:rPr>
              <w:t>land is considered further for allocation.</w:t>
            </w:r>
          </w:p>
          <w:p w14:paraId="717A3D11" w14:textId="08DDCBEE" w:rsidR="009225CC" w:rsidRPr="00040BA4" w:rsidRDefault="009225CC" w:rsidP="009225CC">
            <w:pPr>
              <w:autoSpaceDE w:val="0"/>
              <w:autoSpaceDN w:val="0"/>
              <w:adjustRightInd w:val="0"/>
              <w:rPr>
                <w:rFonts w:ascii="Arial" w:hAnsi="Arial" w:cs="Arial"/>
                <w:sz w:val="24"/>
                <w:szCs w:val="24"/>
              </w:rPr>
            </w:pPr>
            <w:r w:rsidRPr="00800FB9">
              <w:rPr>
                <w:rFonts w:ascii="Arial" w:hAnsi="Arial" w:cs="Arial"/>
                <w:sz w:val="24"/>
                <w:szCs w:val="24"/>
              </w:rPr>
              <w:t>(IBP/1087*)</w:t>
            </w:r>
          </w:p>
        </w:tc>
        <w:tc>
          <w:tcPr>
            <w:tcW w:w="2551" w:type="dxa"/>
          </w:tcPr>
          <w:p w14:paraId="3FE52448" w14:textId="77777777" w:rsidR="009225CC" w:rsidRDefault="009225CC" w:rsidP="009225CC">
            <w:pPr>
              <w:autoSpaceDE w:val="0"/>
              <w:autoSpaceDN w:val="0"/>
              <w:adjustRightInd w:val="0"/>
              <w:rPr>
                <w:rFonts w:ascii="Arial" w:hAnsi="Arial" w:cs="Arial"/>
                <w:sz w:val="24"/>
                <w:szCs w:val="24"/>
              </w:rPr>
            </w:pPr>
            <w:r>
              <w:rPr>
                <w:rFonts w:ascii="Arial" w:hAnsi="Arial" w:cs="Arial"/>
                <w:sz w:val="24"/>
                <w:szCs w:val="24"/>
              </w:rPr>
              <w:t>WSCC calculator based</w:t>
            </w:r>
            <w:r w:rsidRPr="00040BA4">
              <w:rPr>
                <w:rFonts w:ascii="Arial" w:hAnsi="Arial" w:cs="Arial"/>
                <w:sz w:val="24"/>
                <w:szCs w:val="24"/>
              </w:rPr>
              <w:t xml:space="preserve"> </w:t>
            </w:r>
          </w:p>
          <w:p w14:paraId="3F7735ED" w14:textId="77777777" w:rsidR="009225CC" w:rsidRPr="00040BA4" w:rsidRDefault="009225CC" w:rsidP="009225CC">
            <w:pPr>
              <w:autoSpaceDE w:val="0"/>
              <w:autoSpaceDN w:val="0"/>
              <w:adjustRightInd w:val="0"/>
              <w:rPr>
                <w:rFonts w:ascii="Arial" w:hAnsi="Arial" w:cs="Arial"/>
                <w:sz w:val="24"/>
                <w:szCs w:val="24"/>
              </w:rPr>
            </w:pPr>
          </w:p>
        </w:tc>
        <w:tc>
          <w:tcPr>
            <w:tcW w:w="1351" w:type="dxa"/>
          </w:tcPr>
          <w:p w14:paraId="5B5C9798" w14:textId="77777777" w:rsidR="009225CC" w:rsidRPr="00040BA4" w:rsidRDefault="009225CC" w:rsidP="009225CC">
            <w:pPr>
              <w:autoSpaceDE w:val="0"/>
              <w:autoSpaceDN w:val="0"/>
              <w:adjustRightInd w:val="0"/>
              <w:rPr>
                <w:rFonts w:ascii="Arial" w:hAnsi="Arial" w:cs="Arial"/>
                <w:sz w:val="24"/>
                <w:szCs w:val="24"/>
              </w:rPr>
            </w:pPr>
          </w:p>
        </w:tc>
        <w:tc>
          <w:tcPr>
            <w:tcW w:w="1630" w:type="dxa"/>
          </w:tcPr>
          <w:p w14:paraId="0A307B89" w14:textId="77777777" w:rsidR="009225CC" w:rsidRPr="00040BA4" w:rsidRDefault="009225CC" w:rsidP="009225CC">
            <w:pPr>
              <w:autoSpaceDE w:val="0"/>
              <w:autoSpaceDN w:val="0"/>
              <w:adjustRightInd w:val="0"/>
              <w:rPr>
                <w:rFonts w:ascii="Arial" w:hAnsi="Arial" w:cs="Arial"/>
                <w:sz w:val="24"/>
                <w:szCs w:val="24"/>
              </w:rPr>
            </w:pPr>
          </w:p>
        </w:tc>
        <w:tc>
          <w:tcPr>
            <w:tcW w:w="1364" w:type="dxa"/>
          </w:tcPr>
          <w:p w14:paraId="00FFFE08" w14:textId="2519FE99" w:rsidR="009225CC" w:rsidRPr="00040BA4" w:rsidRDefault="009225CC" w:rsidP="009225CC">
            <w:pPr>
              <w:autoSpaceDE w:val="0"/>
              <w:autoSpaceDN w:val="0"/>
              <w:adjustRightInd w:val="0"/>
              <w:rPr>
                <w:rFonts w:ascii="Arial" w:hAnsi="Arial" w:cs="Arial"/>
                <w:sz w:val="24"/>
                <w:szCs w:val="24"/>
              </w:rPr>
            </w:pPr>
            <w:r>
              <w:rPr>
                <w:rFonts w:ascii="Arial" w:hAnsi="Arial" w:cs="Arial"/>
                <w:sz w:val="24"/>
                <w:szCs w:val="24"/>
              </w:rPr>
              <w:t>CIL</w:t>
            </w:r>
          </w:p>
        </w:tc>
        <w:tc>
          <w:tcPr>
            <w:tcW w:w="1523" w:type="dxa"/>
          </w:tcPr>
          <w:p w14:paraId="77C1226A" w14:textId="1897F0CD" w:rsidR="009225CC" w:rsidRPr="00040BA4" w:rsidRDefault="009225CC" w:rsidP="009225CC">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47522E7A" w14:textId="775A4AB0" w:rsidR="009225CC" w:rsidRPr="00040BA4" w:rsidRDefault="009225CC" w:rsidP="009225CC">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A00D1E" w:rsidRPr="00040BA4" w14:paraId="14511FA3" w14:textId="77777777" w:rsidTr="004A54D6">
        <w:tc>
          <w:tcPr>
            <w:tcW w:w="1630" w:type="dxa"/>
            <w:vMerge/>
            <w:shd w:val="pct15" w:color="auto" w:fill="auto"/>
          </w:tcPr>
          <w:p w14:paraId="653D5213" w14:textId="77777777" w:rsidR="00A00D1E" w:rsidRPr="00040BA4" w:rsidRDefault="00A00D1E" w:rsidP="00EB5AFD">
            <w:pPr>
              <w:autoSpaceDE w:val="0"/>
              <w:autoSpaceDN w:val="0"/>
              <w:adjustRightInd w:val="0"/>
              <w:rPr>
                <w:rFonts w:ascii="Arial" w:hAnsi="Arial" w:cs="Arial"/>
                <w:sz w:val="24"/>
                <w:szCs w:val="24"/>
              </w:rPr>
            </w:pPr>
          </w:p>
        </w:tc>
        <w:tc>
          <w:tcPr>
            <w:tcW w:w="2267" w:type="dxa"/>
          </w:tcPr>
          <w:p w14:paraId="3E2BF1BB" w14:textId="20FF36C9" w:rsidR="00A00D1E" w:rsidRPr="00504C1D" w:rsidRDefault="00A00D1E" w:rsidP="00EB5AFD">
            <w:pPr>
              <w:autoSpaceDE w:val="0"/>
              <w:autoSpaceDN w:val="0"/>
              <w:adjustRightInd w:val="0"/>
              <w:rPr>
                <w:rFonts w:ascii="Arial" w:hAnsi="Arial" w:cs="Arial"/>
                <w:sz w:val="24"/>
                <w:szCs w:val="24"/>
              </w:rPr>
            </w:pPr>
            <w:r w:rsidRPr="00504C1D">
              <w:rPr>
                <w:rFonts w:ascii="Arial" w:hAnsi="Arial" w:cs="Arial"/>
                <w:sz w:val="24"/>
                <w:szCs w:val="24"/>
              </w:rPr>
              <w:t xml:space="preserve">Wisborough Green </w:t>
            </w:r>
          </w:p>
          <w:p w14:paraId="66F582E9" w14:textId="73AC1BB4" w:rsidR="008E7136" w:rsidRPr="00504C1D" w:rsidRDefault="008E7136" w:rsidP="00EB5AFD">
            <w:pPr>
              <w:autoSpaceDE w:val="0"/>
              <w:autoSpaceDN w:val="0"/>
              <w:adjustRightInd w:val="0"/>
              <w:rPr>
                <w:rFonts w:ascii="Arial" w:hAnsi="Arial" w:cs="Arial"/>
                <w:sz w:val="24"/>
                <w:szCs w:val="24"/>
              </w:rPr>
            </w:pPr>
          </w:p>
          <w:p w14:paraId="2CAFBA48" w14:textId="64987C06" w:rsidR="008E7136" w:rsidRPr="00504C1D" w:rsidRDefault="008E7136" w:rsidP="00EB5AFD">
            <w:pPr>
              <w:autoSpaceDE w:val="0"/>
              <w:autoSpaceDN w:val="0"/>
              <w:adjustRightInd w:val="0"/>
              <w:rPr>
                <w:rFonts w:ascii="Arial" w:hAnsi="Arial" w:cs="Arial"/>
                <w:sz w:val="24"/>
                <w:szCs w:val="24"/>
              </w:rPr>
            </w:pPr>
            <w:r w:rsidRPr="00504C1D">
              <w:rPr>
                <w:rFonts w:ascii="Arial" w:hAnsi="Arial" w:cs="Arial"/>
                <w:sz w:val="24"/>
                <w:szCs w:val="24"/>
              </w:rPr>
              <w:t>(IBP</w:t>
            </w:r>
            <w:r w:rsidR="00262666">
              <w:rPr>
                <w:rFonts w:ascii="Arial" w:hAnsi="Arial" w:cs="Arial"/>
                <w:sz w:val="24"/>
                <w:szCs w:val="24"/>
              </w:rPr>
              <w:t>/1278</w:t>
            </w:r>
            <w:r w:rsidRPr="00504C1D">
              <w:rPr>
                <w:rFonts w:ascii="Arial" w:hAnsi="Arial" w:cs="Arial"/>
                <w:sz w:val="24"/>
                <w:szCs w:val="24"/>
              </w:rPr>
              <w:t>*)</w:t>
            </w:r>
          </w:p>
          <w:p w14:paraId="7C82A2CD" w14:textId="3BBA7573" w:rsidR="00A00D1E" w:rsidRPr="00504C1D" w:rsidRDefault="00A00D1E" w:rsidP="00EB5AFD">
            <w:pPr>
              <w:autoSpaceDE w:val="0"/>
              <w:autoSpaceDN w:val="0"/>
              <w:adjustRightInd w:val="0"/>
              <w:rPr>
                <w:rFonts w:ascii="Arial" w:hAnsi="Arial" w:cs="Arial"/>
                <w:sz w:val="24"/>
                <w:szCs w:val="24"/>
              </w:rPr>
            </w:pPr>
          </w:p>
        </w:tc>
        <w:tc>
          <w:tcPr>
            <w:tcW w:w="2551" w:type="dxa"/>
          </w:tcPr>
          <w:p w14:paraId="3058ED98" w14:textId="77777777" w:rsidR="007C198F" w:rsidRDefault="007C198F" w:rsidP="00EB5AFD">
            <w:pPr>
              <w:autoSpaceDE w:val="0"/>
              <w:autoSpaceDN w:val="0"/>
              <w:adjustRightInd w:val="0"/>
              <w:rPr>
                <w:rFonts w:ascii="Arial" w:hAnsi="Arial" w:cs="Arial"/>
                <w:sz w:val="24"/>
                <w:szCs w:val="24"/>
              </w:rPr>
            </w:pPr>
            <w:r>
              <w:rPr>
                <w:rFonts w:ascii="Arial" w:hAnsi="Arial" w:cs="Arial"/>
                <w:sz w:val="24"/>
                <w:szCs w:val="24"/>
              </w:rPr>
              <w:t>WSCC calculator based</w:t>
            </w:r>
            <w:r w:rsidRPr="00F8650E">
              <w:rPr>
                <w:rFonts w:ascii="Arial" w:hAnsi="Arial" w:cs="Arial"/>
                <w:sz w:val="24"/>
                <w:szCs w:val="24"/>
              </w:rPr>
              <w:t xml:space="preserve"> </w:t>
            </w:r>
          </w:p>
          <w:p w14:paraId="3AAC9500" w14:textId="7330C094" w:rsidR="00A00D1E" w:rsidRPr="00040BA4" w:rsidRDefault="008E7136" w:rsidP="00EB5AFD">
            <w:pPr>
              <w:autoSpaceDE w:val="0"/>
              <w:autoSpaceDN w:val="0"/>
              <w:adjustRightInd w:val="0"/>
              <w:rPr>
                <w:rFonts w:ascii="Arial" w:hAnsi="Arial" w:cs="Arial"/>
                <w:sz w:val="24"/>
                <w:szCs w:val="24"/>
              </w:rPr>
            </w:pPr>
            <w:r w:rsidRPr="00F8650E">
              <w:rPr>
                <w:rFonts w:ascii="Arial" w:hAnsi="Arial" w:cs="Arial"/>
                <w:sz w:val="24"/>
                <w:szCs w:val="24"/>
              </w:rPr>
              <w:t>Contributions would be required for expansion of primary, form provision if feasible and required</w:t>
            </w:r>
          </w:p>
        </w:tc>
        <w:tc>
          <w:tcPr>
            <w:tcW w:w="1351" w:type="dxa"/>
          </w:tcPr>
          <w:p w14:paraId="09DCE4AA" w14:textId="77777777" w:rsidR="00A00D1E" w:rsidRPr="00040BA4" w:rsidRDefault="00A00D1E" w:rsidP="00EB5AFD">
            <w:pPr>
              <w:autoSpaceDE w:val="0"/>
              <w:autoSpaceDN w:val="0"/>
              <w:adjustRightInd w:val="0"/>
              <w:rPr>
                <w:rFonts w:ascii="Arial" w:hAnsi="Arial" w:cs="Arial"/>
                <w:sz w:val="24"/>
                <w:szCs w:val="24"/>
              </w:rPr>
            </w:pPr>
          </w:p>
        </w:tc>
        <w:tc>
          <w:tcPr>
            <w:tcW w:w="1630" w:type="dxa"/>
          </w:tcPr>
          <w:p w14:paraId="7A3D020E" w14:textId="77777777" w:rsidR="00A00D1E" w:rsidRPr="00040BA4" w:rsidRDefault="00A00D1E" w:rsidP="00EB5AFD">
            <w:pPr>
              <w:autoSpaceDE w:val="0"/>
              <w:autoSpaceDN w:val="0"/>
              <w:adjustRightInd w:val="0"/>
              <w:rPr>
                <w:rFonts w:ascii="Arial" w:hAnsi="Arial" w:cs="Arial"/>
                <w:sz w:val="24"/>
                <w:szCs w:val="24"/>
              </w:rPr>
            </w:pPr>
          </w:p>
        </w:tc>
        <w:tc>
          <w:tcPr>
            <w:tcW w:w="1364" w:type="dxa"/>
          </w:tcPr>
          <w:p w14:paraId="1184CB0D" w14:textId="32034A83" w:rsidR="00A00D1E" w:rsidRPr="000738BA" w:rsidRDefault="008E7136" w:rsidP="00EB5AFD">
            <w:pPr>
              <w:autoSpaceDE w:val="0"/>
              <w:autoSpaceDN w:val="0"/>
              <w:adjustRightInd w:val="0"/>
              <w:rPr>
                <w:rFonts w:ascii="Arial" w:hAnsi="Arial" w:cs="Arial"/>
                <w:sz w:val="24"/>
                <w:szCs w:val="24"/>
                <w:highlight w:val="yellow"/>
              </w:rPr>
            </w:pPr>
            <w:r w:rsidRPr="00040BA4">
              <w:rPr>
                <w:rFonts w:ascii="Arial" w:hAnsi="Arial" w:cs="Arial"/>
                <w:sz w:val="24"/>
                <w:szCs w:val="24"/>
              </w:rPr>
              <w:t>CIL</w:t>
            </w:r>
          </w:p>
        </w:tc>
        <w:tc>
          <w:tcPr>
            <w:tcW w:w="1523" w:type="dxa"/>
          </w:tcPr>
          <w:p w14:paraId="2E6E5DDB" w14:textId="77777777" w:rsidR="00A00D1E" w:rsidRPr="00040BA4" w:rsidRDefault="00A00D1E" w:rsidP="00EB5AFD">
            <w:pPr>
              <w:autoSpaceDE w:val="0"/>
              <w:autoSpaceDN w:val="0"/>
              <w:adjustRightInd w:val="0"/>
              <w:rPr>
                <w:rFonts w:ascii="Arial" w:hAnsi="Arial" w:cs="Arial"/>
                <w:sz w:val="24"/>
                <w:szCs w:val="24"/>
              </w:rPr>
            </w:pPr>
          </w:p>
        </w:tc>
        <w:tc>
          <w:tcPr>
            <w:tcW w:w="2080" w:type="dxa"/>
          </w:tcPr>
          <w:p w14:paraId="5B1373DF" w14:textId="77777777" w:rsidR="00A00D1E" w:rsidRPr="00040BA4" w:rsidRDefault="00A00D1E" w:rsidP="00EB5AFD">
            <w:pPr>
              <w:autoSpaceDE w:val="0"/>
              <w:autoSpaceDN w:val="0"/>
              <w:adjustRightInd w:val="0"/>
              <w:rPr>
                <w:rFonts w:ascii="Arial" w:hAnsi="Arial" w:cs="Arial"/>
                <w:sz w:val="24"/>
                <w:szCs w:val="24"/>
              </w:rPr>
            </w:pPr>
          </w:p>
        </w:tc>
      </w:tr>
      <w:tr w:rsidR="00A00D1E" w:rsidRPr="00040BA4" w14:paraId="170183AE" w14:textId="77777777" w:rsidTr="004A54D6">
        <w:tc>
          <w:tcPr>
            <w:tcW w:w="1630" w:type="dxa"/>
            <w:vMerge/>
            <w:shd w:val="pct15" w:color="auto" w:fill="auto"/>
          </w:tcPr>
          <w:p w14:paraId="5EB3AE01" w14:textId="77777777" w:rsidR="00A00D1E" w:rsidRPr="00040BA4" w:rsidRDefault="00A00D1E" w:rsidP="00EB5AFD">
            <w:pPr>
              <w:autoSpaceDE w:val="0"/>
              <w:autoSpaceDN w:val="0"/>
              <w:adjustRightInd w:val="0"/>
              <w:rPr>
                <w:rFonts w:ascii="Arial" w:hAnsi="Arial" w:cs="Arial"/>
                <w:sz w:val="24"/>
                <w:szCs w:val="24"/>
              </w:rPr>
            </w:pPr>
          </w:p>
        </w:tc>
        <w:tc>
          <w:tcPr>
            <w:tcW w:w="2267" w:type="dxa"/>
          </w:tcPr>
          <w:p w14:paraId="189C4FD9" w14:textId="77777777" w:rsidR="00A00D1E" w:rsidRPr="00504C1D" w:rsidRDefault="00A00D1E" w:rsidP="00EB5AFD">
            <w:pPr>
              <w:autoSpaceDE w:val="0"/>
              <w:autoSpaceDN w:val="0"/>
              <w:adjustRightInd w:val="0"/>
              <w:rPr>
                <w:rFonts w:ascii="Arial" w:hAnsi="Arial" w:cs="Arial"/>
                <w:sz w:val="24"/>
                <w:szCs w:val="24"/>
              </w:rPr>
            </w:pPr>
            <w:r w:rsidRPr="00504C1D">
              <w:rPr>
                <w:rFonts w:ascii="Arial" w:hAnsi="Arial" w:cs="Arial"/>
                <w:sz w:val="24"/>
                <w:szCs w:val="24"/>
              </w:rPr>
              <w:t>Kirdford –</w:t>
            </w:r>
          </w:p>
          <w:p w14:paraId="3E932194" w14:textId="77777777" w:rsidR="00A00D1E" w:rsidRPr="00504C1D" w:rsidRDefault="00A00D1E" w:rsidP="00EB5AFD">
            <w:pPr>
              <w:autoSpaceDE w:val="0"/>
              <w:autoSpaceDN w:val="0"/>
              <w:adjustRightInd w:val="0"/>
              <w:rPr>
                <w:rFonts w:ascii="Arial" w:hAnsi="Arial" w:cs="Arial"/>
                <w:sz w:val="24"/>
                <w:szCs w:val="24"/>
              </w:rPr>
            </w:pPr>
          </w:p>
          <w:p w14:paraId="54FAD290" w14:textId="4628B52B" w:rsidR="008E7136" w:rsidRPr="00504C1D" w:rsidRDefault="008E7136" w:rsidP="008E7136">
            <w:pPr>
              <w:autoSpaceDE w:val="0"/>
              <w:autoSpaceDN w:val="0"/>
              <w:adjustRightInd w:val="0"/>
              <w:rPr>
                <w:rFonts w:ascii="Arial" w:hAnsi="Arial" w:cs="Arial"/>
                <w:sz w:val="24"/>
                <w:szCs w:val="24"/>
              </w:rPr>
            </w:pPr>
            <w:r w:rsidRPr="00504C1D">
              <w:rPr>
                <w:rFonts w:ascii="Arial" w:hAnsi="Arial" w:cs="Arial"/>
                <w:sz w:val="24"/>
                <w:szCs w:val="24"/>
              </w:rPr>
              <w:t>(IBP</w:t>
            </w:r>
            <w:r w:rsidR="00262666">
              <w:rPr>
                <w:rFonts w:ascii="Arial" w:hAnsi="Arial" w:cs="Arial"/>
                <w:sz w:val="24"/>
                <w:szCs w:val="24"/>
              </w:rPr>
              <w:t>/1279</w:t>
            </w:r>
            <w:r w:rsidRPr="00504C1D">
              <w:rPr>
                <w:rFonts w:ascii="Arial" w:hAnsi="Arial" w:cs="Arial"/>
                <w:sz w:val="24"/>
                <w:szCs w:val="24"/>
              </w:rPr>
              <w:t>*)</w:t>
            </w:r>
          </w:p>
          <w:p w14:paraId="2E2748B6" w14:textId="10E865B9" w:rsidR="008E7136" w:rsidRPr="00504C1D" w:rsidRDefault="008E7136" w:rsidP="00EB5AFD">
            <w:pPr>
              <w:autoSpaceDE w:val="0"/>
              <w:autoSpaceDN w:val="0"/>
              <w:adjustRightInd w:val="0"/>
              <w:rPr>
                <w:rFonts w:ascii="Arial" w:hAnsi="Arial" w:cs="Arial"/>
                <w:sz w:val="24"/>
                <w:szCs w:val="24"/>
              </w:rPr>
            </w:pPr>
          </w:p>
        </w:tc>
        <w:tc>
          <w:tcPr>
            <w:tcW w:w="2551" w:type="dxa"/>
          </w:tcPr>
          <w:p w14:paraId="4121C9BA" w14:textId="77777777" w:rsidR="007C198F" w:rsidRDefault="007C198F" w:rsidP="00EB5AFD">
            <w:pPr>
              <w:autoSpaceDE w:val="0"/>
              <w:autoSpaceDN w:val="0"/>
              <w:adjustRightInd w:val="0"/>
              <w:rPr>
                <w:rFonts w:ascii="Arial" w:hAnsi="Arial" w:cs="Arial"/>
                <w:sz w:val="24"/>
                <w:szCs w:val="24"/>
              </w:rPr>
            </w:pPr>
            <w:r>
              <w:rPr>
                <w:rFonts w:ascii="Arial" w:hAnsi="Arial" w:cs="Arial"/>
                <w:sz w:val="24"/>
                <w:szCs w:val="24"/>
              </w:rPr>
              <w:t>WSCC calculator based</w:t>
            </w:r>
            <w:r w:rsidRPr="00F8650E">
              <w:rPr>
                <w:rFonts w:ascii="Arial" w:hAnsi="Arial" w:cs="Arial"/>
                <w:sz w:val="24"/>
                <w:szCs w:val="24"/>
              </w:rPr>
              <w:t xml:space="preserve"> </w:t>
            </w:r>
          </w:p>
          <w:p w14:paraId="341D3A9F" w14:textId="514AE436" w:rsidR="00A00D1E" w:rsidRPr="00040BA4" w:rsidRDefault="008E7136" w:rsidP="00EB5AFD">
            <w:pPr>
              <w:autoSpaceDE w:val="0"/>
              <w:autoSpaceDN w:val="0"/>
              <w:adjustRightInd w:val="0"/>
              <w:rPr>
                <w:rFonts w:ascii="Arial" w:hAnsi="Arial" w:cs="Arial"/>
                <w:sz w:val="24"/>
                <w:szCs w:val="24"/>
              </w:rPr>
            </w:pPr>
            <w:r w:rsidRPr="00F8650E">
              <w:rPr>
                <w:rFonts w:ascii="Arial" w:hAnsi="Arial" w:cs="Arial"/>
                <w:sz w:val="24"/>
                <w:szCs w:val="24"/>
              </w:rPr>
              <w:t>Contributions would be required for expansion of primary, form provision if feasible and required</w:t>
            </w:r>
          </w:p>
        </w:tc>
        <w:tc>
          <w:tcPr>
            <w:tcW w:w="1351" w:type="dxa"/>
          </w:tcPr>
          <w:p w14:paraId="605EAAB2" w14:textId="77777777" w:rsidR="00A00D1E" w:rsidRPr="00040BA4" w:rsidRDefault="00A00D1E" w:rsidP="00EB5AFD">
            <w:pPr>
              <w:autoSpaceDE w:val="0"/>
              <w:autoSpaceDN w:val="0"/>
              <w:adjustRightInd w:val="0"/>
              <w:rPr>
                <w:rFonts w:ascii="Arial" w:hAnsi="Arial" w:cs="Arial"/>
                <w:sz w:val="24"/>
                <w:szCs w:val="24"/>
              </w:rPr>
            </w:pPr>
          </w:p>
        </w:tc>
        <w:tc>
          <w:tcPr>
            <w:tcW w:w="1630" w:type="dxa"/>
          </w:tcPr>
          <w:p w14:paraId="2AC74CB3" w14:textId="77777777" w:rsidR="00A00D1E" w:rsidRPr="00040BA4" w:rsidRDefault="00A00D1E" w:rsidP="00EB5AFD">
            <w:pPr>
              <w:autoSpaceDE w:val="0"/>
              <w:autoSpaceDN w:val="0"/>
              <w:adjustRightInd w:val="0"/>
              <w:rPr>
                <w:rFonts w:ascii="Arial" w:hAnsi="Arial" w:cs="Arial"/>
                <w:sz w:val="24"/>
                <w:szCs w:val="24"/>
              </w:rPr>
            </w:pPr>
          </w:p>
        </w:tc>
        <w:tc>
          <w:tcPr>
            <w:tcW w:w="1364" w:type="dxa"/>
          </w:tcPr>
          <w:p w14:paraId="3AD6474B" w14:textId="11BB161A" w:rsidR="00A00D1E" w:rsidRPr="000738BA" w:rsidRDefault="008E7136" w:rsidP="00EB5AFD">
            <w:pPr>
              <w:autoSpaceDE w:val="0"/>
              <w:autoSpaceDN w:val="0"/>
              <w:adjustRightInd w:val="0"/>
              <w:rPr>
                <w:rFonts w:ascii="Arial" w:hAnsi="Arial" w:cs="Arial"/>
                <w:sz w:val="24"/>
                <w:szCs w:val="24"/>
                <w:highlight w:val="yellow"/>
              </w:rPr>
            </w:pPr>
            <w:r w:rsidRPr="00040BA4">
              <w:rPr>
                <w:rFonts w:ascii="Arial" w:hAnsi="Arial" w:cs="Arial"/>
                <w:sz w:val="24"/>
                <w:szCs w:val="24"/>
              </w:rPr>
              <w:t>CIL</w:t>
            </w:r>
          </w:p>
        </w:tc>
        <w:tc>
          <w:tcPr>
            <w:tcW w:w="1523" w:type="dxa"/>
          </w:tcPr>
          <w:p w14:paraId="4979E109" w14:textId="77777777" w:rsidR="00A00D1E" w:rsidRPr="00040BA4" w:rsidRDefault="00A00D1E" w:rsidP="00EB5AFD">
            <w:pPr>
              <w:autoSpaceDE w:val="0"/>
              <w:autoSpaceDN w:val="0"/>
              <w:adjustRightInd w:val="0"/>
              <w:rPr>
                <w:rFonts w:ascii="Arial" w:hAnsi="Arial" w:cs="Arial"/>
                <w:sz w:val="24"/>
                <w:szCs w:val="24"/>
              </w:rPr>
            </w:pPr>
          </w:p>
        </w:tc>
        <w:tc>
          <w:tcPr>
            <w:tcW w:w="2080" w:type="dxa"/>
          </w:tcPr>
          <w:p w14:paraId="63BAF979" w14:textId="77777777" w:rsidR="00A00D1E" w:rsidRPr="00040BA4" w:rsidRDefault="00A00D1E" w:rsidP="00EB5AFD">
            <w:pPr>
              <w:autoSpaceDE w:val="0"/>
              <w:autoSpaceDN w:val="0"/>
              <w:adjustRightInd w:val="0"/>
              <w:rPr>
                <w:rFonts w:ascii="Arial" w:hAnsi="Arial" w:cs="Arial"/>
                <w:sz w:val="24"/>
                <w:szCs w:val="24"/>
              </w:rPr>
            </w:pPr>
          </w:p>
        </w:tc>
      </w:tr>
      <w:tr w:rsidR="00A00D1E" w:rsidRPr="00040BA4" w14:paraId="1B0D6AE8" w14:textId="77777777" w:rsidTr="004A54D6">
        <w:tc>
          <w:tcPr>
            <w:tcW w:w="1630" w:type="dxa"/>
            <w:vMerge/>
            <w:shd w:val="pct15" w:color="auto" w:fill="auto"/>
          </w:tcPr>
          <w:p w14:paraId="5D3339FA" w14:textId="77777777" w:rsidR="00A00D1E" w:rsidRPr="00040BA4" w:rsidRDefault="00A00D1E" w:rsidP="00EB5AFD">
            <w:pPr>
              <w:autoSpaceDE w:val="0"/>
              <w:autoSpaceDN w:val="0"/>
              <w:adjustRightInd w:val="0"/>
              <w:rPr>
                <w:rFonts w:ascii="Arial" w:hAnsi="Arial" w:cs="Arial"/>
                <w:sz w:val="24"/>
                <w:szCs w:val="24"/>
              </w:rPr>
            </w:pPr>
          </w:p>
        </w:tc>
        <w:tc>
          <w:tcPr>
            <w:tcW w:w="2267" w:type="dxa"/>
          </w:tcPr>
          <w:p w14:paraId="5D8F2897" w14:textId="356CB2C2" w:rsidR="00A00D1E" w:rsidRPr="00504C1D" w:rsidRDefault="00A00D1E" w:rsidP="00EB5AFD">
            <w:pPr>
              <w:autoSpaceDE w:val="0"/>
              <w:autoSpaceDN w:val="0"/>
              <w:adjustRightInd w:val="0"/>
              <w:rPr>
                <w:rFonts w:ascii="Arial" w:hAnsi="Arial" w:cs="Arial"/>
                <w:sz w:val="24"/>
                <w:szCs w:val="24"/>
              </w:rPr>
            </w:pPr>
            <w:r w:rsidRPr="00504C1D">
              <w:rPr>
                <w:rFonts w:ascii="Arial" w:hAnsi="Arial" w:cs="Arial"/>
                <w:sz w:val="24"/>
                <w:szCs w:val="24"/>
              </w:rPr>
              <w:t xml:space="preserve">Plaistow – </w:t>
            </w:r>
          </w:p>
          <w:p w14:paraId="26128B27" w14:textId="3071265E" w:rsidR="008E7136" w:rsidRPr="00504C1D" w:rsidRDefault="008E7136" w:rsidP="00EB5AFD">
            <w:pPr>
              <w:autoSpaceDE w:val="0"/>
              <w:autoSpaceDN w:val="0"/>
              <w:adjustRightInd w:val="0"/>
              <w:rPr>
                <w:rFonts w:ascii="Arial" w:hAnsi="Arial" w:cs="Arial"/>
                <w:sz w:val="24"/>
                <w:szCs w:val="24"/>
              </w:rPr>
            </w:pPr>
          </w:p>
          <w:p w14:paraId="5F51C4F8" w14:textId="6A521611" w:rsidR="008E7136" w:rsidRPr="00504C1D" w:rsidRDefault="008E7136" w:rsidP="008E7136">
            <w:pPr>
              <w:autoSpaceDE w:val="0"/>
              <w:autoSpaceDN w:val="0"/>
              <w:adjustRightInd w:val="0"/>
              <w:rPr>
                <w:rFonts w:ascii="Arial" w:hAnsi="Arial" w:cs="Arial"/>
                <w:sz w:val="24"/>
                <w:szCs w:val="24"/>
              </w:rPr>
            </w:pPr>
            <w:r w:rsidRPr="00504C1D">
              <w:rPr>
                <w:rFonts w:ascii="Arial" w:hAnsi="Arial" w:cs="Arial"/>
                <w:sz w:val="24"/>
                <w:szCs w:val="24"/>
              </w:rPr>
              <w:t>(IBP</w:t>
            </w:r>
            <w:r w:rsidR="00262666">
              <w:rPr>
                <w:rFonts w:ascii="Arial" w:hAnsi="Arial" w:cs="Arial"/>
                <w:sz w:val="24"/>
                <w:szCs w:val="24"/>
              </w:rPr>
              <w:t>/1280</w:t>
            </w:r>
            <w:r w:rsidRPr="00504C1D">
              <w:rPr>
                <w:rFonts w:ascii="Arial" w:hAnsi="Arial" w:cs="Arial"/>
                <w:sz w:val="24"/>
                <w:szCs w:val="24"/>
              </w:rPr>
              <w:t>*)</w:t>
            </w:r>
          </w:p>
          <w:p w14:paraId="7FD9BDC2" w14:textId="77777777" w:rsidR="008E7136" w:rsidRPr="00504C1D" w:rsidRDefault="008E7136" w:rsidP="00EB5AFD">
            <w:pPr>
              <w:autoSpaceDE w:val="0"/>
              <w:autoSpaceDN w:val="0"/>
              <w:adjustRightInd w:val="0"/>
              <w:rPr>
                <w:rFonts w:ascii="Arial" w:hAnsi="Arial" w:cs="Arial"/>
                <w:sz w:val="24"/>
                <w:szCs w:val="24"/>
              </w:rPr>
            </w:pPr>
          </w:p>
          <w:p w14:paraId="11442043" w14:textId="740E9F95" w:rsidR="00A00D1E" w:rsidRPr="008E7136" w:rsidRDefault="00A00D1E" w:rsidP="00EB5AFD">
            <w:pPr>
              <w:autoSpaceDE w:val="0"/>
              <w:autoSpaceDN w:val="0"/>
              <w:adjustRightInd w:val="0"/>
              <w:rPr>
                <w:rFonts w:ascii="Arial" w:hAnsi="Arial" w:cs="Arial"/>
                <w:sz w:val="24"/>
                <w:szCs w:val="24"/>
                <w:highlight w:val="red"/>
              </w:rPr>
            </w:pPr>
          </w:p>
        </w:tc>
        <w:tc>
          <w:tcPr>
            <w:tcW w:w="2551" w:type="dxa"/>
          </w:tcPr>
          <w:p w14:paraId="29C50F30" w14:textId="77777777" w:rsidR="00EB31F5" w:rsidRDefault="00EB31F5" w:rsidP="00EB5AFD">
            <w:pPr>
              <w:autoSpaceDE w:val="0"/>
              <w:autoSpaceDN w:val="0"/>
              <w:adjustRightInd w:val="0"/>
              <w:rPr>
                <w:rFonts w:ascii="Arial" w:hAnsi="Arial" w:cs="Arial"/>
                <w:sz w:val="24"/>
                <w:szCs w:val="24"/>
              </w:rPr>
            </w:pPr>
            <w:r>
              <w:rPr>
                <w:rFonts w:ascii="Arial" w:hAnsi="Arial" w:cs="Arial"/>
                <w:sz w:val="24"/>
                <w:szCs w:val="24"/>
              </w:rPr>
              <w:t>WSCC calculator based</w:t>
            </w:r>
            <w:r w:rsidRPr="00F8650E">
              <w:rPr>
                <w:rFonts w:ascii="Arial" w:hAnsi="Arial" w:cs="Arial"/>
                <w:sz w:val="24"/>
                <w:szCs w:val="24"/>
              </w:rPr>
              <w:t xml:space="preserve"> </w:t>
            </w:r>
          </w:p>
          <w:p w14:paraId="7D966827" w14:textId="729DC615" w:rsidR="00A00D1E" w:rsidRPr="00040BA4" w:rsidRDefault="008E7136" w:rsidP="00EB5AFD">
            <w:pPr>
              <w:autoSpaceDE w:val="0"/>
              <w:autoSpaceDN w:val="0"/>
              <w:adjustRightInd w:val="0"/>
              <w:rPr>
                <w:rFonts w:ascii="Arial" w:hAnsi="Arial" w:cs="Arial"/>
                <w:sz w:val="24"/>
                <w:szCs w:val="24"/>
              </w:rPr>
            </w:pPr>
            <w:r w:rsidRPr="00F8650E">
              <w:rPr>
                <w:rFonts w:ascii="Arial" w:hAnsi="Arial" w:cs="Arial"/>
                <w:sz w:val="24"/>
                <w:szCs w:val="24"/>
              </w:rPr>
              <w:t>Contributions would be required for expansion of primary, form provision if feasible and required</w:t>
            </w:r>
          </w:p>
        </w:tc>
        <w:tc>
          <w:tcPr>
            <w:tcW w:w="1351" w:type="dxa"/>
          </w:tcPr>
          <w:p w14:paraId="0E269AC1" w14:textId="77777777" w:rsidR="00A00D1E" w:rsidRPr="00040BA4" w:rsidRDefault="00A00D1E" w:rsidP="00EB5AFD">
            <w:pPr>
              <w:autoSpaceDE w:val="0"/>
              <w:autoSpaceDN w:val="0"/>
              <w:adjustRightInd w:val="0"/>
              <w:rPr>
                <w:rFonts w:ascii="Arial" w:hAnsi="Arial" w:cs="Arial"/>
                <w:sz w:val="24"/>
                <w:szCs w:val="24"/>
              </w:rPr>
            </w:pPr>
          </w:p>
        </w:tc>
        <w:tc>
          <w:tcPr>
            <w:tcW w:w="1630" w:type="dxa"/>
          </w:tcPr>
          <w:p w14:paraId="7A0B97E1" w14:textId="77777777" w:rsidR="00A00D1E" w:rsidRPr="00040BA4" w:rsidRDefault="00A00D1E" w:rsidP="00EB5AFD">
            <w:pPr>
              <w:autoSpaceDE w:val="0"/>
              <w:autoSpaceDN w:val="0"/>
              <w:adjustRightInd w:val="0"/>
              <w:rPr>
                <w:rFonts w:ascii="Arial" w:hAnsi="Arial" w:cs="Arial"/>
                <w:sz w:val="24"/>
                <w:szCs w:val="24"/>
              </w:rPr>
            </w:pPr>
          </w:p>
        </w:tc>
        <w:tc>
          <w:tcPr>
            <w:tcW w:w="1364" w:type="dxa"/>
          </w:tcPr>
          <w:p w14:paraId="29CE94AA" w14:textId="597ECA6E" w:rsidR="00A00D1E" w:rsidRPr="000738BA" w:rsidRDefault="008E7136" w:rsidP="00EB5AFD">
            <w:pPr>
              <w:autoSpaceDE w:val="0"/>
              <w:autoSpaceDN w:val="0"/>
              <w:adjustRightInd w:val="0"/>
              <w:rPr>
                <w:rFonts w:ascii="Arial" w:hAnsi="Arial" w:cs="Arial"/>
                <w:sz w:val="24"/>
                <w:szCs w:val="24"/>
                <w:highlight w:val="yellow"/>
              </w:rPr>
            </w:pPr>
            <w:r w:rsidRPr="00040BA4">
              <w:rPr>
                <w:rFonts w:ascii="Arial" w:hAnsi="Arial" w:cs="Arial"/>
                <w:sz w:val="24"/>
                <w:szCs w:val="24"/>
              </w:rPr>
              <w:t>CIL</w:t>
            </w:r>
          </w:p>
        </w:tc>
        <w:tc>
          <w:tcPr>
            <w:tcW w:w="1523" w:type="dxa"/>
          </w:tcPr>
          <w:p w14:paraId="752A1665" w14:textId="77777777" w:rsidR="00A00D1E" w:rsidRPr="00040BA4" w:rsidRDefault="00A00D1E" w:rsidP="00EB5AFD">
            <w:pPr>
              <w:autoSpaceDE w:val="0"/>
              <w:autoSpaceDN w:val="0"/>
              <w:adjustRightInd w:val="0"/>
              <w:rPr>
                <w:rFonts w:ascii="Arial" w:hAnsi="Arial" w:cs="Arial"/>
                <w:sz w:val="24"/>
                <w:szCs w:val="24"/>
              </w:rPr>
            </w:pPr>
          </w:p>
        </w:tc>
        <w:tc>
          <w:tcPr>
            <w:tcW w:w="2080" w:type="dxa"/>
          </w:tcPr>
          <w:p w14:paraId="6AAA1C52" w14:textId="77777777" w:rsidR="00A00D1E" w:rsidRPr="00040BA4" w:rsidRDefault="00A00D1E" w:rsidP="00EB5AFD">
            <w:pPr>
              <w:autoSpaceDE w:val="0"/>
              <w:autoSpaceDN w:val="0"/>
              <w:adjustRightInd w:val="0"/>
              <w:rPr>
                <w:rFonts w:ascii="Arial" w:hAnsi="Arial" w:cs="Arial"/>
                <w:sz w:val="24"/>
                <w:szCs w:val="24"/>
              </w:rPr>
            </w:pPr>
          </w:p>
        </w:tc>
      </w:tr>
      <w:tr w:rsidR="00F8650E" w:rsidRPr="00040BA4" w14:paraId="7B6A3097" w14:textId="77777777" w:rsidTr="004A54D6">
        <w:tc>
          <w:tcPr>
            <w:tcW w:w="1630" w:type="dxa"/>
            <w:vMerge/>
            <w:shd w:val="pct15" w:color="auto" w:fill="auto"/>
          </w:tcPr>
          <w:p w14:paraId="7171EE92" w14:textId="77777777" w:rsidR="00F8650E" w:rsidRPr="00040BA4" w:rsidRDefault="00F8650E" w:rsidP="00F8650E">
            <w:pPr>
              <w:autoSpaceDE w:val="0"/>
              <w:autoSpaceDN w:val="0"/>
              <w:adjustRightInd w:val="0"/>
              <w:rPr>
                <w:rFonts w:ascii="Arial" w:hAnsi="Arial" w:cs="Arial"/>
                <w:sz w:val="24"/>
                <w:szCs w:val="24"/>
              </w:rPr>
            </w:pPr>
          </w:p>
        </w:tc>
        <w:tc>
          <w:tcPr>
            <w:tcW w:w="2267" w:type="dxa"/>
          </w:tcPr>
          <w:p w14:paraId="40B1C453" w14:textId="77777777" w:rsidR="00F8650E" w:rsidRDefault="00F8650E" w:rsidP="00F8650E">
            <w:pPr>
              <w:autoSpaceDE w:val="0"/>
              <w:autoSpaceDN w:val="0"/>
              <w:adjustRightInd w:val="0"/>
              <w:rPr>
                <w:rFonts w:ascii="Arial" w:hAnsi="Arial" w:cs="Arial"/>
                <w:sz w:val="24"/>
                <w:szCs w:val="24"/>
              </w:rPr>
            </w:pPr>
            <w:r>
              <w:rPr>
                <w:rFonts w:ascii="Arial" w:hAnsi="Arial" w:cs="Arial"/>
                <w:sz w:val="24"/>
                <w:szCs w:val="24"/>
              </w:rPr>
              <w:t>Fishbourne</w:t>
            </w:r>
          </w:p>
          <w:p w14:paraId="788DD5CE" w14:textId="77777777" w:rsidR="00F8650E" w:rsidRDefault="00F8650E" w:rsidP="00F8650E">
            <w:pPr>
              <w:autoSpaceDE w:val="0"/>
              <w:autoSpaceDN w:val="0"/>
              <w:adjustRightInd w:val="0"/>
              <w:rPr>
                <w:rFonts w:ascii="Arial" w:hAnsi="Arial" w:cs="Arial"/>
                <w:sz w:val="24"/>
                <w:szCs w:val="24"/>
              </w:rPr>
            </w:pPr>
          </w:p>
          <w:p w14:paraId="3ADA531F" w14:textId="19761068" w:rsidR="00F8650E" w:rsidRDefault="00F8650E" w:rsidP="00F8650E">
            <w:pPr>
              <w:autoSpaceDE w:val="0"/>
              <w:autoSpaceDN w:val="0"/>
              <w:adjustRightInd w:val="0"/>
              <w:rPr>
                <w:rFonts w:ascii="Arial" w:hAnsi="Arial" w:cs="Arial"/>
                <w:sz w:val="24"/>
                <w:szCs w:val="24"/>
              </w:rPr>
            </w:pPr>
            <w:r w:rsidRPr="00800FB9">
              <w:rPr>
                <w:rFonts w:ascii="Arial" w:hAnsi="Arial" w:cs="Arial"/>
                <w:sz w:val="24"/>
                <w:szCs w:val="24"/>
              </w:rPr>
              <w:t>(IBP/</w:t>
            </w:r>
            <w:r w:rsidR="00D81C9C" w:rsidRPr="00800FB9">
              <w:rPr>
                <w:rFonts w:ascii="Arial" w:hAnsi="Arial" w:cs="Arial"/>
                <w:sz w:val="24"/>
                <w:szCs w:val="24"/>
              </w:rPr>
              <w:t>1229</w:t>
            </w:r>
            <w:r w:rsidRPr="00800FB9">
              <w:rPr>
                <w:rFonts w:ascii="Arial" w:hAnsi="Arial" w:cs="Arial"/>
                <w:sz w:val="24"/>
                <w:szCs w:val="24"/>
              </w:rPr>
              <w:t>*)</w:t>
            </w:r>
          </w:p>
        </w:tc>
        <w:tc>
          <w:tcPr>
            <w:tcW w:w="2551" w:type="dxa"/>
          </w:tcPr>
          <w:p w14:paraId="1A8446E5" w14:textId="77777777" w:rsidR="00EB31F5" w:rsidRDefault="00EB31F5" w:rsidP="00F8650E">
            <w:pPr>
              <w:autoSpaceDE w:val="0"/>
              <w:autoSpaceDN w:val="0"/>
              <w:adjustRightInd w:val="0"/>
              <w:rPr>
                <w:rFonts w:ascii="Arial" w:hAnsi="Arial" w:cs="Arial"/>
                <w:sz w:val="24"/>
                <w:szCs w:val="24"/>
              </w:rPr>
            </w:pPr>
            <w:r>
              <w:rPr>
                <w:rFonts w:ascii="Arial" w:hAnsi="Arial" w:cs="Arial"/>
                <w:sz w:val="24"/>
                <w:szCs w:val="24"/>
              </w:rPr>
              <w:t>WSCC calculator based</w:t>
            </w:r>
            <w:r w:rsidRPr="00F8650E">
              <w:rPr>
                <w:rFonts w:ascii="Arial" w:hAnsi="Arial" w:cs="Arial"/>
                <w:sz w:val="24"/>
                <w:szCs w:val="24"/>
              </w:rPr>
              <w:t xml:space="preserve"> </w:t>
            </w:r>
          </w:p>
          <w:p w14:paraId="64B39E4E" w14:textId="257F2A3E" w:rsidR="00F8650E" w:rsidRPr="00040BA4" w:rsidRDefault="00F8650E" w:rsidP="00F8650E">
            <w:pPr>
              <w:autoSpaceDE w:val="0"/>
              <w:autoSpaceDN w:val="0"/>
              <w:adjustRightInd w:val="0"/>
              <w:rPr>
                <w:rFonts w:ascii="Arial" w:hAnsi="Arial" w:cs="Arial"/>
                <w:sz w:val="24"/>
                <w:szCs w:val="24"/>
              </w:rPr>
            </w:pPr>
            <w:r w:rsidRPr="00F8650E">
              <w:rPr>
                <w:rFonts w:ascii="Arial" w:hAnsi="Arial" w:cs="Arial"/>
                <w:sz w:val="24"/>
                <w:szCs w:val="24"/>
              </w:rPr>
              <w:t>Contributions would be required for expansion of, secondary form provision if feasible and required.</w:t>
            </w:r>
          </w:p>
        </w:tc>
        <w:tc>
          <w:tcPr>
            <w:tcW w:w="1351" w:type="dxa"/>
          </w:tcPr>
          <w:p w14:paraId="59CD1291" w14:textId="77777777" w:rsidR="00F8650E" w:rsidRPr="00800FB9" w:rsidRDefault="00F8650E" w:rsidP="00F8650E">
            <w:pPr>
              <w:autoSpaceDE w:val="0"/>
              <w:autoSpaceDN w:val="0"/>
              <w:adjustRightInd w:val="0"/>
              <w:rPr>
                <w:rFonts w:ascii="Arial" w:hAnsi="Arial" w:cs="Arial"/>
                <w:sz w:val="24"/>
                <w:szCs w:val="24"/>
              </w:rPr>
            </w:pPr>
          </w:p>
        </w:tc>
        <w:tc>
          <w:tcPr>
            <w:tcW w:w="1630" w:type="dxa"/>
          </w:tcPr>
          <w:p w14:paraId="2B4E24A9" w14:textId="5EFE43EB" w:rsidR="00F8650E" w:rsidRPr="00800FB9" w:rsidRDefault="00F8650E" w:rsidP="00F8650E">
            <w:pPr>
              <w:autoSpaceDE w:val="0"/>
              <w:autoSpaceDN w:val="0"/>
              <w:adjustRightInd w:val="0"/>
              <w:rPr>
                <w:rFonts w:ascii="Arial" w:hAnsi="Arial" w:cs="Arial"/>
                <w:sz w:val="24"/>
                <w:szCs w:val="24"/>
              </w:rPr>
            </w:pPr>
          </w:p>
        </w:tc>
        <w:tc>
          <w:tcPr>
            <w:tcW w:w="1364" w:type="dxa"/>
          </w:tcPr>
          <w:p w14:paraId="6FE13505" w14:textId="06FB490F" w:rsidR="00F8650E" w:rsidRPr="00040BA4" w:rsidRDefault="00F8650E" w:rsidP="00F8650E">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2DBBE18D" w14:textId="712E6903" w:rsidR="00F8650E" w:rsidRPr="00040BA4" w:rsidRDefault="00F8650E" w:rsidP="00F8650E">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1BC8A4E2" w14:textId="1C7F8A82" w:rsidR="00F8650E" w:rsidRPr="00040BA4" w:rsidRDefault="00F8650E" w:rsidP="00F8650E">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D46223" w:rsidRPr="00040BA4" w14:paraId="51D4CA33" w14:textId="77777777" w:rsidTr="004A54D6">
        <w:tc>
          <w:tcPr>
            <w:tcW w:w="1630" w:type="dxa"/>
            <w:vMerge/>
            <w:shd w:val="pct15" w:color="auto" w:fill="auto"/>
          </w:tcPr>
          <w:p w14:paraId="75A2185E" w14:textId="77777777" w:rsidR="00D46223" w:rsidRPr="00040BA4" w:rsidRDefault="00D46223" w:rsidP="00D46223">
            <w:pPr>
              <w:autoSpaceDE w:val="0"/>
              <w:autoSpaceDN w:val="0"/>
              <w:adjustRightInd w:val="0"/>
              <w:rPr>
                <w:rFonts w:ascii="Arial" w:hAnsi="Arial" w:cs="Arial"/>
                <w:sz w:val="24"/>
                <w:szCs w:val="24"/>
              </w:rPr>
            </w:pPr>
          </w:p>
        </w:tc>
        <w:tc>
          <w:tcPr>
            <w:tcW w:w="2267" w:type="dxa"/>
          </w:tcPr>
          <w:p w14:paraId="68BAC575" w14:textId="77777777" w:rsidR="00D46223" w:rsidRDefault="00D46223" w:rsidP="00D46223">
            <w:pPr>
              <w:autoSpaceDE w:val="0"/>
              <w:autoSpaceDN w:val="0"/>
              <w:adjustRightInd w:val="0"/>
              <w:rPr>
                <w:rFonts w:ascii="Arial" w:hAnsi="Arial" w:cs="Arial"/>
                <w:sz w:val="24"/>
                <w:szCs w:val="24"/>
              </w:rPr>
            </w:pPr>
            <w:r>
              <w:rPr>
                <w:rFonts w:ascii="Arial" w:hAnsi="Arial" w:cs="Arial"/>
                <w:sz w:val="24"/>
                <w:szCs w:val="24"/>
              </w:rPr>
              <w:t>Boxgrove</w:t>
            </w:r>
          </w:p>
          <w:p w14:paraId="1115C506" w14:textId="77777777" w:rsidR="00D46223" w:rsidRDefault="00D46223" w:rsidP="00D46223">
            <w:pPr>
              <w:autoSpaceDE w:val="0"/>
              <w:autoSpaceDN w:val="0"/>
              <w:adjustRightInd w:val="0"/>
              <w:rPr>
                <w:rFonts w:ascii="Arial" w:hAnsi="Arial" w:cs="Arial"/>
                <w:sz w:val="24"/>
                <w:szCs w:val="24"/>
              </w:rPr>
            </w:pPr>
          </w:p>
          <w:p w14:paraId="668DD012" w14:textId="638B1B63" w:rsidR="00D46223" w:rsidRPr="00040BA4" w:rsidRDefault="00D46223" w:rsidP="00D46223">
            <w:pPr>
              <w:autoSpaceDE w:val="0"/>
              <w:autoSpaceDN w:val="0"/>
              <w:adjustRightInd w:val="0"/>
              <w:rPr>
                <w:rFonts w:ascii="Arial" w:hAnsi="Arial" w:cs="Arial"/>
                <w:sz w:val="24"/>
                <w:szCs w:val="24"/>
              </w:rPr>
            </w:pPr>
            <w:r w:rsidRPr="00800FB9">
              <w:rPr>
                <w:rFonts w:ascii="Arial" w:hAnsi="Arial" w:cs="Arial"/>
                <w:sz w:val="24"/>
                <w:szCs w:val="24"/>
              </w:rPr>
              <w:t>(IBP/</w:t>
            </w:r>
            <w:r w:rsidR="00D81C9C" w:rsidRPr="00800FB9">
              <w:rPr>
                <w:rFonts w:ascii="Arial" w:hAnsi="Arial" w:cs="Arial"/>
                <w:sz w:val="24"/>
                <w:szCs w:val="24"/>
              </w:rPr>
              <w:t>1231</w:t>
            </w:r>
            <w:r w:rsidRPr="00800FB9">
              <w:rPr>
                <w:rFonts w:ascii="Arial" w:hAnsi="Arial" w:cs="Arial"/>
                <w:sz w:val="24"/>
                <w:szCs w:val="24"/>
              </w:rPr>
              <w:t>*)</w:t>
            </w:r>
          </w:p>
        </w:tc>
        <w:tc>
          <w:tcPr>
            <w:tcW w:w="2551" w:type="dxa"/>
          </w:tcPr>
          <w:p w14:paraId="36B3A6D8" w14:textId="77777777" w:rsidR="00EB31F5" w:rsidRDefault="00EB31F5" w:rsidP="00D46223">
            <w:pPr>
              <w:autoSpaceDE w:val="0"/>
              <w:autoSpaceDN w:val="0"/>
              <w:adjustRightInd w:val="0"/>
              <w:rPr>
                <w:rFonts w:ascii="Arial" w:hAnsi="Arial" w:cs="Arial"/>
                <w:sz w:val="24"/>
                <w:szCs w:val="24"/>
              </w:rPr>
            </w:pPr>
            <w:r>
              <w:rPr>
                <w:rFonts w:ascii="Arial" w:hAnsi="Arial" w:cs="Arial"/>
                <w:sz w:val="24"/>
                <w:szCs w:val="24"/>
              </w:rPr>
              <w:t>WSCC calculator based</w:t>
            </w:r>
            <w:r w:rsidRPr="00F8650E">
              <w:rPr>
                <w:rFonts w:ascii="Arial" w:hAnsi="Arial" w:cs="Arial"/>
                <w:sz w:val="24"/>
                <w:szCs w:val="24"/>
              </w:rPr>
              <w:t xml:space="preserve"> </w:t>
            </w:r>
          </w:p>
          <w:p w14:paraId="6974418A" w14:textId="5381D420" w:rsidR="00D46223" w:rsidRPr="00040BA4" w:rsidRDefault="005E24D3" w:rsidP="00D46223">
            <w:pPr>
              <w:autoSpaceDE w:val="0"/>
              <w:autoSpaceDN w:val="0"/>
              <w:adjustRightInd w:val="0"/>
              <w:rPr>
                <w:rFonts w:ascii="Arial" w:hAnsi="Arial" w:cs="Arial"/>
                <w:sz w:val="24"/>
                <w:szCs w:val="24"/>
              </w:rPr>
            </w:pPr>
            <w:r w:rsidRPr="00F8650E">
              <w:rPr>
                <w:rFonts w:ascii="Arial" w:hAnsi="Arial" w:cs="Arial"/>
                <w:sz w:val="24"/>
                <w:szCs w:val="24"/>
              </w:rPr>
              <w:t>Contributions would be required for expansion of, secondary form provision if feasible and required</w:t>
            </w:r>
          </w:p>
        </w:tc>
        <w:tc>
          <w:tcPr>
            <w:tcW w:w="1351" w:type="dxa"/>
          </w:tcPr>
          <w:p w14:paraId="2C0346C4" w14:textId="77777777" w:rsidR="00D46223" w:rsidRPr="00800FB9" w:rsidRDefault="00D46223" w:rsidP="00D46223">
            <w:pPr>
              <w:autoSpaceDE w:val="0"/>
              <w:autoSpaceDN w:val="0"/>
              <w:adjustRightInd w:val="0"/>
              <w:rPr>
                <w:rFonts w:ascii="Arial" w:hAnsi="Arial" w:cs="Arial"/>
                <w:sz w:val="24"/>
                <w:szCs w:val="24"/>
              </w:rPr>
            </w:pPr>
          </w:p>
        </w:tc>
        <w:tc>
          <w:tcPr>
            <w:tcW w:w="1630" w:type="dxa"/>
          </w:tcPr>
          <w:p w14:paraId="14BE9BCE" w14:textId="6D0D1908" w:rsidR="00D46223" w:rsidRPr="00800FB9" w:rsidRDefault="00D46223" w:rsidP="00D46223">
            <w:pPr>
              <w:autoSpaceDE w:val="0"/>
              <w:autoSpaceDN w:val="0"/>
              <w:adjustRightInd w:val="0"/>
              <w:rPr>
                <w:rFonts w:ascii="Arial" w:hAnsi="Arial" w:cs="Arial"/>
                <w:sz w:val="24"/>
                <w:szCs w:val="24"/>
              </w:rPr>
            </w:pPr>
          </w:p>
        </w:tc>
        <w:tc>
          <w:tcPr>
            <w:tcW w:w="1364" w:type="dxa"/>
          </w:tcPr>
          <w:p w14:paraId="6F6BF610" w14:textId="0721B5BF" w:rsidR="00D46223" w:rsidRPr="00040BA4" w:rsidRDefault="00D46223" w:rsidP="00D46223">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1BCBC7EA" w14:textId="33460241" w:rsidR="00D46223" w:rsidRPr="00040BA4" w:rsidRDefault="00D46223" w:rsidP="00D46223">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73C11879" w14:textId="1FD1555A" w:rsidR="00D46223" w:rsidRPr="00040BA4" w:rsidRDefault="00D46223" w:rsidP="00D46223">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142E48" w:rsidRPr="00040BA4" w14:paraId="7F451B6A" w14:textId="77777777" w:rsidTr="004A54D6">
        <w:tc>
          <w:tcPr>
            <w:tcW w:w="1630" w:type="dxa"/>
            <w:vMerge/>
            <w:shd w:val="pct15" w:color="auto" w:fill="auto"/>
          </w:tcPr>
          <w:p w14:paraId="5893B50A" w14:textId="77777777" w:rsidR="00142E48" w:rsidRPr="00040BA4" w:rsidRDefault="00142E48" w:rsidP="00142E48">
            <w:pPr>
              <w:autoSpaceDE w:val="0"/>
              <w:autoSpaceDN w:val="0"/>
              <w:adjustRightInd w:val="0"/>
              <w:rPr>
                <w:rFonts w:ascii="Arial" w:hAnsi="Arial" w:cs="Arial"/>
                <w:sz w:val="24"/>
                <w:szCs w:val="24"/>
              </w:rPr>
            </w:pPr>
          </w:p>
        </w:tc>
        <w:tc>
          <w:tcPr>
            <w:tcW w:w="2267" w:type="dxa"/>
          </w:tcPr>
          <w:p w14:paraId="4C8C73FB" w14:textId="77777777" w:rsidR="00142E48" w:rsidRDefault="00142E48" w:rsidP="00142E48">
            <w:pPr>
              <w:autoSpaceDE w:val="0"/>
              <w:autoSpaceDN w:val="0"/>
              <w:adjustRightInd w:val="0"/>
              <w:rPr>
                <w:rFonts w:ascii="Arial" w:hAnsi="Arial" w:cs="Arial"/>
                <w:sz w:val="24"/>
                <w:szCs w:val="24"/>
              </w:rPr>
            </w:pPr>
            <w:r>
              <w:rPr>
                <w:rFonts w:ascii="Arial" w:hAnsi="Arial" w:cs="Arial"/>
                <w:sz w:val="24"/>
                <w:szCs w:val="24"/>
              </w:rPr>
              <w:t>North Mundham</w:t>
            </w:r>
          </w:p>
          <w:p w14:paraId="1576189C" w14:textId="6A399C31" w:rsidR="00142E48" w:rsidRDefault="00142E48" w:rsidP="00142E48">
            <w:pPr>
              <w:autoSpaceDE w:val="0"/>
              <w:autoSpaceDN w:val="0"/>
              <w:adjustRightInd w:val="0"/>
              <w:rPr>
                <w:rFonts w:ascii="Arial" w:hAnsi="Arial" w:cs="Arial"/>
                <w:sz w:val="24"/>
                <w:szCs w:val="24"/>
              </w:rPr>
            </w:pPr>
            <w:r w:rsidRPr="00800FB9">
              <w:rPr>
                <w:rFonts w:ascii="Arial" w:hAnsi="Arial" w:cs="Arial"/>
                <w:sz w:val="24"/>
                <w:szCs w:val="24"/>
              </w:rPr>
              <w:t>(IBP/</w:t>
            </w:r>
            <w:r w:rsidR="00D81C9C" w:rsidRPr="00800FB9">
              <w:rPr>
                <w:rFonts w:ascii="Arial" w:hAnsi="Arial" w:cs="Arial"/>
                <w:sz w:val="24"/>
                <w:szCs w:val="24"/>
              </w:rPr>
              <w:t>1233</w:t>
            </w:r>
            <w:r w:rsidRPr="00800FB9">
              <w:rPr>
                <w:rFonts w:ascii="Arial" w:hAnsi="Arial" w:cs="Arial"/>
                <w:sz w:val="24"/>
                <w:szCs w:val="24"/>
              </w:rPr>
              <w:t>*)</w:t>
            </w:r>
          </w:p>
          <w:p w14:paraId="359534B3" w14:textId="434A539A" w:rsidR="00142E48" w:rsidRDefault="00142E48" w:rsidP="00142E48">
            <w:pPr>
              <w:autoSpaceDE w:val="0"/>
              <w:autoSpaceDN w:val="0"/>
              <w:adjustRightInd w:val="0"/>
              <w:rPr>
                <w:rFonts w:ascii="Arial" w:hAnsi="Arial" w:cs="Arial"/>
                <w:sz w:val="24"/>
                <w:szCs w:val="24"/>
              </w:rPr>
            </w:pPr>
          </w:p>
        </w:tc>
        <w:tc>
          <w:tcPr>
            <w:tcW w:w="2551" w:type="dxa"/>
          </w:tcPr>
          <w:p w14:paraId="306B36D6" w14:textId="77777777" w:rsidR="00EB31F5" w:rsidRDefault="00EB31F5" w:rsidP="00142E48">
            <w:pPr>
              <w:autoSpaceDE w:val="0"/>
              <w:autoSpaceDN w:val="0"/>
              <w:adjustRightInd w:val="0"/>
              <w:rPr>
                <w:rFonts w:ascii="Arial" w:hAnsi="Arial" w:cs="Arial"/>
                <w:sz w:val="24"/>
                <w:szCs w:val="24"/>
              </w:rPr>
            </w:pPr>
            <w:r>
              <w:rPr>
                <w:rFonts w:ascii="Arial" w:hAnsi="Arial" w:cs="Arial"/>
                <w:sz w:val="24"/>
                <w:szCs w:val="24"/>
              </w:rPr>
              <w:t>WSCC calculator based</w:t>
            </w:r>
            <w:r w:rsidRPr="00F8650E">
              <w:rPr>
                <w:rFonts w:ascii="Arial" w:hAnsi="Arial" w:cs="Arial"/>
                <w:sz w:val="24"/>
                <w:szCs w:val="24"/>
              </w:rPr>
              <w:t xml:space="preserve"> </w:t>
            </w:r>
          </w:p>
          <w:p w14:paraId="3813785E" w14:textId="66539AEC" w:rsidR="00142E48" w:rsidRPr="00040BA4" w:rsidRDefault="005E24D3" w:rsidP="00142E48">
            <w:pPr>
              <w:autoSpaceDE w:val="0"/>
              <w:autoSpaceDN w:val="0"/>
              <w:adjustRightInd w:val="0"/>
              <w:rPr>
                <w:rFonts w:ascii="Arial" w:hAnsi="Arial" w:cs="Arial"/>
                <w:sz w:val="24"/>
                <w:szCs w:val="24"/>
              </w:rPr>
            </w:pPr>
            <w:r w:rsidRPr="00F8650E">
              <w:rPr>
                <w:rFonts w:ascii="Arial" w:hAnsi="Arial" w:cs="Arial"/>
                <w:sz w:val="24"/>
                <w:szCs w:val="24"/>
              </w:rPr>
              <w:t>Contributions would be required for expansion of, secondary form provision if feasible and required</w:t>
            </w:r>
          </w:p>
        </w:tc>
        <w:tc>
          <w:tcPr>
            <w:tcW w:w="1351" w:type="dxa"/>
          </w:tcPr>
          <w:p w14:paraId="5DFD709C" w14:textId="77777777" w:rsidR="00142E48" w:rsidRPr="00800FB9" w:rsidRDefault="00142E48" w:rsidP="00142E48">
            <w:pPr>
              <w:autoSpaceDE w:val="0"/>
              <w:autoSpaceDN w:val="0"/>
              <w:adjustRightInd w:val="0"/>
              <w:rPr>
                <w:rFonts w:ascii="Arial" w:hAnsi="Arial" w:cs="Arial"/>
                <w:sz w:val="24"/>
                <w:szCs w:val="24"/>
              </w:rPr>
            </w:pPr>
          </w:p>
        </w:tc>
        <w:tc>
          <w:tcPr>
            <w:tcW w:w="1630" w:type="dxa"/>
          </w:tcPr>
          <w:p w14:paraId="5ED5EEEE" w14:textId="10FCDFA8" w:rsidR="00142E48" w:rsidRPr="00800FB9" w:rsidRDefault="00142E48" w:rsidP="00142E48">
            <w:pPr>
              <w:autoSpaceDE w:val="0"/>
              <w:autoSpaceDN w:val="0"/>
              <w:adjustRightInd w:val="0"/>
              <w:rPr>
                <w:rFonts w:ascii="Arial" w:hAnsi="Arial" w:cs="Arial"/>
                <w:sz w:val="24"/>
                <w:szCs w:val="24"/>
              </w:rPr>
            </w:pPr>
          </w:p>
        </w:tc>
        <w:tc>
          <w:tcPr>
            <w:tcW w:w="1364" w:type="dxa"/>
          </w:tcPr>
          <w:p w14:paraId="503C0DA1" w14:textId="211F56C4" w:rsidR="00142E48" w:rsidRPr="00040BA4" w:rsidRDefault="00142E48" w:rsidP="00142E48">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2AE3CC48" w14:textId="4A50667C" w:rsidR="00142E48" w:rsidRPr="00040BA4" w:rsidRDefault="00142E48" w:rsidP="00142E48">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0020A420" w14:textId="09786F41" w:rsidR="00142E48" w:rsidRPr="00040BA4" w:rsidRDefault="00142E48" w:rsidP="00142E48">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5048D9" w:rsidRPr="00040BA4" w14:paraId="562B8052" w14:textId="77777777" w:rsidTr="004A54D6">
        <w:tc>
          <w:tcPr>
            <w:tcW w:w="1630" w:type="dxa"/>
            <w:vMerge/>
            <w:shd w:val="pct15" w:color="auto" w:fill="auto"/>
          </w:tcPr>
          <w:p w14:paraId="55631C25" w14:textId="77777777" w:rsidR="005048D9" w:rsidRPr="00040BA4" w:rsidRDefault="005048D9" w:rsidP="005048D9">
            <w:pPr>
              <w:autoSpaceDE w:val="0"/>
              <w:autoSpaceDN w:val="0"/>
              <w:adjustRightInd w:val="0"/>
              <w:rPr>
                <w:rFonts w:ascii="Arial" w:hAnsi="Arial" w:cs="Arial"/>
                <w:sz w:val="24"/>
                <w:szCs w:val="24"/>
              </w:rPr>
            </w:pPr>
          </w:p>
        </w:tc>
        <w:tc>
          <w:tcPr>
            <w:tcW w:w="2267" w:type="dxa"/>
          </w:tcPr>
          <w:p w14:paraId="2FDDFDC8" w14:textId="77777777" w:rsidR="005048D9" w:rsidRDefault="005048D9" w:rsidP="005048D9">
            <w:pPr>
              <w:autoSpaceDE w:val="0"/>
              <w:autoSpaceDN w:val="0"/>
              <w:adjustRightInd w:val="0"/>
              <w:rPr>
                <w:rFonts w:ascii="Arial" w:hAnsi="Arial" w:cs="Arial"/>
                <w:sz w:val="24"/>
                <w:szCs w:val="24"/>
              </w:rPr>
            </w:pPr>
            <w:r>
              <w:rPr>
                <w:rFonts w:ascii="Arial" w:hAnsi="Arial" w:cs="Arial"/>
                <w:sz w:val="24"/>
                <w:szCs w:val="24"/>
              </w:rPr>
              <w:t xml:space="preserve">Westbourne </w:t>
            </w:r>
          </w:p>
          <w:p w14:paraId="725DAFCE" w14:textId="77E42F5E" w:rsidR="005048D9" w:rsidRDefault="005048D9" w:rsidP="005048D9">
            <w:pPr>
              <w:autoSpaceDE w:val="0"/>
              <w:autoSpaceDN w:val="0"/>
              <w:adjustRightInd w:val="0"/>
              <w:rPr>
                <w:rFonts w:ascii="Arial" w:hAnsi="Arial" w:cs="Arial"/>
                <w:sz w:val="24"/>
                <w:szCs w:val="24"/>
              </w:rPr>
            </w:pPr>
            <w:r w:rsidRPr="00800FB9">
              <w:rPr>
                <w:rFonts w:ascii="Arial" w:hAnsi="Arial" w:cs="Arial"/>
                <w:sz w:val="24"/>
                <w:szCs w:val="24"/>
              </w:rPr>
              <w:t>(IBP/</w:t>
            </w:r>
            <w:r w:rsidR="00D81C9C" w:rsidRPr="00800FB9">
              <w:rPr>
                <w:rFonts w:ascii="Arial" w:hAnsi="Arial" w:cs="Arial"/>
                <w:sz w:val="24"/>
                <w:szCs w:val="24"/>
              </w:rPr>
              <w:t>1234</w:t>
            </w:r>
            <w:r w:rsidRPr="00800FB9">
              <w:rPr>
                <w:rFonts w:ascii="Arial" w:hAnsi="Arial" w:cs="Arial"/>
                <w:sz w:val="24"/>
                <w:szCs w:val="24"/>
              </w:rPr>
              <w:t>*)</w:t>
            </w:r>
          </w:p>
          <w:p w14:paraId="563BA6B5" w14:textId="77777777" w:rsidR="005048D9" w:rsidRDefault="005048D9" w:rsidP="005048D9">
            <w:pPr>
              <w:autoSpaceDE w:val="0"/>
              <w:autoSpaceDN w:val="0"/>
              <w:adjustRightInd w:val="0"/>
              <w:rPr>
                <w:rFonts w:ascii="Arial" w:hAnsi="Arial" w:cs="Arial"/>
                <w:sz w:val="24"/>
                <w:szCs w:val="24"/>
              </w:rPr>
            </w:pPr>
          </w:p>
        </w:tc>
        <w:tc>
          <w:tcPr>
            <w:tcW w:w="2551" w:type="dxa"/>
          </w:tcPr>
          <w:p w14:paraId="1EA04D06" w14:textId="77777777" w:rsidR="00EB31F5" w:rsidRDefault="00EB31F5" w:rsidP="005048D9">
            <w:pPr>
              <w:autoSpaceDE w:val="0"/>
              <w:autoSpaceDN w:val="0"/>
              <w:adjustRightInd w:val="0"/>
              <w:rPr>
                <w:rFonts w:ascii="Arial" w:hAnsi="Arial" w:cs="Arial"/>
                <w:sz w:val="24"/>
                <w:szCs w:val="24"/>
              </w:rPr>
            </w:pPr>
            <w:r>
              <w:rPr>
                <w:rFonts w:ascii="Arial" w:hAnsi="Arial" w:cs="Arial"/>
                <w:sz w:val="24"/>
                <w:szCs w:val="24"/>
              </w:rPr>
              <w:t>WSCC calculator based</w:t>
            </w:r>
            <w:r w:rsidRPr="00F8650E">
              <w:rPr>
                <w:rFonts w:ascii="Arial" w:hAnsi="Arial" w:cs="Arial"/>
                <w:sz w:val="24"/>
                <w:szCs w:val="24"/>
              </w:rPr>
              <w:t xml:space="preserve"> </w:t>
            </w:r>
          </w:p>
          <w:p w14:paraId="497763D7" w14:textId="70AC575C" w:rsidR="005048D9" w:rsidRPr="00040BA4" w:rsidRDefault="005E24D3" w:rsidP="005048D9">
            <w:pPr>
              <w:autoSpaceDE w:val="0"/>
              <w:autoSpaceDN w:val="0"/>
              <w:adjustRightInd w:val="0"/>
              <w:rPr>
                <w:rFonts w:ascii="Arial" w:hAnsi="Arial" w:cs="Arial"/>
                <w:sz w:val="24"/>
                <w:szCs w:val="24"/>
              </w:rPr>
            </w:pPr>
            <w:r w:rsidRPr="00F8650E">
              <w:rPr>
                <w:rFonts w:ascii="Arial" w:hAnsi="Arial" w:cs="Arial"/>
                <w:sz w:val="24"/>
                <w:szCs w:val="24"/>
              </w:rPr>
              <w:lastRenderedPageBreak/>
              <w:t>Contributions would be required for expansion of, secondary form provision if feasible and required</w:t>
            </w:r>
          </w:p>
        </w:tc>
        <w:tc>
          <w:tcPr>
            <w:tcW w:w="1351" w:type="dxa"/>
          </w:tcPr>
          <w:p w14:paraId="043E1324" w14:textId="77777777" w:rsidR="005048D9" w:rsidRPr="00040BA4" w:rsidRDefault="005048D9" w:rsidP="005048D9">
            <w:pPr>
              <w:autoSpaceDE w:val="0"/>
              <w:autoSpaceDN w:val="0"/>
              <w:adjustRightInd w:val="0"/>
              <w:rPr>
                <w:rFonts w:ascii="Arial" w:hAnsi="Arial" w:cs="Arial"/>
                <w:sz w:val="24"/>
                <w:szCs w:val="24"/>
              </w:rPr>
            </w:pPr>
          </w:p>
        </w:tc>
        <w:tc>
          <w:tcPr>
            <w:tcW w:w="1630" w:type="dxa"/>
          </w:tcPr>
          <w:p w14:paraId="5C70EBFF" w14:textId="53C49809" w:rsidR="005048D9" w:rsidRPr="004D7E4C" w:rsidRDefault="005048D9" w:rsidP="005048D9">
            <w:pPr>
              <w:autoSpaceDE w:val="0"/>
              <w:autoSpaceDN w:val="0"/>
              <w:adjustRightInd w:val="0"/>
              <w:rPr>
                <w:rFonts w:ascii="Arial" w:hAnsi="Arial" w:cs="Arial"/>
                <w:sz w:val="24"/>
                <w:szCs w:val="24"/>
                <w:highlight w:val="yellow"/>
              </w:rPr>
            </w:pPr>
          </w:p>
        </w:tc>
        <w:tc>
          <w:tcPr>
            <w:tcW w:w="1364" w:type="dxa"/>
          </w:tcPr>
          <w:p w14:paraId="731A7E02" w14:textId="7F99B73C" w:rsidR="005048D9" w:rsidRPr="00040BA4" w:rsidRDefault="005048D9" w:rsidP="005048D9">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5A6113E7" w14:textId="47177CBF" w:rsidR="005048D9" w:rsidRPr="00040BA4" w:rsidRDefault="005048D9" w:rsidP="005048D9">
            <w:pPr>
              <w:autoSpaceDE w:val="0"/>
              <w:autoSpaceDN w:val="0"/>
              <w:adjustRightInd w:val="0"/>
              <w:rPr>
                <w:rFonts w:ascii="Arial" w:hAnsi="Arial" w:cs="Arial"/>
                <w:sz w:val="24"/>
                <w:szCs w:val="24"/>
              </w:rPr>
            </w:pPr>
            <w:r w:rsidRPr="00040BA4">
              <w:rPr>
                <w:rFonts w:ascii="Arial" w:hAnsi="Arial" w:cs="Arial"/>
                <w:sz w:val="24"/>
                <w:szCs w:val="24"/>
              </w:rPr>
              <w:t xml:space="preserve">West Sussex </w:t>
            </w:r>
            <w:r w:rsidRPr="00040BA4">
              <w:rPr>
                <w:rFonts w:ascii="Arial" w:hAnsi="Arial" w:cs="Arial"/>
                <w:sz w:val="24"/>
                <w:szCs w:val="24"/>
              </w:rPr>
              <w:lastRenderedPageBreak/>
              <w:t>County Council</w:t>
            </w:r>
          </w:p>
        </w:tc>
        <w:tc>
          <w:tcPr>
            <w:tcW w:w="2080" w:type="dxa"/>
          </w:tcPr>
          <w:p w14:paraId="59456473" w14:textId="6B198047" w:rsidR="005048D9" w:rsidRPr="00040BA4" w:rsidRDefault="005048D9" w:rsidP="005048D9">
            <w:pPr>
              <w:autoSpaceDE w:val="0"/>
              <w:autoSpaceDN w:val="0"/>
              <w:adjustRightInd w:val="0"/>
              <w:rPr>
                <w:rFonts w:ascii="Arial" w:hAnsi="Arial" w:cs="Arial"/>
                <w:sz w:val="24"/>
                <w:szCs w:val="24"/>
              </w:rPr>
            </w:pPr>
            <w:r w:rsidRPr="00040BA4">
              <w:rPr>
                <w:rFonts w:ascii="Arial" w:hAnsi="Arial" w:cs="Arial"/>
                <w:sz w:val="24"/>
                <w:szCs w:val="24"/>
              </w:rPr>
              <w:lastRenderedPageBreak/>
              <w:t>Essential</w:t>
            </w:r>
          </w:p>
        </w:tc>
      </w:tr>
      <w:tr w:rsidR="00A00D1E" w:rsidRPr="00040BA4" w14:paraId="55795DDE" w14:textId="77777777" w:rsidTr="004A54D6">
        <w:tc>
          <w:tcPr>
            <w:tcW w:w="1630" w:type="dxa"/>
            <w:vMerge w:val="restart"/>
            <w:shd w:val="pct15" w:color="auto" w:fill="auto"/>
          </w:tcPr>
          <w:p w14:paraId="20F5061C" w14:textId="1C8E2CBF" w:rsidR="00A00D1E" w:rsidRPr="00040BA4" w:rsidRDefault="00A00D1E" w:rsidP="00F8650E">
            <w:pPr>
              <w:autoSpaceDE w:val="0"/>
              <w:autoSpaceDN w:val="0"/>
              <w:adjustRightInd w:val="0"/>
              <w:rPr>
                <w:rFonts w:ascii="Arial" w:hAnsi="Arial" w:cs="Arial"/>
                <w:sz w:val="24"/>
                <w:szCs w:val="24"/>
              </w:rPr>
            </w:pPr>
            <w:r>
              <w:rPr>
                <w:rFonts w:ascii="Arial" w:hAnsi="Arial" w:cs="Arial"/>
                <w:sz w:val="24"/>
                <w:szCs w:val="24"/>
              </w:rPr>
              <w:t>6</w:t>
            </w:r>
            <w:r w:rsidRPr="00D46223">
              <w:rPr>
                <w:rFonts w:ascii="Arial" w:hAnsi="Arial" w:cs="Arial"/>
                <w:sz w:val="24"/>
                <w:szCs w:val="24"/>
                <w:vertAlign w:val="superscript"/>
              </w:rPr>
              <w:t>th</w:t>
            </w:r>
            <w:r>
              <w:rPr>
                <w:rFonts w:ascii="Arial" w:hAnsi="Arial" w:cs="Arial"/>
                <w:sz w:val="24"/>
                <w:szCs w:val="24"/>
              </w:rPr>
              <w:t xml:space="preserve"> form</w:t>
            </w:r>
          </w:p>
        </w:tc>
        <w:tc>
          <w:tcPr>
            <w:tcW w:w="2267" w:type="dxa"/>
          </w:tcPr>
          <w:p w14:paraId="3B925764" w14:textId="77777777" w:rsidR="00A00D1E" w:rsidRDefault="00A00D1E" w:rsidP="00F8650E">
            <w:pPr>
              <w:autoSpaceDE w:val="0"/>
              <w:autoSpaceDN w:val="0"/>
              <w:adjustRightInd w:val="0"/>
              <w:rPr>
                <w:rFonts w:ascii="Arial" w:hAnsi="Arial" w:cs="Arial"/>
                <w:sz w:val="24"/>
                <w:szCs w:val="24"/>
              </w:rPr>
            </w:pPr>
            <w:r>
              <w:rPr>
                <w:rFonts w:ascii="Arial" w:hAnsi="Arial" w:cs="Arial"/>
                <w:sz w:val="24"/>
                <w:szCs w:val="24"/>
              </w:rPr>
              <w:t>Fishbourne</w:t>
            </w:r>
          </w:p>
          <w:p w14:paraId="72F813CB" w14:textId="31F5B9EA" w:rsidR="00A00D1E" w:rsidRPr="00040BA4" w:rsidRDefault="00A00D1E" w:rsidP="00F8650E">
            <w:pPr>
              <w:autoSpaceDE w:val="0"/>
              <w:autoSpaceDN w:val="0"/>
              <w:adjustRightInd w:val="0"/>
              <w:rPr>
                <w:rFonts w:ascii="Arial" w:hAnsi="Arial" w:cs="Arial"/>
                <w:sz w:val="24"/>
                <w:szCs w:val="24"/>
              </w:rPr>
            </w:pPr>
            <w:r w:rsidRPr="00800FB9">
              <w:rPr>
                <w:rFonts w:ascii="Arial" w:hAnsi="Arial" w:cs="Arial"/>
                <w:sz w:val="24"/>
                <w:szCs w:val="24"/>
              </w:rPr>
              <w:t>IBP/</w:t>
            </w:r>
            <w:r w:rsidR="00AE6169" w:rsidRPr="00800FB9">
              <w:rPr>
                <w:rFonts w:ascii="Arial" w:hAnsi="Arial" w:cs="Arial"/>
                <w:sz w:val="24"/>
                <w:szCs w:val="24"/>
              </w:rPr>
              <w:t>1235</w:t>
            </w:r>
            <w:r w:rsidRPr="00800FB9">
              <w:rPr>
                <w:rFonts w:ascii="Arial" w:hAnsi="Arial" w:cs="Arial"/>
                <w:sz w:val="24"/>
                <w:szCs w:val="24"/>
              </w:rPr>
              <w:t>*)</w:t>
            </w:r>
          </w:p>
        </w:tc>
        <w:tc>
          <w:tcPr>
            <w:tcW w:w="2551" w:type="dxa"/>
          </w:tcPr>
          <w:p w14:paraId="65D9D416" w14:textId="77777777" w:rsidR="00EB31F5" w:rsidRDefault="00EB31F5" w:rsidP="00F8650E">
            <w:pPr>
              <w:autoSpaceDE w:val="0"/>
              <w:autoSpaceDN w:val="0"/>
              <w:adjustRightInd w:val="0"/>
              <w:rPr>
                <w:rFonts w:ascii="Arial" w:hAnsi="Arial" w:cs="Arial"/>
                <w:sz w:val="24"/>
                <w:szCs w:val="24"/>
              </w:rPr>
            </w:pPr>
            <w:r>
              <w:rPr>
                <w:rFonts w:ascii="Arial" w:hAnsi="Arial" w:cs="Arial"/>
                <w:sz w:val="24"/>
                <w:szCs w:val="24"/>
              </w:rPr>
              <w:t>WSCC calculator based</w:t>
            </w:r>
            <w:r w:rsidRPr="00F8650E">
              <w:rPr>
                <w:rFonts w:ascii="Arial" w:hAnsi="Arial" w:cs="Arial"/>
                <w:sz w:val="24"/>
                <w:szCs w:val="24"/>
              </w:rPr>
              <w:t xml:space="preserve"> </w:t>
            </w:r>
          </w:p>
          <w:p w14:paraId="321C58B8" w14:textId="1EE582DB" w:rsidR="00A00D1E" w:rsidRPr="00040BA4" w:rsidRDefault="005E24D3" w:rsidP="00F8650E">
            <w:pPr>
              <w:autoSpaceDE w:val="0"/>
              <w:autoSpaceDN w:val="0"/>
              <w:adjustRightInd w:val="0"/>
              <w:rPr>
                <w:rFonts w:ascii="Arial" w:hAnsi="Arial" w:cs="Arial"/>
                <w:sz w:val="24"/>
                <w:szCs w:val="24"/>
              </w:rPr>
            </w:pPr>
            <w:r w:rsidRPr="00F8650E">
              <w:rPr>
                <w:rFonts w:ascii="Arial" w:hAnsi="Arial" w:cs="Arial"/>
                <w:sz w:val="24"/>
                <w:szCs w:val="24"/>
              </w:rPr>
              <w:t xml:space="preserve">Contributions would be required for expansion of, </w:t>
            </w:r>
            <w:r>
              <w:rPr>
                <w:rFonts w:ascii="Arial" w:hAnsi="Arial" w:cs="Arial"/>
                <w:sz w:val="24"/>
                <w:szCs w:val="24"/>
              </w:rPr>
              <w:t>sixth</w:t>
            </w:r>
            <w:r w:rsidRPr="00F8650E">
              <w:rPr>
                <w:rFonts w:ascii="Arial" w:hAnsi="Arial" w:cs="Arial"/>
                <w:sz w:val="24"/>
                <w:szCs w:val="24"/>
              </w:rPr>
              <w:t xml:space="preserve"> form provision if feasible and required</w:t>
            </w:r>
          </w:p>
        </w:tc>
        <w:tc>
          <w:tcPr>
            <w:tcW w:w="1351" w:type="dxa"/>
          </w:tcPr>
          <w:p w14:paraId="04845BFF" w14:textId="77777777" w:rsidR="00A00D1E" w:rsidRPr="00800FB9" w:rsidRDefault="00A00D1E" w:rsidP="00F8650E">
            <w:pPr>
              <w:autoSpaceDE w:val="0"/>
              <w:autoSpaceDN w:val="0"/>
              <w:adjustRightInd w:val="0"/>
              <w:rPr>
                <w:rFonts w:ascii="Arial" w:hAnsi="Arial" w:cs="Arial"/>
                <w:sz w:val="24"/>
                <w:szCs w:val="24"/>
              </w:rPr>
            </w:pPr>
          </w:p>
        </w:tc>
        <w:tc>
          <w:tcPr>
            <w:tcW w:w="1630" w:type="dxa"/>
          </w:tcPr>
          <w:p w14:paraId="64C9EE3F" w14:textId="38097B72" w:rsidR="00A00D1E" w:rsidRPr="00800FB9" w:rsidRDefault="00A00D1E" w:rsidP="00F8650E">
            <w:pPr>
              <w:autoSpaceDE w:val="0"/>
              <w:autoSpaceDN w:val="0"/>
              <w:adjustRightInd w:val="0"/>
              <w:rPr>
                <w:rFonts w:ascii="Arial" w:hAnsi="Arial" w:cs="Arial"/>
                <w:sz w:val="24"/>
                <w:szCs w:val="24"/>
              </w:rPr>
            </w:pPr>
          </w:p>
        </w:tc>
        <w:tc>
          <w:tcPr>
            <w:tcW w:w="1364" w:type="dxa"/>
          </w:tcPr>
          <w:p w14:paraId="31C5D1F6" w14:textId="3069F448" w:rsidR="00A00D1E" w:rsidRPr="00040BA4" w:rsidRDefault="00A00D1E" w:rsidP="00F8650E">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0D149380" w14:textId="6BCD394F" w:rsidR="00A00D1E" w:rsidRPr="00040BA4" w:rsidRDefault="00A00D1E" w:rsidP="00F8650E">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696B53C3" w14:textId="3B1C6CA8" w:rsidR="00A00D1E" w:rsidRPr="00040BA4" w:rsidRDefault="00A00D1E" w:rsidP="00F8650E">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A00D1E" w:rsidRPr="00040BA4" w14:paraId="04A0D5E1" w14:textId="77777777" w:rsidTr="004A54D6">
        <w:tc>
          <w:tcPr>
            <w:tcW w:w="1630" w:type="dxa"/>
            <w:vMerge/>
            <w:shd w:val="pct15" w:color="auto" w:fill="auto"/>
          </w:tcPr>
          <w:p w14:paraId="39EA2372" w14:textId="4959FEBB" w:rsidR="00A00D1E" w:rsidRPr="00040BA4" w:rsidRDefault="00A00D1E" w:rsidP="00D46223">
            <w:pPr>
              <w:autoSpaceDE w:val="0"/>
              <w:autoSpaceDN w:val="0"/>
              <w:adjustRightInd w:val="0"/>
              <w:rPr>
                <w:rFonts w:ascii="Arial" w:hAnsi="Arial" w:cs="Arial"/>
                <w:sz w:val="24"/>
                <w:szCs w:val="24"/>
              </w:rPr>
            </w:pPr>
          </w:p>
        </w:tc>
        <w:tc>
          <w:tcPr>
            <w:tcW w:w="2267" w:type="dxa"/>
          </w:tcPr>
          <w:p w14:paraId="54B8A4A5" w14:textId="77777777" w:rsidR="00A00D1E" w:rsidRDefault="00A00D1E" w:rsidP="00D46223">
            <w:pPr>
              <w:autoSpaceDE w:val="0"/>
              <w:autoSpaceDN w:val="0"/>
              <w:adjustRightInd w:val="0"/>
              <w:rPr>
                <w:rFonts w:ascii="Arial" w:hAnsi="Arial" w:cs="Arial"/>
                <w:sz w:val="24"/>
                <w:szCs w:val="24"/>
              </w:rPr>
            </w:pPr>
            <w:r>
              <w:rPr>
                <w:rFonts w:ascii="Arial" w:hAnsi="Arial" w:cs="Arial"/>
                <w:sz w:val="24"/>
                <w:szCs w:val="24"/>
              </w:rPr>
              <w:t>Boxgrove</w:t>
            </w:r>
          </w:p>
          <w:p w14:paraId="665E9278" w14:textId="70F72321" w:rsidR="00A00D1E" w:rsidRPr="00040BA4" w:rsidRDefault="00A00D1E" w:rsidP="00D46223">
            <w:pPr>
              <w:autoSpaceDE w:val="0"/>
              <w:autoSpaceDN w:val="0"/>
              <w:adjustRightInd w:val="0"/>
              <w:rPr>
                <w:rFonts w:ascii="Arial" w:hAnsi="Arial" w:cs="Arial"/>
                <w:sz w:val="24"/>
                <w:szCs w:val="24"/>
              </w:rPr>
            </w:pPr>
            <w:r w:rsidRPr="001C60CC">
              <w:rPr>
                <w:rFonts w:ascii="Arial" w:hAnsi="Arial" w:cs="Arial"/>
                <w:sz w:val="24"/>
                <w:szCs w:val="24"/>
              </w:rPr>
              <w:t>IBP/</w:t>
            </w:r>
            <w:r w:rsidR="00AE6169" w:rsidRPr="001C60CC">
              <w:rPr>
                <w:rFonts w:ascii="Arial" w:hAnsi="Arial" w:cs="Arial"/>
                <w:sz w:val="24"/>
                <w:szCs w:val="24"/>
              </w:rPr>
              <w:t>1237</w:t>
            </w:r>
            <w:r w:rsidRPr="001C60CC">
              <w:rPr>
                <w:rFonts w:ascii="Arial" w:hAnsi="Arial" w:cs="Arial"/>
                <w:sz w:val="24"/>
                <w:szCs w:val="24"/>
              </w:rPr>
              <w:t>*)</w:t>
            </w:r>
          </w:p>
        </w:tc>
        <w:tc>
          <w:tcPr>
            <w:tcW w:w="2551" w:type="dxa"/>
          </w:tcPr>
          <w:p w14:paraId="5DE8C2E9" w14:textId="77777777" w:rsidR="00EB31F5" w:rsidRDefault="00EB31F5" w:rsidP="00D46223">
            <w:pPr>
              <w:autoSpaceDE w:val="0"/>
              <w:autoSpaceDN w:val="0"/>
              <w:adjustRightInd w:val="0"/>
              <w:rPr>
                <w:rFonts w:ascii="Arial" w:hAnsi="Arial" w:cs="Arial"/>
                <w:sz w:val="24"/>
                <w:szCs w:val="24"/>
              </w:rPr>
            </w:pPr>
            <w:r>
              <w:rPr>
                <w:rFonts w:ascii="Arial" w:hAnsi="Arial" w:cs="Arial"/>
                <w:sz w:val="24"/>
                <w:szCs w:val="24"/>
              </w:rPr>
              <w:t>WSCC calculator based</w:t>
            </w:r>
            <w:r w:rsidRPr="00F8650E">
              <w:rPr>
                <w:rFonts w:ascii="Arial" w:hAnsi="Arial" w:cs="Arial"/>
                <w:sz w:val="24"/>
                <w:szCs w:val="24"/>
              </w:rPr>
              <w:t xml:space="preserve"> </w:t>
            </w:r>
          </w:p>
          <w:p w14:paraId="5525FF6D" w14:textId="0FAF94B6" w:rsidR="00A00D1E" w:rsidRPr="00040BA4" w:rsidRDefault="005E24D3" w:rsidP="00D46223">
            <w:pPr>
              <w:autoSpaceDE w:val="0"/>
              <w:autoSpaceDN w:val="0"/>
              <w:adjustRightInd w:val="0"/>
              <w:rPr>
                <w:rFonts w:ascii="Arial" w:hAnsi="Arial" w:cs="Arial"/>
                <w:sz w:val="24"/>
                <w:szCs w:val="24"/>
              </w:rPr>
            </w:pPr>
            <w:r w:rsidRPr="00F8650E">
              <w:rPr>
                <w:rFonts w:ascii="Arial" w:hAnsi="Arial" w:cs="Arial"/>
                <w:sz w:val="24"/>
                <w:szCs w:val="24"/>
              </w:rPr>
              <w:t xml:space="preserve">Contributions would be required for expansion of, </w:t>
            </w:r>
            <w:r>
              <w:rPr>
                <w:rFonts w:ascii="Arial" w:hAnsi="Arial" w:cs="Arial"/>
                <w:sz w:val="24"/>
                <w:szCs w:val="24"/>
              </w:rPr>
              <w:t>sixth</w:t>
            </w:r>
            <w:r w:rsidRPr="00F8650E">
              <w:rPr>
                <w:rFonts w:ascii="Arial" w:hAnsi="Arial" w:cs="Arial"/>
                <w:sz w:val="24"/>
                <w:szCs w:val="24"/>
              </w:rPr>
              <w:t xml:space="preserve"> form provision if feasible and required</w:t>
            </w:r>
          </w:p>
        </w:tc>
        <w:tc>
          <w:tcPr>
            <w:tcW w:w="1351" w:type="dxa"/>
          </w:tcPr>
          <w:p w14:paraId="2DC4DFC6" w14:textId="77777777" w:rsidR="00A00D1E" w:rsidRPr="00040BA4" w:rsidRDefault="00A00D1E" w:rsidP="00D46223">
            <w:pPr>
              <w:autoSpaceDE w:val="0"/>
              <w:autoSpaceDN w:val="0"/>
              <w:adjustRightInd w:val="0"/>
              <w:rPr>
                <w:rFonts w:ascii="Arial" w:hAnsi="Arial" w:cs="Arial"/>
                <w:sz w:val="24"/>
                <w:szCs w:val="24"/>
              </w:rPr>
            </w:pPr>
          </w:p>
        </w:tc>
        <w:tc>
          <w:tcPr>
            <w:tcW w:w="1630" w:type="dxa"/>
          </w:tcPr>
          <w:p w14:paraId="74C98D56" w14:textId="27277E06" w:rsidR="00A00D1E" w:rsidRPr="00040BA4" w:rsidRDefault="00A00D1E" w:rsidP="00D46223">
            <w:pPr>
              <w:autoSpaceDE w:val="0"/>
              <w:autoSpaceDN w:val="0"/>
              <w:adjustRightInd w:val="0"/>
              <w:rPr>
                <w:rFonts w:ascii="Arial" w:hAnsi="Arial" w:cs="Arial"/>
                <w:sz w:val="24"/>
                <w:szCs w:val="24"/>
              </w:rPr>
            </w:pPr>
          </w:p>
        </w:tc>
        <w:tc>
          <w:tcPr>
            <w:tcW w:w="1364" w:type="dxa"/>
          </w:tcPr>
          <w:p w14:paraId="73401759" w14:textId="3B24CEE9" w:rsidR="00A00D1E" w:rsidRPr="00040BA4" w:rsidRDefault="00A00D1E" w:rsidP="00D46223">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7CCC9BF4" w14:textId="0E2283DC" w:rsidR="00A00D1E" w:rsidRPr="00040BA4" w:rsidRDefault="00A00D1E" w:rsidP="00D46223">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5087CBC3" w14:textId="5D293FC6" w:rsidR="00A00D1E" w:rsidRPr="00040BA4" w:rsidRDefault="00A00D1E" w:rsidP="00D46223">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A00D1E" w:rsidRPr="00040BA4" w14:paraId="3BE169AF" w14:textId="77777777" w:rsidTr="004A54D6">
        <w:tc>
          <w:tcPr>
            <w:tcW w:w="1630" w:type="dxa"/>
            <w:vMerge/>
            <w:shd w:val="pct15" w:color="auto" w:fill="auto"/>
          </w:tcPr>
          <w:p w14:paraId="626F8C0E" w14:textId="77777777" w:rsidR="00A00D1E" w:rsidRPr="00040BA4" w:rsidRDefault="00A00D1E" w:rsidP="00F0757A">
            <w:pPr>
              <w:autoSpaceDE w:val="0"/>
              <w:autoSpaceDN w:val="0"/>
              <w:adjustRightInd w:val="0"/>
              <w:rPr>
                <w:rFonts w:ascii="Arial" w:hAnsi="Arial" w:cs="Arial"/>
                <w:sz w:val="24"/>
                <w:szCs w:val="24"/>
              </w:rPr>
            </w:pPr>
          </w:p>
        </w:tc>
        <w:tc>
          <w:tcPr>
            <w:tcW w:w="2267" w:type="dxa"/>
          </w:tcPr>
          <w:p w14:paraId="39C4CF9B" w14:textId="77777777" w:rsidR="00A00D1E" w:rsidRDefault="00A00D1E" w:rsidP="00F0757A">
            <w:pPr>
              <w:autoSpaceDE w:val="0"/>
              <w:autoSpaceDN w:val="0"/>
              <w:adjustRightInd w:val="0"/>
              <w:rPr>
                <w:rFonts w:ascii="Arial" w:hAnsi="Arial" w:cs="Arial"/>
                <w:sz w:val="24"/>
                <w:szCs w:val="24"/>
              </w:rPr>
            </w:pPr>
            <w:r>
              <w:rPr>
                <w:rFonts w:ascii="Arial" w:hAnsi="Arial" w:cs="Arial"/>
                <w:sz w:val="24"/>
                <w:szCs w:val="24"/>
              </w:rPr>
              <w:t>North Mundham</w:t>
            </w:r>
          </w:p>
          <w:p w14:paraId="4E5D3923" w14:textId="3CCEA813" w:rsidR="00A00D1E" w:rsidRDefault="00A00D1E" w:rsidP="00F0757A">
            <w:pPr>
              <w:autoSpaceDE w:val="0"/>
              <w:autoSpaceDN w:val="0"/>
              <w:adjustRightInd w:val="0"/>
              <w:rPr>
                <w:rFonts w:ascii="Arial" w:hAnsi="Arial" w:cs="Arial"/>
                <w:sz w:val="24"/>
                <w:szCs w:val="24"/>
              </w:rPr>
            </w:pPr>
            <w:r w:rsidRPr="001C60CC">
              <w:rPr>
                <w:rFonts w:ascii="Arial" w:hAnsi="Arial" w:cs="Arial"/>
                <w:sz w:val="24"/>
                <w:szCs w:val="24"/>
              </w:rPr>
              <w:t>(IBP/</w:t>
            </w:r>
            <w:r w:rsidR="000D6A2A" w:rsidRPr="001C60CC">
              <w:rPr>
                <w:rFonts w:ascii="Arial" w:hAnsi="Arial" w:cs="Arial"/>
                <w:sz w:val="24"/>
                <w:szCs w:val="24"/>
              </w:rPr>
              <w:t>1239</w:t>
            </w:r>
            <w:r w:rsidRPr="001C60CC">
              <w:rPr>
                <w:rFonts w:ascii="Arial" w:hAnsi="Arial" w:cs="Arial"/>
                <w:sz w:val="24"/>
                <w:szCs w:val="24"/>
              </w:rPr>
              <w:t>*)</w:t>
            </w:r>
          </w:p>
          <w:p w14:paraId="6C5CE46D" w14:textId="77777777" w:rsidR="00A00D1E" w:rsidRDefault="00A00D1E" w:rsidP="00F0757A">
            <w:pPr>
              <w:autoSpaceDE w:val="0"/>
              <w:autoSpaceDN w:val="0"/>
              <w:adjustRightInd w:val="0"/>
              <w:rPr>
                <w:rFonts w:ascii="Arial" w:hAnsi="Arial" w:cs="Arial"/>
                <w:sz w:val="24"/>
                <w:szCs w:val="24"/>
              </w:rPr>
            </w:pPr>
          </w:p>
        </w:tc>
        <w:tc>
          <w:tcPr>
            <w:tcW w:w="2551" w:type="dxa"/>
          </w:tcPr>
          <w:p w14:paraId="6A9C6634" w14:textId="77777777" w:rsidR="00EB31F5" w:rsidRDefault="00EB31F5" w:rsidP="00F0757A">
            <w:pPr>
              <w:autoSpaceDE w:val="0"/>
              <w:autoSpaceDN w:val="0"/>
              <w:adjustRightInd w:val="0"/>
              <w:rPr>
                <w:rFonts w:ascii="Arial" w:hAnsi="Arial" w:cs="Arial"/>
                <w:sz w:val="24"/>
                <w:szCs w:val="24"/>
              </w:rPr>
            </w:pPr>
            <w:r>
              <w:rPr>
                <w:rFonts w:ascii="Arial" w:hAnsi="Arial" w:cs="Arial"/>
                <w:sz w:val="24"/>
                <w:szCs w:val="24"/>
              </w:rPr>
              <w:t>WSCC calculator based</w:t>
            </w:r>
            <w:r w:rsidRPr="00F8650E">
              <w:rPr>
                <w:rFonts w:ascii="Arial" w:hAnsi="Arial" w:cs="Arial"/>
                <w:sz w:val="24"/>
                <w:szCs w:val="24"/>
              </w:rPr>
              <w:t xml:space="preserve"> </w:t>
            </w:r>
          </w:p>
          <w:p w14:paraId="42B426A7" w14:textId="717D2FB7" w:rsidR="00A00D1E" w:rsidRPr="00040BA4" w:rsidRDefault="005E24D3" w:rsidP="00F0757A">
            <w:pPr>
              <w:autoSpaceDE w:val="0"/>
              <w:autoSpaceDN w:val="0"/>
              <w:adjustRightInd w:val="0"/>
              <w:rPr>
                <w:rFonts w:ascii="Arial" w:hAnsi="Arial" w:cs="Arial"/>
                <w:sz w:val="24"/>
                <w:szCs w:val="24"/>
              </w:rPr>
            </w:pPr>
            <w:r w:rsidRPr="00F8650E">
              <w:rPr>
                <w:rFonts w:ascii="Arial" w:hAnsi="Arial" w:cs="Arial"/>
                <w:sz w:val="24"/>
                <w:szCs w:val="24"/>
              </w:rPr>
              <w:t xml:space="preserve">Contributions would be required for expansion of, </w:t>
            </w:r>
            <w:r>
              <w:rPr>
                <w:rFonts w:ascii="Arial" w:hAnsi="Arial" w:cs="Arial"/>
                <w:sz w:val="24"/>
                <w:szCs w:val="24"/>
              </w:rPr>
              <w:t>sixth</w:t>
            </w:r>
            <w:r w:rsidRPr="00F8650E">
              <w:rPr>
                <w:rFonts w:ascii="Arial" w:hAnsi="Arial" w:cs="Arial"/>
                <w:sz w:val="24"/>
                <w:szCs w:val="24"/>
              </w:rPr>
              <w:t xml:space="preserve"> form provision if feasible and required</w:t>
            </w:r>
          </w:p>
        </w:tc>
        <w:tc>
          <w:tcPr>
            <w:tcW w:w="1351" w:type="dxa"/>
          </w:tcPr>
          <w:p w14:paraId="143BB4A7" w14:textId="77777777" w:rsidR="00A00D1E" w:rsidRPr="001C60CC" w:rsidRDefault="00A00D1E" w:rsidP="00F0757A">
            <w:pPr>
              <w:autoSpaceDE w:val="0"/>
              <w:autoSpaceDN w:val="0"/>
              <w:adjustRightInd w:val="0"/>
              <w:rPr>
                <w:rFonts w:ascii="Arial" w:hAnsi="Arial" w:cs="Arial"/>
                <w:sz w:val="24"/>
                <w:szCs w:val="24"/>
              </w:rPr>
            </w:pPr>
          </w:p>
        </w:tc>
        <w:tc>
          <w:tcPr>
            <w:tcW w:w="1630" w:type="dxa"/>
          </w:tcPr>
          <w:p w14:paraId="518E384B" w14:textId="60946AFF" w:rsidR="00A00D1E" w:rsidRPr="001C60CC" w:rsidRDefault="00A00D1E" w:rsidP="00F0757A">
            <w:pPr>
              <w:autoSpaceDE w:val="0"/>
              <w:autoSpaceDN w:val="0"/>
              <w:adjustRightInd w:val="0"/>
              <w:rPr>
                <w:rFonts w:ascii="Arial" w:hAnsi="Arial" w:cs="Arial"/>
                <w:sz w:val="24"/>
                <w:szCs w:val="24"/>
              </w:rPr>
            </w:pPr>
          </w:p>
        </w:tc>
        <w:tc>
          <w:tcPr>
            <w:tcW w:w="1364" w:type="dxa"/>
          </w:tcPr>
          <w:p w14:paraId="581275FA" w14:textId="0C3F7B3E" w:rsidR="00A00D1E" w:rsidRPr="00040BA4" w:rsidRDefault="00A00D1E" w:rsidP="00F0757A">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5744E4C4" w14:textId="7A67BEE7" w:rsidR="00A00D1E" w:rsidRPr="00040BA4" w:rsidRDefault="00A00D1E" w:rsidP="00F0757A">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09091118" w14:textId="7913ABC3" w:rsidR="00A00D1E" w:rsidRPr="00040BA4" w:rsidRDefault="00A00D1E" w:rsidP="00F0757A">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A00D1E" w:rsidRPr="00040BA4" w14:paraId="765F3ED8" w14:textId="77777777" w:rsidTr="004A54D6">
        <w:tc>
          <w:tcPr>
            <w:tcW w:w="1630" w:type="dxa"/>
            <w:vMerge/>
            <w:shd w:val="pct15" w:color="auto" w:fill="auto"/>
          </w:tcPr>
          <w:p w14:paraId="16A3451A" w14:textId="77777777" w:rsidR="00A00D1E" w:rsidRPr="00040BA4" w:rsidRDefault="00A00D1E" w:rsidP="005048D9">
            <w:pPr>
              <w:autoSpaceDE w:val="0"/>
              <w:autoSpaceDN w:val="0"/>
              <w:adjustRightInd w:val="0"/>
              <w:rPr>
                <w:rFonts w:ascii="Arial" w:hAnsi="Arial" w:cs="Arial"/>
                <w:sz w:val="24"/>
                <w:szCs w:val="24"/>
              </w:rPr>
            </w:pPr>
          </w:p>
        </w:tc>
        <w:tc>
          <w:tcPr>
            <w:tcW w:w="2267" w:type="dxa"/>
          </w:tcPr>
          <w:p w14:paraId="4F83193D" w14:textId="77777777" w:rsidR="00A00D1E" w:rsidRDefault="00A00D1E" w:rsidP="005048D9">
            <w:pPr>
              <w:autoSpaceDE w:val="0"/>
              <w:autoSpaceDN w:val="0"/>
              <w:adjustRightInd w:val="0"/>
              <w:rPr>
                <w:rFonts w:ascii="Arial" w:hAnsi="Arial" w:cs="Arial"/>
                <w:sz w:val="24"/>
                <w:szCs w:val="24"/>
              </w:rPr>
            </w:pPr>
            <w:r>
              <w:rPr>
                <w:rFonts w:ascii="Arial" w:hAnsi="Arial" w:cs="Arial"/>
                <w:sz w:val="24"/>
                <w:szCs w:val="24"/>
              </w:rPr>
              <w:t xml:space="preserve">Westbourne </w:t>
            </w:r>
          </w:p>
          <w:p w14:paraId="29F322F6" w14:textId="2C0037F4" w:rsidR="00A00D1E" w:rsidRDefault="00A00D1E" w:rsidP="005048D9">
            <w:pPr>
              <w:autoSpaceDE w:val="0"/>
              <w:autoSpaceDN w:val="0"/>
              <w:adjustRightInd w:val="0"/>
              <w:rPr>
                <w:rFonts w:ascii="Arial" w:hAnsi="Arial" w:cs="Arial"/>
                <w:sz w:val="24"/>
                <w:szCs w:val="24"/>
              </w:rPr>
            </w:pPr>
            <w:r w:rsidRPr="001C60CC">
              <w:rPr>
                <w:rFonts w:ascii="Arial" w:hAnsi="Arial" w:cs="Arial"/>
                <w:sz w:val="24"/>
                <w:szCs w:val="24"/>
              </w:rPr>
              <w:t>(IBP/</w:t>
            </w:r>
            <w:r w:rsidR="000D6A2A" w:rsidRPr="001C60CC">
              <w:rPr>
                <w:rFonts w:ascii="Arial" w:hAnsi="Arial" w:cs="Arial"/>
                <w:sz w:val="24"/>
                <w:szCs w:val="24"/>
              </w:rPr>
              <w:t>1240</w:t>
            </w:r>
            <w:r w:rsidRPr="001C60CC">
              <w:rPr>
                <w:rFonts w:ascii="Arial" w:hAnsi="Arial" w:cs="Arial"/>
                <w:sz w:val="24"/>
                <w:szCs w:val="24"/>
              </w:rPr>
              <w:t>*)</w:t>
            </w:r>
          </w:p>
          <w:p w14:paraId="109EBD7B" w14:textId="47136E81" w:rsidR="00A00D1E" w:rsidRDefault="00A00D1E" w:rsidP="005048D9">
            <w:pPr>
              <w:autoSpaceDE w:val="0"/>
              <w:autoSpaceDN w:val="0"/>
              <w:adjustRightInd w:val="0"/>
              <w:rPr>
                <w:rFonts w:ascii="Arial" w:hAnsi="Arial" w:cs="Arial"/>
                <w:sz w:val="24"/>
                <w:szCs w:val="24"/>
              </w:rPr>
            </w:pPr>
          </w:p>
        </w:tc>
        <w:tc>
          <w:tcPr>
            <w:tcW w:w="2551" w:type="dxa"/>
          </w:tcPr>
          <w:p w14:paraId="579BBEBA" w14:textId="77777777" w:rsidR="00EB31F5" w:rsidRDefault="00EB31F5" w:rsidP="005048D9">
            <w:pPr>
              <w:autoSpaceDE w:val="0"/>
              <w:autoSpaceDN w:val="0"/>
              <w:adjustRightInd w:val="0"/>
              <w:rPr>
                <w:rFonts w:ascii="Arial" w:hAnsi="Arial" w:cs="Arial"/>
                <w:sz w:val="24"/>
                <w:szCs w:val="24"/>
              </w:rPr>
            </w:pPr>
            <w:r>
              <w:rPr>
                <w:rFonts w:ascii="Arial" w:hAnsi="Arial" w:cs="Arial"/>
                <w:sz w:val="24"/>
                <w:szCs w:val="24"/>
              </w:rPr>
              <w:t>WSCC calculator based</w:t>
            </w:r>
            <w:r w:rsidRPr="00F8650E">
              <w:rPr>
                <w:rFonts w:ascii="Arial" w:hAnsi="Arial" w:cs="Arial"/>
                <w:sz w:val="24"/>
                <w:szCs w:val="24"/>
              </w:rPr>
              <w:t xml:space="preserve"> </w:t>
            </w:r>
          </w:p>
          <w:p w14:paraId="34D7D2A7" w14:textId="14C4A933" w:rsidR="00A00D1E" w:rsidRPr="00040BA4" w:rsidRDefault="005E24D3" w:rsidP="005048D9">
            <w:pPr>
              <w:autoSpaceDE w:val="0"/>
              <w:autoSpaceDN w:val="0"/>
              <w:adjustRightInd w:val="0"/>
              <w:rPr>
                <w:rFonts w:ascii="Arial" w:hAnsi="Arial" w:cs="Arial"/>
                <w:sz w:val="24"/>
                <w:szCs w:val="24"/>
              </w:rPr>
            </w:pPr>
            <w:r w:rsidRPr="00F8650E">
              <w:rPr>
                <w:rFonts w:ascii="Arial" w:hAnsi="Arial" w:cs="Arial"/>
                <w:sz w:val="24"/>
                <w:szCs w:val="24"/>
              </w:rPr>
              <w:t xml:space="preserve">Contributions would be required for expansion of, </w:t>
            </w:r>
            <w:r>
              <w:rPr>
                <w:rFonts w:ascii="Arial" w:hAnsi="Arial" w:cs="Arial"/>
                <w:sz w:val="24"/>
                <w:szCs w:val="24"/>
              </w:rPr>
              <w:t>sixth</w:t>
            </w:r>
            <w:r w:rsidRPr="00F8650E">
              <w:rPr>
                <w:rFonts w:ascii="Arial" w:hAnsi="Arial" w:cs="Arial"/>
                <w:sz w:val="24"/>
                <w:szCs w:val="24"/>
              </w:rPr>
              <w:t xml:space="preserve"> form provision if feasible and required</w:t>
            </w:r>
          </w:p>
        </w:tc>
        <w:tc>
          <w:tcPr>
            <w:tcW w:w="1351" w:type="dxa"/>
          </w:tcPr>
          <w:p w14:paraId="56B928A2" w14:textId="77777777" w:rsidR="00A00D1E" w:rsidRPr="00040BA4" w:rsidRDefault="00A00D1E" w:rsidP="005048D9">
            <w:pPr>
              <w:autoSpaceDE w:val="0"/>
              <w:autoSpaceDN w:val="0"/>
              <w:adjustRightInd w:val="0"/>
              <w:rPr>
                <w:rFonts w:ascii="Arial" w:hAnsi="Arial" w:cs="Arial"/>
                <w:sz w:val="24"/>
                <w:szCs w:val="24"/>
              </w:rPr>
            </w:pPr>
          </w:p>
        </w:tc>
        <w:tc>
          <w:tcPr>
            <w:tcW w:w="1630" w:type="dxa"/>
          </w:tcPr>
          <w:p w14:paraId="1858B222" w14:textId="426AA202" w:rsidR="00A00D1E" w:rsidRDefault="00A00D1E" w:rsidP="005048D9">
            <w:pPr>
              <w:autoSpaceDE w:val="0"/>
              <w:autoSpaceDN w:val="0"/>
              <w:adjustRightInd w:val="0"/>
              <w:rPr>
                <w:rFonts w:ascii="Arial" w:hAnsi="Arial" w:cs="Arial"/>
                <w:sz w:val="24"/>
                <w:szCs w:val="24"/>
                <w:highlight w:val="yellow"/>
              </w:rPr>
            </w:pPr>
          </w:p>
        </w:tc>
        <w:tc>
          <w:tcPr>
            <w:tcW w:w="1364" w:type="dxa"/>
          </w:tcPr>
          <w:p w14:paraId="1DB68FAE" w14:textId="64B63D31" w:rsidR="00A00D1E" w:rsidRPr="00040BA4" w:rsidRDefault="00A00D1E" w:rsidP="005048D9">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7FB2CB11" w14:textId="3E567444" w:rsidR="00A00D1E" w:rsidRPr="00040BA4" w:rsidRDefault="00A00D1E" w:rsidP="005048D9">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0925489C" w14:textId="15B72B06" w:rsidR="00A00D1E" w:rsidRPr="00040BA4" w:rsidRDefault="00A00D1E" w:rsidP="005048D9">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5E24D3" w:rsidRPr="00040BA4" w14:paraId="0554C6DD" w14:textId="77777777" w:rsidTr="004A54D6">
        <w:tc>
          <w:tcPr>
            <w:tcW w:w="1630" w:type="dxa"/>
            <w:vMerge/>
            <w:shd w:val="pct15" w:color="auto" w:fill="auto"/>
          </w:tcPr>
          <w:p w14:paraId="42E49482" w14:textId="77777777" w:rsidR="005E24D3" w:rsidRDefault="005E24D3" w:rsidP="005E24D3">
            <w:pPr>
              <w:autoSpaceDE w:val="0"/>
              <w:autoSpaceDN w:val="0"/>
              <w:adjustRightInd w:val="0"/>
              <w:rPr>
                <w:rFonts w:ascii="Arial" w:hAnsi="Arial" w:cs="Arial"/>
                <w:sz w:val="24"/>
                <w:szCs w:val="24"/>
              </w:rPr>
            </w:pPr>
          </w:p>
        </w:tc>
        <w:tc>
          <w:tcPr>
            <w:tcW w:w="2267" w:type="dxa"/>
          </w:tcPr>
          <w:p w14:paraId="62AFBB42" w14:textId="77777777" w:rsidR="005E24D3" w:rsidRPr="00504C1D" w:rsidRDefault="005E24D3" w:rsidP="005E24D3">
            <w:pPr>
              <w:autoSpaceDE w:val="0"/>
              <w:autoSpaceDN w:val="0"/>
              <w:adjustRightInd w:val="0"/>
              <w:rPr>
                <w:rFonts w:ascii="Arial" w:hAnsi="Arial" w:cs="Arial"/>
                <w:sz w:val="24"/>
                <w:szCs w:val="24"/>
              </w:rPr>
            </w:pPr>
            <w:r w:rsidRPr="00504C1D">
              <w:rPr>
                <w:rFonts w:ascii="Arial" w:hAnsi="Arial" w:cs="Arial"/>
                <w:sz w:val="24"/>
                <w:szCs w:val="24"/>
              </w:rPr>
              <w:t>Wisborough Green –</w:t>
            </w:r>
          </w:p>
          <w:p w14:paraId="02B2856B" w14:textId="77777777" w:rsidR="005E24D3" w:rsidRPr="00504C1D" w:rsidRDefault="005E24D3" w:rsidP="005E24D3">
            <w:pPr>
              <w:autoSpaceDE w:val="0"/>
              <w:autoSpaceDN w:val="0"/>
              <w:adjustRightInd w:val="0"/>
              <w:rPr>
                <w:rFonts w:ascii="Arial" w:hAnsi="Arial" w:cs="Arial"/>
                <w:sz w:val="24"/>
                <w:szCs w:val="24"/>
              </w:rPr>
            </w:pPr>
          </w:p>
          <w:p w14:paraId="56221AF0" w14:textId="5990B516" w:rsidR="005E24D3" w:rsidRPr="00504C1D" w:rsidRDefault="005E24D3" w:rsidP="005E24D3">
            <w:pPr>
              <w:autoSpaceDE w:val="0"/>
              <w:autoSpaceDN w:val="0"/>
              <w:adjustRightInd w:val="0"/>
              <w:rPr>
                <w:rFonts w:ascii="Arial" w:hAnsi="Arial" w:cs="Arial"/>
                <w:sz w:val="24"/>
                <w:szCs w:val="24"/>
              </w:rPr>
            </w:pPr>
            <w:r w:rsidRPr="00504C1D">
              <w:rPr>
                <w:rFonts w:ascii="Arial" w:hAnsi="Arial" w:cs="Arial"/>
                <w:sz w:val="24"/>
                <w:szCs w:val="24"/>
              </w:rPr>
              <w:t>(IBP</w:t>
            </w:r>
            <w:r w:rsidR="00262666">
              <w:rPr>
                <w:rFonts w:ascii="Arial" w:hAnsi="Arial" w:cs="Arial"/>
                <w:sz w:val="24"/>
                <w:szCs w:val="24"/>
              </w:rPr>
              <w:t>/1281</w:t>
            </w:r>
            <w:r w:rsidRPr="00504C1D">
              <w:rPr>
                <w:rFonts w:ascii="Arial" w:hAnsi="Arial" w:cs="Arial"/>
                <w:sz w:val="24"/>
                <w:szCs w:val="24"/>
              </w:rPr>
              <w:t>*)</w:t>
            </w:r>
          </w:p>
        </w:tc>
        <w:tc>
          <w:tcPr>
            <w:tcW w:w="2551" w:type="dxa"/>
          </w:tcPr>
          <w:p w14:paraId="5A949DDE" w14:textId="77777777" w:rsidR="00EB31F5" w:rsidRDefault="00EB31F5" w:rsidP="005E24D3">
            <w:pPr>
              <w:autoSpaceDE w:val="0"/>
              <w:autoSpaceDN w:val="0"/>
              <w:adjustRightInd w:val="0"/>
              <w:rPr>
                <w:rFonts w:ascii="Arial" w:hAnsi="Arial" w:cs="Arial"/>
                <w:sz w:val="24"/>
                <w:szCs w:val="24"/>
              </w:rPr>
            </w:pPr>
            <w:r>
              <w:rPr>
                <w:rFonts w:ascii="Arial" w:hAnsi="Arial" w:cs="Arial"/>
                <w:sz w:val="24"/>
                <w:szCs w:val="24"/>
              </w:rPr>
              <w:t>WSCC calculator based</w:t>
            </w:r>
            <w:r w:rsidRPr="00F8650E">
              <w:rPr>
                <w:rFonts w:ascii="Arial" w:hAnsi="Arial" w:cs="Arial"/>
                <w:sz w:val="24"/>
                <w:szCs w:val="24"/>
              </w:rPr>
              <w:t xml:space="preserve"> </w:t>
            </w:r>
          </w:p>
          <w:p w14:paraId="75704F9D" w14:textId="268BC1C0" w:rsidR="005E24D3" w:rsidRPr="00040BA4" w:rsidRDefault="005E24D3" w:rsidP="005E24D3">
            <w:pPr>
              <w:autoSpaceDE w:val="0"/>
              <w:autoSpaceDN w:val="0"/>
              <w:adjustRightInd w:val="0"/>
              <w:rPr>
                <w:rFonts w:ascii="Arial" w:hAnsi="Arial" w:cs="Arial"/>
                <w:sz w:val="24"/>
                <w:szCs w:val="24"/>
              </w:rPr>
            </w:pPr>
            <w:r w:rsidRPr="00F8650E">
              <w:rPr>
                <w:rFonts w:ascii="Arial" w:hAnsi="Arial" w:cs="Arial"/>
                <w:sz w:val="24"/>
                <w:szCs w:val="24"/>
              </w:rPr>
              <w:t xml:space="preserve">Contributions would be required for expansion of, </w:t>
            </w:r>
            <w:r>
              <w:rPr>
                <w:rFonts w:ascii="Arial" w:hAnsi="Arial" w:cs="Arial"/>
                <w:sz w:val="24"/>
                <w:szCs w:val="24"/>
              </w:rPr>
              <w:t>sixth</w:t>
            </w:r>
            <w:r w:rsidRPr="00F8650E">
              <w:rPr>
                <w:rFonts w:ascii="Arial" w:hAnsi="Arial" w:cs="Arial"/>
                <w:sz w:val="24"/>
                <w:szCs w:val="24"/>
              </w:rPr>
              <w:t xml:space="preserve"> form provision if feasible and required</w:t>
            </w:r>
          </w:p>
        </w:tc>
        <w:tc>
          <w:tcPr>
            <w:tcW w:w="1351" w:type="dxa"/>
          </w:tcPr>
          <w:p w14:paraId="70AB1F7C" w14:textId="77777777" w:rsidR="005E24D3" w:rsidRPr="00040BA4" w:rsidRDefault="005E24D3" w:rsidP="005E24D3">
            <w:pPr>
              <w:autoSpaceDE w:val="0"/>
              <w:autoSpaceDN w:val="0"/>
              <w:adjustRightInd w:val="0"/>
              <w:rPr>
                <w:rFonts w:ascii="Arial" w:hAnsi="Arial" w:cs="Arial"/>
                <w:sz w:val="24"/>
                <w:szCs w:val="24"/>
              </w:rPr>
            </w:pPr>
          </w:p>
        </w:tc>
        <w:tc>
          <w:tcPr>
            <w:tcW w:w="1630" w:type="dxa"/>
          </w:tcPr>
          <w:p w14:paraId="6FE3D626" w14:textId="77777777" w:rsidR="005E24D3" w:rsidRDefault="005E24D3" w:rsidP="005E24D3">
            <w:pPr>
              <w:autoSpaceDE w:val="0"/>
              <w:autoSpaceDN w:val="0"/>
              <w:adjustRightInd w:val="0"/>
              <w:rPr>
                <w:rFonts w:ascii="Arial" w:hAnsi="Arial" w:cs="Arial"/>
                <w:sz w:val="24"/>
                <w:szCs w:val="24"/>
                <w:highlight w:val="yellow"/>
              </w:rPr>
            </w:pPr>
          </w:p>
        </w:tc>
        <w:tc>
          <w:tcPr>
            <w:tcW w:w="1364" w:type="dxa"/>
          </w:tcPr>
          <w:p w14:paraId="129B649F" w14:textId="70B65C68" w:rsidR="005E24D3" w:rsidRPr="00040BA4" w:rsidRDefault="005E24D3" w:rsidP="005E24D3">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6E6FE221" w14:textId="1F03F70C" w:rsidR="005E24D3" w:rsidRPr="00040BA4" w:rsidRDefault="005E24D3" w:rsidP="005E24D3">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5542F8EF" w14:textId="7629452C" w:rsidR="005E24D3" w:rsidRPr="00040BA4" w:rsidRDefault="005E24D3" w:rsidP="005E24D3">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5E24D3" w:rsidRPr="00040BA4" w14:paraId="2B83B6AC" w14:textId="77777777" w:rsidTr="004A54D6">
        <w:tc>
          <w:tcPr>
            <w:tcW w:w="1630" w:type="dxa"/>
            <w:vMerge/>
            <w:shd w:val="pct15" w:color="auto" w:fill="auto"/>
          </w:tcPr>
          <w:p w14:paraId="2AF90C62" w14:textId="77777777" w:rsidR="005E24D3" w:rsidRDefault="005E24D3" w:rsidP="005E24D3">
            <w:pPr>
              <w:autoSpaceDE w:val="0"/>
              <w:autoSpaceDN w:val="0"/>
              <w:adjustRightInd w:val="0"/>
              <w:rPr>
                <w:rFonts w:ascii="Arial" w:hAnsi="Arial" w:cs="Arial"/>
                <w:sz w:val="24"/>
                <w:szCs w:val="24"/>
              </w:rPr>
            </w:pPr>
          </w:p>
        </w:tc>
        <w:tc>
          <w:tcPr>
            <w:tcW w:w="2267" w:type="dxa"/>
          </w:tcPr>
          <w:p w14:paraId="0AAFB762" w14:textId="77777777" w:rsidR="005E24D3" w:rsidRPr="00504C1D" w:rsidRDefault="005E24D3" w:rsidP="005E24D3">
            <w:pPr>
              <w:autoSpaceDE w:val="0"/>
              <w:autoSpaceDN w:val="0"/>
              <w:adjustRightInd w:val="0"/>
              <w:rPr>
                <w:rFonts w:ascii="Arial" w:hAnsi="Arial" w:cs="Arial"/>
                <w:sz w:val="24"/>
                <w:szCs w:val="24"/>
              </w:rPr>
            </w:pPr>
            <w:r w:rsidRPr="00504C1D">
              <w:rPr>
                <w:rFonts w:ascii="Arial" w:hAnsi="Arial" w:cs="Arial"/>
                <w:sz w:val="24"/>
                <w:szCs w:val="24"/>
              </w:rPr>
              <w:t>Kirdford –</w:t>
            </w:r>
          </w:p>
          <w:p w14:paraId="4304B34E" w14:textId="77777777" w:rsidR="005E24D3" w:rsidRPr="00504C1D" w:rsidRDefault="005E24D3" w:rsidP="005E24D3">
            <w:pPr>
              <w:autoSpaceDE w:val="0"/>
              <w:autoSpaceDN w:val="0"/>
              <w:adjustRightInd w:val="0"/>
              <w:rPr>
                <w:rFonts w:ascii="Arial" w:hAnsi="Arial" w:cs="Arial"/>
                <w:sz w:val="24"/>
                <w:szCs w:val="24"/>
              </w:rPr>
            </w:pPr>
          </w:p>
          <w:p w14:paraId="2F5CD8C7" w14:textId="14E171C5" w:rsidR="005E24D3" w:rsidRPr="00504C1D" w:rsidRDefault="005E24D3" w:rsidP="005E24D3">
            <w:pPr>
              <w:autoSpaceDE w:val="0"/>
              <w:autoSpaceDN w:val="0"/>
              <w:adjustRightInd w:val="0"/>
              <w:rPr>
                <w:rFonts w:ascii="Arial" w:hAnsi="Arial" w:cs="Arial"/>
                <w:sz w:val="24"/>
                <w:szCs w:val="24"/>
              </w:rPr>
            </w:pPr>
            <w:r w:rsidRPr="00504C1D">
              <w:rPr>
                <w:rFonts w:ascii="Arial" w:hAnsi="Arial" w:cs="Arial"/>
                <w:sz w:val="24"/>
                <w:szCs w:val="24"/>
              </w:rPr>
              <w:t>(IBP</w:t>
            </w:r>
            <w:r w:rsidR="00262666">
              <w:rPr>
                <w:rFonts w:ascii="Arial" w:hAnsi="Arial" w:cs="Arial"/>
                <w:sz w:val="24"/>
                <w:szCs w:val="24"/>
              </w:rPr>
              <w:t>/1282</w:t>
            </w:r>
            <w:r w:rsidRPr="00504C1D">
              <w:rPr>
                <w:rFonts w:ascii="Arial" w:hAnsi="Arial" w:cs="Arial"/>
                <w:sz w:val="24"/>
                <w:szCs w:val="24"/>
              </w:rPr>
              <w:t>*)</w:t>
            </w:r>
          </w:p>
        </w:tc>
        <w:tc>
          <w:tcPr>
            <w:tcW w:w="2551" w:type="dxa"/>
          </w:tcPr>
          <w:p w14:paraId="0CCB63AB" w14:textId="77777777" w:rsidR="00EB31F5" w:rsidRDefault="00EB31F5" w:rsidP="005E24D3">
            <w:pPr>
              <w:autoSpaceDE w:val="0"/>
              <w:autoSpaceDN w:val="0"/>
              <w:adjustRightInd w:val="0"/>
              <w:rPr>
                <w:rFonts w:ascii="Arial" w:hAnsi="Arial" w:cs="Arial"/>
                <w:sz w:val="24"/>
                <w:szCs w:val="24"/>
              </w:rPr>
            </w:pPr>
            <w:r>
              <w:rPr>
                <w:rFonts w:ascii="Arial" w:hAnsi="Arial" w:cs="Arial"/>
                <w:sz w:val="24"/>
                <w:szCs w:val="24"/>
              </w:rPr>
              <w:t>WSCC calculator based</w:t>
            </w:r>
            <w:r w:rsidRPr="00F8650E">
              <w:rPr>
                <w:rFonts w:ascii="Arial" w:hAnsi="Arial" w:cs="Arial"/>
                <w:sz w:val="24"/>
                <w:szCs w:val="24"/>
              </w:rPr>
              <w:t xml:space="preserve"> </w:t>
            </w:r>
          </w:p>
          <w:p w14:paraId="17F52795" w14:textId="05684929" w:rsidR="005E24D3" w:rsidRPr="00040BA4" w:rsidRDefault="005E24D3" w:rsidP="005E24D3">
            <w:pPr>
              <w:autoSpaceDE w:val="0"/>
              <w:autoSpaceDN w:val="0"/>
              <w:adjustRightInd w:val="0"/>
              <w:rPr>
                <w:rFonts w:ascii="Arial" w:hAnsi="Arial" w:cs="Arial"/>
                <w:sz w:val="24"/>
                <w:szCs w:val="24"/>
              </w:rPr>
            </w:pPr>
            <w:r w:rsidRPr="00F8650E">
              <w:rPr>
                <w:rFonts w:ascii="Arial" w:hAnsi="Arial" w:cs="Arial"/>
                <w:sz w:val="24"/>
                <w:szCs w:val="24"/>
              </w:rPr>
              <w:t xml:space="preserve">Contributions would be required for expansion of, </w:t>
            </w:r>
            <w:r>
              <w:rPr>
                <w:rFonts w:ascii="Arial" w:hAnsi="Arial" w:cs="Arial"/>
                <w:sz w:val="24"/>
                <w:szCs w:val="24"/>
              </w:rPr>
              <w:t>sixth</w:t>
            </w:r>
            <w:r w:rsidRPr="00F8650E">
              <w:rPr>
                <w:rFonts w:ascii="Arial" w:hAnsi="Arial" w:cs="Arial"/>
                <w:sz w:val="24"/>
                <w:szCs w:val="24"/>
              </w:rPr>
              <w:t xml:space="preserve"> form provision if feasible and required</w:t>
            </w:r>
          </w:p>
        </w:tc>
        <w:tc>
          <w:tcPr>
            <w:tcW w:w="1351" w:type="dxa"/>
          </w:tcPr>
          <w:p w14:paraId="32FC3813" w14:textId="77777777" w:rsidR="005E24D3" w:rsidRPr="00040BA4" w:rsidRDefault="005E24D3" w:rsidP="005E24D3">
            <w:pPr>
              <w:autoSpaceDE w:val="0"/>
              <w:autoSpaceDN w:val="0"/>
              <w:adjustRightInd w:val="0"/>
              <w:rPr>
                <w:rFonts w:ascii="Arial" w:hAnsi="Arial" w:cs="Arial"/>
                <w:sz w:val="24"/>
                <w:szCs w:val="24"/>
              </w:rPr>
            </w:pPr>
          </w:p>
        </w:tc>
        <w:tc>
          <w:tcPr>
            <w:tcW w:w="1630" w:type="dxa"/>
          </w:tcPr>
          <w:p w14:paraId="11000C8B" w14:textId="77777777" w:rsidR="005E24D3" w:rsidRDefault="005E24D3" w:rsidP="005E24D3">
            <w:pPr>
              <w:autoSpaceDE w:val="0"/>
              <w:autoSpaceDN w:val="0"/>
              <w:adjustRightInd w:val="0"/>
              <w:rPr>
                <w:rFonts w:ascii="Arial" w:hAnsi="Arial" w:cs="Arial"/>
                <w:sz w:val="24"/>
                <w:szCs w:val="24"/>
                <w:highlight w:val="yellow"/>
              </w:rPr>
            </w:pPr>
          </w:p>
        </w:tc>
        <w:tc>
          <w:tcPr>
            <w:tcW w:w="1364" w:type="dxa"/>
          </w:tcPr>
          <w:p w14:paraId="49EDE997" w14:textId="233878DF" w:rsidR="005E24D3" w:rsidRPr="00040BA4" w:rsidRDefault="005E24D3" w:rsidP="005E24D3">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47272F6E" w14:textId="4881D2A9" w:rsidR="005E24D3" w:rsidRPr="00040BA4" w:rsidRDefault="005E24D3" w:rsidP="005E24D3">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4553662D" w14:textId="377B7A75" w:rsidR="005E24D3" w:rsidRPr="00040BA4" w:rsidRDefault="005E24D3" w:rsidP="005E24D3">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5E24D3" w:rsidRPr="00040BA4" w14:paraId="445B1FCC" w14:textId="77777777" w:rsidTr="004A54D6">
        <w:tc>
          <w:tcPr>
            <w:tcW w:w="1630" w:type="dxa"/>
            <w:vMerge/>
            <w:shd w:val="pct15" w:color="auto" w:fill="auto"/>
          </w:tcPr>
          <w:p w14:paraId="5C1B72DB" w14:textId="77777777" w:rsidR="005E24D3" w:rsidRDefault="005E24D3" w:rsidP="005E24D3">
            <w:pPr>
              <w:autoSpaceDE w:val="0"/>
              <w:autoSpaceDN w:val="0"/>
              <w:adjustRightInd w:val="0"/>
              <w:rPr>
                <w:rFonts w:ascii="Arial" w:hAnsi="Arial" w:cs="Arial"/>
                <w:sz w:val="24"/>
                <w:szCs w:val="24"/>
              </w:rPr>
            </w:pPr>
          </w:p>
        </w:tc>
        <w:tc>
          <w:tcPr>
            <w:tcW w:w="2267" w:type="dxa"/>
          </w:tcPr>
          <w:p w14:paraId="121AED5E" w14:textId="77777777" w:rsidR="005E24D3" w:rsidRPr="00504C1D" w:rsidRDefault="005E24D3" w:rsidP="005E24D3">
            <w:pPr>
              <w:autoSpaceDE w:val="0"/>
              <w:autoSpaceDN w:val="0"/>
              <w:adjustRightInd w:val="0"/>
              <w:rPr>
                <w:rFonts w:ascii="Arial" w:hAnsi="Arial" w:cs="Arial"/>
                <w:sz w:val="24"/>
                <w:szCs w:val="24"/>
              </w:rPr>
            </w:pPr>
            <w:r w:rsidRPr="00504C1D">
              <w:rPr>
                <w:rFonts w:ascii="Arial" w:hAnsi="Arial" w:cs="Arial"/>
                <w:sz w:val="24"/>
                <w:szCs w:val="24"/>
              </w:rPr>
              <w:t xml:space="preserve">Plaistow – </w:t>
            </w:r>
          </w:p>
          <w:p w14:paraId="136A79DB" w14:textId="77777777" w:rsidR="005E24D3" w:rsidRPr="00504C1D" w:rsidRDefault="005E24D3" w:rsidP="005E24D3">
            <w:pPr>
              <w:autoSpaceDE w:val="0"/>
              <w:autoSpaceDN w:val="0"/>
              <w:adjustRightInd w:val="0"/>
              <w:rPr>
                <w:rFonts w:ascii="Arial" w:hAnsi="Arial" w:cs="Arial"/>
                <w:sz w:val="24"/>
                <w:szCs w:val="24"/>
              </w:rPr>
            </w:pPr>
          </w:p>
          <w:p w14:paraId="24122ECD" w14:textId="49CA7C3C" w:rsidR="005E24D3" w:rsidRPr="005E24D3" w:rsidRDefault="005E24D3" w:rsidP="005E24D3">
            <w:pPr>
              <w:autoSpaceDE w:val="0"/>
              <w:autoSpaceDN w:val="0"/>
              <w:adjustRightInd w:val="0"/>
              <w:rPr>
                <w:rFonts w:ascii="Arial" w:hAnsi="Arial" w:cs="Arial"/>
                <w:sz w:val="24"/>
                <w:szCs w:val="24"/>
                <w:highlight w:val="red"/>
              </w:rPr>
            </w:pPr>
            <w:r w:rsidRPr="00504C1D">
              <w:rPr>
                <w:rFonts w:ascii="Arial" w:hAnsi="Arial" w:cs="Arial"/>
                <w:sz w:val="24"/>
                <w:szCs w:val="24"/>
              </w:rPr>
              <w:t>(IBP</w:t>
            </w:r>
            <w:r w:rsidR="00262666">
              <w:rPr>
                <w:rFonts w:ascii="Arial" w:hAnsi="Arial" w:cs="Arial"/>
                <w:sz w:val="24"/>
                <w:szCs w:val="24"/>
              </w:rPr>
              <w:t>/1283</w:t>
            </w:r>
            <w:r w:rsidRPr="00504C1D">
              <w:rPr>
                <w:rFonts w:ascii="Arial" w:hAnsi="Arial" w:cs="Arial"/>
                <w:sz w:val="24"/>
                <w:szCs w:val="24"/>
              </w:rPr>
              <w:t>*)</w:t>
            </w:r>
          </w:p>
        </w:tc>
        <w:tc>
          <w:tcPr>
            <w:tcW w:w="2551" w:type="dxa"/>
          </w:tcPr>
          <w:p w14:paraId="4EA14F18" w14:textId="77777777" w:rsidR="00EB31F5" w:rsidRDefault="00EB31F5" w:rsidP="005E24D3">
            <w:pPr>
              <w:autoSpaceDE w:val="0"/>
              <w:autoSpaceDN w:val="0"/>
              <w:adjustRightInd w:val="0"/>
              <w:rPr>
                <w:rFonts w:ascii="Arial" w:hAnsi="Arial" w:cs="Arial"/>
                <w:sz w:val="24"/>
                <w:szCs w:val="24"/>
              </w:rPr>
            </w:pPr>
            <w:r>
              <w:rPr>
                <w:rFonts w:ascii="Arial" w:hAnsi="Arial" w:cs="Arial"/>
                <w:sz w:val="24"/>
                <w:szCs w:val="24"/>
              </w:rPr>
              <w:t>WSCC calculator based</w:t>
            </w:r>
            <w:r w:rsidRPr="00F8650E">
              <w:rPr>
                <w:rFonts w:ascii="Arial" w:hAnsi="Arial" w:cs="Arial"/>
                <w:sz w:val="24"/>
                <w:szCs w:val="24"/>
              </w:rPr>
              <w:t xml:space="preserve"> </w:t>
            </w:r>
          </w:p>
          <w:p w14:paraId="689A2FE2" w14:textId="36B4BC1C" w:rsidR="005E24D3" w:rsidRPr="00040BA4" w:rsidRDefault="005E24D3" w:rsidP="005E24D3">
            <w:pPr>
              <w:autoSpaceDE w:val="0"/>
              <w:autoSpaceDN w:val="0"/>
              <w:adjustRightInd w:val="0"/>
              <w:rPr>
                <w:rFonts w:ascii="Arial" w:hAnsi="Arial" w:cs="Arial"/>
                <w:sz w:val="24"/>
                <w:szCs w:val="24"/>
              </w:rPr>
            </w:pPr>
            <w:r w:rsidRPr="00F8650E">
              <w:rPr>
                <w:rFonts w:ascii="Arial" w:hAnsi="Arial" w:cs="Arial"/>
                <w:sz w:val="24"/>
                <w:szCs w:val="24"/>
              </w:rPr>
              <w:t xml:space="preserve">Contributions would be required for expansion of, </w:t>
            </w:r>
            <w:r>
              <w:rPr>
                <w:rFonts w:ascii="Arial" w:hAnsi="Arial" w:cs="Arial"/>
                <w:sz w:val="24"/>
                <w:szCs w:val="24"/>
              </w:rPr>
              <w:t>sixth</w:t>
            </w:r>
            <w:r w:rsidRPr="00F8650E">
              <w:rPr>
                <w:rFonts w:ascii="Arial" w:hAnsi="Arial" w:cs="Arial"/>
                <w:sz w:val="24"/>
                <w:szCs w:val="24"/>
              </w:rPr>
              <w:t xml:space="preserve"> form provision if feasible and required</w:t>
            </w:r>
          </w:p>
        </w:tc>
        <w:tc>
          <w:tcPr>
            <w:tcW w:w="1351" w:type="dxa"/>
          </w:tcPr>
          <w:p w14:paraId="7E2BE0E4" w14:textId="77777777" w:rsidR="005E24D3" w:rsidRPr="00040BA4" w:rsidRDefault="005E24D3" w:rsidP="005E24D3">
            <w:pPr>
              <w:autoSpaceDE w:val="0"/>
              <w:autoSpaceDN w:val="0"/>
              <w:adjustRightInd w:val="0"/>
              <w:rPr>
                <w:rFonts w:ascii="Arial" w:hAnsi="Arial" w:cs="Arial"/>
                <w:sz w:val="24"/>
                <w:szCs w:val="24"/>
              </w:rPr>
            </w:pPr>
          </w:p>
        </w:tc>
        <w:tc>
          <w:tcPr>
            <w:tcW w:w="1630" w:type="dxa"/>
          </w:tcPr>
          <w:p w14:paraId="745F8B54" w14:textId="77777777" w:rsidR="005E24D3" w:rsidRDefault="005E24D3" w:rsidP="005E24D3">
            <w:pPr>
              <w:autoSpaceDE w:val="0"/>
              <w:autoSpaceDN w:val="0"/>
              <w:adjustRightInd w:val="0"/>
              <w:rPr>
                <w:rFonts w:ascii="Arial" w:hAnsi="Arial" w:cs="Arial"/>
                <w:sz w:val="24"/>
                <w:szCs w:val="24"/>
                <w:highlight w:val="yellow"/>
              </w:rPr>
            </w:pPr>
          </w:p>
        </w:tc>
        <w:tc>
          <w:tcPr>
            <w:tcW w:w="1364" w:type="dxa"/>
          </w:tcPr>
          <w:p w14:paraId="10710324" w14:textId="562EA487" w:rsidR="005E24D3" w:rsidRPr="00040BA4" w:rsidRDefault="005E24D3" w:rsidP="005E24D3">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5A9225A9" w14:textId="566AB3BF" w:rsidR="005E24D3" w:rsidRPr="00040BA4" w:rsidRDefault="005E24D3" w:rsidP="005E24D3">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33BBBD54" w14:textId="567E8505" w:rsidR="005E24D3" w:rsidRPr="00040BA4" w:rsidRDefault="005E24D3" w:rsidP="005E24D3">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040BA4" w:rsidRPr="00040BA4" w14:paraId="25ED2A2B" w14:textId="77777777" w:rsidTr="004A54D6">
        <w:tc>
          <w:tcPr>
            <w:tcW w:w="1630" w:type="dxa"/>
            <w:vMerge/>
            <w:shd w:val="pct15" w:color="auto" w:fill="auto"/>
          </w:tcPr>
          <w:p w14:paraId="7AD31231" w14:textId="77777777" w:rsidR="00040BA4" w:rsidRPr="00040BA4" w:rsidRDefault="00040BA4" w:rsidP="00040BA4">
            <w:pPr>
              <w:autoSpaceDE w:val="0"/>
              <w:autoSpaceDN w:val="0"/>
              <w:adjustRightInd w:val="0"/>
              <w:rPr>
                <w:rFonts w:ascii="Arial" w:hAnsi="Arial" w:cs="Arial"/>
                <w:sz w:val="24"/>
                <w:szCs w:val="24"/>
              </w:rPr>
            </w:pPr>
          </w:p>
        </w:tc>
        <w:tc>
          <w:tcPr>
            <w:tcW w:w="2267" w:type="dxa"/>
          </w:tcPr>
          <w:p w14:paraId="0E6DE2F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Financial contributions towards the expansion of the Special Support Centre at the Bourne Community College would be required subject to feasibility</w:t>
            </w:r>
          </w:p>
          <w:p w14:paraId="28A9705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(IBP/1092*)</w:t>
            </w:r>
          </w:p>
        </w:tc>
        <w:tc>
          <w:tcPr>
            <w:tcW w:w="2551" w:type="dxa"/>
          </w:tcPr>
          <w:p w14:paraId="07481D3E" w14:textId="7192413C" w:rsidR="00040BA4" w:rsidRPr="00040BA4" w:rsidRDefault="00EB31F5" w:rsidP="00040BA4">
            <w:pPr>
              <w:autoSpaceDE w:val="0"/>
              <w:autoSpaceDN w:val="0"/>
              <w:adjustRightInd w:val="0"/>
              <w:rPr>
                <w:rFonts w:ascii="Arial" w:hAnsi="Arial" w:cs="Arial"/>
                <w:sz w:val="24"/>
                <w:szCs w:val="24"/>
              </w:rPr>
            </w:pPr>
            <w:r>
              <w:rPr>
                <w:rFonts w:ascii="Arial" w:hAnsi="Arial" w:cs="Arial"/>
                <w:sz w:val="24"/>
                <w:szCs w:val="24"/>
              </w:rPr>
              <w:t>WSCC calculator based</w:t>
            </w:r>
          </w:p>
        </w:tc>
        <w:tc>
          <w:tcPr>
            <w:tcW w:w="1351" w:type="dxa"/>
          </w:tcPr>
          <w:p w14:paraId="74968041" w14:textId="77777777" w:rsidR="00040BA4" w:rsidRPr="00040BA4" w:rsidRDefault="00040BA4" w:rsidP="00040BA4">
            <w:pPr>
              <w:autoSpaceDE w:val="0"/>
              <w:autoSpaceDN w:val="0"/>
              <w:adjustRightInd w:val="0"/>
              <w:rPr>
                <w:rFonts w:ascii="Arial" w:hAnsi="Arial" w:cs="Arial"/>
                <w:sz w:val="24"/>
                <w:szCs w:val="24"/>
              </w:rPr>
            </w:pPr>
          </w:p>
        </w:tc>
        <w:tc>
          <w:tcPr>
            <w:tcW w:w="1630" w:type="dxa"/>
          </w:tcPr>
          <w:p w14:paraId="4CC32850" w14:textId="77777777" w:rsidR="00040BA4" w:rsidRPr="00040BA4" w:rsidRDefault="00040BA4" w:rsidP="00040BA4">
            <w:pPr>
              <w:autoSpaceDE w:val="0"/>
              <w:autoSpaceDN w:val="0"/>
              <w:adjustRightInd w:val="0"/>
              <w:rPr>
                <w:rFonts w:ascii="Arial" w:hAnsi="Arial" w:cs="Arial"/>
                <w:sz w:val="24"/>
                <w:szCs w:val="24"/>
              </w:rPr>
            </w:pPr>
          </w:p>
        </w:tc>
        <w:tc>
          <w:tcPr>
            <w:tcW w:w="1364" w:type="dxa"/>
          </w:tcPr>
          <w:p w14:paraId="75EE51B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52C1AC5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6AFDCEA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F8650E" w:rsidRPr="00040BA4" w14:paraId="643CD986" w14:textId="77777777" w:rsidTr="004A54D6">
        <w:tc>
          <w:tcPr>
            <w:tcW w:w="1630" w:type="dxa"/>
            <w:vMerge/>
            <w:shd w:val="pct15" w:color="auto" w:fill="auto"/>
          </w:tcPr>
          <w:p w14:paraId="2481C2B8" w14:textId="77777777" w:rsidR="00F8650E" w:rsidRPr="00040BA4" w:rsidRDefault="00F8650E" w:rsidP="00F8650E">
            <w:pPr>
              <w:autoSpaceDE w:val="0"/>
              <w:autoSpaceDN w:val="0"/>
              <w:adjustRightInd w:val="0"/>
              <w:rPr>
                <w:rFonts w:ascii="Arial" w:hAnsi="Arial" w:cs="Arial"/>
                <w:sz w:val="24"/>
                <w:szCs w:val="24"/>
              </w:rPr>
            </w:pPr>
          </w:p>
        </w:tc>
        <w:tc>
          <w:tcPr>
            <w:tcW w:w="2267" w:type="dxa"/>
            <w:shd w:val="clear" w:color="auto" w:fill="auto"/>
          </w:tcPr>
          <w:p w14:paraId="554980C8" w14:textId="09483766" w:rsidR="00F8650E" w:rsidRDefault="00F8650E" w:rsidP="00F8650E">
            <w:pPr>
              <w:autoSpaceDE w:val="0"/>
              <w:autoSpaceDN w:val="0"/>
              <w:adjustRightInd w:val="0"/>
              <w:rPr>
                <w:rFonts w:ascii="Arial" w:hAnsi="Arial" w:cs="Arial"/>
                <w:sz w:val="24"/>
                <w:szCs w:val="24"/>
              </w:rPr>
            </w:pPr>
            <w:r>
              <w:rPr>
                <w:rFonts w:ascii="Arial" w:hAnsi="Arial" w:cs="Arial"/>
                <w:sz w:val="24"/>
                <w:szCs w:val="24"/>
              </w:rPr>
              <w:t>Fishbourne</w:t>
            </w:r>
          </w:p>
          <w:p w14:paraId="5F29F4F0" w14:textId="77777777" w:rsidR="005E24D3" w:rsidRDefault="005E24D3" w:rsidP="00F8650E">
            <w:pPr>
              <w:autoSpaceDE w:val="0"/>
              <w:autoSpaceDN w:val="0"/>
              <w:adjustRightInd w:val="0"/>
              <w:rPr>
                <w:rFonts w:ascii="Arial" w:hAnsi="Arial" w:cs="Arial"/>
                <w:sz w:val="24"/>
                <w:szCs w:val="24"/>
              </w:rPr>
            </w:pPr>
          </w:p>
          <w:p w14:paraId="2117D65A" w14:textId="18B126CB" w:rsidR="00F8650E" w:rsidRPr="00040BA4" w:rsidRDefault="00F8650E" w:rsidP="00F8650E">
            <w:pPr>
              <w:autoSpaceDE w:val="0"/>
              <w:autoSpaceDN w:val="0"/>
              <w:adjustRightInd w:val="0"/>
              <w:rPr>
                <w:rFonts w:ascii="Arial" w:hAnsi="Arial" w:cs="Arial"/>
                <w:sz w:val="24"/>
                <w:szCs w:val="24"/>
              </w:rPr>
            </w:pPr>
            <w:r w:rsidRPr="001C60CC">
              <w:rPr>
                <w:rFonts w:ascii="Arial" w:hAnsi="Arial" w:cs="Arial"/>
                <w:sz w:val="24"/>
                <w:szCs w:val="24"/>
              </w:rPr>
              <w:t>(IBP/</w:t>
            </w:r>
            <w:r w:rsidR="000D6A2A" w:rsidRPr="001C60CC">
              <w:rPr>
                <w:rFonts w:ascii="Arial" w:hAnsi="Arial" w:cs="Arial"/>
                <w:sz w:val="24"/>
                <w:szCs w:val="24"/>
              </w:rPr>
              <w:t>1242</w:t>
            </w:r>
            <w:r w:rsidRPr="001C60CC">
              <w:rPr>
                <w:rFonts w:ascii="Arial" w:hAnsi="Arial" w:cs="Arial"/>
                <w:sz w:val="24"/>
                <w:szCs w:val="24"/>
              </w:rPr>
              <w:t>*)</w:t>
            </w:r>
          </w:p>
        </w:tc>
        <w:tc>
          <w:tcPr>
            <w:tcW w:w="2551" w:type="dxa"/>
          </w:tcPr>
          <w:p w14:paraId="2A86F571" w14:textId="2CA959C5" w:rsidR="00F8650E" w:rsidRPr="00040BA4" w:rsidRDefault="00EB31F5" w:rsidP="00F8650E">
            <w:pPr>
              <w:autoSpaceDE w:val="0"/>
              <w:autoSpaceDN w:val="0"/>
              <w:adjustRightInd w:val="0"/>
              <w:rPr>
                <w:rFonts w:ascii="Arial" w:hAnsi="Arial" w:cs="Arial"/>
                <w:sz w:val="24"/>
                <w:szCs w:val="24"/>
              </w:rPr>
            </w:pPr>
            <w:r>
              <w:rPr>
                <w:rFonts w:ascii="Arial" w:hAnsi="Arial" w:cs="Arial"/>
                <w:sz w:val="24"/>
                <w:szCs w:val="24"/>
              </w:rPr>
              <w:t>WSCC calculator based</w:t>
            </w:r>
          </w:p>
        </w:tc>
        <w:tc>
          <w:tcPr>
            <w:tcW w:w="1351" w:type="dxa"/>
          </w:tcPr>
          <w:p w14:paraId="1682B31D" w14:textId="77777777" w:rsidR="00F8650E" w:rsidRPr="00040BA4" w:rsidRDefault="00F8650E" w:rsidP="00F8650E">
            <w:pPr>
              <w:autoSpaceDE w:val="0"/>
              <w:autoSpaceDN w:val="0"/>
              <w:adjustRightInd w:val="0"/>
              <w:rPr>
                <w:rFonts w:ascii="Arial" w:hAnsi="Arial" w:cs="Arial"/>
                <w:sz w:val="24"/>
                <w:szCs w:val="24"/>
              </w:rPr>
            </w:pPr>
          </w:p>
        </w:tc>
        <w:tc>
          <w:tcPr>
            <w:tcW w:w="1630" w:type="dxa"/>
          </w:tcPr>
          <w:p w14:paraId="2F1E28D1" w14:textId="67A6880E" w:rsidR="00F8650E" w:rsidRPr="00040BA4" w:rsidRDefault="00F8650E" w:rsidP="00F8650E">
            <w:pPr>
              <w:autoSpaceDE w:val="0"/>
              <w:autoSpaceDN w:val="0"/>
              <w:adjustRightInd w:val="0"/>
              <w:rPr>
                <w:rFonts w:ascii="Arial" w:hAnsi="Arial" w:cs="Arial"/>
                <w:sz w:val="24"/>
                <w:szCs w:val="24"/>
              </w:rPr>
            </w:pPr>
          </w:p>
        </w:tc>
        <w:tc>
          <w:tcPr>
            <w:tcW w:w="1364" w:type="dxa"/>
          </w:tcPr>
          <w:p w14:paraId="3310A621" w14:textId="0B72D185" w:rsidR="00F8650E" w:rsidRPr="00040BA4" w:rsidRDefault="00F8650E" w:rsidP="00F8650E">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20C20F6A" w14:textId="4EDCA56B" w:rsidR="00F8650E" w:rsidRPr="00040BA4" w:rsidRDefault="00F8650E" w:rsidP="00F8650E">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4FD61DAA" w14:textId="01C2EC5E" w:rsidR="00F8650E" w:rsidRPr="00040BA4" w:rsidRDefault="00F8650E" w:rsidP="00F8650E">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C5255E" w:rsidRPr="00040BA4" w14:paraId="4476B799" w14:textId="77777777" w:rsidTr="004A54D6">
        <w:tc>
          <w:tcPr>
            <w:tcW w:w="1630" w:type="dxa"/>
            <w:vMerge/>
            <w:shd w:val="pct15" w:color="auto" w:fill="auto"/>
          </w:tcPr>
          <w:p w14:paraId="3E0E9035" w14:textId="77777777" w:rsidR="00C5255E" w:rsidRPr="00040BA4" w:rsidRDefault="00C5255E" w:rsidP="00C5255E">
            <w:pPr>
              <w:autoSpaceDE w:val="0"/>
              <w:autoSpaceDN w:val="0"/>
              <w:adjustRightInd w:val="0"/>
              <w:rPr>
                <w:rFonts w:ascii="Arial" w:hAnsi="Arial" w:cs="Arial"/>
                <w:sz w:val="24"/>
                <w:szCs w:val="24"/>
              </w:rPr>
            </w:pPr>
          </w:p>
        </w:tc>
        <w:tc>
          <w:tcPr>
            <w:tcW w:w="2267" w:type="dxa"/>
          </w:tcPr>
          <w:p w14:paraId="61C65DE3" w14:textId="0CA8D3EC" w:rsidR="00C5255E" w:rsidRDefault="00C5255E" w:rsidP="00C5255E">
            <w:pPr>
              <w:autoSpaceDE w:val="0"/>
              <w:autoSpaceDN w:val="0"/>
              <w:adjustRightInd w:val="0"/>
              <w:rPr>
                <w:rFonts w:ascii="Arial" w:hAnsi="Arial" w:cs="Arial"/>
                <w:sz w:val="24"/>
                <w:szCs w:val="24"/>
              </w:rPr>
            </w:pPr>
            <w:r>
              <w:rPr>
                <w:rFonts w:ascii="Arial" w:hAnsi="Arial" w:cs="Arial"/>
                <w:sz w:val="24"/>
                <w:szCs w:val="24"/>
              </w:rPr>
              <w:t>Boxgrove –</w:t>
            </w:r>
          </w:p>
          <w:p w14:paraId="7902AA98" w14:textId="77777777" w:rsidR="005E24D3" w:rsidRDefault="005E24D3" w:rsidP="00C5255E">
            <w:pPr>
              <w:autoSpaceDE w:val="0"/>
              <w:autoSpaceDN w:val="0"/>
              <w:adjustRightInd w:val="0"/>
              <w:rPr>
                <w:rFonts w:ascii="Arial" w:hAnsi="Arial" w:cs="Arial"/>
                <w:sz w:val="24"/>
                <w:szCs w:val="24"/>
              </w:rPr>
            </w:pPr>
          </w:p>
          <w:p w14:paraId="4FBF0956" w14:textId="7ABE7E5D" w:rsidR="00C5255E" w:rsidRPr="00040BA4" w:rsidRDefault="00C5255E" w:rsidP="00C5255E">
            <w:pPr>
              <w:autoSpaceDE w:val="0"/>
              <w:autoSpaceDN w:val="0"/>
              <w:adjustRightInd w:val="0"/>
              <w:rPr>
                <w:rFonts w:ascii="Arial" w:hAnsi="Arial" w:cs="Arial"/>
                <w:sz w:val="24"/>
                <w:szCs w:val="24"/>
              </w:rPr>
            </w:pPr>
            <w:r w:rsidRPr="001C60CC">
              <w:rPr>
                <w:rFonts w:ascii="Arial" w:hAnsi="Arial" w:cs="Arial"/>
                <w:sz w:val="24"/>
                <w:szCs w:val="24"/>
              </w:rPr>
              <w:t>(IBP/</w:t>
            </w:r>
            <w:r w:rsidR="000D6A2A" w:rsidRPr="001C60CC">
              <w:rPr>
                <w:rFonts w:ascii="Arial" w:hAnsi="Arial" w:cs="Arial"/>
                <w:sz w:val="24"/>
                <w:szCs w:val="24"/>
              </w:rPr>
              <w:t>1243</w:t>
            </w:r>
            <w:r w:rsidRPr="001C60CC">
              <w:rPr>
                <w:rFonts w:ascii="Arial" w:hAnsi="Arial" w:cs="Arial"/>
                <w:sz w:val="24"/>
                <w:szCs w:val="24"/>
              </w:rPr>
              <w:t>*)</w:t>
            </w:r>
          </w:p>
        </w:tc>
        <w:tc>
          <w:tcPr>
            <w:tcW w:w="2551" w:type="dxa"/>
          </w:tcPr>
          <w:p w14:paraId="6ED5F80A" w14:textId="6682A0DC" w:rsidR="00C5255E" w:rsidRPr="00040BA4" w:rsidRDefault="00EB31F5" w:rsidP="00C5255E">
            <w:pPr>
              <w:autoSpaceDE w:val="0"/>
              <w:autoSpaceDN w:val="0"/>
              <w:adjustRightInd w:val="0"/>
              <w:rPr>
                <w:rFonts w:ascii="Arial" w:hAnsi="Arial" w:cs="Arial"/>
                <w:sz w:val="24"/>
                <w:szCs w:val="24"/>
              </w:rPr>
            </w:pPr>
            <w:r>
              <w:rPr>
                <w:rFonts w:ascii="Arial" w:hAnsi="Arial" w:cs="Arial"/>
                <w:sz w:val="24"/>
                <w:szCs w:val="24"/>
              </w:rPr>
              <w:t>WSCC calculator based</w:t>
            </w:r>
          </w:p>
        </w:tc>
        <w:tc>
          <w:tcPr>
            <w:tcW w:w="1351" w:type="dxa"/>
          </w:tcPr>
          <w:p w14:paraId="219982A2" w14:textId="77777777" w:rsidR="00C5255E" w:rsidRPr="001C60CC" w:rsidRDefault="00C5255E" w:rsidP="00C5255E">
            <w:pPr>
              <w:autoSpaceDE w:val="0"/>
              <w:autoSpaceDN w:val="0"/>
              <w:adjustRightInd w:val="0"/>
              <w:rPr>
                <w:rFonts w:ascii="Arial" w:hAnsi="Arial" w:cs="Arial"/>
                <w:sz w:val="24"/>
                <w:szCs w:val="24"/>
              </w:rPr>
            </w:pPr>
          </w:p>
        </w:tc>
        <w:tc>
          <w:tcPr>
            <w:tcW w:w="1630" w:type="dxa"/>
          </w:tcPr>
          <w:p w14:paraId="19354304" w14:textId="76579050" w:rsidR="00C5255E" w:rsidRPr="001C60CC" w:rsidRDefault="00C5255E" w:rsidP="00C5255E">
            <w:pPr>
              <w:autoSpaceDE w:val="0"/>
              <w:autoSpaceDN w:val="0"/>
              <w:adjustRightInd w:val="0"/>
              <w:rPr>
                <w:rFonts w:ascii="Arial" w:hAnsi="Arial" w:cs="Arial"/>
                <w:sz w:val="24"/>
                <w:szCs w:val="24"/>
              </w:rPr>
            </w:pPr>
          </w:p>
        </w:tc>
        <w:tc>
          <w:tcPr>
            <w:tcW w:w="1364" w:type="dxa"/>
          </w:tcPr>
          <w:p w14:paraId="2B58B2D7" w14:textId="1A7A9638" w:rsidR="00C5255E" w:rsidRPr="00040BA4" w:rsidRDefault="00C5255E" w:rsidP="00C5255E">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04D1B967" w14:textId="6BE1A3FB" w:rsidR="00C5255E" w:rsidRPr="00040BA4" w:rsidRDefault="00C5255E" w:rsidP="00C5255E">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7CC248FB" w14:textId="4A5CB285" w:rsidR="00C5255E" w:rsidRPr="00040BA4" w:rsidRDefault="00C5255E" w:rsidP="00C5255E">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040BA4" w:rsidRPr="00040BA4" w14:paraId="173E3366" w14:textId="77777777" w:rsidTr="004A54D6">
        <w:tc>
          <w:tcPr>
            <w:tcW w:w="1630" w:type="dxa"/>
            <w:vMerge/>
            <w:shd w:val="pct15" w:color="auto" w:fill="auto"/>
          </w:tcPr>
          <w:p w14:paraId="16777D47" w14:textId="77777777" w:rsidR="00040BA4" w:rsidRPr="00040BA4" w:rsidRDefault="00040BA4" w:rsidP="00040BA4">
            <w:pPr>
              <w:autoSpaceDE w:val="0"/>
              <w:autoSpaceDN w:val="0"/>
              <w:adjustRightInd w:val="0"/>
              <w:rPr>
                <w:rFonts w:ascii="Arial" w:hAnsi="Arial" w:cs="Arial"/>
                <w:sz w:val="24"/>
                <w:szCs w:val="24"/>
              </w:rPr>
            </w:pPr>
          </w:p>
        </w:tc>
        <w:tc>
          <w:tcPr>
            <w:tcW w:w="2267" w:type="dxa"/>
          </w:tcPr>
          <w:p w14:paraId="010DD57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North Mundham –</w:t>
            </w:r>
          </w:p>
          <w:p w14:paraId="0AC36425" w14:textId="77777777" w:rsidR="00040BA4" w:rsidRPr="00040BA4" w:rsidRDefault="00040BA4" w:rsidP="00040BA4">
            <w:pPr>
              <w:autoSpaceDE w:val="0"/>
              <w:autoSpaceDN w:val="0"/>
              <w:adjustRightInd w:val="0"/>
              <w:rPr>
                <w:rFonts w:ascii="Arial" w:hAnsi="Arial" w:cs="Arial"/>
                <w:sz w:val="24"/>
                <w:szCs w:val="24"/>
              </w:rPr>
            </w:pPr>
          </w:p>
          <w:p w14:paraId="73E399D4" w14:textId="77777777" w:rsidR="00040BA4" w:rsidRPr="00040BA4" w:rsidRDefault="00040BA4" w:rsidP="00040BA4">
            <w:pPr>
              <w:autoSpaceDE w:val="0"/>
              <w:autoSpaceDN w:val="0"/>
              <w:adjustRightInd w:val="0"/>
              <w:rPr>
                <w:rFonts w:ascii="Arial" w:hAnsi="Arial" w:cs="Arial"/>
                <w:sz w:val="24"/>
                <w:szCs w:val="24"/>
              </w:rPr>
            </w:pPr>
            <w:r w:rsidRPr="001C60CC">
              <w:rPr>
                <w:rFonts w:ascii="Arial" w:hAnsi="Arial" w:cs="Arial"/>
                <w:sz w:val="24"/>
                <w:szCs w:val="24"/>
              </w:rPr>
              <w:t>(IBP/1093*)</w:t>
            </w:r>
          </w:p>
        </w:tc>
        <w:tc>
          <w:tcPr>
            <w:tcW w:w="2551" w:type="dxa"/>
          </w:tcPr>
          <w:p w14:paraId="7D915B9A" w14:textId="5760311D" w:rsidR="00040BA4" w:rsidRPr="00040BA4" w:rsidRDefault="00EB31F5" w:rsidP="00040BA4">
            <w:pPr>
              <w:autoSpaceDE w:val="0"/>
              <w:autoSpaceDN w:val="0"/>
              <w:adjustRightInd w:val="0"/>
              <w:rPr>
                <w:rFonts w:ascii="Arial" w:hAnsi="Arial" w:cs="Arial"/>
                <w:sz w:val="24"/>
                <w:szCs w:val="24"/>
              </w:rPr>
            </w:pPr>
            <w:r>
              <w:rPr>
                <w:rFonts w:ascii="Arial" w:hAnsi="Arial" w:cs="Arial"/>
                <w:sz w:val="24"/>
                <w:szCs w:val="24"/>
              </w:rPr>
              <w:t>WSCC calculator based</w:t>
            </w:r>
          </w:p>
        </w:tc>
        <w:tc>
          <w:tcPr>
            <w:tcW w:w="1351" w:type="dxa"/>
          </w:tcPr>
          <w:p w14:paraId="4C7415A9" w14:textId="77777777" w:rsidR="00040BA4" w:rsidRPr="00040BA4" w:rsidRDefault="00040BA4" w:rsidP="00040BA4">
            <w:pPr>
              <w:autoSpaceDE w:val="0"/>
              <w:autoSpaceDN w:val="0"/>
              <w:adjustRightInd w:val="0"/>
              <w:rPr>
                <w:rFonts w:ascii="Arial" w:hAnsi="Arial" w:cs="Arial"/>
                <w:sz w:val="24"/>
                <w:szCs w:val="24"/>
              </w:rPr>
            </w:pPr>
          </w:p>
        </w:tc>
        <w:tc>
          <w:tcPr>
            <w:tcW w:w="1630" w:type="dxa"/>
          </w:tcPr>
          <w:p w14:paraId="1C6FD1D5" w14:textId="1766B108" w:rsidR="00040BA4" w:rsidRPr="00040BA4" w:rsidRDefault="00040BA4" w:rsidP="00040BA4">
            <w:pPr>
              <w:autoSpaceDE w:val="0"/>
              <w:autoSpaceDN w:val="0"/>
              <w:adjustRightInd w:val="0"/>
              <w:rPr>
                <w:rFonts w:ascii="Arial" w:hAnsi="Arial" w:cs="Arial"/>
                <w:sz w:val="24"/>
                <w:szCs w:val="24"/>
              </w:rPr>
            </w:pPr>
          </w:p>
        </w:tc>
        <w:tc>
          <w:tcPr>
            <w:tcW w:w="1364" w:type="dxa"/>
          </w:tcPr>
          <w:p w14:paraId="08D19F4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6CD7A0B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273E2C8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040BA4" w:rsidRPr="00040BA4" w14:paraId="3C27B4F2" w14:textId="77777777" w:rsidTr="004A54D6">
        <w:tc>
          <w:tcPr>
            <w:tcW w:w="1630" w:type="dxa"/>
            <w:vMerge/>
            <w:shd w:val="pct15" w:color="auto" w:fill="auto"/>
          </w:tcPr>
          <w:p w14:paraId="70520060" w14:textId="77777777" w:rsidR="00040BA4" w:rsidRPr="00040BA4" w:rsidRDefault="00040BA4" w:rsidP="00040BA4">
            <w:pPr>
              <w:autoSpaceDE w:val="0"/>
              <w:autoSpaceDN w:val="0"/>
              <w:adjustRightInd w:val="0"/>
              <w:rPr>
                <w:rFonts w:ascii="Arial" w:hAnsi="Arial" w:cs="Arial"/>
                <w:sz w:val="24"/>
                <w:szCs w:val="24"/>
              </w:rPr>
            </w:pPr>
          </w:p>
        </w:tc>
        <w:tc>
          <w:tcPr>
            <w:tcW w:w="2267" w:type="dxa"/>
          </w:tcPr>
          <w:p w14:paraId="14E54FE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Westbourne –</w:t>
            </w:r>
          </w:p>
          <w:p w14:paraId="3C36E91F" w14:textId="77777777" w:rsidR="00040BA4" w:rsidRPr="00040BA4" w:rsidRDefault="00040BA4" w:rsidP="00040BA4">
            <w:pPr>
              <w:autoSpaceDE w:val="0"/>
              <w:autoSpaceDN w:val="0"/>
              <w:adjustRightInd w:val="0"/>
              <w:rPr>
                <w:rFonts w:ascii="Arial" w:hAnsi="Arial" w:cs="Arial"/>
                <w:sz w:val="24"/>
                <w:szCs w:val="24"/>
              </w:rPr>
            </w:pPr>
          </w:p>
          <w:p w14:paraId="2F8200F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Pr="001C60CC">
              <w:rPr>
                <w:rFonts w:ascii="Arial" w:hAnsi="Arial" w:cs="Arial"/>
                <w:sz w:val="24"/>
                <w:szCs w:val="24"/>
              </w:rPr>
              <w:t>IBP/1095*)</w:t>
            </w:r>
          </w:p>
        </w:tc>
        <w:tc>
          <w:tcPr>
            <w:tcW w:w="2551" w:type="dxa"/>
          </w:tcPr>
          <w:p w14:paraId="296C2FC4" w14:textId="21597840" w:rsidR="00040BA4" w:rsidRPr="00040BA4" w:rsidRDefault="00EB31F5" w:rsidP="00040BA4">
            <w:pPr>
              <w:autoSpaceDE w:val="0"/>
              <w:autoSpaceDN w:val="0"/>
              <w:adjustRightInd w:val="0"/>
              <w:rPr>
                <w:rFonts w:ascii="Arial" w:hAnsi="Arial" w:cs="Arial"/>
                <w:sz w:val="24"/>
                <w:szCs w:val="24"/>
              </w:rPr>
            </w:pPr>
            <w:r>
              <w:rPr>
                <w:rFonts w:ascii="Arial" w:hAnsi="Arial" w:cs="Arial"/>
                <w:sz w:val="24"/>
                <w:szCs w:val="24"/>
              </w:rPr>
              <w:t>WSCC calculator based</w:t>
            </w:r>
          </w:p>
        </w:tc>
        <w:tc>
          <w:tcPr>
            <w:tcW w:w="1351" w:type="dxa"/>
          </w:tcPr>
          <w:p w14:paraId="36714DD7" w14:textId="77777777" w:rsidR="00040BA4" w:rsidRPr="00040BA4" w:rsidRDefault="00040BA4" w:rsidP="00040BA4">
            <w:pPr>
              <w:autoSpaceDE w:val="0"/>
              <w:autoSpaceDN w:val="0"/>
              <w:adjustRightInd w:val="0"/>
              <w:rPr>
                <w:rFonts w:ascii="Arial" w:hAnsi="Arial" w:cs="Arial"/>
                <w:sz w:val="24"/>
                <w:szCs w:val="24"/>
              </w:rPr>
            </w:pPr>
          </w:p>
        </w:tc>
        <w:tc>
          <w:tcPr>
            <w:tcW w:w="1630" w:type="dxa"/>
          </w:tcPr>
          <w:p w14:paraId="33C41091" w14:textId="3FEA5925" w:rsidR="00040BA4" w:rsidRPr="00040BA4" w:rsidRDefault="00040BA4" w:rsidP="00040BA4">
            <w:pPr>
              <w:autoSpaceDE w:val="0"/>
              <w:autoSpaceDN w:val="0"/>
              <w:adjustRightInd w:val="0"/>
              <w:rPr>
                <w:rFonts w:ascii="Arial" w:hAnsi="Arial" w:cs="Arial"/>
                <w:sz w:val="24"/>
                <w:szCs w:val="24"/>
              </w:rPr>
            </w:pPr>
          </w:p>
        </w:tc>
        <w:tc>
          <w:tcPr>
            <w:tcW w:w="1364" w:type="dxa"/>
          </w:tcPr>
          <w:p w14:paraId="03BC4DE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6A04D4A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5660018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040BA4" w:rsidRPr="00040BA4" w14:paraId="08413FB7" w14:textId="77777777" w:rsidTr="004A54D6">
        <w:tc>
          <w:tcPr>
            <w:tcW w:w="1630" w:type="dxa"/>
            <w:vMerge/>
            <w:shd w:val="pct15" w:color="auto" w:fill="auto"/>
          </w:tcPr>
          <w:p w14:paraId="0419C674" w14:textId="77777777" w:rsidR="00040BA4" w:rsidRPr="00040BA4" w:rsidRDefault="00040BA4" w:rsidP="00040BA4">
            <w:pPr>
              <w:autoSpaceDE w:val="0"/>
              <w:autoSpaceDN w:val="0"/>
              <w:adjustRightInd w:val="0"/>
              <w:rPr>
                <w:rFonts w:ascii="Arial" w:hAnsi="Arial" w:cs="Arial"/>
                <w:sz w:val="24"/>
                <w:szCs w:val="24"/>
              </w:rPr>
            </w:pPr>
          </w:p>
        </w:tc>
        <w:tc>
          <w:tcPr>
            <w:tcW w:w="2267" w:type="dxa"/>
          </w:tcPr>
          <w:p w14:paraId="6BDF10A7" w14:textId="77777777" w:rsidR="00040BA4" w:rsidRPr="005E24D3" w:rsidRDefault="00040BA4" w:rsidP="00040BA4">
            <w:pPr>
              <w:autoSpaceDE w:val="0"/>
              <w:autoSpaceDN w:val="0"/>
              <w:adjustRightInd w:val="0"/>
              <w:rPr>
                <w:rFonts w:ascii="Arial" w:hAnsi="Arial" w:cs="Arial"/>
                <w:sz w:val="24"/>
                <w:szCs w:val="24"/>
              </w:rPr>
            </w:pPr>
            <w:r w:rsidRPr="005E24D3">
              <w:rPr>
                <w:rFonts w:ascii="Arial" w:hAnsi="Arial" w:cs="Arial"/>
                <w:sz w:val="24"/>
                <w:szCs w:val="24"/>
              </w:rPr>
              <w:t>Wisborough Green-</w:t>
            </w:r>
          </w:p>
          <w:p w14:paraId="678EBF91" w14:textId="77777777" w:rsidR="00040BA4" w:rsidRPr="005E24D3" w:rsidRDefault="00040BA4" w:rsidP="00040BA4">
            <w:pPr>
              <w:autoSpaceDE w:val="0"/>
              <w:autoSpaceDN w:val="0"/>
              <w:adjustRightInd w:val="0"/>
              <w:rPr>
                <w:rFonts w:ascii="Arial" w:hAnsi="Arial" w:cs="Arial"/>
                <w:sz w:val="24"/>
                <w:szCs w:val="24"/>
              </w:rPr>
            </w:pPr>
          </w:p>
          <w:p w14:paraId="4D7440F8" w14:textId="77777777" w:rsidR="00040BA4" w:rsidRPr="005E24D3" w:rsidRDefault="00040BA4" w:rsidP="00040BA4">
            <w:pPr>
              <w:autoSpaceDE w:val="0"/>
              <w:autoSpaceDN w:val="0"/>
              <w:adjustRightInd w:val="0"/>
              <w:rPr>
                <w:rFonts w:ascii="Arial" w:hAnsi="Arial" w:cs="Arial"/>
                <w:sz w:val="24"/>
                <w:szCs w:val="24"/>
              </w:rPr>
            </w:pPr>
            <w:r w:rsidRPr="005E24D3">
              <w:rPr>
                <w:rFonts w:ascii="Arial" w:hAnsi="Arial" w:cs="Arial"/>
                <w:sz w:val="24"/>
                <w:szCs w:val="24"/>
              </w:rPr>
              <w:t>(IBP/1097*)</w:t>
            </w:r>
          </w:p>
        </w:tc>
        <w:tc>
          <w:tcPr>
            <w:tcW w:w="2551" w:type="dxa"/>
          </w:tcPr>
          <w:p w14:paraId="7FED36E4" w14:textId="4EBC0F14" w:rsidR="00040BA4" w:rsidRPr="00040BA4" w:rsidRDefault="00EB31F5" w:rsidP="00040BA4">
            <w:pPr>
              <w:autoSpaceDE w:val="0"/>
              <w:autoSpaceDN w:val="0"/>
              <w:adjustRightInd w:val="0"/>
              <w:rPr>
                <w:rFonts w:ascii="Arial" w:hAnsi="Arial" w:cs="Arial"/>
                <w:sz w:val="24"/>
                <w:szCs w:val="24"/>
              </w:rPr>
            </w:pPr>
            <w:r>
              <w:rPr>
                <w:rFonts w:ascii="Arial" w:hAnsi="Arial" w:cs="Arial"/>
                <w:sz w:val="24"/>
                <w:szCs w:val="24"/>
              </w:rPr>
              <w:t>WSCC calculator based</w:t>
            </w:r>
          </w:p>
        </w:tc>
        <w:tc>
          <w:tcPr>
            <w:tcW w:w="1351" w:type="dxa"/>
          </w:tcPr>
          <w:p w14:paraId="4A5FD000" w14:textId="77777777" w:rsidR="00040BA4" w:rsidRPr="00040BA4" w:rsidRDefault="00040BA4" w:rsidP="00040BA4">
            <w:pPr>
              <w:autoSpaceDE w:val="0"/>
              <w:autoSpaceDN w:val="0"/>
              <w:adjustRightInd w:val="0"/>
              <w:rPr>
                <w:rFonts w:ascii="Arial" w:hAnsi="Arial" w:cs="Arial"/>
                <w:sz w:val="24"/>
                <w:szCs w:val="24"/>
              </w:rPr>
            </w:pPr>
          </w:p>
        </w:tc>
        <w:tc>
          <w:tcPr>
            <w:tcW w:w="1630" w:type="dxa"/>
          </w:tcPr>
          <w:p w14:paraId="58BB5D8D" w14:textId="77777777" w:rsidR="00040BA4" w:rsidRPr="00040BA4" w:rsidRDefault="00040BA4" w:rsidP="00040BA4">
            <w:pPr>
              <w:autoSpaceDE w:val="0"/>
              <w:autoSpaceDN w:val="0"/>
              <w:adjustRightInd w:val="0"/>
              <w:rPr>
                <w:rFonts w:ascii="Arial" w:hAnsi="Arial" w:cs="Arial"/>
                <w:sz w:val="24"/>
                <w:szCs w:val="24"/>
              </w:rPr>
            </w:pPr>
          </w:p>
        </w:tc>
        <w:tc>
          <w:tcPr>
            <w:tcW w:w="1364" w:type="dxa"/>
          </w:tcPr>
          <w:p w14:paraId="2700C3F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636B8B9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2FD7E38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040BA4" w:rsidRPr="00040BA4" w14:paraId="3E32C9AE" w14:textId="77777777" w:rsidTr="004A54D6">
        <w:tc>
          <w:tcPr>
            <w:tcW w:w="1630" w:type="dxa"/>
            <w:vMerge/>
            <w:shd w:val="pct15" w:color="auto" w:fill="auto"/>
          </w:tcPr>
          <w:p w14:paraId="4A35F864" w14:textId="77777777" w:rsidR="00040BA4" w:rsidRPr="00040BA4" w:rsidRDefault="00040BA4" w:rsidP="00040BA4">
            <w:pPr>
              <w:autoSpaceDE w:val="0"/>
              <w:autoSpaceDN w:val="0"/>
              <w:adjustRightInd w:val="0"/>
              <w:rPr>
                <w:rFonts w:ascii="Arial" w:hAnsi="Arial" w:cs="Arial"/>
                <w:sz w:val="24"/>
                <w:szCs w:val="24"/>
              </w:rPr>
            </w:pPr>
          </w:p>
        </w:tc>
        <w:tc>
          <w:tcPr>
            <w:tcW w:w="2267" w:type="dxa"/>
          </w:tcPr>
          <w:p w14:paraId="1386F4EA" w14:textId="77777777" w:rsidR="00040BA4" w:rsidRPr="005E24D3" w:rsidRDefault="00040BA4" w:rsidP="00040BA4">
            <w:pPr>
              <w:autoSpaceDE w:val="0"/>
              <w:autoSpaceDN w:val="0"/>
              <w:adjustRightInd w:val="0"/>
              <w:rPr>
                <w:rFonts w:ascii="Arial" w:hAnsi="Arial" w:cs="Arial"/>
                <w:sz w:val="24"/>
                <w:szCs w:val="24"/>
              </w:rPr>
            </w:pPr>
            <w:r w:rsidRPr="005E24D3">
              <w:rPr>
                <w:rFonts w:ascii="Arial" w:hAnsi="Arial" w:cs="Arial"/>
                <w:sz w:val="24"/>
                <w:szCs w:val="24"/>
              </w:rPr>
              <w:t>Kirdford</w:t>
            </w:r>
          </w:p>
          <w:p w14:paraId="3B6E6DA7" w14:textId="77777777" w:rsidR="00040BA4" w:rsidRPr="005E24D3" w:rsidRDefault="00040BA4" w:rsidP="00040BA4">
            <w:pPr>
              <w:autoSpaceDE w:val="0"/>
              <w:autoSpaceDN w:val="0"/>
              <w:adjustRightInd w:val="0"/>
              <w:rPr>
                <w:rFonts w:ascii="Arial" w:hAnsi="Arial" w:cs="Arial"/>
                <w:sz w:val="24"/>
                <w:szCs w:val="24"/>
              </w:rPr>
            </w:pPr>
          </w:p>
          <w:p w14:paraId="1C26ACB1" w14:textId="77777777" w:rsidR="00040BA4" w:rsidRPr="005E24D3" w:rsidRDefault="00040BA4" w:rsidP="00040BA4">
            <w:pPr>
              <w:autoSpaceDE w:val="0"/>
              <w:autoSpaceDN w:val="0"/>
              <w:adjustRightInd w:val="0"/>
              <w:rPr>
                <w:rFonts w:ascii="Arial" w:hAnsi="Arial" w:cs="Arial"/>
                <w:sz w:val="24"/>
                <w:szCs w:val="24"/>
              </w:rPr>
            </w:pPr>
            <w:r w:rsidRPr="005E24D3">
              <w:rPr>
                <w:rFonts w:ascii="Arial" w:hAnsi="Arial" w:cs="Arial"/>
                <w:sz w:val="24"/>
                <w:szCs w:val="24"/>
              </w:rPr>
              <w:t>(IBP/1098*)</w:t>
            </w:r>
          </w:p>
        </w:tc>
        <w:tc>
          <w:tcPr>
            <w:tcW w:w="2551" w:type="dxa"/>
          </w:tcPr>
          <w:p w14:paraId="12BBC404" w14:textId="1F9B53D1" w:rsidR="00040BA4" w:rsidRPr="00040BA4" w:rsidRDefault="00EB31F5" w:rsidP="00040BA4">
            <w:pPr>
              <w:autoSpaceDE w:val="0"/>
              <w:autoSpaceDN w:val="0"/>
              <w:adjustRightInd w:val="0"/>
              <w:rPr>
                <w:rFonts w:ascii="Arial" w:hAnsi="Arial" w:cs="Arial"/>
                <w:sz w:val="24"/>
                <w:szCs w:val="24"/>
              </w:rPr>
            </w:pPr>
            <w:r>
              <w:rPr>
                <w:rFonts w:ascii="Arial" w:hAnsi="Arial" w:cs="Arial"/>
                <w:sz w:val="24"/>
                <w:szCs w:val="24"/>
              </w:rPr>
              <w:t>WSCC calculator based</w:t>
            </w:r>
          </w:p>
        </w:tc>
        <w:tc>
          <w:tcPr>
            <w:tcW w:w="1351" w:type="dxa"/>
          </w:tcPr>
          <w:p w14:paraId="485B8C65" w14:textId="77777777" w:rsidR="00040BA4" w:rsidRPr="00040BA4" w:rsidRDefault="00040BA4" w:rsidP="00040BA4">
            <w:pPr>
              <w:autoSpaceDE w:val="0"/>
              <w:autoSpaceDN w:val="0"/>
              <w:adjustRightInd w:val="0"/>
              <w:rPr>
                <w:rFonts w:ascii="Arial" w:hAnsi="Arial" w:cs="Arial"/>
                <w:sz w:val="24"/>
                <w:szCs w:val="24"/>
              </w:rPr>
            </w:pPr>
          </w:p>
        </w:tc>
        <w:tc>
          <w:tcPr>
            <w:tcW w:w="1630" w:type="dxa"/>
          </w:tcPr>
          <w:p w14:paraId="7B25C858" w14:textId="77777777" w:rsidR="00040BA4" w:rsidRPr="00040BA4" w:rsidRDefault="00040BA4" w:rsidP="00040BA4">
            <w:pPr>
              <w:autoSpaceDE w:val="0"/>
              <w:autoSpaceDN w:val="0"/>
              <w:adjustRightInd w:val="0"/>
              <w:rPr>
                <w:rFonts w:ascii="Arial" w:hAnsi="Arial" w:cs="Arial"/>
                <w:sz w:val="24"/>
                <w:szCs w:val="24"/>
              </w:rPr>
            </w:pPr>
          </w:p>
        </w:tc>
        <w:tc>
          <w:tcPr>
            <w:tcW w:w="1364" w:type="dxa"/>
          </w:tcPr>
          <w:p w14:paraId="7383C70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21769F6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5ECECA4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040BA4" w:rsidRPr="00040BA4" w14:paraId="40252303" w14:textId="77777777" w:rsidTr="004A54D6">
        <w:tc>
          <w:tcPr>
            <w:tcW w:w="1630" w:type="dxa"/>
            <w:vMerge/>
            <w:shd w:val="pct15" w:color="auto" w:fill="auto"/>
          </w:tcPr>
          <w:p w14:paraId="3D6FE16B" w14:textId="77777777" w:rsidR="00040BA4" w:rsidRPr="00040BA4" w:rsidRDefault="00040BA4" w:rsidP="00040BA4">
            <w:pPr>
              <w:autoSpaceDE w:val="0"/>
              <w:autoSpaceDN w:val="0"/>
              <w:adjustRightInd w:val="0"/>
              <w:rPr>
                <w:rFonts w:ascii="Arial" w:hAnsi="Arial" w:cs="Arial"/>
                <w:sz w:val="24"/>
                <w:szCs w:val="24"/>
              </w:rPr>
            </w:pPr>
          </w:p>
        </w:tc>
        <w:tc>
          <w:tcPr>
            <w:tcW w:w="2267" w:type="dxa"/>
          </w:tcPr>
          <w:p w14:paraId="08278B1C" w14:textId="77777777" w:rsidR="00040BA4" w:rsidRPr="005E24D3" w:rsidRDefault="00040BA4" w:rsidP="00040BA4">
            <w:pPr>
              <w:autoSpaceDE w:val="0"/>
              <w:autoSpaceDN w:val="0"/>
              <w:adjustRightInd w:val="0"/>
              <w:rPr>
                <w:rFonts w:ascii="Arial" w:hAnsi="Arial" w:cs="Arial"/>
                <w:sz w:val="24"/>
                <w:szCs w:val="24"/>
              </w:rPr>
            </w:pPr>
            <w:r w:rsidRPr="005E24D3">
              <w:rPr>
                <w:rFonts w:ascii="Arial" w:hAnsi="Arial" w:cs="Arial"/>
                <w:sz w:val="24"/>
                <w:szCs w:val="24"/>
              </w:rPr>
              <w:t>Plaistow</w:t>
            </w:r>
          </w:p>
          <w:p w14:paraId="70105E5A" w14:textId="77777777" w:rsidR="00040BA4" w:rsidRPr="005E24D3" w:rsidRDefault="00040BA4" w:rsidP="00040BA4">
            <w:pPr>
              <w:autoSpaceDE w:val="0"/>
              <w:autoSpaceDN w:val="0"/>
              <w:adjustRightInd w:val="0"/>
              <w:rPr>
                <w:rFonts w:ascii="Arial" w:hAnsi="Arial" w:cs="Arial"/>
                <w:sz w:val="24"/>
                <w:szCs w:val="24"/>
              </w:rPr>
            </w:pPr>
          </w:p>
          <w:p w14:paraId="13C1628C" w14:textId="77777777" w:rsidR="00040BA4" w:rsidRPr="005E24D3" w:rsidRDefault="00040BA4" w:rsidP="00040BA4">
            <w:pPr>
              <w:autoSpaceDE w:val="0"/>
              <w:autoSpaceDN w:val="0"/>
              <w:adjustRightInd w:val="0"/>
              <w:rPr>
                <w:rFonts w:ascii="Arial" w:hAnsi="Arial" w:cs="Arial"/>
                <w:sz w:val="24"/>
                <w:szCs w:val="24"/>
              </w:rPr>
            </w:pPr>
            <w:r w:rsidRPr="005E24D3">
              <w:rPr>
                <w:rFonts w:ascii="Arial" w:hAnsi="Arial" w:cs="Arial"/>
                <w:sz w:val="24"/>
                <w:szCs w:val="24"/>
              </w:rPr>
              <w:t>(IBP/1099*)</w:t>
            </w:r>
          </w:p>
        </w:tc>
        <w:tc>
          <w:tcPr>
            <w:tcW w:w="2551" w:type="dxa"/>
          </w:tcPr>
          <w:p w14:paraId="7CEE518C" w14:textId="1FDC2348" w:rsidR="00040BA4" w:rsidRPr="00040BA4" w:rsidRDefault="00EB31F5" w:rsidP="00040BA4">
            <w:pPr>
              <w:autoSpaceDE w:val="0"/>
              <w:autoSpaceDN w:val="0"/>
              <w:adjustRightInd w:val="0"/>
              <w:rPr>
                <w:rFonts w:ascii="Arial" w:hAnsi="Arial" w:cs="Arial"/>
                <w:sz w:val="24"/>
                <w:szCs w:val="24"/>
              </w:rPr>
            </w:pPr>
            <w:r>
              <w:rPr>
                <w:rFonts w:ascii="Arial" w:hAnsi="Arial" w:cs="Arial"/>
                <w:sz w:val="24"/>
                <w:szCs w:val="24"/>
              </w:rPr>
              <w:t>WSCC calculator based</w:t>
            </w:r>
          </w:p>
        </w:tc>
        <w:tc>
          <w:tcPr>
            <w:tcW w:w="1351" w:type="dxa"/>
          </w:tcPr>
          <w:p w14:paraId="5DBB6D01" w14:textId="77777777" w:rsidR="00040BA4" w:rsidRPr="00040BA4" w:rsidRDefault="00040BA4" w:rsidP="00040BA4">
            <w:pPr>
              <w:autoSpaceDE w:val="0"/>
              <w:autoSpaceDN w:val="0"/>
              <w:adjustRightInd w:val="0"/>
              <w:rPr>
                <w:rFonts w:ascii="Arial" w:hAnsi="Arial" w:cs="Arial"/>
                <w:sz w:val="24"/>
                <w:szCs w:val="24"/>
              </w:rPr>
            </w:pPr>
          </w:p>
        </w:tc>
        <w:tc>
          <w:tcPr>
            <w:tcW w:w="1630" w:type="dxa"/>
          </w:tcPr>
          <w:p w14:paraId="7A51B705" w14:textId="77777777" w:rsidR="00040BA4" w:rsidRPr="00040BA4" w:rsidRDefault="00040BA4" w:rsidP="00040BA4">
            <w:pPr>
              <w:autoSpaceDE w:val="0"/>
              <w:autoSpaceDN w:val="0"/>
              <w:adjustRightInd w:val="0"/>
              <w:rPr>
                <w:rFonts w:ascii="Arial" w:hAnsi="Arial" w:cs="Arial"/>
                <w:sz w:val="24"/>
                <w:szCs w:val="24"/>
              </w:rPr>
            </w:pPr>
          </w:p>
        </w:tc>
        <w:tc>
          <w:tcPr>
            <w:tcW w:w="1364" w:type="dxa"/>
          </w:tcPr>
          <w:p w14:paraId="2BE73E1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w:t>
            </w:r>
          </w:p>
        </w:tc>
        <w:tc>
          <w:tcPr>
            <w:tcW w:w="1523" w:type="dxa"/>
          </w:tcPr>
          <w:p w14:paraId="6145DB2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West Sussex County Council</w:t>
            </w:r>
          </w:p>
        </w:tc>
        <w:tc>
          <w:tcPr>
            <w:tcW w:w="2080" w:type="dxa"/>
          </w:tcPr>
          <w:p w14:paraId="4FF68A5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040BA4" w:rsidRPr="00040BA4" w14:paraId="0801B8F6" w14:textId="77777777" w:rsidTr="004A54D6">
        <w:tc>
          <w:tcPr>
            <w:tcW w:w="1630" w:type="dxa"/>
            <w:vMerge w:val="restart"/>
            <w:shd w:val="pct15" w:color="auto" w:fill="auto"/>
          </w:tcPr>
          <w:p w14:paraId="6BBCFEE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University of Chichester</w:t>
            </w:r>
          </w:p>
        </w:tc>
        <w:tc>
          <w:tcPr>
            <w:tcW w:w="2267" w:type="dxa"/>
          </w:tcPr>
          <w:p w14:paraId="4C8BFBC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New student accommodation, preferably on campus or close to campus</w:t>
            </w:r>
          </w:p>
          <w:p w14:paraId="3147A225" w14:textId="0E14F04D"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(IBP/379</w:t>
            </w:r>
            <w:r w:rsidR="001473B6">
              <w:rPr>
                <w:rFonts w:ascii="Arial" w:hAnsi="Arial" w:cs="Arial"/>
                <w:sz w:val="24"/>
                <w:szCs w:val="24"/>
              </w:rPr>
              <w:t xml:space="preserve"> £15m </w:t>
            </w:r>
            <w:r w:rsidRPr="00040BA4">
              <w:rPr>
                <w:rFonts w:ascii="Arial" w:hAnsi="Arial" w:cs="Arial"/>
                <w:sz w:val="24"/>
                <w:szCs w:val="24"/>
              </w:rPr>
              <w:t xml:space="preserve"> &amp; IBP/799)</w:t>
            </w:r>
          </w:p>
        </w:tc>
        <w:tc>
          <w:tcPr>
            <w:tcW w:w="2551" w:type="dxa"/>
          </w:tcPr>
          <w:p w14:paraId="2424218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 xml:space="preserve">To meet future student demand from first year undergraduates and an increasing demand from second </w:t>
            </w:r>
            <w:r w:rsidRPr="00040BA4">
              <w:rPr>
                <w:rFonts w:ascii="Arial" w:hAnsi="Arial" w:cs="Arial"/>
                <w:sz w:val="24"/>
                <w:szCs w:val="24"/>
              </w:rPr>
              <w:lastRenderedPageBreak/>
              <w:t>and third year undergraduates</w:t>
            </w:r>
          </w:p>
        </w:tc>
        <w:tc>
          <w:tcPr>
            <w:tcW w:w="1351" w:type="dxa"/>
          </w:tcPr>
          <w:p w14:paraId="1927522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2021/2022</w:t>
            </w:r>
          </w:p>
        </w:tc>
        <w:tc>
          <w:tcPr>
            <w:tcW w:w="1630" w:type="dxa"/>
          </w:tcPr>
          <w:p w14:paraId="14882DD1" w14:textId="0F660FEF" w:rsidR="00040BA4" w:rsidRPr="00040BA4" w:rsidRDefault="001473B6" w:rsidP="00040BA4">
            <w:pPr>
              <w:autoSpaceDE w:val="0"/>
              <w:autoSpaceDN w:val="0"/>
              <w:adjustRightInd w:val="0"/>
              <w:rPr>
                <w:rFonts w:ascii="Arial" w:hAnsi="Arial" w:cs="Arial"/>
                <w:sz w:val="24"/>
                <w:szCs w:val="24"/>
              </w:rPr>
            </w:pPr>
            <w:r>
              <w:rPr>
                <w:rFonts w:ascii="Arial" w:hAnsi="Arial" w:cs="Arial"/>
                <w:sz w:val="24"/>
                <w:szCs w:val="24"/>
              </w:rPr>
              <w:t>£15m</w:t>
            </w:r>
          </w:p>
        </w:tc>
        <w:tc>
          <w:tcPr>
            <w:tcW w:w="1364" w:type="dxa"/>
          </w:tcPr>
          <w:p w14:paraId="4752578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University funding, income strip financing</w:t>
            </w:r>
          </w:p>
        </w:tc>
        <w:tc>
          <w:tcPr>
            <w:tcW w:w="1523" w:type="dxa"/>
          </w:tcPr>
          <w:p w14:paraId="3CF3F2F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University of Chichester </w:t>
            </w:r>
          </w:p>
        </w:tc>
        <w:tc>
          <w:tcPr>
            <w:tcW w:w="2080" w:type="dxa"/>
          </w:tcPr>
          <w:p w14:paraId="75BDA8CD"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1B4EB92A" w14:textId="77777777" w:rsidTr="004A54D6">
        <w:tc>
          <w:tcPr>
            <w:tcW w:w="1630" w:type="dxa"/>
            <w:vMerge/>
            <w:shd w:val="pct15" w:color="auto" w:fill="auto"/>
          </w:tcPr>
          <w:p w14:paraId="45216BD7" w14:textId="77777777" w:rsidR="00040BA4" w:rsidRPr="00040BA4" w:rsidRDefault="00040BA4" w:rsidP="00040BA4">
            <w:pPr>
              <w:autoSpaceDE w:val="0"/>
              <w:autoSpaceDN w:val="0"/>
              <w:adjustRightInd w:val="0"/>
              <w:rPr>
                <w:rFonts w:ascii="Arial" w:hAnsi="Arial" w:cs="Arial"/>
                <w:sz w:val="24"/>
                <w:szCs w:val="24"/>
              </w:rPr>
            </w:pPr>
          </w:p>
        </w:tc>
        <w:tc>
          <w:tcPr>
            <w:tcW w:w="2267" w:type="dxa"/>
          </w:tcPr>
          <w:p w14:paraId="2E32F2F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New academic buildings to support new undergraduate and postgraduate courses</w:t>
            </w:r>
          </w:p>
          <w:p w14:paraId="739FE217" w14:textId="5E29FAA1"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(IBP/381 &amp; IBP/382 &amp; IBP/378</w:t>
            </w:r>
            <w:r w:rsidR="001473B6">
              <w:rPr>
                <w:rFonts w:ascii="Arial" w:hAnsi="Arial" w:cs="Arial"/>
                <w:sz w:val="24"/>
                <w:szCs w:val="24"/>
              </w:rPr>
              <w:t xml:space="preserve"> £3,500,000</w:t>
            </w:r>
            <w:r w:rsidRPr="00040BA4">
              <w:rPr>
                <w:rFonts w:ascii="Arial" w:hAnsi="Arial" w:cs="Arial"/>
                <w:sz w:val="24"/>
                <w:szCs w:val="24"/>
              </w:rPr>
              <w:t>)</w:t>
            </w:r>
          </w:p>
        </w:tc>
        <w:tc>
          <w:tcPr>
            <w:tcW w:w="2551" w:type="dxa"/>
          </w:tcPr>
          <w:p w14:paraId="57B18FE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 enhance the academic offering of the University and to meet the needs of the local, regional and national economy</w:t>
            </w:r>
          </w:p>
        </w:tc>
        <w:tc>
          <w:tcPr>
            <w:tcW w:w="1351" w:type="dxa"/>
          </w:tcPr>
          <w:p w14:paraId="51EB75C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2021/2022</w:t>
            </w:r>
          </w:p>
        </w:tc>
        <w:tc>
          <w:tcPr>
            <w:tcW w:w="1630" w:type="dxa"/>
          </w:tcPr>
          <w:p w14:paraId="5113193B" w14:textId="25A7A5B6" w:rsidR="00040BA4" w:rsidRPr="00040BA4" w:rsidRDefault="001473B6" w:rsidP="00040BA4">
            <w:pPr>
              <w:autoSpaceDE w:val="0"/>
              <w:autoSpaceDN w:val="0"/>
              <w:adjustRightInd w:val="0"/>
              <w:rPr>
                <w:rFonts w:ascii="Arial" w:hAnsi="Arial" w:cs="Arial"/>
                <w:sz w:val="24"/>
                <w:szCs w:val="24"/>
              </w:rPr>
            </w:pPr>
            <w:r>
              <w:rPr>
                <w:rFonts w:ascii="Arial" w:hAnsi="Arial" w:cs="Arial"/>
                <w:sz w:val="24"/>
                <w:szCs w:val="24"/>
              </w:rPr>
              <w:t>£3,500,000</w:t>
            </w:r>
          </w:p>
        </w:tc>
        <w:tc>
          <w:tcPr>
            <w:tcW w:w="1364" w:type="dxa"/>
          </w:tcPr>
          <w:p w14:paraId="64BBCB8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Unknown at present</w:t>
            </w:r>
          </w:p>
        </w:tc>
        <w:tc>
          <w:tcPr>
            <w:tcW w:w="1523" w:type="dxa"/>
          </w:tcPr>
          <w:p w14:paraId="137B740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University of Chichester</w:t>
            </w:r>
          </w:p>
        </w:tc>
        <w:tc>
          <w:tcPr>
            <w:tcW w:w="2080" w:type="dxa"/>
          </w:tcPr>
          <w:p w14:paraId="021FDC2F"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3A944995" w14:textId="77777777" w:rsidTr="004A54D6">
        <w:tc>
          <w:tcPr>
            <w:tcW w:w="1630" w:type="dxa"/>
            <w:vMerge/>
            <w:shd w:val="pct15" w:color="auto" w:fill="auto"/>
          </w:tcPr>
          <w:p w14:paraId="36223BAE" w14:textId="77777777" w:rsidR="00040BA4" w:rsidRPr="00040BA4" w:rsidRDefault="00040BA4" w:rsidP="00040BA4">
            <w:pPr>
              <w:autoSpaceDE w:val="0"/>
              <w:autoSpaceDN w:val="0"/>
              <w:adjustRightInd w:val="0"/>
              <w:rPr>
                <w:rFonts w:ascii="Arial" w:hAnsi="Arial" w:cs="Arial"/>
                <w:sz w:val="24"/>
                <w:szCs w:val="24"/>
              </w:rPr>
            </w:pPr>
          </w:p>
        </w:tc>
        <w:tc>
          <w:tcPr>
            <w:tcW w:w="2267" w:type="dxa"/>
          </w:tcPr>
          <w:p w14:paraId="5A584E4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North Eastern Link Road</w:t>
            </w:r>
          </w:p>
          <w:p w14:paraId="08BF483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(IBP/385)</w:t>
            </w:r>
          </w:p>
        </w:tc>
        <w:tc>
          <w:tcPr>
            <w:tcW w:w="2551" w:type="dxa"/>
          </w:tcPr>
          <w:p w14:paraId="2D41503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 provide a new access road to the campus and to reduce the number of vehicles using College Lane</w:t>
            </w:r>
          </w:p>
        </w:tc>
        <w:tc>
          <w:tcPr>
            <w:tcW w:w="1351" w:type="dxa"/>
          </w:tcPr>
          <w:p w14:paraId="3DAE8A8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2021</w:t>
            </w:r>
          </w:p>
        </w:tc>
        <w:tc>
          <w:tcPr>
            <w:tcW w:w="1630" w:type="dxa"/>
          </w:tcPr>
          <w:p w14:paraId="6C05E46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Unknown</w:t>
            </w:r>
          </w:p>
        </w:tc>
        <w:tc>
          <w:tcPr>
            <w:tcW w:w="1364" w:type="dxa"/>
          </w:tcPr>
          <w:p w14:paraId="3918A24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Provided by developer as part of a section 106 agreement</w:t>
            </w:r>
          </w:p>
        </w:tc>
        <w:tc>
          <w:tcPr>
            <w:tcW w:w="1523" w:type="dxa"/>
          </w:tcPr>
          <w:p w14:paraId="0115794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Homes England and Linden Homes</w:t>
            </w:r>
          </w:p>
        </w:tc>
        <w:tc>
          <w:tcPr>
            <w:tcW w:w="2080" w:type="dxa"/>
          </w:tcPr>
          <w:p w14:paraId="2FD9335D"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288B7FB9" w14:textId="77777777" w:rsidTr="004A54D6">
        <w:trPr>
          <w:trHeight w:val="1775"/>
        </w:trPr>
        <w:tc>
          <w:tcPr>
            <w:tcW w:w="1630" w:type="dxa"/>
            <w:vMerge/>
            <w:shd w:val="pct15" w:color="auto" w:fill="auto"/>
          </w:tcPr>
          <w:p w14:paraId="65D7B374" w14:textId="77777777" w:rsidR="00040BA4" w:rsidRPr="00040BA4" w:rsidRDefault="00040BA4" w:rsidP="00040BA4">
            <w:pPr>
              <w:autoSpaceDE w:val="0"/>
              <w:autoSpaceDN w:val="0"/>
              <w:adjustRightInd w:val="0"/>
              <w:rPr>
                <w:rFonts w:ascii="Arial" w:hAnsi="Arial" w:cs="Arial"/>
                <w:sz w:val="24"/>
                <w:szCs w:val="24"/>
              </w:rPr>
            </w:pPr>
          </w:p>
        </w:tc>
        <w:tc>
          <w:tcPr>
            <w:tcW w:w="2267" w:type="dxa"/>
          </w:tcPr>
          <w:p w14:paraId="1F0C54E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Redevelopment of the University’s main car park, including the construction of a multi-deck car park</w:t>
            </w:r>
          </w:p>
          <w:p w14:paraId="372169F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(IBP/388)</w:t>
            </w:r>
          </w:p>
        </w:tc>
        <w:tc>
          <w:tcPr>
            <w:tcW w:w="2551" w:type="dxa"/>
          </w:tcPr>
          <w:p w14:paraId="17EA4ED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To provide car parking appropriate to the University’s business needs and to encourage sustainable transport </w:t>
            </w:r>
          </w:p>
        </w:tc>
        <w:tc>
          <w:tcPr>
            <w:tcW w:w="1351" w:type="dxa"/>
          </w:tcPr>
          <w:p w14:paraId="12DE82F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2021/22</w:t>
            </w:r>
          </w:p>
        </w:tc>
        <w:tc>
          <w:tcPr>
            <w:tcW w:w="1630" w:type="dxa"/>
          </w:tcPr>
          <w:p w14:paraId="7D530BCD" w14:textId="77777777" w:rsidR="00040BA4" w:rsidRPr="00040BA4" w:rsidRDefault="00040BA4" w:rsidP="00040BA4">
            <w:pPr>
              <w:autoSpaceDE w:val="0"/>
              <w:autoSpaceDN w:val="0"/>
              <w:adjustRightInd w:val="0"/>
              <w:rPr>
                <w:rFonts w:ascii="Arial" w:hAnsi="Arial" w:cs="Arial"/>
                <w:sz w:val="24"/>
                <w:szCs w:val="24"/>
              </w:rPr>
            </w:pPr>
          </w:p>
        </w:tc>
        <w:tc>
          <w:tcPr>
            <w:tcW w:w="1364" w:type="dxa"/>
          </w:tcPr>
          <w:p w14:paraId="75F8C20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University funding</w:t>
            </w:r>
          </w:p>
        </w:tc>
        <w:tc>
          <w:tcPr>
            <w:tcW w:w="1523" w:type="dxa"/>
          </w:tcPr>
          <w:p w14:paraId="6337E7B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University of Chichester</w:t>
            </w:r>
          </w:p>
        </w:tc>
        <w:tc>
          <w:tcPr>
            <w:tcW w:w="2080" w:type="dxa"/>
          </w:tcPr>
          <w:p w14:paraId="72C2718F"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4A019536" w14:textId="77777777" w:rsidTr="004A54D6">
        <w:tc>
          <w:tcPr>
            <w:tcW w:w="1630" w:type="dxa"/>
            <w:vMerge w:val="restart"/>
            <w:shd w:val="pct15" w:color="auto" w:fill="auto"/>
          </w:tcPr>
          <w:p w14:paraId="0AAFB0F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College</w:t>
            </w:r>
          </w:p>
        </w:tc>
        <w:tc>
          <w:tcPr>
            <w:tcW w:w="2267" w:type="dxa"/>
            <w:tcBorders>
              <w:bottom w:val="single" w:sz="4" w:space="0" w:color="auto"/>
            </w:tcBorders>
          </w:tcPr>
          <w:p w14:paraId="112444D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New teaching building to support the delivery of STEM subjects. (Science, technology, engineering and mathematics) </w:t>
            </w:r>
          </w:p>
          <w:p w14:paraId="377137BB" w14:textId="77777777" w:rsidR="00040BA4" w:rsidRPr="00040BA4" w:rsidRDefault="00040BA4" w:rsidP="00040BA4">
            <w:pPr>
              <w:autoSpaceDE w:val="0"/>
              <w:autoSpaceDN w:val="0"/>
              <w:adjustRightInd w:val="0"/>
              <w:rPr>
                <w:rFonts w:ascii="Arial" w:hAnsi="Arial" w:cs="Arial"/>
                <w:sz w:val="24"/>
                <w:szCs w:val="24"/>
              </w:rPr>
            </w:pPr>
          </w:p>
          <w:p w14:paraId="0D73DC0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(IBP/1100*)</w:t>
            </w:r>
          </w:p>
        </w:tc>
        <w:tc>
          <w:tcPr>
            <w:tcW w:w="2551" w:type="dxa"/>
            <w:tcBorders>
              <w:bottom w:val="single" w:sz="4" w:space="0" w:color="auto"/>
            </w:tcBorders>
          </w:tcPr>
          <w:p w14:paraId="30CD8D6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To enable the effective delivery of STEM related subjects up to foundation degree</w:t>
            </w:r>
          </w:p>
        </w:tc>
        <w:tc>
          <w:tcPr>
            <w:tcW w:w="1351" w:type="dxa"/>
            <w:tcBorders>
              <w:bottom w:val="single" w:sz="4" w:space="0" w:color="auto"/>
            </w:tcBorders>
          </w:tcPr>
          <w:p w14:paraId="58B6887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2019/2021</w:t>
            </w:r>
          </w:p>
        </w:tc>
        <w:tc>
          <w:tcPr>
            <w:tcW w:w="1630" w:type="dxa"/>
            <w:tcBorders>
              <w:bottom w:val="single" w:sz="4" w:space="0" w:color="auto"/>
            </w:tcBorders>
          </w:tcPr>
          <w:p w14:paraId="6D9E84E9" w14:textId="77777777" w:rsidR="00040BA4" w:rsidRPr="00040BA4" w:rsidRDefault="00040BA4" w:rsidP="00040BA4">
            <w:pPr>
              <w:autoSpaceDE w:val="0"/>
              <w:autoSpaceDN w:val="0"/>
              <w:adjustRightInd w:val="0"/>
              <w:rPr>
                <w:rFonts w:ascii="Arial" w:hAnsi="Arial" w:cs="Arial"/>
                <w:sz w:val="24"/>
                <w:szCs w:val="24"/>
              </w:rPr>
            </w:pPr>
          </w:p>
        </w:tc>
        <w:tc>
          <w:tcPr>
            <w:tcW w:w="1364" w:type="dxa"/>
            <w:tcBorders>
              <w:bottom w:val="single" w:sz="4" w:space="0" w:color="auto"/>
            </w:tcBorders>
          </w:tcPr>
          <w:p w14:paraId="755DE19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College funded supported by LEP grant funding</w:t>
            </w:r>
          </w:p>
        </w:tc>
        <w:tc>
          <w:tcPr>
            <w:tcW w:w="1523" w:type="dxa"/>
            <w:tcBorders>
              <w:bottom w:val="single" w:sz="4" w:space="0" w:color="auto"/>
            </w:tcBorders>
          </w:tcPr>
          <w:p w14:paraId="2DA557B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College Group</w:t>
            </w:r>
          </w:p>
        </w:tc>
        <w:tc>
          <w:tcPr>
            <w:tcW w:w="2080" w:type="dxa"/>
            <w:tcBorders>
              <w:bottom w:val="single" w:sz="4" w:space="0" w:color="auto"/>
            </w:tcBorders>
          </w:tcPr>
          <w:p w14:paraId="3B230848"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112A8B28" w14:textId="77777777" w:rsidTr="004A54D6">
        <w:tc>
          <w:tcPr>
            <w:tcW w:w="1630" w:type="dxa"/>
            <w:vMerge/>
            <w:tcBorders>
              <w:bottom w:val="single" w:sz="4" w:space="0" w:color="auto"/>
            </w:tcBorders>
            <w:shd w:val="pct15" w:color="auto" w:fill="auto"/>
          </w:tcPr>
          <w:p w14:paraId="39C61767" w14:textId="77777777" w:rsidR="00040BA4" w:rsidRPr="00040BA4" w:rsidRDefault="00040BA4" w:rsidP="00040BA4">
            <w:pPr>
              <w:autoSpaceDE w:val="0"/>
              <w:autoSpaceDN w:val="0"/>
              <w:adjustRightInd w:val="0"/>
              <w:rPr>
                <w:rFonts w:ascii="Arial" w:hAnsi="Arial" w:cs="Arial"/>
                <w:sz w:val="24"/>
                <w:szCs w:val="24"/>
              </w:rPr>
            </w:pPr>
          </w:p>
        </w:tc>
        <w:tc>
          <w:tcPr>
            <w:tcW w:w="2267" w:type="dxa"/>
            <w:tcBorders>
              <w:bottom w:val="single" w:sz="4" w:space="0" w:color="auto"/>
            </w:tcBorders>
          </w:tcPr>
          <w:p w14:paraId="7F7C9BA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Enhancement to existing workshops </w:t>
            </w:r>
          </w:p>
          <w:p w14:paraId="6A6BB885" w14:textId="77777777" w:rsidR="00040BA4" w:rsidRPr="00040BA4" w:rsidRDefault="00040BA4" w:rsidP="00040BA4">
            <w:pPr>
              <w:autoSpaceDE w:val="0"/>
              <w:autoSpaceDN w:val="0"/>
              <w:adjustRightInd w:val="0"/>
              <w:rPr>
                <w:rFonts w:ascii="Arial" w:hAnsi="Arial" w:cs="Arial"/>
                <w:sz w:val="24"/>
                <w:szCs w:val="24"/>
              </w:rPr>
            </w:pPr>
          </w:p>
          <w:p w14:paraId="4192AD5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(IBP/1101*)</w:t>
            </w:r>
          </w:p>
        </w:tc>
        <w:tc>
          <w:tcPr>
            <w:tcW w:w="2551" w:type="dxa"/>
            <w:tcBorders>
              <w:bottom w:val="single" w:sz="4" w:space="0" w:color="auto"/>
            </w:tcBorders>
          </w:tcPr>
          <w:p w14:paraId="3310D97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 enable the relocation of Motor Vehicle courses from the Chichester campus</w:t>
            </w:r>
          </w:p>
        </w:tc>
        <w:tc>
          <w:tcPr>
            <w:tcW w:w="1351" w:type="dxa"/>
            <w:tcBorders>
              <w:bottom w:val="single" w:sz="4" w:space="0" w:color="auto"/>
            </w:tcBorders>
          </w:tcPr>
          <w:p w14:paraId="2872A10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2021/2023</w:t>
            </w:r>
          </w:p>
        </w:tc>
        <w:tc>
          <w:tcPr>
            <w:tcW w:w="1630" w:type="dxa"/>
            <w:tcBorders>
              <w:bottom w:val="single" w:sz="4" w:space="0" w:color="auto"/>
            </w:tcBorders>
          </w:tcPr>
          <w:p w14:paraId="5098C011" w14:textId="77777777" w:rsidR="00040BA4" w:rsidRPr="00040BA4" w:rsidRDefault="00040BA4" w:rsidP="00040BA4">
            <w:pPr>
              <w:autoSpaceDE w:val="0"/>
              <w:autoSpaceDN w:val="0"/>
              <w:adjustRightInd w:val="0"/>
              <w:rPr>
                <w:rFonts w:ascii="Arial" w:hAnsi="Arial" w:cs="Arial"/>
                <w:sz w:val="24"/>
                <w:szCs w:val="24"/>
              </w:rPr>
            </w:pPr>
          </w:p>
        </w:tc>
        <w:tc>
          <w:tcPr>
            <w:tcW w:w="1364" w:type="dxa"/>
            <w:tcBorders>
              <w:bottom w:val="single" w:sz="4" w:space="0" w:color="auto"/>
            </w:tcBorders>
          </w:tcPr>
          <w:p w14:paraId="0F0D384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College funded supported by LEP grant</w:t>
            </w:r>
          </w:p>
        </w:tc>
        <w:tc>
          <w:tcPr>
            <w:tcW w:w="1523" w:type="dxa"/>
            <w:tcBorders>
              <w:bottom w:val="single" w:sz="4" w:space="0" w:color="auto"/>
            </w:tcBorders>
          </w:tcPr>
          <w:p w14:paraId="0935999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College Group</w:t>
            </w:r>
          </w:p>
        </w:tc>
        <w:tc>
          <w:tcPr>
            <w:tcW w:w="2080" w:type="dxa"/>
            <w:tcBorders>
              <w:bottom w:val="single" w:sz="4" w:space="0" w:color="auto"/>
            </w:tcBorders>
          </w:tcPr>
          <w:p w14:paraId="68514756" w14:textId="77777777" w:rsidR="00040BA4" w:rsidRPr="00040BA4" w:rsidRDefault="00040BA4" w:rsidP="00040BA4">
            <w:pPr>
              <w:autoSpaceDE w:val="0"/>
              <w:autoSpaceDN w:val="0"/>
              <w:adjustRightInd w:val="0"/>
              <w:rPr>
                <w:rFonts w:ascii="Arial" w:hAnsi="Arial" w:cs="Arial"/>
                <w:sz w:val="24"/>
                <w:szCs w:val="24"/>
              </w:rPr>
            </w:pPr>
          </w:p>
        </w:tc>
      </w:tr>
      <w:tr w:rsidR="00040BA4" w:rsidRPr="00040BA4" w14:paraId="55B058F8" w14:textId="77777777" w:rsidTr="004A54D6">
        <w:tc>
          <w:tcPr>
            <w:tcW w:w="7799" w:type="dxa"/>
            <w:gridSpan w:val="4"/>
            <w:shd w:val="pct15" w:color="auto" w:fill="auto"/>
          </w:tcPr>
          <w:p w14:paraId="28293A00"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Total Costs</w:t>
            </w:r>
          </w:p>
        </w:tc>
        <w:tc>
          <w:tcPr>
            <w:tcW w:w="4517" w:type="dxa"/>
            <w:gridSpan w:val="3"/>
            <w:shd w:val="pct15" w:color="auto" w:fill="auto"/>
          </w:tcPr>
          <w:p w14:paraId="50A2DBE1" w14:textId="051041F6"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w:t>
            </w:r>
            <w:r w:rsidR="00F1488E">
              <w:rPr>
                <w:rFonts w:ascii="Arial" w:hAnsi="Arial" w:cs="Arial"/>
                <w:b/>
                <w:sz w:val="24"/>
                <w:szCs w:val="24"/>
              </w:rPr>
              <w:t>18,468,683</w:t>
            </w:r>
          </w:p>
        </w:tc>
        <w:tc>
          <w:tcPr>
            <w:tcW w:w="2080" w:type="dxa"/>
            <w:shd w:val="pct15" w:color="auto" w:fill="auto"/>
          </w:tcPr>
          <w:p w14:paraId="12DA2454" w14:textId="77777777" w:rsidR="00040BA4" w:rsidRPr="00040BA4" w:rsidRDefault="00040BA4" w:rsidP="00040BA4">
            <w:pPr>
              <w:autoSpaceDE w:val="0"/>
              <w:autoSpaceDN w:val="0"/>
              <w:adjustRightInd w:val="0"/>
              <w:rPr>
                <w:rFonts w:ascii="Arial" w:hAnsi="Arial" w:cs="Arial"/>
                <w:b/>
                <w:sz w:val="24"/>
                <w:szCs w:val="24"/>
              </w:rPr>
            </w:pPr>
          </w:p>
        </w:tc>
      </w:tr>
    </w:tbl>
    <w:p w14:paraId="6952139C" w14:textId="75696792" w:rsidR="00293ADA" w:rsidRDefault="00293ADA" w:rsidP="00040BA4">
      <w:pPr>
        <w:autoSpaceDE w:val="0"/>
        <w:autoSpaceDN w:val="0"/>
        <w:adjustRightInd w:val="0"/>
        <w:spacing w:after="0" w:line="240" w:lineRule="auto"/>
        <w:rPr>
          <w:rFonts w:ascii="Arial" w:eastAsia="Times New Roman" w:hAnsi="Arial" w:cs="Arial"/>
          <w:b/>
          <w:bCs/>
          <w:sz w:val="24"/>
          <w:szCs w:val="24"/>
          <w:lang w:eastAsia="en-GB"/>
        </w:rPr>
      </w:pPr>
    </w:p>
    <w:p w14:paraId="67B73038" w14:textId="77777777" w:rsidR="00293ADA" w:rsidRDefault="00293ADA">
      <w:pPr>
        <w:rPr>
          <w:rFonts w:ascii="Arial" w:eastAsia="Times New Roman" w:hAnsi="Arial" w:cs="Arial"/>
          <w:b/>
          <w:bCs/>
          <w:sz w:val="24"/>
          <w:szCs w:val="24"/>
          <w:lang w:eastAsia="en-GB"/>
        </w:rPr>
      </w:pPr>
      <w:r>
        <w:rPr>
          <w:rFonts w:ascii="Arial" w:eastAsia="Times New Roman" w:hAnsi="Arial" w:cs="Arial"/>
          <w:b/>
          <w:bCs/>
          <w:sz w:val="24"/>
          <w:szCs w:val="24"/>
          <w:lang w:eastAsia="en-GB"/>
        </w:rPr>
        <w:br w:type="page"/>
      </w:r>
    </w:p>
    <w:p w14:paraId="0CC728A2"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37" w:name="_Toc83047795"/>
      <w:r w:rsidRPr="00040BA4">
        <w:rPr>
          <w:rFonts w:ascii="Arial" w:eastAsia="Times New Roman" w:hAnsi="Arial" w:cstheme="majorBidi"/>
          <w:b/>
          <w:bCs/>
          <w:sz w:val="28"/>
          <w:szCs w:val="26"/>
          <w:lang w:eastAsia="en-GB"/>
        </w:rPr>
        <w:lastRenderedPageBreak/>
        <w:t>Plan Area Wide Health Infrastructure Needs</w:t>
      </w:r>
      <w:bookmarkEnd w:id="37"/>
    </w:p>
    <w:p w14:paraId="4F6E83FA" w14:textId="7533E767" w:rsidR="00040BA4" w:rsidRPr="00040BA4" w:rsidRDefault="00040BA4" w:rsidP="00040BA4">
      <w:pPr>
        <w:autoSpaceDE w:val="0"/>
        <w:autoSpaceDN w:val="0"/>
        <w:adjustRightInd w:val="0"/>
        <w:spacing w:after="0" w:line="240" w:lineRule="auto"/>
        <w:rPr>
          <w:rFonts w:ascii="Arial" w:eastAsia="Times New Roman" w:hAnsi="Arial" w:cs="Arial"/>
          <w:b/>
          <w:bCs/>
          <w:sz w:val="24"/>
          <w:szCs w:val="24"/>
          <w:lang w:eastAsia="en-GB"/>
        </w:rPr>
      </w:pPr>
      <w:r w:rsidRPr="00040BA4">
        <w:rPr>
          <w:rFonts w:ascii="Arial" w:eastAsia="Times New Roman" w:hAnsi="Arial" w:cs="Arial"/>
          <w:bCs/>
          <w:sz w:val="24"/>
          <w:szCs w:val="24"/>
          <w:lang w:eastAsia="en-GB"/>
        </w:rPr>
        <w:t>16.3</w:t>
      </w:r>
      <w:r w:rsidRPr="00040BA4">
        <w:rPr>
          <w:rFonts w:ascii="Arial" w:eastAsia="Times New Roman" w:hAnsi="Arial" w:cs="Arial"/>
          <w:bCs/>
          <w:sz w:val="24"/>
          <w:szCs w:val="24"/>
          <w:lang w:eastAsia="en-GB"/>
        </w:rPr>
        <w:tab/>
        <w:t>This includes the strategic site allocations and includes the parish requirements.</w:t>
      </w:r>
    </w:p>
    <w:tbl>
      <w:tblPr>
        <w:tblStyle w:val="TableGrid"/>
        <w:tblW w:w="0" w:type="auto"/>
        <w:tblLook w:val="04A0" w:firstRow="1" w:lastRow="0" w:firstColumn="1" w:lastColumn="0" w:noHBand="0" w:noVBand="1"/>
        <w:tblCaption w:val="Plan Area Wide Health Infrastructure Needs"/>
        <w:tblDescription w:val="This includes the strategic site allocations (except for Southern Gateway) and the parish requirements"/>
      </w:tblPr>
      <w:tblGrid>
        <w:gridCol w:w="1725"/>
        <w:gridCol w:w="1952"/>
        <w:gridCol w:w="2551"/>
        <w:gridCol w:w="1605"/>
        <w:gridCol w:w="1726"/>
        <w:gridCol w:w="1692"/>
        <w:gridCol w:w="1857"/>
        <w:gridCol w:w="1288"/>
      </w:tblGrid>
      <w:tr w:rsidR="00040BA4" w:rsidRPr="00040BA4" w14:paraId="7F82F534" w14:textId="77777777" w:rsidTr="007931F8">
        <w:trPr>
          <w:tblHeader/>
        </w:trPr>
        <w:tc>
          <w:tcPr>
            <w:tcW w:w="1725" w:type="dxa"/>
            <w:shd w:val="pct15" w:color="auto" w:fill="auto"/>
          </w:tcPr>
          <w:p w14:paraId="5DC9DF5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Category</w:t>
            </w:r>
          </w:p>
        </w:tc>
        <w:tc>
          <w:tcPr>
            <w:tcW w:w="1952" w:type="dxa"/>
            <w:tcBorders>
              <w:bottom w:val="single" w:sz="4" w:space="0" w:color="auto"/>
            </w:tcBorders>
            <w:shd w:val="pct15" w:color="auto" w:fill="auto"/>
          </w:tcPr>
          <w:p w14:paraId="2489FE6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Scheme (what)</w:t>
            </w:r>
          </w:p>
        </w:tc>
        <w:tc>
          <w:tcPr>
            <w:tcW w:w="2551" w:type="dxa"/>
            <w:tcBorders>
              <w:bottom w:val="single" w:sz="4" w:space="0" w:color="auto"/>
            </w:tcBorders>
            <w:shd w:val="pct15" w:color="auto" w:fill="auto"/>
          </w:tcPr>
          <w:p w14:paraId="5CF24BB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Justification/Rationale</w:t>
            </w:r>
          </w:p>
        </w:tc>
        <w:tc>
          <w:tcPr>
            <w:tcW w:w="1605" w:type="dxa"/>
            <w:tcBorders>
              <w:bottom w:val="single" w:sz="4" w:space="0" w:color="auto"/>
            </w:tcBorders>
            <w:shd w:val="pct15" w:color="auto" w:fill="auto"/>
          </w:tcPr>
          <w:p w14:paraId="564F036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Phasing (when)</w:t>
            </w:r>
          </w:p>
        </w:tc>
        <w:tc>
          <w:tcPr>
            <w:tcW w:w="1726" w:type="dxa"/>
            <w:tcBorders>
              <w:bottom w:val="single" w:sz="4" w:space="0" w:color="auto"/>
            </w:tcBorders>
            <w:shd w:val="pct15" w:color="auto" w:fill="auto"/>
          </w:tcPr>
          <w:p w14:paraId="30420CB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Estimated Infrastructure Cost</w:t>
            </w:r>
          </w:p>
        </w:tc>
        <w:tc>
          <w:tcPr>
            <w:tcW w:w="1692" w:type="dxa"/>
            <w:tcBorders>
              <w:bottom w:val="single" w:sz="4" w:space="0" w:color="auto"/>
            </w:tcBorders>
            <w:shd w:val="pct15" w:color="auto" w:fill="auto"/>
          </w:tcPr>
          <w:p w14:paraId="70EE85D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Sources of funding</w:t>
            </w:r>
          </w:p>
        </w:tc>
        <w:tc>
          <w:tcPr>
            <w:tcW w:w="1857" w:type="dxa"/>
            <w:tcBorders>
              <w:bottom w:val="single" w:sz="4" w:space="0" w:color="auto"/>
            </w:tcBorders>
            <w:shd w:val="pct15" w:color="auto" w:fill="auto"/>
          </w:tcPr>
          <w:p w14:paraId="0991A69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Delivery Lead</w:t>
            </w:r>
          </w:p>
          <w:p w14:paraId="33B15AF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(who/whom)</w:t>
            </w:r>
          </w:p>
        </w:tc>
        <w:tc>
          <w:tcPr>
            <w:tcW w:w="1288" w:type="dxa"/>
            <w:tcBorders>
              <w:bottom w:val="single" w:sz="4" w:space="0" w:color="auto"/>
            </w:tcBorders>
            <w:shd w:val="pct15" w:color="auto" w:fill="auto"/>
          </w:tcPr>
          <w:p w14:paraId="35FB29E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Priority in delivering Local Plan</w:t>
            </w:r>
          </w:p>
        </w:tc>
      </w:tr>
      <w:tr w:rsidR="00040BA4" w:rsidRPr="00040BA4" w14:paraId="7C8DFDEA" w14:textId="77777777" w:rsidTr="007931F8">
        <w:tc>
          <w:tcPr>
            <w:tcW w:w="1725" w:type="dxa"/>
            <w:vMerge w:val="restart"/>
            <w:shd w:val="pct15" w:color="auto" w:fill="auto"/>
          </w:tcPr>
          <w:p w14:paraId="5E05C2E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GP Surgeries</w:t>
            </w:r>
          </w:p>
        </w:tc>
        <w:tc>
          <w:tcPr>
            <w:tcW w:w="1952" w:type="dxa"/>
            <w:shd w:val="clear" w:color="auto" w:fill="auto"/>
          </w:tcPr>
          <w:p w14:paraId="1E11F64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Provision of additional primary care infrastructure at Southbourne Surgery Phase 1</w:t>
            </w:r>
          </w:p>
          <w:p w14:paraId="3222A32B" w14:textId="77777777" w:rsidR="00040BA4" w:rsidRPr="00040BA4" w:rsidRDefault="00040BA4" w:rsidP="00040BA4">
            <w:pPr>
              <w:autoSpaceDE w:val="0"/>
              <w:autoSpaceDN w:val="0"/>
              <w:adjustRightInd w:val="0"/>
              <w:rPr>
                <w:rFonts w:ascii="Arial" w:hAnsi="Arial" w:cs="Arial"/>
                <w:sz w:val="24"/>
                <w:szCs w:val="24"/>
              </w:rPr>
            </w:pPr>
            <w:r w:rsidRPr="0088491A">
              <w:rPr>
                <w:rFonts w:ascii="Arial" w:hAnsi="Arial" w:cs="Arial"/>
                <w:sz w:val="24"/>
                <w:szCs w:val="24"/>
              </w:rPr>
              <w:t>(IBP/726)</w:t>
            </w:r>
          </w:p>
        </w:tc>
        <w:tc>
          <w:tcPr>
            <w:tcW w:w="2551" w:type="dxa"/>
            <w:shd w:val="clear" w:color="auto" w:fill="auto"/>
          </w:tcPr>
          <w:p w14:paraId="75DA6F2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 accommodate influx of additional patients from new housing totalling 350 dwellings within the catchment boundary of Southbourne Surgery identified in IDP 2014-29</w:t>
            </w:r>
          </w:p>
        </w:tc>
        <w:tc>
          <w:tcPr>
            <w:tcW w:w="1605" w:type="dxa"/>
            <w:shd w:val="clear" w:color="auto" w:fill="auto"/>
          </w:tcPr>
          <w:p w14:paraId="57E61BE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2022-2023</w:t>
            </w:r>
          </w:p>
        </w:tc>
        <w:tc>
          <w:tcPr>
            <w:tcW w:w="1726" w:type="dxa"/>
            <w:shd w:val="clear" w:color="auto" w:fill="auto"/>
          </w:tcPr>
          <w:p w14:paraId="31C961B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£450,000</w:t>
            </w:r>
          </w:p>
        </w:tc>
        <w:tc>
          <w:tcPr>
            <w:tcW w:w="1692" w:type="dxa"/>
            <w:shd w:val="clear" w:color="auto" w:fill="auto"/>
          </w:tcPr>
          <w:p w14:paraId="15B7239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£450,000 CIL</w:t>
            </w:r>
          </w:p>
        </w:tc>
        <w:tc>
          <w:tcPr>
            <w:tcW w:w="1857" w:type="dxa"/>
            <w:shd w:val="clear" w:color="auto" w:fill="auto"/>
          </w:tcPr>
          <w:p w14:paraId="2DDD3DD6" w14:textId="25FD72B2"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West Sussex </w:t>
            </w:r>
            <w:r w:rsidR="006D5241">
              <w:rPr>
                <w:rFonts w:ascii="Arial" w:hAnsi="Arial" w:cs="Arial"/>
                <w:sz w:val="24"/>
                <w:szCs w:val="24"/>
              </w:rPr>
              <w:t>NHS Sussex – Sussex Health and Care</w:t>
            </w:r>
            <w:r w:rsidR="006D5241" w:rsidRPr="00040BA4">
              <w:rPr>
                <w:rFonts w:ascii="Arial" w:hAnsi="Arial" w:cs="Arial"/>
                <w:sz w:val="24"/>
                <w:szCs w:val="24"/>
              </w:rPr>
              <w:t xml:space="preserve"> </w:t>
            </w:r>
            <w:r w:rsidR="007931F8">
              <w:rPr>
                <w:rFonts w:ascii="Arial" w:hAnsi="Arial" w:cs="Arial"/>
                <w:sz w:val="24"/>
                <w:szCs w:val="24"/>
              </w:rPr>
              <w:t>supporting the service providers</w:t>
            </w:r>
          </w:p>
        </w:tc>
        <w:tc>
          <w:tcPr>
            <w:tcW w:w="1288" w:type="dxa"/>
            <w:shd w:val="clear" w:color="auto" w:fill="auto"/>
          </w:tcPr>
          <w:p w14:paraId="1B99F66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040BA4" w:rsidRPr="00040BA4" w14:paraId="58293CEB" w14:textId="77777777" w:rsidTr="007931F8">
        <w:tc>
          <w:tcPr>
            <w:tcW w:w="1725" w:type="dxa"/>
            <w:vMerge/>
            <w:shd w:val="pct15" w:color="auto" w:fill="auto"/>
          </w:tcPr>
          <w:p w14:paraId="6E5304EC" w14:textId="77777777" w:rsidR="00040BA4" w:rsidRPr="00040BA4" w:rsidRDefault="00040BA4" w:rsidP="00040BA4">
            <w:pPr>
              <w:autoSpaceDE w:val="0"/>
              <w:autoSpaceDN w:val="0"/>
              <w:adjustRightInd w:val="0"/>
              <w:rPr>
                <w:rFonts w:ascii="Arial" w:hAnsi="Arial" w:cs="Arial"/>
                <w:sz w:val="24"/>
                <w:szCs w:val="24"/>
              </w:rPr>
            </w:pPr>
          </w:p>
        </w:tc>
        <w:tc>
          <w:tcPr>
            <w:tcW w:w="1952" w:type="dxa"/>
            <w:shd w:val="clear" w:color="auto" w:fill="auto"/>
          </w:tcPr>
          <w:p w14:paraId="01F0C8F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Provision of additional primary care infrastructure at Southbourne Surgery Phase 2</w:t>
            </w:r>
          </w:p>
          <w:p w14:paraId="0D59C575" w14:textId="77777777" w:rsidR="00040BA4" w:rsidRPr="00040BA4" w:rsidRDefault="00040BA4" w:rsidP="00040BA4">
            <w:pPr>
              <w:autoSpaceDE w:val="0"/>
              <w:autoSpaceDN w:val="0"/>
              <w:adjustRightInd w:val="0"/>
              <w:rPr>
                <w:rFonts w:ascii="Arial" w:hAnsi="Arial" w:cs="Arial"/>
                <w:sz w:val="24"/>
                <w:szCs w:val="24"/>
              </w:rPr>
            </w:pPr>
          </w:p>
          <w:p w14:paraId="47F8CF4E" w14:textId="77777777" w:rsidR="00040BA4" w:rsidRPr="00040BA4" w:rsidRDefault="00040BA4" w:rsidP="00040BA4">
            <w:pPr>
              <w:autoSpaceDE w:val="0"/>
              <w:autoSpaceDN w:val="0"/>
              <w:adjustRightInd w:val="0"/>
              <w:rPr>
                <w:rFonts w:ascii="Arial" w:hAnsi="Arial" w:cs="Arial"/>
                <w:sz w:val="24"/>
                <w:szCs w:val="24"/>
              </w:rPr>
            </w:pPr>
            <w:r w:rsidRPr="0088491A">
              <w:rPr>
                <w:rFonts w:ascii="Arial" w:hAnsi="Arial" w:cs="Arial"/>
                <w:sz w:val="24"/>
                <w:szCs w:val="24"/>
              </w:rPr>
              <w:t>(IBP/1102*)</w:t>
            </w:r>
          </w:p>
        </w:tc>
        <w:tc>
          <w:tcPr>
            <w:tcW w:w="2551" w:type="dxa"/>
            <w:shd w:val="clear" w:color="auto" w:fill="auto"/>
          </w:tcPr>
          <w:p w14:paraId="2F35BDD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 accommodate influx of additional patients from new housing, totalling 1250 dwellings, within the catchment boundary of Southbourne Surgery identified in IDP 2016-38</w:t>
            </w:r>
          </w:p>
        </w:tc>
        <w:tc>
          <w:tcPr>
            <w:tcW w:w="1605" w:type="dxa"/>
            <w:shd w:val="clear" w:color="auto" w:fill="auto"/>
          </w:tcPr>
          <w:p w14:paraId="3BC117D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726" w:type="dxa"/>
            <w:shd w:val="clear" w:color="auto" w:fill="auto"/>
          </w:tcPr>
          <w:p w14:paraId="79BD073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£1,369,486</w:t>
            </w:r>
          </w:p>
        </w:tc>
        <w:tc>
          <w:tcPr>
            <w:tcW w:w="1692" w:type="dxa"/>
            <w:shd w:val="clear" w:color="auto" w:fill="auto"/>
          </w:tcPr>
          <w:p w14:paraId="63CAE74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Potential CIL</w:t>
            </w:r>
          </w:p>
        </w:tc>
        <w:tc>
          <w:tcPr>
            <w:tcW w:w="1857" w:type="dxa"/>
            <w:shd w:val="clear" w:color="auto" w:fill="auto"/>
          </w:tcPr>
          <w:p w14:paraId="7A186DD4" w14:textId="0D9B73B2"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West Sussex </w:t>
            </w:r>
            <w:r w:rsidR="00F65FFF">
              <w:rPr>
                <w:rFonts w:ascii="Arial" w:hAnsi="Arial" w:cs="Arial"/>
                <w:sz w:val="24"/>
                <w:szCs w:val="24"/>
              </w:rPr>
              <w:t>NHS Sussex – Sussex Health and Care</w:t>
            </w:r>
            <w:r w:rsidR="00F65FFF" w:rsidRPr="00040BA4">
              <w:rPr>
                <w:rFonts w:ascii="Arial" w:hAnsi="Arial" w:cs="Arial"/>
                <w:sz w:val="24"/>
                <w:szCs w:val="24"/>
              </w:rPr>
              <w:t xml:space="preserve"> </w:t>
            </w:r>
            <w:r w:rsidR="007931F8">
              <w:rPr>
                <w:rFonts w:ascii="Arial" w:hAnsi="Arial" w:cs="Arial"/>
                <w:sz w:val="24"/>
                <w:szCs w:val="24"/>
              </w:rPr>
              <w:t>supporting the service providers</w:t>
            </w:r>
          </w:p>
        </w:tc>
        <w:tc>
          <w:tcPr>
            <w:tcW w:w="1288" w:type="dxa"/>
            <w:shd w:val="clear" w:color="auto" w:fill="auto"/>
          </w:tcPr>
          <w:p w14:paraId="163A5DB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21737A" w:rsidRPr="00040BA4" w14:paraId="1891CCBB" w14:textId="77777777" w:rsidTr="002728E4">
        <w:tc>
          <w:tcPr>
            <w:tcW w:w="1725" w:type="dxa"/>
            <w:vMerge/>
            <w:shd w:val="pct15" w:color="auto" w:fill="auto"/>
          </w:tcPr>
          <w:p w14:paraId="395C6CE0" w14:textId="77777777" w:rsidR="0021737A" w:rsidRPr="00040BA4" w:rsidRDefault="0021737A" w:rsidP="0021737A">
            <w:pPr>
              <w:autoSpaceDE w:val="0"/>
              <w:autoSpaceDN w:val="0"/>
              <w:adjustRightInd w:val="0"/>
              <w:rPr>
                <w:rFonts w:ascii="Arial" w:hAnsi="Arial" w:cs="Arial"/>
                <w:sz w:val="24"/>
                <w:szCs w:val="24"/>
              </w:rPr>
            </w:pPr>
            <w:bookmarkStart w:id="38" w:name="_Hlk118448702"/>
          </w:p>
        </w:tc>
        <w:tc>
          <w:tcPr>
            <w:tcW w:w="1952" w:type="dxa"/>
            <w:tcBorders>
              <w:bottom w:val="single" w:sz="4" w:space="0" w:color="auto"/>
            </w:tcBorders>
          </w:tcPr>
          <w:p w14:paraId="6BA29D69" w14:textId="77777777" w:rsidR="0021737A" w:rsidRPr="00040BA4" w:rsidRDefault="0021737A" w:rsidP="0021737A">
            <w:pPr>
              <w:autoSpaceDE w:val="0"/>
              <w:autoSpaceDN w:val="0"/>
              <w:adjustRightInd w:val="0"/>
              <w:rPr>
                <w:rFonts w:ascii="Arial" w:hAnsi="Arial" w:cs="Arial"/>
                <w:sz w:val="24"/>
                <w:szCs w:val="24"/>
              </w:rPr>
            </w:pPr>
            <w:r w:rsidRPr="00040BA4">
              <w:rPr>
                <w:rFonts w:ascii="Arial" w:hAnsi="Arial" w:cs="Arial"/>
                <w:sz w:val="24"/>
                <w:szCs w:val="24"/>
              </w:rPr>
              <w:t>Provision of additional primary care infrastructure at Southbourne Surgery</w:t>
            </w:r>
          </w:p>
          <w:p w14:paraId="587DC532" w14:textId="77777777" w:rsidR="0021737A" w:rsidRPr="00040BA4" w:rsidRDefault="0021737A" w:rsidP="0021737A">
            <w:pPr>
              <w:autoSpaceDE w:val="0"/>
              <w:autoSpaceDN w:val="0"/>
              <w:adjustRightInd w:val="0"/>
              <w:rPr>
                <w:rFonts w:ascii="Arial" w:hAnsi="Arial" w:cs="Arial"/>
                <w:sz w:val="24"/>
                <w:szCs w:val="24"/>
              </w:rPr>
            </w:pPr>
          </w:p>
          <w:p w14:paraId="29C99AA1" w14:textId="6C02F956" w:rsidR="0021737A" w:rsidRPr="00040BA4" w:rsidRDefault="0021737A" w:rsidP="0021737A">
            <w:pPr>
              <w:autoSpaceDE w:val="0"/>
              <w:autoSpaceDN w:val="0"/>
              <w:adjustRightInd w:val="0"/>
              <w:rPr>
                <w:rFonts w:ascii="Arial" w:hAnsi="Arial" w:cs="Arial"/>
                <w:sz w:val="24"/>
                <w:szCs w:val="24"/>
              </w:rPr>
            </w:pPr>
            <w:r w:rsidRPr="00040BA4">
              <w:rPr>
                <w:rFonts w:ascii="Arial" w:hAnsi="Arial" w:cs="Arial"/>
                <w:sz w:val="24"/>
                <w:szCs w:val="24"/>
              </w:rPr>
              <w:t>(IBP/1136*)</w:t>
            </w:r>
          </w:p>
        </w:tc>
        <w:tc>
          <w:tcPr>
            <w:tcW w:w="2551" w:type="dxa"/>
            <w:tcBorders>
              <w:bottom w:val="single" w:sz="4" w:space="0" w:color="auto"/>
            </w:tcBorders>
          </w:tcPr>
          <w:p w14:paraId="363DD061" w14:textId="0E710B36" w:rsidR="0021737A" w:rsidRPr="00040BA4" w:rsidRDefault="0021737A" w:rsidP="0021737A">
            <w:pPr>
              <w:autoSpaceDE w:val="0"/>
              <w:autoSpaceDN w:val="0"/>
              <w:adjustRightInd w:val="0"/>
              <w:rPr>
                <w:rFonts w:ascii="Arial" w:hAnsi="Arial" w:cs="Arial"/>
                <w:sz w:val="24"/>
                <w:szCs w:val="24"/>
              </w:rPr>
            </w:pPr>
            <w:r w:rsidRPr="00040BA4">
              <w:rPr>
                <w:rFonts w:ascii="Arial" w:hAnsi="Arial" w:cs="Arial"/>
                <w:sz w:val="24"/>
                <w:szCs w:val="24"/>
              </w:rPr>
              <w:t>To accommodate influx of additional patients from new housing</w:t>
            </w:r>
            <w:r>
              <w:rPr>
                <w:rFonts w:ascii="Arial" w:hAnsi="Arial" w:cs="Arial"/>
                <w:sz w:val="24"/>
                <w:szCs w:val="24"/>
              </w:rPr>
              <w:t xml:space="preserve"> at Chidham &amp; Hambrook</w:t>
            </w:r>
            <w:r w:rsidRPr="00040BA4">
              <w:rPr>
                <w:rFonts w:ascii="Arial" w:hAnsi="Arial" w:cs="Arial"/>
                <w:sz w:val="24"/>
                <w:szCs w:val="24"/>
              </w:rPr>
              <w:t xml:space="preserve">, totalling </w:t>
            </w:r>
            <w:r w:rsidR="0088491A">
              <w:rPr>
                <w:rFonts w:ascii="Arial" w:hAnsi="Arial" w:cs="Arial"/>
                <w:sz w:val="24"/>
                <w:szCs w:val="24"/>
              </w:rPr>
              <w:t>3</w:t>
            </w:r>
            <w:r w:rsidRPr="00040BA4">
              <w:rPr>
                <w:rFonts w:ascii="Arial" w:hAnsi="Arial" w:cs="Arial"/>
                <w:sz w:val="24"/>
                <w:szCs w:val="24"/>
              </w:rPr>
              <w:t>00 dwellings, within the catchment boundary of Southbourne Surgery identified in IDP 2016-35)</w:t>
            </w:r>
          </w:p>
        </w:tc>
        <w:tc>
          <w:tcPr>
            <w:tcW w:w="1605" w:type="dxa"/>
            <w:tcBorders>
              <w:bottom w:val="single" w:sz="4" w:space="0" w:color="auto"/>
            </w:tcBorders>
          </w:tcPr>
          <w:p w14:paraId="7C6FF46C" w14:textId="0ED867D4" w:rsidR="0021737A" w:rsidRPr="00040BA4" w:rsidRDefault="0021737A" w:rsidP="0021737A">
            <w:pPr>
              <w:autoSpaceDE w:val="0"/>
              <w:autoSpaceDN w:val="0"/>
              <w:adjustRightInd w:val="0"/>
              <w:rPr>
                <w:rFonts w:ascii="Arial" w:hAnsi="Arial" w:cs="Arial"/>
                <w:sz w:val="24"/>
                <w:szCs w:val="24"/>
              </w:rPr>
            </w:pPr>
            <w:r w:rsidRPr="00040BA4">
              <w:rPr>
                <w:rFonts w:ascii="Arial" w:hAnsi="Arial" w:cs="Arial"/>
                <w:sz w:val="24"/>
                <w:szCs w:val="24"/>
              </w:rPr>
              <w:t>In line with phasing of site development</w:t>
            </w:r>
          </w:p>
        </w:tc>
        <w:tc>
          <w:tcPr>
            <w:tcW w:w="1726" w:type="dxa"/>
            <w:tcBorders>
              <w:bottom w:val="single" w:sz="4" w:space="0" w:color="auto"/>
            </w:tcBorders>
          </w:tcPr>
          <w:p w14:paraId="6E00D59B" w14:textId="1F13DCD3" w:rsidR="0021737A" w:rsidRPr="00040BA4" w:rsidRDefault="0021737A" w:rsidP="0021737A">
            <w:pPr>
              <w:autoSpaceDE w:val="0"/>
              <w:autoSpaceDN w:val="0"/>
              <w:adjustRightInd w:val="0"/>
              <w:rPr>
                <w:rFonts w:ascii="Arial" w:hAnsi="Arial" w:cs="Arial"/>
                <w:sz w:val="24"/>
                <w:szCs w:val="24"/>
              </w:rPr>
            </w:pPr>
            <w:r w:rsidRPr="00040BA4">
              <w:rPr>
                <w:rFonts w:ascii="Arial" w:hAnsi="Arial" w:cs="Arial"/>
                <w:sz w:val="24"/>
                <w:szCs w:val="24"/>
              </w:rPr>
              <w:t>£547,794</w:t>
            </w:r>
          </w:p>
        </w:tc>
        <w:tc>
          <w:tcPr>
            <w:tcW w:w="1692" w:type="dxa"/>
            <w:tcBorders>
              <w:bottom w:val="single" w:sz="4" w:space="0" w:color="auto"/>
            </w:tcBorders>
          </w:tcPr>
          <w:p w14:paraId="310F9D9C" w14:textId="580B55F4" w:rsidR="0021737A" w:rsidRPr="00040BA4" w:rsidRDefault="0021737A" w:rsidP="0021737A">
            <w:pPr>
              <w:autoSpaceDE w:val="0"/>
              <w:autoSpaceDN w:val="0"/>
              <w:adjustRightInd w:val="0"/>
              <w:rPr>
                <w:rFonts w:ascii="Arial" w:hAnsi="Arial" w:cs="Arial"/>
                <w:sz w:val="24"/>
                <w:szCs w:val="24"/>
              </w:rPr>
            </w:pPr>
            <w:r w:rsidRPr="00040BA4">
              <w:rPr>
                <w:rFonts w:ascii="Arial" w:hAnsi="Arial" w:cs="Arial"/>
                <w:sz w:val="24"/>
                <w:szCs w:val="24"/>
              </w:rPr>
              <w:t>Potential CIL</w:t>
            </w:r>
          </w:p>
        </w:tc>
        <w:tc>
          <w:tcPr>
            <w:tcW w:w="1857" w:type="dxa"/>
            <w:tcBorders>
              <w:bottom w:val="single" w:sz="4" w:space="0" w:color="auto"/>
            </w:tcBorders>
          </w:tcPr>
          <w:p w14:paraId="3F1E3EB7" w14:textId="7C9AD4D5" w:rsidR="0021737A" w:rsidRPr="00040BA4" w:rsidRDefault="00F65FFF" w:rsidP="0021737A">
            <w:pPr>
              <w:autoSpaceDE w:val="0"/>
              <w:autoSpaceDN w:val="0"/>
              <w:adjustRightInd w:val="0"/>
              <w:rPr>
                <w:rFonts w:ascii="Arial" w:hAnsi="Arial" w:cs="Arial"/>
                <w:sz w:val="24"/>
                <w:szCs w:val="24"/>
              </w:rPr>
            </w:pPr>
            <w:r>
              <w:rPr>
                <w:rFonts w:ascii="Arial" w:hAnsi="Arial" w:cs="Arial"/>
                <w:sz w:val="24"/>
                <w:szCs w:val="24"/>
              </w:rPr>
              <w:t>NHS Sussex – Sussex Health and Care</w:t>
            </w:r>
          </w:p>
        </w:tc>
        <w:tc>
          <w:tcPr>
            <w:tcW w:w="1288" w:type="dxa"/>
            <w:tcBorders>
              <w:bottom w:val="single" w:sz="4" w:space="0" w:color="auto"/>
            </w:tcBorders>
          </w:tcPr>
          <w:p w14:paraId="0658D28B" w14:textId="3E9D3B04" w:rsidR="0021737A" w:rsidRPr="00040BA4" w:rsidRDefault="0021737A" w:rsidP="0021737A">
            <w:pPr>
              <w:autoSpaceDE w:val="0"/>
              <w:autoSpaceDN w:val="0"/>
              <w:adjustRightInd w:val="0"/>
              <w:rPr>
                <w:rFonts w:ascii="Arial" w:hAnsi="Arial" w:cs="Arial"/>
                <w:sz w:val="24"/>
                <w:szCs w:val="24"/>
              </w:rPr>
            </w:pPr>
            <w:r w:rsidRPr="00040BA4">
              <w:rPr>
                <w:rFonts w:ascii="Arial" w:hAnsi="Arial" w:cs="Arial"/>
                <w:sz w:val="24"/>
                <w:szCs w:val="24"/>
              </w:rPr>
              <w:t>Essential</w:t>
            </w:r>
          </w:p>
        </w:tc>
      </w:tr>
      <w:bookmarkEnd w:id="38"/>
      <w:tr w:rsidR="000516A0" w:rsidRPr="00040BA4" w14:paraId="06C257F8" w14:textId="77777777" w:rsidTr="004252A9">
        <w:tc>
          <w:tcPr>
            <w:tcW w:w="1725" w:type="dxa"/>
            <w:vMerge/>
            <w:shd w:val="pct15" w:color="auto" w:fill="auto"/>
          </w:tcPr>
          <w:p w14:paraId="4E31D76C" w14:textId="77777777" w:rsidR="000516A0" w:rsidRPr="00040BA4" w:rsidRDefault="000516A0" w:rsidP="000516A0">
            <w:pPr>
              <w:autoSpaceDE w:val="0"/>
              <w:autoSpaceDN w:val="0"/>
              <w:adjustRightInd w:val="0"/>
              <w:rPr>
                <w:rFonts w:ascii="Arial" w:hAnsi="Arial" w:cs="Arial"/>
                <w:sz w:val="24"/>
                <w:szCs w:val="24"/>
              </w:rPr>
            </w:pPr>
          </w:p>
        </w:tc>
        <w:tc>
          <w:tcPr>
            <w:tcW w:w="1952" w:type="dxa"/>
            <w:tcBorders>
              <w:bottom w:val="single" w:sz="4" w:space="0" w:color="auto"/>
            </w:tcBorders>
          </w:tcPr>
          <w:p w14:paraId="5272D2D4" w14:textId="0511B537" w:rsidR="000516A0" w:rsidRDefault="000516A0" w:rsidP="000516A0">
            <w:pPr>
              <w:autoSpaceDE w:val="0"/>
              <w:autoSpaceDN w:val="0"/>
              <w:adjustRightInd w:val="0"/>
              <w:rPr>
                <w:rFonts w:ascii="Arial" w:hAnsi="Arial" w:cs="Arial"/>
                <w:sz w:val="24"/>
                <w:szCs w:val="24"/>
              </w:rPr>
            </w:pPr>
            <w:r>
              <w:rPr>
                <w:rFonts w:ascii="Arial" w:hAnsi="Arial" w:cs="Arial"/>
                <w:sz w:val="24"/>
                <w:szCs w:val="24"/>
              </w:rPr>
              <w:t>East of Chichester City</w:t>
            </w:r>
          </w:p>
          <w:p w14:paraId="4C18A7ED" w14:textId="0896323B" w:rsidR="000516A0" w:rsidRDefault="000516A0" w:rsidP="000516A0">
            <w:pPr>
              <w:autoSpaceDE w:val="0"/>
              <w:autoSpaceDN w:val="0"/>
              <w:adjustRightInd w:val="0"/>
              <w:rPr>
                <w:rFonts w:ascii="Arial" w:hAnsi="Arial" w:cs="Arial"/>
                <w:sz w:val="24"/>
                <w:szCs w:val="24"/>
              </w:rPr>
            </w:pPr>
          </w:p>
          <w:p w14:paraId="594A36EC" w14:textId="1A0EFD50" w:rsidR="000516A0" w:rsidRPr="00040BA4" w:rsidRDefault="000516A0" w:rsidP="000516A0">
            <w:pPr>
              <w:autoSpaceDE w:val="0"/>
              <w:autoSpaceDN w:val="0"/>
              <w:adjustRightInd w:val="0"/>
              <w:rPr>
                <w:rFonts w:ascii="Arial" w:hAnsi="Arial" w:cs="Arial"/>
                <w:sz w:val="24"/>
                <w:szCs w:val="24"/>
              </w:rPr>
            </w:pPr>
            <w:r w:rsidRPr="00040BA4">
              <w:rPr>
                <w:rFonts w:ascii="Arial" w:hAnsi="Arial" w:cs="Arial"/>
                <w:sz w:val="24"/>
                <w:szCs w:val="24"/>
              </w:rPr>
              <w:t>Provision of additional primary care infrastructure</w:t>
            </w:r>
          </w:p>
          <w:p w14:paraId="0F29D2F4" w14:textId="77777777" w:rsidR="000516A0" w:rsidRPr="00040BA4" w:rsidRDefault="000516A0" w:rsidP="000516A0">
            <w:pPr>
              <w:autoSpaceDE w:val="0"/>
              <w:autoSpaceDN w:val="0"/>
              <w:adjustRightInd w:val="0"/>
              <w:rPr>
                <w:rFonts w:ascii="Arial" w:hAnsi="Arial" w:cs="Arial"/>
                <w:sz w:val="24"/>
                <w:szCs w:val="24"/>
              </w:rPr>
            </w:pPr>
          </w:p>
          <w:p w14:paraId="692226FE" w14:textId="528E9E9A" w:rsidR="000516A0" w:rsidRPr="00040BA4" w:rsidRDefault="000516A0" w:rsidP="000516A0">
            <w:pPr>
              <w:autoSpaceDE w:val="0"/>
              <w:autoSpaceDN w:val="0"/>
              <w:adjustRightInd w:val="0"/>
              <w:rPr>
                <w:rFonts w:ascii="Arial" w:hAnsi="Arial" w:cs="Arial"/>
                <w:sz w:val="24"/>
                <w:szCs w:val="24"/>
              </w:rPr>
            </w:pPr>
            <w:r w:rsidRPr="0088491A">
              <w:rPr>
                <w:rFonts w:ascii="Arial" w:hAnsi="Arial" w:cs="Arial"/>
                <w:sz w:val="24"/>
                <w:szCs w:val="24"/>
              </w:rPr>
              <w:t>(IBP/957*)</w:t>
            </w:r>
          </w:p>
        </w:tc>
        <w:tc>
          <w:tcPr>
            <w:tcW w:w="2551" w:type="dxa"/>
            <w:tcBorders>
              <w:bottom w:val="single" w:sz="4" w:space="0" w:color="auto"/>
            </w:tcBorders>
          </w:tcPr>
          <w:p w14:paraId="5E3ED987" w14:textId="44674A1E" w:rsidR="000516A0" w:rsidRPr="00040BA4" w:rsidRDefault="000516A0" w:rsidP="000516A0">
            <w:pPr>
              <w:autoSpaceDE w:val="0"/>
              <w:autoSpaceDN w:val="0"/>
              <w:adjustRightInd w:val="0"/>
              <w:rPr>
                <w:rFonts w:ascii="Arial" w:hAnsi="Arial" w:cs="Arial"/>
                <w:sz w:val="24"/>
                <w:szCs w:val="24"/>
              </w:rPr>
            </w:pPr>
            <w:r w:rsidRPr="00040BA4">
              <w:rPr>
                <w:rFonts w:ascii="Arial" w:hAnsi="Arial" w:cs="Arial"/>
                <w:sz w:val="24"/>
                <w:szCs w:val="24"/>
              </w:rPr>
              <w:t>To accommodate new residents/patients from planned developments, which will be supplemented by additional funding to enable restructure and consolidation of Primary Care resources to serve Chichester over the next 20 years, as per our emergent GP estate strategy</w:t>
            </w:r>
          </w:p>
        </w:tc>
        <w:tc>
          <w:tcPr>
            <w:tcW w:w="1605" w:type="dxa"/>
            <w:tcBorders>
              <w:bottom w:val="single" w:sz="4" w:space="0" w:color="auto"/>
            </w:tcBorders>
          </w:tcPr>
          <w:p w14:paraId="2C2C0887" w14:textId="77777777" w:rsidR="000516A0" w:rsidRPr="00040BA4" w:rsidRDefault="000516A0" w:rsidP="000516A0">
            <w:pPr>
              <w:autoSpaceDE w:val="0"/>
              <w:autoSpaceDN w:val="0"/>
              <w:adjustRightInd w:val="0"/>
              <w:rPr>
                <w:rFonts w:ascii="Arial" w:hAnsi="Arial" w:cs="Arial"/>
                <w:sz w:val="24"/>
                <w:szCs w:val="24"/>
              </w:rPr>
            </w:pPr>
          </w:p>
        </w:tc>
        <w:tc>
          <w:tcPr>
            <w:tcW w:w="1726" w:type="dxa"/>
            <w:tcBorders>
              <w:bottom w:val="single" w:sz="4" w:space="0" w:color="auto"/>
            </w:tcBorders>
          </w:tcPr>
          <w:p w14:paraId="304FFFE1" w14:textId="49934860" w:rsidR="000516A0" w:rsidRPr="00040BA4" w:rsidRDefault="000516A0" w:rsidP="000516A0">
            <w:pPr>
              <w:autoSpaceDE w:val="0"/>
              <w:autoSpaceDN w:val="0"/>
              <w:adjustRightInd w:val="0"/>
              <w:rPr>
                <w:rFonts w:ascii="Arial" w:hAnsi="Arial" w:cs="Arial"/>
                <w:sz w:val="24"/>
                <w:szCs w:val="24"/>
              </w:rPr>
            </w:pPr>
            <w:r w:rsidRPr="00040BA4">
              <w:rPr>
                <w:rFonts w:ascii="Arial" w:hAnsi="Arial" w:cs="Arial"/>
                <w:sz w:val="24"/>
                <w:szCs w:val="24"/>
              </w:rPr>
              <w:t>£657,353</w:t>
            </w:r>
          </w:p>
        </w:tc>
        <w:tc>
          <w:tcPr>
            <w:tcW w:w="1692" w:type="dxa"/>
            <w:tcBorders>
              <w:bottom w:val="single" w:sz="4" w:space="0" w:color="auto"/>
            </w:tcBorders>
          </w:tcPr>
          <w:p w14:paraId="0818369B" w14:textId="324C5ECC" w:rsidR="000516A0" w:rsidRPr="00040BA4" w:rsidRDefault="000516A0" w:rsidP="000516A0">
            <w:pPr>
              <w:autoSpaceDE w:val="0"/>
              <w:autoSpaceDN w:val="0"/>
              <w:adjustRightInd w:val="0"/>
              <w:rPr>
                <w:rFonts w:ascii="Arial" w:hAnsi="Arial" w:cs="Arial"/>
                <w:sz w:val="24"/>
                <w:szCs w:val="24"/>
              </w:rPr>
            </w:pPr>
            <w:r w:rsidRPr="00040BA4">
              <w:rPr>
                <w:rFonts w:ascii="Arial" w:hAnsi="Arial" w:cs="Arial"/>
                <w:sz w:val="24"/>
                <w:szCs w:val="24"/>
              </w:rPr>
              <w:t>Potential CIL contribution</w:t>
            </w:r>
          </w:p>
        </w:tc>
        <w:tc>
          <w:tcPr>
            <w:tcW w:w="1857" w:type="dxa"/>
            <w:tcBorders>
              <w:bottom w:val="single" w:sz="4" w:space="0" w:color="auto"/>
            </w:tcBorders>
          </w:tcPr>
          <w:p w14:paraId="23F37FF3" w14:textId="71F5A0B5" w:rsidR="000516A0" w:rsidRPr="00040BA4" w:rsidRDefault="00F65FFF" w:rsidP="000516A0">
            <w:pPr>
              <w:autoSpaceDE w:val="0"/>
              <w:autoSpaceDN w:val="0"/>
              <w:adjustRightInd w:val="0"/>
              <w:rPr>
                <w:rFonts w:ascii="Arial" w:hAnsi="Arial" w:cs="Arial"/>
                <w:sz w:val="24"/>
                <w:szCs w:val="24"/>
              </w:rPr>
            </w:pPr>
            <w:r>
              <w:rPr>
                <w:rFonts w:ascii="Arial" w:hAnsi="Arial" w:cs="Arial"/>
                <w:sz w:val="24"/>
                <w:szCs w:val="24"/>
              </w:rPr>
              <w:t>NHS Sussex – Sussex Health and Care</w:t>
            </w:r>
          </w:p>
        </w:tc>
        <w:tc>
          <w:tcPr>
            <w:tcW w:w="1288" w:type="dxa"/>
            <w:tcBorders>
              <w:bottom w:val="single" w:sz="4" w:space="0" w:color="auto"/>
            </w:tcBorders>
          </w:tcPr>
          <w:p w14:paraId="4F804420" w14:textId="69F90E31" w:rsidR="000516A0" w:rsidRPr="00040BA4" w:rsidRDefault="000516A0" w:rsidP="000516A0">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040BA4" w:rsidRPr="00040BA4" w14:paraId="3132706D" w14:textId="77777777" w:rsidTr="002E65D8">
        <w:tc>
          <w:tcPr>
            <w:tcW w:w="1725" w:type="dxa"/>
            <w:vMerge/>
            <w:tcBorders>
              <w:bottom w:val="nil"/>
            </w:tcBorders>
            <w:shd w:val="pct15" w:color="auto" w:fill="auto"/>
          </w:tcPr>
          <w:p w14:paraId="4112F99C" w14:textId="77777777" w:rsidR="00040BA4" w:rsidRPr="00040BA4" w:rsidRDefault="00040BA4" w:rsidP="00040BA4">
            <w:pPr>
              <w:autoSpaceDE w:val="0"/>
              <w:autoSpaceDN w:val="0"/>
              <w:adjustRightInd w:val="0"/>
              <w:rPr>
                <w:rFonts w:ascii="Arial" w:hAnsi="Arial" w:cs="Arial"/>
                <w:b/>
                <w:sz w:val="24"/>
                <w:szCs w:val="24"/>
              </w:rPr>
            </w:pPr>
          </w:p>
        </w:tc>
        <w:tc>
          <w:tcPr>
            <w:tcW w:w="1952" w:type="dxa"/>
          </w:tcPr>
          <w:p w14:paraId="0FFEA14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Improvements at Tangmere Surgery to provide additional primary care infrastructure</w:t>
            </w:r>
          </w:p>
          <w:p w14:paraId="367DDED6" w14:textId="77777777" w:rsidR="00040BA4" w:rsidRPr="00040BA4" w:rsidRDefault="00040BA4" w:rsidP="00040BA4">
            <w:pPr>
              <w:autoSpaceDE w:val="0"/>
              <w:autoSpaceDN w:val="0"/>
              <w:adjustRightInd w:val="0"/>
              <w:rPr>
                <w:rFonts w:ascii="Arial" w:hAnsi="Arial" w:cs="Arial"/>
                <w:sz w:val="24"/>
                <w:szCs w:val="24"/>
              </w:rPr>
            </w:pPr>
            <w:r w:rsidRPr="0088491A">
              <w:rPr>
                <w:rFonts w:ascii="Arial" w:hAnsi="Arial" w:cs="Arial"/>
                <w:sz w:val="24"/>
                <w:szCs w:val="24"/>
              </w:rPr>
              <w:t>(IBP/725)</w:t>
            </w:r>
          </w:p>
        </w:tc>
        <w:tc>
          <w:tcPr>
            <w:tcW w:w="2551" w:type="dxa"/>
          </w:tcPr>
          <w:p w14:paraId="15DA7A8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 accommodate additional patients resulting from new housing in the catchment boundary of Tangmere Surgery</w:t>
            </w:r>
          </w:p>
        </w:tc>
        <w:tc>
          <w:tcPr>
            <w:tcW w:w="1605" w:type="dxa"/>
          </w:tcPr>
          <w:p w14:paraId="799A7AA1" w14:textId="7A24A871"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202</w:t>
            </w:r>
            <w:r w:rsidR="00D34FE1">
              <w:rPr>
                <w:rFonts w:ascii="Arial" w:hAnsi="Arial" w:cs="Arial"/>
                <w:sz w:val="24"/>
                <w:szCs w:val="24"/>
              </w:rPr>
              <w:t>8</w:t>
            </w:r>
          </w:p>
        </w:tc>
        <w:tc>
          <w:tcPr>
            <w:tcW w:w="1726" w:type="dxa"/>
          </w:tcPr>
          <w:p w14:paraId="365F758A" w14:textId="179D1662"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003B6BD6">
              <w:rPr>
                <w:rFonts w:ascii="Arial" w:hAnsi="Arial" w:cs="Arial"/>
                <w:sz w:val="24"/>
                <w:szCs w:val="24"/>
              </w:rPr>
              <w:t>700,000</w:t>
            </w:r>
          </w:p>
        </w:tc>
        <w:tc>
          <w:tcPr>
            <w:tcW w:w="1692" w:type="dxa"/>
          </w:tcPr>
          <w:p w14:paraId="072CFD2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Potential CIL</w:t>
            </w:r>
          </w:p>
        </w:tc>
        <w:tc>
          <w:tcPr>
            <w:tcW w:w="1857" w:type="dxa"/>
          </w:tcPr>
          <w:p w14:paraId="63F7DE8F" w14:textId="1A123D1A" w:rsidR="00C301C6" w:rsidRPr="00C301C6" w:rsidRDefault="00F65FFF" w:rsidP="00C301C6">
            <w:pPr>
              <w:rPr>
                <w:rFonts w:ascii="Arial" w:hAnsi="Arial" w:cs="Arial"/>
                <w:sz w:val="24"/>
                <w:szCs w:val="24"/>
              </w:rPr>
            </w:pPr>
            <w:r>
              <w:rPr>
                <w:rFonts w:ascii="Arial" w:hAnsi="Arial" w:cs="Arial"/>
                <w:sz w:val="24"/>
                <w:szCs w:val="24"/>
              </w:rPr>
              <w:t>NHS Sussex – Sussex Health and Care</w:t>
            </w:r>
            <w:r w:rsidRPr="00040BA4">
              <w:rPr>
                <w:rFonts w:ascii="Arial" w:hAnsi="Arial" w:cs="Arial"/>
                <w:sz w:val="24"/>
                <w:szCs w:val="24"/>
              </w:rPr>
              <w:t xml:space="preserve"> </w:t>
            </w:r>
            <w:r w:rsidR="00C301C6">
              <w:rPr>
                <w:rFonts w:ascii="Arial" w:hAnsi="Arial" w:cs="Arial"/>
                <w:sz w:val="24"/>
                <w:szCs w:val="24"/>
              </w:rPr>
              <w:t>supporting the service providers</w:t>
            </w:r>
          </w:p>
        </w:tc>
        <w:tc>
          <w:tcPr>
            <w:tcW w:w="1288" w:type="dxa"/>
          </w:tcPr>
          <w:p w14:paraId="372212A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7931F8" w:rsidRPr="00040BA4" w14:paraId="2972D7A5" w14:textId="77777777" w:rsidTr="002E65D8">
        <w:tc>
          <w:tcPr>
            <w:tcW w:w="1725" w:type="dxa"/>
            <w:vMerge w:val="restart"/>
            <w:tcBorders>
              <w:top w:val="nil"/>
            </w:tcBorders>
            <w:shd w:val="pct15" w:color="auto" w:fill="auto"/>
          </w:tcPr>
          <w:p w14:paraId="770FE4AE" w14:textId="77777777" w:rsidR="007931F8" w:rsidRPr="0088491A" w:rsidRDefault="007931F8" w:rsidP="00040BA4">
            <w:pPr>
              <w:autoSpaceDE w:val="0"/>
              <w:autoSpaceDN w:val="0"/>
              <w:adjustRightInd w:val="0"/>
              <w:rPr>
                <w:rFonts w:ascii="Arial" w:hAnsi="Arial" w:cs="Arial"/>
                <w:b/>
                <w:sz w:val="24"/>
                <w:szCs w:val="24"/>
              </w:rPr>
            </w:pPr>
          </w:p>
        </w:tc>
        <w:tc>
          <w:tcPr>
            <w:tcW w:w="1952" w:type="dxa"/>
          </w:tcPr>
          <w:p w14:paraId="37C4D44F" w14:textId="77777777" w:rsidR="007931F8" w:rsidRPr="0088491A" w:rsidRDefault="007931F8" w:rsidP="00040BA4">
            <w:pPr>
              <w:autoSpaceDE w:val="0"/>
              <w:autoSpaceDN w:val="0"/>
              <w:adjustRightInd w:val="0"/>
              <w:rPr>
                <w:rFonts w:ascii="Arial" w:hAnsi="Arial" w:cs="Arial"/>
                <w:sz w:val="24"/>
                <w:szCs w:val="24"/>
              </w:rPr>
            </w:pPr>
            <w:r w:rsidRPr="0088491A">
              <w:rPr>
                <w:rFonts w:ascii="Arial" w:hAnsi="Arial" w:cs="Arial"/>
                <w:sz w:val="24"/>
                <w:szCs w:val="24"/>
              </w:rPr>
              <w:t>Extensions to Chichester City GP surgeries: Langley House.</w:t>
            </w:r>
          </w:p>
          <w:p w14:paraId="1511A029" w14:textId="77777777" w:rsidR="007931F8" w:rsidRPr="0088491A" w:rsidRDefault="007931F8" w:rsidP="00040BA4">
            <w:pPr>
              <w:autoSpaceDE w:val="0"/>
              <w:autoSpaceDN w:val="0"/>
              <w:adjustRightInd w:val="0"/>
              <w:rPr>
                <w:rFonts w:ascii="Arial" w:hAnsi="Arial" w:cs="Arial"/>
                <w:sz w:val="24"/>
                <w:szCs w:val="24"/>
              </w:rPr>
            </w:pPr>
            <w:r w:rsidRPr="0088491A">
              <w:rPr>
                <w:rFonts w:ascii="Arial" w:hAnsi="Arial" w:cs="Arial"/>
                <w:sz w:val="24"/>
                <w:szCs w:val="24"/>
              </w:rPr>
              <w:t>(IBP/877)</w:t>
            </w:r>
          </w:p>
        </w:tc>
        <w:tc>
          <w:tcPr>
            <w:tcW w:w="2551" w:type="dxa"/>
          </w:tcPr>
          <w:p w14:paraId="603A06FB" w14:textId="77777777" w:rsidR="007931F8" w:rsidRPr="00040BA4" w:rsidRDefault="007931F8" w:rsidP="00040BA4">
            <w:pPr>
              <w:autoSpaceDE w:val="0"/>
              <w:autoSpaceDN w:val="0"/>
              <w:adjustRightInd w:val="0"/>
              <w:rPr>
                <w:rFonts w:ascii="Arial" w:hAnsi="Arial" w:cs="Arial"/>
                <w:sz w:val="24"/>
                <w:szCs w:val="24"/>
              </w:rPr>
            </w:pPr>
            <w:r w:rsidRPr="00040BA4">
              <w:rPr>
                <w:rFonts w:ascii="Arial" w:hAnsi="Arial" w:cs="Arial"/>
                <w:sz w:val="24"/>
                <w:szCs w:val="24"/>
              </w:rPr>
              <w:t>Housing increase and directly associated GP registration.</w:t>
            </w:r>
          </w:p>
        </w:tc>
        <w:tc>
          <w:tcPr>
            <w:tcW w:w="1605" w:type="dxa"/>
          </w:tcPr>
          <w:p w14:paraId="2D2AACF7" w14:textId="77777777" w:rsidR="007931F8" w:rsidRPr="00040BA4" w:rsidRDefault="007931F8" w:rsidP="00040BA4">
            <w:pPr>
              <w:autoSpaceDE w:val="0"/>
              <w:autoSpaceDN w:val="0"/>
              <w:adjustRightInd w:val="0"/>
              <w:rPr>
                <w:rFonts w:ascii="Arial" w:hAnsi="Arial" w:cs="Arial"/>
                <w:sz w:val="24"/>
                <w:szCs w:val="24"/>
              </w:rPr>
            </w:pPr>
            <w:r w:rsidRPr="00040BA4">
              <w:rPr>
                <w:rFonts w:ascii="Arial" w:hAnsi="Arial" w:cs="Arial"/>
                <w:sz w:val="24"/>
                <w:szCs w:val="24"/>
              </w:rPr>
              <w:t>2022-2023</w:t>
            </w:r>
          </w:p>
        </w:tc>
        <w:tc>
          <w:tcPr>
            <w:tcW w:w="1726" w:type="dxa"/>
          </w:tcPr>
          <w:p w14:paraId="593A5B24" w14:textId="77777777" w:rsidR="007931F8" w:rsidRPr="00040BA4" w:rsidRDefault="007931F8" w:rsidP="00040BA4">
            <w:pPr>
              <w:autoSpaceDE w:val="0"/>
              <w:autoSpaceDN w:val="0"/>
              <w:adjustRightInd w:val="0"/>
              <w:rPr>
                <w:rFonts w:ascii="Arial" w:hAnsi="Arial" w:cs="Arial"/>
                <w:sz w:val="24"/>
                <w:szCs w:val="24"/>
              </w:rPr>
            </w:pPr>
            <w:r w:rsidRPr="00040BA4">
              <w:rPr>
                <w:rFonts w:ascii="Arial" w:hAnsi="Arial" w:cs="Arial"/>
                <w:sz w:val="24"/>
                <w:szCs w:val="24"/>
              </w:rPr>
              <w:t>£420,000</w:t>
            </w:r>
          </w:p>
        </w:tc>
        <w:tc>
          <w:tcPr>
            <w:tcW w:w="1692" w:type="dxa"/>
          </w:tcPr>
          <w:p w14:paraId="2EC764FF" w14:textId="3BF08DAA" w:rsidR="007931F8" w:rsidRPr="00040BA4" w:rsidRDefault="007931F8" w:rsidP="00040BA4">
            <w:pPr>
              <w:autoSpaceDE w:val="0"/>
              <w:autoSpaceDN w:val="0"/>
              <w:adjustRightInd w:val="0"/>
              <w:rPr>
                <w:rFonts w:ascii="Arial" w:hAnsi="Arial" w:cs="Arial"/>
                <w:sz w:val="24"/>
                <w:szCs w:val="24"/>
              </w:rPr>
            </w:pPr>
            <w:r w:rsidRPr="00040BA4">
              <w:rPr>
                <w:rFonts w:ascii="Arial" w:hAnsi="Arial" w:cs="Arial"/>
                <w:sz w:val="24"/>
                <w:szCs w:val="24"/>
              </w:rPr>
              <w:t>CIL</w:t>
            </w:r>
            <w:r w:rsidR="00154E9C">
              <w:rPr>
                <w:rFonts w:ascii="Arial" w:hAnsi="Arial" w:cs="Arial"/>
                <w:sz w:val="24"/>
                <w:szCs w:val="24"/>
              </w:rPr>
              <w:t xml:space="preserve"> £420,000</w:t>
            </w:r>
          </w:p>
        </w:tc>
        <w:tc>
          <w:tcPr>
            <w:tcW w:w="1857" w:type="dxa"/>
          </w:tcPr>
          <w:p w14:paraId="327A5A36" w14:textId="09D88269" w:rsidR="007931F8" w:rsidRPr="00040BA4" w:rsidRDefault="00F65FFF" w:rsidP="00040BA4">
            <w:pPr>
              <w:autoSpaceDE w:val="0"/>
              <w:autoSpaceDN w:val="0"/>
              <w:adjustRightInd w:val="0"/>
              <w:rPr>
                <w:rFonts w:ascii="Arial" w:hAnsi="Arial" w:cs="Arial"/>
                <w:sz w:val="24"/>
                <w:szCs w:val="24"/>
              </w:rPr>
            </w:pPr>
            <w:r>
              <w:rPr>
                <w:rFonts w:ascii="Arial" w:hAnsi="Arial" w:cs="Arial"/>
                <w:sz w:val="24"/>
                <w:szCs w:val="24"/>
              </w:rPr>
              <w:t>NHS Sussex – Sussex Health and Care</w:t>
            </w:r>
            <w:r w:rsidRPr="00040BA4">
              <w:rPr>
                <w:rFonts w:ascii="Arial" w:hAnsi="Arial" w:cs="Arial"/>
                <w:sz w:val="24"/>
                <w:szCs w:val="24"/>
              </w:rPr>
              <w:t xml:space="preserve"> </w:t>
            </w:r>
            <w:r w:rsidR="00C301C6">
              <w:rPr>
                <w:rFonts w:ascii="Arial" w:hAnsi="Arial" w:cs="Arial"/>
                <w:sz w:val="24"/>
                <w:szCs w:val="24"/>
              </w:rPr>
              <w:t>supporting the service providers</w:t>
            </w:r>
          </w:p>
        </w:tc>
        <w:tc>
          <w:tcPr>
            <w:tcW w:w="1288" w:type="dxa"/>
          </w:tcPr>
          <w:p w14:paraId="1AE39FB6" w14:textId="77777777" w:rsidR="007931F8" w:rsidRPr="00040BA4" w:rsidRDefault="007931F8"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7931F8" w:rsidRPr="00040BA4" w14:paraId="06D1B3CF" w14:textId="77777777" w:rsidTr="002E65D8">
        <w:tc>
          <w:tcPr>
            <w:tcW w:w="1725" w:type="dxa"/>
            <w:vMerge/>
            <w:tcBorders>
              <w:bottom w:val="nil"/>
            </w:tcBorders>
            <w:shd w:val="pct15" w:color="auto" w:fill="auto"/>
          </w:tcPr>
          <w:p w14:paraId="5A65E7FF" w14:textId="77777777" w:rsidR="007931F8" w:rsidRPr="00040BA4" w:rsidRDefault="007931F8" w:rsidP="00040BA4">
            <w:pPr>
              <w:autoSpaceDE w:val="0"/>
              <w:autoSpaceDN w:val="0"/>
              <w:adjustRightInd w:val="0"/>
              <w:rPr>
                <w:rFonts w:ascii="Arial" w:hAnsi="Arial" w:cs="Arial"/>
                <w:b/>
                <w:sz w:val="24"/>
                <w:szCs w:val="24"/>
              </w:rPr>
            </w:pPr>
            <w:bookmarkStart w:id="39" w:name="_Hlk99442959"/>
          </w:p>
        </w:tc>
        <w:tc>
          <w:tcPr>
            <w:tcW w:w="1952" w:type="dxa"/>
          </w:tcPr>
          <w:p w14:paraId="1B00AA12" w14:textId="58F4D31A" w:rsidR="007931F8" w:rsidRPr="002E65D8" w:rsidRDefault="007931F8" w:rsidP="00040BA4">
            <w:pPr>
              <w:autoSpaceDE w:val="0"/>
              <w:autoSpaceDN w:val="0"/>
              <w:adjustRightInd w:val="0"/>
              <w:rPr>
                <w:rFonts w:ascii="Arial" w:hAnsi="Arial" w:cs="Arial"/>
                <w:sz w:val="24"/>
                <w:szCs w:val="24"/>
              </w:rPr>
            </w:pPr>
            <w:r w:rsidRPr="002E65D8">
              <w:rPr>
                <w:rFonts w:ascii="Arial" w:hAnsi="Arial" w:cs="Arial"/>
                <w:sz w:val="24"/>
                <w:szCs w:val="24"/>
              </w:rPr>
              <w:t xml:space="preserve">Willow Park redevelopment </w:t>
            </w:r>
            <w:r w:rsidR="002A2CA4">
              <w:rPr>
                <w:rFonts w:ascii="Arial" w:hAnsi="Arial" w:cs="Arial"/>
                <w:sz w:val="24"/>
                <w:szCs w:val="24"/>
              </w:rPr>
              <w:t xml:space="preserve">Chichester </w:t>
            </w:r>
            <w:r w:rsidRPr="002E65D8">
              <w:rPr>
                <w:rFonts w:ascii="Arial" w:hAnsi="Arial" w:cs="Arial"/>
                <w:sz w:val="24"/>
                <w:szCs w:val="24"/>
              </w:rPr>
              <w:t>(new – replacing Parklands)</w:t>
            </w:r>
          </w:p>
          <w:p w14:paraId="12820E96" w14:textId="36533EF4" w:rsidR="002E65D8" w:rsidRPr="002E65D8" w:rsidRDefault="002E65D8" w:rsidP="00040BA4">
            <w:pPr>
              <w:autoSpaceDE w:val="0"/>
              <w:autoSpaceDN w:val="0"/>
              <w:adjustRightInd w:val="0"/>
              <w:rPr>
                <w:rFonts w:ascii="Arial" w:hAnsi="Arial" w:cs="Arial"/>
                <w:sz w:val="24"/>
                <w:szCs w:val="24"/>
              </w:rPr>
            </w:pPr>
            <w:r w:rsidRPr="0088491A">
              <w:rPr>
                <w:rFonts w:ascii="Arial" w:hAnsi="Arial" w:cs="Arial"/>
                <w:sz w:val="24"/>
                <w:szCs w:val="24"/>
              </w:rPr>
              <w:lastRenderedPageBreak/>
              <w:t>(IBP/</w:t>
            </w:r>
            <w:r w:rsidR="000516A0" w:rsidRPr="0088491A">
              <w:rPr>
                <w:rFonts w:ascii="Arial" w:hAnsi="Arial" w:cs="Arial"/>
                <w:sz w:val="24"/>
                <w:szCs w:val="24"/>
              </w:rPr>
              <w:t>1155</w:t>
            </w:r>
            <w:r w:rsidRPr="0088491A">
              <w:rPr>
                <w:rFonts w:ascii="Arial" w:hAnsi="Arial" w:cs="Arial"/>
                <w:sz w:val="24"/>
                <w:szCs w:val="24"/>
              </w:rPr>
              <w:t>)</w:t>
            </w:r>
          </w:p>
        </w:tc>
        <w:tc>
          <w:tcPr>
            <w:tcW w:w="2551" w:type="dxa"/>
          </w:tcPr>
          <w:p w14:paraId="22764804" w14:textId="71251597" w:rsidR="007931F8" w:rsidRPr="00040BA4" w:rsidRDefault="007931F8" w:rsidP="00040BA4">
            <w:pPr>
              <w:autoSpaceDE w:val="0"/>
              <w:autoSpaceDN w:val="0"/>
              <w:adjustRightInd w:val="0"/>
              <w:rPr>
                <w:rFonts w:ascii="Arial" w:hAnsi="Arial" w:cs="Arial"/>
                <w:sz w:val="24"/>
                <w:szCs w:val="24"/>
              </w:rPr>
            </w:pPr>
            <w:r>
              <w:rPr>
                <w:rFonts w:ascii="Arial" w:hAnsi="Arial" w:cs="Arial"/>
                <w:sz w:val="24"/>
                <w:szCs w:val="24"/>
              </w:rPr>
              <w:lastRenderedPageBreak/>
              <w:t>Housing increase</w:t>
            </w:r>
          </w:p>
        </w:tc>
        <w:tc>
          <w:tcPr>
            <w:tcW w:w="1605" w:type="dxa"/>
          </w:tcPr>
          <w:p w14:paraId="2EB58BC9" w14:textId="531CF953" w:rsidR="007931F8" w:rsidRPr="00040BA4" w:rsidRDefault="007931F8" w:rsidP="00040BA4">
            <w:pPr>
              <w:autoSpaceDE w:val="0"/>
              <w:autoSpaceDN w:val="0"/>
              <w:adjustRightInd w:val="0"/>
              <w:rPr>
                <w:rFonts w:ascii="Arial" w:hAnsi="Arial" w:cs="Arial"/>
                <w:sz w:val="24"/>
                <w:szCs w:val="24"/>
              </w:rPr>
            </w:pPr>
            <w:r>
              <w:rPr>
                <w:rFonts w:ascii="Arial" w:hAnsi="Arial" w:cs="Arial"/>
                <w:sz w:val="24"/>
                <w:szCs w:val="24"/>
              </w:rPr>
              <w:t>2022-2023</w:t>
            </w:r>
          </w:p>
        </w:tc>
        <w:tc>
          <w:tcPr>
            <w:tcW w:w="1726" w:type="dxa"/>
          </w:tcPr>
          <w:p w14:paraId="05C058B1" w14:textId="50B24455" w:rsidR="007931F8" w:rsidRPr="00040BA4" w:rsidRDefault="003B6BD6" w:rsidP="00040BA4">
            <w:pPr>
              <w:autoSpaceDE w:val="0"/>
              <w:autoSpaceDN w:val="0"/>
              <w:adjustRightInd w:val="0"/>
              <w:rPr>
                <w:rFonts w:ascii="Arial" w:hAnsi="Arial" w:cs="Arial"/>
                <w:sz w:val="24"/>
                <w:szCs w:val="24"/>
              </w:rPr>
            </w:pPr>
            <w:r>
              <w:rPr>
                <w:rFonts w:ascii="Arial" w:hAnsi="Arial" w:cs="Arial"/>
                <w:sz w:val="24"/>
                <w:szCs w:val="24"/>
              </w:rPr>
              <w:t>£1,428,000</w:t>
            </w:r>
          </w:p>
        </w:tc>
        <w:tc>
          <w:tcPr>
            <w:tcW w:w="1692" w:type="dxa"/>
          </w:tcPr>
          <w:p w14:paraId="7D72F5DB" w14:textId="352C6EC0" w:rsidR="007931F8" w:rsidRDefault="006A672E" w:rsidP="00040BA4">
            <w:pPr>
              <w:autoSpaceDE w:val="0"/>
              <w:autoSpaceDN w:val="0"/>
              <w:adjustRightInd w:val="0"/>
              <w:rPr>
                <w:rFonts w:ascii="Arial" w:hAnsi="Arial" w:cs="Arial"/>
                <w:sz w:val="24"/>
                <w:szCs w:val="24"/>
              </w:rPr>
            </w:pPr>
            <w:r>
              <w:rPr>
                <w:rFonts w:ascii="Arial" w:hAnsi="Arial" w:cs="Arial"/>
                <w:sz w:val="24"/>
                <w:szCs w:val="24"/>
              </w:rPr>
              <w:t>CIL £700,000</w:t>
            </w:r>
          </w:p>
          <w:p w14:paraId="3F173A65" w14:textId="7FD7DD88" w:rsidR="006A672E" w:rsidRPr="00040BA4" w:rsidRDefault="006A672E" w:rsidP="00040BA4">
            <w:pPr>
              <w:autoSpaceDE w:val="0"/>
              <w:autoSpaceDN w:val="0"/>
              <w:adjustRightInd w:val="0"/>
              <w:rPr>
                <w:rFonts w:ascii="Arial" w:hAnsi="Arial" w:cs="Arial"/>
                <w:sz w:val="24"/>
                <w:szCs w:val="24"/>
              </w:rPr>
            </w:pPr>
            <w:r>
              <w:rPr>
                <w:rFonts w:ascii="Arial" w:hAnsi="Arial" w:cs="Arial"/>
                <w:sz w:val="24"/>
                <w:szCs w:val="24"/>
              </w:rPr>
              <w:t>Other</w:t>
            </w:r>
            <w:r w:rsidR="00154E9C">
              <w:rPr>
                <w:rFonts w:ascii="Arial" w:hAnsi="Arial" w:cs="Arial"/>
                <w:sz w:val="24"/>
                <w:szCs w:val="24"/>
              </w:rPr>
              <w:t xml:space="preserve"> £728,000</w:t>
            </w:r>
          </w:p>
        </w:tc>
        <w:tc>
          <w:tcPr>
            <w:tcW w:w="1857" w:type="dxa"/>
          </w:tcPr>
          <w:p w14:paraId="79280217" w14:textId="2A3F2EB2" w:rsidR="007931F8" w:rsidRPr="00040BA4" w:rsidRDefault="00F65FFF" w:rsidP="00040BA4">
            <w:pPr>
              <w:autoSpaceDE w:val="0"/>
              <w:autoSpaceDN w:val="0"/>
              <w:adjustRightInd w:val="0"/>
              <w:rPr>
                <w:rFonts w:ascii="Arial" w:hAnsi="Arial" w:cs="Arial"/>
                <w:sz w:val="24"/>
                <w:szCs w:val="24"/>
              </w:rPr>
            </w:pPr>
            <w:r>
              <w:rPr>
                <w:rFonts w:ascii="Arial" w:hAnsi="Arial" w:cs="Arial"/>
                <w:sz w:val="24"/>
                <w:szCs w:val="24"/>
              </w:rPr>
              <w:t>NHS Sussex – Sussex Health and Care</w:t>
            </w:r>
            <w:r w:rsidRPr="00040BA4">
              <w:rPr>
                <w:rFonts w:ascii="Arial" w:hAnsi="Arial" w:cs="Arial"/>
                <w:sz w:val="24"/>
                <w:szCs w:val="24"/>
              </w:rPr>
              <w:t xml:space="preserve"> </w:t>
            </w:r>
            <w:r w:rsidR="00C301C6">
              <w:rPr>
                <w:rFonts w:ascii="Arial" w:hAnsi="Arial" w:cs="Arial"/>
                <w:sz w:val="24"/>
                <w:szCs w:val="24"/>
              </w:rPr>
              <w:t xml:space="preserve">supporting the </w:t>
            </w:r>
            <w:r w:rsidR="00C301C6">
              <w:rPr>
                <w:rFonts w:ascii="Arial" w:hAnsi="Arial" w:cs="Arial"/>
                <w:sz w:val="24"/>
                <w:szCs w:val="24"/>
              </w:rPr>
              <w:lastRenderedPageBreak/>
              <w:t>service providers</w:t>
            </w:r>
          </w:p>
        </w:tc>
        <w:tc>
          <w:tcPr>
            <w:tcW w:w="1288" w:type="dxa"/>
          </w:tcPr>
          <w:p w14:paraId="0EE51E8D" w14:textId="00AFE33E" w:rsidR="007931F8" w:rsidRPr="00040BA4" w:rsidRDefault="00C301C6" w:rsidP="00040BA4">
            <w:pPr>
              <w:autoSpaceDE w:val="0"/>
              <w:autoSpaceDN w:val="0"/>
              <w:adjustRightInd w:val="0"/>
              <w:rPr>
                <w:rFonts w:ascii="Arial" w:hAnsi="Arial" w:cs="Arial"/>
                <w:sz w:val="24"/>
                <w:szCs w:val="24"/>
              </w:rPr>
            </w:pPr>
            <w:r>
              <w:rPr>
                <w:rFonts w:ascii="Arial" w:hAnsi="Arial" w:cs="Arial"/>
                <w:sz w:val="24"/>
                <w:szCs w:val="24"/>
              </w:rPr>
              <w:lastRenderedPageBreak/>
              <w:t>Essential</w:t>
            </w:r>
          </w:p>
        </w:tc>
      </w:tr>
      <w:tr w:rsidR="0025059D" w:rsidRPr="00040BA4" w14:paraId="3F996E27" w14:textId="77777777" w:rsidTr="002E65D8">
        <w:tc>
          <w:tcPr>
            <w:tcW w:w="1725" w:type="dxa"/>
            <w:tcBorders>
              <w:bottom w:val="nil"/>
            </w:tcBorders>
            <w:shd w:val="pct15" w:color="auto" w:fill="auto"/>
          </w:tcPr>
          <w:p w14:paraId="4296F3C0" w14:textId="2876676B" w:rsidR="0025059D" w:rsidRPr="0025059D" w:rsidRDefault="0025059D" w:rsidP="00040BA4">
            <w:pPr>
              <w:autoSpaceDE w:val="0"/>
              <w:autoSpaceDN w:val="0"/>
              <w:adjustRightInd w:val="0"/>
              <w:rPr>
                <w:rFonts w:ascii="Arial" w:hAnsi="Arial" w:cs="Arial"/>
                <w:bCs/>
                <w:sz w:val="24"/>
                <w:szCs w:val="24"/>
              </w:rPr>
            </w:pPr>
            <w:r w:rsidRPr="0025059D">
              <w:rPr>
                <w:rFonts w:ascii="Arial" w:hAnsi="Arial" w:cs="Arial"/>
                <w:bCs/>
                <w:sz w:val="24"/>
                <w:szCs w:val="24"/>
              </w:rPr>
              <w:t>Chichester City Health Hub</w:t>
            </w:r>
          </w:p>
        </w:tc>
        <w:tc>
          <w:tcPr>
            <w:tcW w:w="1952" w:type="dxa"/>
          </w:tcPr>
          <w:p w14:paraId="351820E7" w14:textId="77777777" w:rsidR="0025059D" w:rsidRPr="00040BA4" w:rsidRDefault="0025059D" w:rsidP="0025059D">
            <w:pPr>
              <w:autoSpaceDE w:val="0"/>
              <w:autoSpaceDN w:val="0"/>
              <w:adjustRightInd w:val="0"/>
              <w:rPr>
                <w:rFonts w:ascii="Arial" w:hAnsi="Arial" w:cs="Arial"/>
                <w:sz w:val="24"/>
                <w:szCs w:val="24"/>
              </w:rPr>
            </w:pPr>
            <w:r w:rsidRPr="00040BA4">
              <w:rPr>
                <w:rFonts w:ascii="Arial" w:hAnsi="Arial" w:cs="Arial"/>
                <w:sz w:val="24"/>
                <w:szCs w:val="24"/>
              </w:rPr>
              <w:t>Provision of additional primary care infrastructure via a new Health Hub</w:t>
            </w:r>
            <w:r>
              <w:rPr>
                <w:rFonts w:ascii="Arial" w:hAnsi="Arial" w:cs="Arial"/>
                <w:sz w:val="24"/>
                <w:szCs w:val="24"/>
              </w:rPr>
              <w:t xml:space="preserve"> to relocate Cathedral Health Practice</w:t>
            </w:r>
          </w:p>
          <w:p w14:paraId="3411F4AD" w14:textId="79B31668" w:rsidR="0025059D" w:rsidRPr="002E65D8" w:rsidRDefault="0025059D" w:rsidP="0025059D">
            <w:pPr>
              <w:autoSpaceDE w:val="0"/>
              <w:autoSpaceDN w:val="0"/>
              <w:adjustRightInd w:val="0"/>
              <w:rPr>
                <w:rFonts w:ascii="Arial" w:hAnsi="Arial" w:cs="Arial"/>
                <w:sz w:val="24"/>
                <w:szCs w:val="24"/>
              </w:rPr>
            </w:pPr>
            <w:r w:rsidRPr="0088491A">
              <w:rPr>
                <w:rFonts w:ascii="Arial" w:hAnsi="Arial" w:cs="Arial"/>
                <w:sz w:val="24"/>
                <w:szCs w:val="24"/>
              </w:rPr>
              <w:t>(IBP/773)</w:t>
            </w:r>
          </w:p>
        </w:tc>
        <w:tc>
          <w:tcPr>
            <w:tcW w:w="2551" w:type="dxa"/>
          </w:tcPr>
          <w:p w14:paraId="2FE46837" w14:textId="45DBD5B4" w:rsidR="0025059D" w:rsidRDefault="0025059D" w:rsidP="00040BA4">
            <w:pPr>
              <w:autoSpaceDE w:val="0"/>
              <w:autoSpaceDN w:val="0"/>
              <w:adjustRightInd w:val="0"/>
              <w:rPr>
                <w:rFonts w:ascii="Arial" w:hAnsi="Arial" w:cs="Arial"/>
                <w:sz w:val="24"/>
                <w:szCs w:val="24"/>
              </w:rPr>
            </w:pPr>
            <w:r w:rsidRPr="00040BA4">
              <w:rPr>
                <w:rFonts w:ascii="Arial" w:hAnsi="Arial" w:cs="Arial"/>
                <w:sz w:val="24"/>
                <w:szCs w:val="24"/>
              </w:rPr>
              <w:t>To accommodate new residents/patients from planned developments within and around Chichester City, which will be supplemented by additional funding to enable restructure and consolidation of Primary Care resources to serve Chichester over the next 20 years, as per our emergent GP estate strategy</w:t>
            </w:r>
          </w:p>
        </w:tc>
        <w:tc>
          <w:tcPr>
            <w:tcW w:w="1605" w:type="dxa"/>
          </w:tcPr>
          <w:p w14:paraId="687ED7E0" w14:textId="40A3B42D" w:rsidR="0025059D" w:rsidRDefault="0025059D" w:rsidP="00040BA4">
            <w:pPr>
              <w:autoSpaceDE w:val="0"/>
              <w:autoSpaceDN w:val="0"/>
              <w:adjustRightInd w:val="0"/>
              <w:rPr>
                <w:rFonts w:ascii="Arial" w:hAnsi="Arial" w:cs="Arial"/>
                <w:sz w:val="24"/>
                <w:szCs w:val="24"/>
              </w:rPr>
            </w:pPr>
            <w:r w:rsidRPr="00040BA4">
              <w:rPr>
                <w:rFonts w:ascii="Arial" w:hAnsi="Arial" w:cs="Arial"/>
                <w:sz w:val="24"/>
                <w:szCs w:val="24"/>
              </w:rPr>
              <w:t>202</w:t>
            </w:r>
            <w:r>
              <w:rPr>
                <w:rFonts w:ascii="Arial" w:hAnsi="Arial" w:cs="Arial"/>
                <w:sz w:val="24"/>
                <w:szCs w:val="24"/>
              </w:rPr>
              <w:t>6/2027</w:t>
            </w:r>
          </w:p>
        </w:tc>
        <w:tc>
          <w:tcPr>
            <w:tcW w:w="1726" w:type="dxa"/>
          </w:tcPr>
          <w:p w14:paraId="652C9AAB" w14:textId="7DAD4821" w:rsidR="0025059D" w:rsidRDefault="0025059D" w:rsidP="00040BA4">
            <w:pPr>
              <w:autoSpaceDE w:val="0"/>
              <w:autoSpaceDN w:val="0"/>
              <w:adjustRightInd w:val="0"/>
              <w:rPr>
                <w:rFonts w:ascii="Arial" w:hAnsi="Arial" w:cs="Arial"/>
                <w:sz w:val="24"/>
                <w:szCs w:val="24"/>
              </w:rPr>
            </w:pPr>
            <w:r w:rsidRPr="00040BA4">
              <w:rPr>
                <w:rFonts w:ascii="Arial" w:hAnsi="Arial" w:cs="Arial"/>
                <w:sz w:val="24"/>
                <w:szCs w:val="24"/>
              </w:rPr>
              <w:t>£2</w:t>
            </w:r>
            <w:r>
              <w:rPr>
                <w:rFonts w:ascii="Arial" w:hAnsi="Arial" w:cs="Arial"/>
                <w:sz w:val="24"/>
                <w:szCs w:val="24"/>
              </w:rPr>
              <w:t>5</w:t>
            </w:r>
            <w:r w:rsidRPr="00040BA4">
              <w:rPr>
                <w:rFonts w:ascii="Arial" w:hAnsi="Arial" w:cs="Arial"/>
                <w:sz w:val="24"/>
                <w:szCs w:val="24"/>
              </w:rPr>
              <w:t>,000,000</w:t>
            </w:r>
          </w:p>
        </w:tc>
        <w:tc>
          <w:tcPr>
            <w:tcW w:w="1692" w:type="dxa"/>
          </w:tcPr>
          <w:p w14:paraId="7B367A58" w14:textId="59596A9E" w:rsidR="0025059D" w:rsidRDefault="0025059D" w:rsidP="00040BA4">
            <w:pPr>
              <w:autoSpaceDE w:val="0"/>
              <w:autoSpaceDN w:val="0"/>
              <w:adjustRightInd w:val="0"/>
              <w:rPr>
                <w:rFonts w:ascii="Arial" w:hAnsi="Arial" w:cs="Arial"/>
                <w:sz w:val="24"/>
                <w:szCs w:val="24"/>
              </w:rPr>
            </w:pPr>
            <w:r w:rsidRPr="00040BA4">
              <w:rPr>
                <w:rFonts w:ascii="Arial" w:hAnsi="Arial" w:cs="Arial"/>
                <w:sz w:val="24"/>
                <w:szCs w:val="24"/>
              </w:rPr>
              <w:t xml:space="preserve">Potential CIL contribution of £3,000,000 together with </w:t>
            </w:r>
            <w:r>
              <w:rPr>
                <w:rFonts w:ascii="Arial" w:hAnsi="Arial" w:cs="Arial"/>
                <w:sz w:val="24"/>
                <w:szCs w:val="24"/>
              </w:rPr>
              <w:t xml:space="preserve">£22,000 from </w:t>
            </w:r>
            <w:r w:rsidRPr="00040BA4">
              <w:rPr>
                <w:rFonts w:ascii="Arial" w:hAnsi="Arial" w:cs="Arial"/>
                <w:sz w:val="24"/>
                <w:szCs w:val="24"/>
              </w:rPr>
              <w:t>other funding sources</w:t>
            </w:r>
          </w:p>
        </w:tc>
        <w:tc>
          <w:tcPr>
            <w:tcW w:w="1857" w:type="dxa"/>
          </w:tcPr>
          <w:p w14:paraId="74007535" w14:textId="5A0C5C38" w:rsidR="0025059D" w:rsidRPr="00040BA4" w:rsidRDefault="0025059D" w:rsidP="00040BA4">
            <w:pPr>
              <w:autoSpaceDE w:val="0"/>
              <w:autoSpaceDN w:val="0"/>
              <w:adjustRightInd w:val="0"/>
              <w:rPr>
                <w:rFonts w:ascii="Arial" w:hAnsi="Arial" w:cs="Arial"/>
                <w:sz w:val="24"/>
                <w:szCs w:val="24"/>
              </w:rPr>
            </w:pPr>
            <w:r w:rsidRPr="00040BA4">
              <w:rPr>
                <w:rFonts w:ascii="Arial" w:hAnsi="Arial" w:cs="Arial"/>
                <w:sz w:val="24"/>
                <w:szCs w:val="24"/>
              </w:rPr>
              <w:t xml:space="preserve">Developer, Chichester District Council and </w:t>
            </w:r>
            <w:r w:rsidR="00F65FFF">
              <w:rPr>
                <w:rFonts w:ascii="Arial" w:hAnsi="Arial" w:cs="Arial"/>
                <w:sz w:val="24"/>
                <w:szCs w:val="24"/>
              </w:rPr>
              <w:t>NHS Sussex – Sussex Health and Care</w:t>
            </w:r>
            <w:r w:rsidR="00F65FFF" w:rsidRPr="00040BA4">
              <w:rPr>
                <w:rFonts w:ascii="Arial" w:hAnsi="Arial" w:cs="Arial"/>
                <w:sz w:val="24"/>
                <w:szCs w:val="24"/>
              </w:rPr>
              <w:t xml:space="preserve"> </w:t>
            </w:r>
            <w:r>
              <w:rPr>
                <w:rFonts w:ascii="Arial" w:hAnsi="Arial" w:cs="Arial"/>
                <w:sz w:val="24"/>
                <w:szCs w:val="24"/>
              </w:rPr>
              <w:t>supporting the service providers</w:t>
            </w:r>
          </w:p>
        </w:tc>
        <w:tc>
          <w:tcPr>
            <w:tcW w:w="1288" w:type="dxa"/>
          </w:tcPr>
          <w:p w14:paraId="509D5A2E" w14:textId="2428BD12" w:rsidR="0025059D" w:rsidRDefault="0025059D"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bookmarkEnd w:id="39"/>
      <w:tr w:rsidR="00040BA4" w:rsidRPr="00040BA4" w14:paraId="4A6B7977" w14:textId="77777777" w:rsidTr="007931F8">
        <w:tc>
          <w:tcPr>
            <w:tcW w:w="1725" w:type="dxa"/>
            <w:shd w:val="pct15" w:color="auto" w:fill="auto"/>
          </w:tcPr>
          <w:p w14:paraId="35C7963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St. Richards Hospital</w:t>
            </w:r>
          </w:p>
        </w:tc>
        <w:tc>
          <w:tcPr>
            <w:tcW w:w="1952" w:type="dxa"/>
          </w:tcPr>
          <w:p w14:paraId="44DA2AB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Increase Accident </w:t>
            </w:r>
          </w:p>
          <w:p w14:paraId="00A6C3C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and Emergency </w:t>
            </w:r>
          </w:p>
          <w:p w14:paraId="18B1230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capacity, with </w:t>
            </w:r>
          </w:p>
          <w:p w14:paraId="5E9886F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opportunity to </w:t>
            </w:r>
          </w:p>
          <w:p w14:paraId="1C7DF65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accommodate an </w:t>
            </w:r>
          </w:p>
          <w:p w14:paraId="2760A33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Urgent  Treatment </w:t>
            </w:r>
          </w:p>
          <w:p w14:paraId="4162BB5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Centre; </w:t>
            </w:r>
          </w:p>
          <w:p w14:paraId="03B8E4B3" w14:textId="77777777" w:rsidR="00040BA4" w:rsidRPr="00040BA4" w:rsidRDefault="00040BA4" w:rsidP="00040BA4">
            <w:pPr>
              <w:autoSpaceDE w:val="0"/>
              <w:autoSpaceDN w:val="0"/>
              <w:adjustRightInd w:val="0"/>
              <w:rPr>
                <w:rFonts w:ascii="Arial" w:hAnsi="Arial" w:cs="Arial"/>
                <w:sz w:val="24"/>
                <w:szCs w:val="24"/>
              </w:rPr>
            </w:pPr>
          </w:p>
          <w:p w14:paraId="672A6B6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Improved </w:t>
            </w:r>
          </w:p>
          <w:p w14:paraId="61687B4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outpatient </w:t>
            </w:r>
          </w:p>
          <w:p w14:paraId="004F547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 xml:space="preserve">department; Increase </w:t>
            </w:r>
          </w:p>
          <w:p w14:paraId="7E6795F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ward capacity; </w:t>
            </w:r>
          </w:p>
          <w:p w14:paraId="66F03A6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Improved size, </w:t>
            </w:r>
          </w:p>
          <w:p w14:paraId="28FD99C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capacity and </w:t>
            </w:r>
          </w:p>
          <w:p w14:paraId="240018C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functionality for </w:t>
            </w:r>
          </w:p>
          <w:p w14:paraId="32C3E68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operating theatres;</w:t>
            </w:r>
          </w:p>
          <w:p w14:paraId="206EDD0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Improved women and children’s services capacity; Enhance diagnostic provision such as imaging capacity; Redesign and rebuild of the sterile services unit.</w:t>
            </w:r>
          </w:p>
          <w:p w14:paraId="5820FF52" w14:textId="77777777" w:rsidR="00040BA4" w:rsidRPr="00040BA4" w:rsidRDefault="00040BA4" w:rsidP="00040BA4">
            <w:pPr>
              <w:autoSpaceDE w:val="0"/>
              <w:autoSpaceDN w:val="0"/>
              <w:adjustRightInd w:val="0"/>
              <w:rPr>
                <w:rFonts w:ascii="Arial" w:hAnsi="Arial" w:cs="Arial"/>
                <w:sz w:val="24"/>
                <w:szCs w:val="24"/>
              </w:rPr>
            </w:pPr>
          </w:p>
          <w:p w14:paraId="04EFE115" w14:textId="77777777" w:rsidR="00040BA4" w:rsidRPr="00040BA4" w:rsidRDefault="00040BA4" w:rsidP="00040BA4">
            <w:pPr>
              <w:autoSpaceDE w:val="0"/>
              <w:autoSpaceDN w:val="0"/>
              <w:adjustRightInd w:val="0"/>
              <w:rPr>
                <w:rFonts w:ascii="Arial" w:hAnsi="Arial" w:cs="Arial"/>
                <w:sz w:val="24"/>
                <w:szCs w:val="24"/>
              </w:rPr>
            </w:pPr>
            <w:r w:rsidRPr="0088491A">
              <w:rPr>
                <w:rFonts w:ascii="Arial" w:hAnsi="Arial" w:cs="Arial"/>
                <w:sz w:val="24"/>
                <w:szCs w:val="24"/>
              </w:rPr>
              <w:t>(IBP/1103*)</w:t>
            </w:r>
          </w:p>
        </w:tc>
        <w:tc>
          <w:tcPr>
            <w:tcW w:w="2551" w:type="dxa"/>
          </w:tcPr>
          <w:p w14:paraId="019A928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 xml:space="preserve">This project is ‘necessary’ infrastructure. It is fundamental to the delivery of the emerging Local Plan, to ensure sufficiency of acute medical provision to meet the need of the increasing population within the proposed new homes. It does not need to be </w:t>
            </w:r>
            <w:r w:rsidRPr="00040BA4">
              <w:rPr>
                <w:rFonts w:ascii="Arial" w:hAnsi="Arial" w:cs="Arial"/>
                <w:sz w:val="24"/>
                <w:szCs w:val="24"/>
              </w:rPr>
              <w:lastRenderedPageBreak/>
              <w:t xml:space="preserve">implemented ‘up front’ to unlock development and growth that could otherwise not take place. However, ongoing funding to support the planning and implementation of necessary changes in clinical service provision at St Richard’s hospital is required.  Without adequate clinical planning and the associated changes to the hospital estate, there will be a tipping point, when the infrastructure becomes critical to the safe provision of acute health care. The long lead time for the development means that whilst this can be implemented as the development takes place, it is essential to identify the funding available for this and </w:t>
            </w:r>
            <w:r w:rsidRPr="00040BA4">
              <w:rPr>
                <w:rFonts w:ascii="Arial" w:hAnsi="Arial" w:cs="Arial"/>
                <w:sz w:val="24"/>
                <w:szCs w:val="24"/>
              </w:rPr>
              <w:lastRenderedPageBreak/>
              <w:t>commence detailed planning.</w:t>
            </w:r>
          </w:p>
        </w:tc>
        <w:tc>
          <w:tcPr>
            <w:tcW w:w="1605" w:type="dxa"/>
          </w:tcPr>
          <w:p w14:paraId="21F361B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A phased basis between 2021 and 2029.</w:t>
            </w:r>
          </w:p>
        </w:tc>
        <w:tc>
          <w:tcPr>
            <w:tcW w:w="1726" w:type="dxa"/>
          </w:tcPr>
          <w:p w14:paraId="10F77C5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£166m</w:t>
            </w:r>
          </w:p>
        </w:tc>
        <w:tc>
          <w:tcPr>
            <w:tcW w:w="1692" w:type="dxa"/>
          </w:tcPr>
          <w:p w14:paraId="016943E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Yet to be secured.</w:t>
            </w:r>
          </w:p>
          <w:p w14:paraId="3E5E922E" w14:textId="77777777" w:rsidR="00040BA4" w:rsidRPr="00040BA4" w:rsidRDefault="00040BA4" w:rsidP="00040BA4">
            <w:pPr>
              <w:autoSpaceDE w:val="0"/>
              <w:autoSpaceDN w:val="0"/>
              <w:adjustRightInd w:val="0"/>
              <w:rPr>
                <w:rFonts w:ascii="Arial" w:hAnsi="Arial" w:cs="Arial"/>
                <w:sz w:val="24"/>
                <w:szCs w:val="24"/>
              </w:rPr>
            </w:pPr>
          </w:p>
          <w:p w14:paraId="4D1AB2B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The availability of capital and revenue funding within the NHS will be a significant constraint to developing acute </w:t>
            </w:r>
            <w:r w:rsidRPr="00040BA4">
              <w:rPr>
                <w:rFonts w:ascii="Arial" w:hAnsi="Arial" w:cs="Arial"/>
                <w:sz w:val="24"/>
                <w:szCs w:val="24"/>
              </w:rPr>
              <w:lastRenderedPageBreak/>
              <w:t>services at St Richard’s hospital.  This will be a barrier to maintaining safe acute health services that are necessary in support the development strategy for the area as set out in the emerging Local Plan.</w:t>
            </w:r>
          </w:p>
        </w:tc>
        <w:tc>
          <w:tcPr>
            <w:tcW w:w="1857" w:type="dxa"/>
          </w:tcPr>
          <w:p w14:paraId="1446BC1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Western Sussex Hospitals NHS Foundation Trust.</w:t>
            </w:r>
          </w:p>
        </w:tc>
        <w:tc>
          <w:tcPr>
            <w:tcW w:w="1288" w:type="dxa"/>
          </w:tcPr>
          <w:p w14:paraId="78AAC59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040BA4" w:rsidRPr="00040BA4" w14:paraId="611DF498" w14:textId="77777777" w:rsidTr="007931F8">
        <w:tc>
          <w:tcPr>
            <w:tcW w:w="7833" w:type="dxa"/>
            <w:gridSpan w:val="4"/>
            <w:shd w:val="pct15" w:color="auto" w:fill="auto"/>
          </w:tcPr>
          <w:p w14:paraId="181F9FE0"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lastRenderedPageBreak/>
              <w:t>Total Costs</w:t>
            </w:r>
          </w:p>
        </w:tc>
        <w:tc>
          <w:tcPr>
            <w:tcW w:w="5275" w:type="dxa"/>
            <w:gridSpan w:val="3"/>
            <w:shd w:val="pct15" w:color="auto" w:fill="auto"/>
          </w:tcPr>
          <w:p w14:paraId="10451F75" w14:textId="02D6D6BD"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w:t>
            </w:r>
            <w:r w:rsidR="0088491A">
              <w:rPr>
                <w:rFonts w:ascii="Arial" w:hAnsi="Arial" w:cs="Arial"/>
                <w:b/>
                <w:sz w:val="24"/>
                <w:szCs w:val="24"/>
              </w:rPr>
              <w:t>196,572,633</w:t>
            </w:r>
          </w:p>
        </w:tc>
        <w:tc>
          <w:tcPr>
            <w:tcW w:w="1288" w:type="dxa"/>
            <w:shd w:val="pct15" w:color="auto" w:fill="auto"/>
          </w:tcPr>
          <w:p w14:paraId="46D47F21" w14:textId="77777777" w:rsidR="00040BA4" w:rsidRPr="00040BA4" w:rsidRDefault="00040BA4" w:rsidP="00040BA4">
            <w:pPr>
              <w:autoSpaceDE w:val="0"/>
              <w:autoSpaceDN w:val="0"/>
              <w:adjustRightInd w:val="0"/>
              <w:rPr>
                <w:rFonts w:ascii="Arial" w:hAnsi="Arial" w:cs="Arial"/>
                <w:b/>
                <w:sz w:val="24"/>
                <w:szCs w:val="24"/>
              </w:rPr>
            </w:pPr>
          </w:p>
        </w:tc>
      </w:tr>
    </w:tbl>
    <w:p w14:paraId="553D62BA" w14:textId="0D1E486C" w:rsidR="00040BA4" w:rsidRDefault="00040BA4" w:rsidP="00040BA4">
      <w:pPr>
        <w:autoSpaceDE w:val="0"/>
        <w:autoSpaceDN w:val="0"/>
        <w:adjustRightInd w:val="0"/>
        <w:spacing w:after="0" w:line="240" w:lineRule="auto"/>
        <w:rPr>
          <w:rFonts w:ascii="Arial" w:eastAsia="Times New Roman" w:hAnsi="Arial" w:cs="Arial"/>
          <w:b/>
          <w:bCs/>
          <w:sz w:val="24"/>
          <w:szCs w:val="24"/>
          <w:lang w:eastAsia="en-GB"/>
        </w:rPr>
      </w:pPr>
    </w:p>
    <w:p w14:paraId="5DCD1460" w14:textId="3F3FF171" w:rsidR="00A8027A" w:rsidRDefault="00A8027A">
      <w:pPr>
        <w:rPr>
          <w:rFonts w:ascii="Arial" w:eastAsia="Times New Roman" w:hAnsi="Arial" w:cs="Arial"/>
          <w:b/>
          <w:bCs/>
          <w:sz w:val="24"/>
          <w:szCs w:val="24"/>
          <w:lang w:eastAsia="en-GB"/>
        </w:rPr>
      </w:pPr>
      <w:r>
        <w:rPr>
          <w:rFonts w:ascii="Arial" w:eastAsia="Times New Roman" w:hAnsi="Arial" w:cs="Arial"/>
          <w:b/>
          <w:bCs/>
          <w:sz w:val="24"/>
          <w:szCs w:val="24"/>
          <w:lang w:eastAsia="en-GB"/>
        </w:rPr>
        <w:br w:type="page"/>
      </w:r>
    </w:p>
    <w:p w14:paraId="2F016EE9"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40" w:name="_Toc83047796"/>
      <w:r w:rsidRPr="00040BA4">
        <w:rPr>
          <w:rFonts w:ascii="Arial" w:eastAsia="Times New Roman" w:hAnsi="Arial" w:cstheme="majorBidi"/>
          <w:b/>
          <w:bCs/>
          <w:sz w:val="28"/>
          <w:szCs w:val="26"/>
          <w:lang w:eastAsia="en-GB"/>
        </w:rPr>
        <w:lastRenderedPageBreak/>
        <w:t>Plan Area Wide Social Infrastructure Needs</w:t>
      </w:r>
      <w:bookmarkEnd w:id="40"/>
    </w:p>
    <w:p w14:paraId="6508A55A"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t>16.4</w:t>
      </w:r>
      <w:r w:rsidRPr="00040BA4">
        <w:rPr>
          <w:rFonts w:ascii="Arial" w:eastAsia="Times New Roman" w:hAnsi="Arial" w:cs="Arial"/>
          <w:sz w:val="24"/>
          <w:szCs w:val="24"/>
          <w:lang w:eastAsia="en-GB"/>
        </w:rPr>
        <w:tab/>
        <w:t>This includes the strategic site allocations and the parish requirements.</w:t>
      </w:r>
    </w:p>
    <w:tbl>
      <w:tblPr>
        <w:tblStyle w:val="TableGrid"/>
        <w:tblW w:w="0" w:type="auto"/>
        <w:tblLook w:val="04A0" w:firstRow="1" w:lastRow="0" w:firstColumn="1" w:lastColumn="0" w:noHBand="0" w:noVBand="1"/>
        <w:tblCaption w:val="Plan Area Wide Social Infrastructure Needs"/>
        <w:tblDescription w:val="his includes the strategic site allocations and the parish requirements."/>
      </w:tblPr>
      <w:tblGrid>
        <w:gridCol w:w="1785"/>
        <w:gridCol w:w="1804"/>
        <w:gridCol w:w="2551"/>
        <w:gridCol w:w="1482"/>
        <w:gridCol w:w="1784"/>
        <w:gridCol w:w="1611"/>
        <w:gridCol w:w="2004"/>
        <w:gridCol w:w="1375"/>
      </w:tblGrid>
      <w:tr w:rsidR="00FF4D01" w:rsidRPr="00040BA4" w14:paraId="3ECE8D9D" w14:textId="77777777" w:rsidTr="00A00D1E">
        <w:trPr>
          <w:tblHeader/>
        </w:trPr>
        <w:tc>
          <w:tcPr>
            <w:tcW w:w="1785" w:type="dxa"/>
            <w:shd w:val="pct15" w:color="auto" w:fill="auto"/>
          </w:tcPr>
          <w:p w14:paraId="17BC5D3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Category</w:t>
            </w:r>
          </w:p>
        </w:tc>
        <w:tc>
          <w:tcPr>
            <w:tcW w:w="1804" w:type="dxa"/>
            <w:shd w:val="pct15" w:color="auto" w:fill="auto"/>
          </w:tcPr>
          <w:p w14:paraId="304FDF1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Scheme (what)</w:t>
            </w:r>
          </w:p>
        </w:tc>
        <w:tc>
          <w:tcPr>
            <w:tcW w:w="2551" w:type="dxa"/>
            <w:shd w:val="pct15" w:color="auto" w:fill="auto"/>
          </w:tcPr>
          <w:p w14:paraId="032D66D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Justification/Rationale</w:t>
            </w:r>
          </w:p>
        </w:tc>
        <w:tc>
          <w:tcPr>
            <w:tcW w:w="1482" w:type="dxa"/>
            <w:shd w:val="pct15" w:color="auto" w:fill="auto"/>
          </w:tcPr>
          <w:p w14:paraId="7FCF33D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Phasing (when)</w:t>
            </w:r>
          </w:p>
        </w:tc>
        <w:tc>
          <w:tcPr>
            <w:tcW w:w="1784" w:type="dxa"/>
            <w:shd w:val="pct15" w:color="auto" w:fill="auto"/>
          </w:tcPr>
          <w:p w14:paraId="4B05F63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Estimated Infrastructure Cost</w:t>
            </w:r>
          </w:p>
        </w:tc>
        <w:tc>
          <w:tcPr>
            <w:tcW w:w="1611" w:type="dxa"/>
            <w:shd w:val="pct15" w:color="auto" w:fill="auto"/>
          </w:tcPr>
          <w:p w14:paraId="3EC269E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Sources of funding</w:t>
            </w:r>
          </w:p>
        </w:tc>
        <w:tc>
          <w:tcPr>
            <w:tcW w:w="2004" w:type="dxa"/>
            <w:shd w:val="pct15" w:color="auto" w:fill="auto"/>
          </w:tcPr>
          <w:p w14:paraId="4364996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Delivery Lead</w:t>
            </w:r>
          </w:p>
          <w:p w14:paraId="055EEFC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(who/whom)</w:t>
            </w:r>
          </w:p>
        </w:tc>
        <w:tc>
          <w:tcPr>
            <w:tcW w:w="1375" w:type="dxa"/>
            <w:shd w:val="pct15" w:color="auto" w:fill="auto"/>
          </w:tcPr>
          <w:p w14:paraId="2620439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Priority in delivering Local Plan</w:t>
            </w:r>
          </w:p>
        </w:tc>
      </w:tr>
      <w:tr w:rsidR="00FF4D01" w:rsidRPr="00040BA4" w14:paraId="692EE4EF" w14:textId="77777777" w:rsidTr="00A00D1E">
        <w:tc>
          <w:tcPr>
            <w:tcW w:w="1785" w:type="dxa"/>
            <w:vMerge w:val="restart"/>
            <w:shd w:val="pct15" w:color="auto" w:fill="auto"/>
          </w:tcPr>
          <w:p w14:paraId="151BA6FD"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Sport &amp; Leisure facilities</w:t>
            </w:r>
          </w:p>
        </w:tc>
        <w:tc>
          <w:tcPr>
            <w:tcW w:w="1804" w:type="dxa"/>
          </w:tcPr>
          <w:p w14:paraId="60E2016A"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Competition swimming pool (8 lane x 25m) and diving pit</w:t>
            </w:r>
          </w:p>
          <w:p w14:paraId="595D209D" w14:textId="77777777" w:rsidR="00A00D1E" w:rsidRPr="00040BA4" w:rsidRDefault="00A00D1E" w:rsidP="00040BA4">
            <w:pPr>
              <w:autoSpaceDE w:val="0"/>
              <w:autoSpaceDN w:val="0"/>
              <w:adjustRightInd w:val="0"/>
              <w:rPr>
                <w:rFonts w:ascii="Arial" w:hAnsi="Arial" w:cs="Arial"/>
                <w:sz w:val="24"/>
                <w:szCs w:val="24"/>
              </w:rPr>
            </w:pPr>
          </w:p>
          <w:p w14:paraId="64B91075"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(IBP/1104*)</w:t>
            </w:r>
          </w:p>
        </w:tc>
        <w:tc>
          <w:tcPr>
            <w:tcW w:w="2551" w:type="dxa"/>
          </w:tcPr>
          <w:p w14:paraId="2AB94826"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Open Space, Indoor Sports &amp; Playing Pitch Strategy, 2018</w:t>
            </w:r>
          </w:p>
        </w:tc>
        <w:tc>
          <w:tcPr>
            <w:tcW w:w="1482" w:type="dxa"/>
          </w:tcPr>
          <w:p w14:paraId="2111A602" w14:textId="77777777" w:rsidR="00A00D1E" w:rsidRPr="00040BA4" w:rsidRDefault="00A00D1E" w:rsidP="00040BA4">
            <w:pPr>
              <w:autoSpaceDE w:val="0"/>
              <w:autoSpaceDN w:val="0"/>
              <w:adjustRightInd w:val="0"/>
              <w:rPr>
                <w:rFonts w:ascii="Arial" w:hAnsi="Arial" w:cs="Arial"/>
                <w:sz w:val="24"/>
                <w:szCs w:val="24"/>
              </w:rPr>
            </w:pPr>
          </w:p>
        </w:tc>
        <w:tc>
          <w:tcPr>
            <w:tcW w:w="1784" w:type="dxa"/>
          </w:tcPr>
          <w:p w14:paraId="3D1A6A27"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£4.4m</w:t>
            </w:r>
          </w:p>
        </w:tc>
        <w:tc>
          <w:tcPr>
            <w:tcW w:w="1611" w:type="dxa"/>
          </w:tcPr>
          <w:p w14:paraId="39672253"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CIL, Local clubs, National Governing Bodies, Sport England, National Lottery</w:t>
            </w:r>
          </w:p>
        </w:tc>
        <w:tc>
          <w:tcPr>
            <w:tcW w:w="2004" w:type="dxa"/>
          </w:tcPr>
          <w:p w14:paraId="449CA0EB"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Chichester District Council, Culture &amp; Sport.</w:t>
            </w:r>
          </w:p>
          <w:p w14:paraId="47D63E3F" w14:textId="77777777" w:rsidR="00A00D1E" w:rsidRPr="00040BA4" w:rsidRDefault="00A00D1E" w:rsidP="00040BA4">
            <w:pPr>
              <w:autoSpaceDE w:val="0"/>
              <w:autoSpaceDN w:val="0"/>
              <w:adjustRightInd w:val="0"/>
              <w:rPr>
                <w:rFonts w:ascii="Arial" w:hAnsi="Arial" w:cs="Arial"/>
                <w:sz w:val="24"/>
                <w:szCs w:val="24"/>
              </w:rPr>
            </w:pPr>
          </w:p>
          <w:p w14:paraId="011EDFCA"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If not Westgate it would be another organisation in partnership with Chichester District Council, Culture &amp; Sport.</w:t>
            </w:r>
          </w:p>
        </w:tc>
        <w:tc>
          <w:tcPr>
            <w:tcW w:w="1375" w:type="dxa"/>
          </w:tcPr>
          <w:p w14:paraId="187C0740"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FF4D01" w:rsidRPr="00040BA4" w14:paraId="6DFEE551" w14:textId="77777777" w:rsidTr="00A00D1E">
        <w:tc>
          <w:tcPr>
            <w:tcW w:w="1785" w:type="dxa"/>
            <w:vMerge/>
            <w:shd w:val="pct15" w:color="auto" w:fill="auto"/>
          </w:tcPr>
          <w:p w14:paraId="4711A37E" w14:textId="77777777" w:rsidR="00A00D1E" w:rsidRPr="00040BA4" w:rsidRDefault="00A00D1E" w:rsidP="00040BA4">
            <w:pPr>
              <w:autoSpaceDE w:val="0"/>
              <w:autoSpaceDN w:val="0"/>
              <w:adjustRightInd w:val="0"/>
              <w:rPr>
                <w:rFonts w:ascii="Arial" w:hAnsi="Arial" w:cs="Arial"/>
                <w:sz w:val="24"/>
                <w:szCs w:val="24"/>
              </w:rPr>
            </w:pPr>
          </w:p>
        </w:tc>
        <w:tc>
          <w:tcPr>
            <w:tcW w:w="1804" w:type="dxa"/>
          </w:tcPr>
          <w:p w14:paraId="0AB9E1E8"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Permanent indoor tennis facility</w:t>
            </w:r>
          </w:p>
          <w:p w14:paraId="181C3F8D" w14:textId="77777777" w:rsidR="00A00D1E" w:rsidRPr="00040BA4" w:rsidRDefault="00A00D1E" w:rsidP="00040BA4">
            <w:pPr>
              <w:autoSpaceDE w:val="0"/>
              <w:autoSpaceDN w:val="0"/>
              <w:adjustRightInd w:val="0"/>
              <w:rPr>
                <w:rFonts w:ascii="Arial" w:hAnsi="Arial" w:cs="Arial"/>
                <w:sz w:val="24"/>
                <w:szCs w:val="24"/>
              </w:rPr>
            </w:pPr>
          </w:p>
          <w:p w14:paraId="0EBEB587"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(IBP/1105*)</w:t>
            </w:r>
          </w:p>
        </w:tc>
        <w:tc>
          <w:tcPr>
            <w:tcW w:w="2551" w:type="dxa"/>
          </w:tcPr>
          <w:p w14:paraId="4546C373"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Open Space, Indoor Sports &amp; Playing Pitch Strategy, 2018</w:t>
            </w:r>
          </w:p>
        </w:tc>
        <w:tc>
          <w:tcPr>
            <w:tcW w:w="1482" w:type="dxa"/>
          </w:tcPr>
          <w:p w14:paraId="46C4F096" w14:textId="77777777" w:rsidR="00A00D1E" w:rsidRPr="00040BA4" w:rsidRDefault="00A00D1E" w:rsidP="00040BA4">
            <w:pPr>
              <w:autoSpaceDE w:val="0"/>
              <w:autoSpaceDN w:val="0"/>
              <w:adjustRightInd w:val="0"/>
              <w:rPr>
                <w:rFonts w:ascii="Arial" w:hAnsi="Arial" w:cs="Arial"/>
                <w:sz w:val="24"/>
                <w:szCs w:val="24"/>
              </w:rPr>
            </w:pPr>
          </w:p>
        </w:tc>
        <w:tc>
          <w:tcPr>
            <w:tcW w:w="1784" w:type="dxa"/>
          </w:tcPr>
          <w:p w14:paraId="0C4E9438"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£2.4m</w:t>
            </w:r>
          </w:p>
        </w:tc>
        <w:tc>
          <w:tcPr>
            <w:tcW w:w="1611" w:type="dxa"/>
          </w:tcPr>
          <w:p w14:paraId="3D98E722"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CIL, National Governing Bodies, Sport England, National Lottery</w:t>
            </w:r>
          </w:p>
        </w:tc>
        <w:tc>
          <w:tcPr>
            <w:tcW w:w="2004" w:type="dxa"/>
          </w:tcPr>
          <w:p w14:paraId="2DE7E56F"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Chichester District Council, Culture &amp; Sport/Chichester Racquets &amp; Fitness Club</w:t>
            </w:r>
          </w:p>
        </w:tc>
        <w:tc>
          <w:tcPr>
            <w:tcW w:w="1375" w:type="dxa"/>
          </w:tcPr>
          <w:p w14:paraId="3459A43F"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Policy High</w:t>
            </w:r>
          </w:p>
        </w:tc>
      </w:tr>
      <w:tr w:rsidR="00881C8A" w:rsidRPr="00040BA4" w14:paraId="66930955" w14:textId="77777777" w:rsidTr="00A00D1E">
        <w:tc>
          <w:tcPr>
            <w:tcW w:w="1785" w:type="dxa"/>
            <w:shd w:val="pct15" w:color="auto" w:fill="auto"/>
          </w:tcPr>
          <w:p w14:paraId="096C6F1C" w14:textId="561D769E" w:rsidR="00881C8A" w:rsidRPr="00040BA4" w:rsidRDefault="00881C8A" w:rsidP="005D5C6E">
            <w:pPr>
              <w:autoSpaceDE w:val="0"/>
              <w:autoSpaceDN w:val="0"/>
              <w:adjustRightInd w:val="0"/>
              <w:rPr>
                <w:rFonts w:ascii="Arial" w:hAnsi="Arial" w:cs="Arial"/>
                <w:sz w:val="24"/>
                <w:szCs w:val="24"/>
              </w:rPr>
            </w:pPr>
            <w:r>
              <w:rPr>
                <w:rFonts w:ascii="Arial" w:hAnsi="Arial" w:cs="Arial"/>
                <w:sz w:val="24"/>
                <w:szCs w:val="24"/>
              </w:rPr>
              <w:t>Community Facilities</w:t>
            </w:r>
          </w:p>
        </w:tc>
        <w:tc>
          <w:tcPr>
            <w:tcW w:w="1804" w:type="dxa"/>
          </w:tcPr>
          <w:p w14:paraId="6ABF0F69" w14:textId="62CF3C04" w:rsidR="00881C8A" w:rsidRPr="00040BA4" w:rsidRDefault="00881C8A" w:rsidP="005D5C6E">
            <w:pPr>
              <w:autoSpaceDE w:val="0"/>
              <w:autoSpaceDN w:val="0"/>
              <w:adjustRightInd w:val="0"/>
              <w:rPr>
                <w:rFonts w:ascii="Arial" w:hAnsi="Arial" w:cs="Arial"/>
                <w:sz w:val="24"/>
                <w:szCs w:val="24"/>
              </w:rPr>
            </w:pPr>
            <w:r w:rsidRPr="00040BA4">
              <w:rPr>
                <w:rFonts w:ascii="Arial" w:hAnsi="Arial" w:cs="Arial"/>
                <w:sz w:val="24"/>
                <w:szCs w:val="24"/>
              </w:rPr>
              <w:t xml:space="preserve">New Community Hall </w:t>
            </w:r>
            <w:r>
              <w:rPr>
                <w:rFonts w:ascii="Arial" w:hAnsi="Arial" w:cs="Arial"/>
                <w:sz w:val="24"/>
                <w:szCs w:val="24"/>
              </w:rPr>
              <w:t xml:space="preserve">Chichester City </w:t>
            </w:r>
            <w:r w:rsidRPr="00040BA4">
              <w:rPr>
                <w:rFonts w:ascii="Arial" w:hAnsi="Arial" w:cs="Arial"/>
                <w:sz w:val="24"/>
                <w:szCs w:val="24"/>
              </w:rPr>
              <w:t xml:space="preserve">of sufficient size to accommodate a variety of recreational and social activities – a minimum of </w:t>
            </w:r>
            <w:r w:rsidRPr="00040BA4">
              <w:rPr>
                <w:rFonts w:ascii="Arial" w:hAnsi="Arial" w:cs="Arial"/>
                <w:sz w:val="24"/>
                <w:szCs w:val="24"/>
              </w:rPr>
              <w:lastRenderedPageBreak/>
              <w:t>18m x 10m, capacity of around 150 – 200 seated, with small meeting room, kitchen, storage and toilet facilities commensurate with size, with provision for disabled users and car parking. Overall a net minimum of 300 sq m. Provision should be able to accommodate a badminton court.</w:t>
            </w:r>
          </w:p>
          <w:p w14:paraId="1FEF3E32" w14:textId="3EBF1FC3" w:rsidR="00881C8A" w:rsidRPr="00040BA4" w:rsidRDefault="00881C8A" w:rsidP="005D5C6E">
            <w:pPr>
              <w:autoSpaceDE w:val="0"/>
              <w:autoSpaceDN w:val="0"/>
              <w:adjustRightInd w:val="0"/>
              <w:rPr>
                <w:rFonts w:ascii="Arial" w:hAnsi="Arial" w:cs="Arial"/>
                <w:sz w:val="24"/>
                <w:szCs w:val="24"/>
              </w:rPr>
            </w:pPr>
            <w:r w:rsidRPr="008162E0">
              <w:rPr>
                <w:rFonts w:ascii="Arial" w:hAnsi="Arial" w:cs="Arial"/>
                <w:sz w:val="24"/>
                <w:szCs w:val="24"/>
              </w:rPr>
              <w:t>(IBP/1247*)</w:t>
            </w:r>
          </w:p>
        </w:tc>
        <w:tc>
          <w:tcPr>
            <w:tcW w:w="2551" w:type="dxa"/>
          </w:tcPr>
          <w:p w14:paraId="3831C068" w14:textId="453255E7" w:rsidR="00881C8A" w:rsidRPr="00040BA4" w:rsidRDefault="00881C8A" w:rsidP="005D5C6E">
            <w:pPr>
              <w:autoSpaceDE w:val="0"/>
              <w:autoSpaceDN w:val="0"/>
              <w:adjustRightInd w:val="0"/>
              <w:rPr>
                <w:rFonts w:ascii="Arial" w:hAnsi="Arial" w:cs="Arial"/>
                <w:sz w:val="24"/>
                <w:szCs w:val="24"/>
              </w:rPr>
            </w:pPr>
            <w:r w:rsidRPr="00040BA4">
              <w:rPr>
                <w:rFonts w:ascii="Arial" w:hAnsi="Arial" w:cs="Arial"/>
                <w:sz w:val="24"/>
                <w:szCs w:val="24"/>
              </w:rPr>
              <w:lastRenderedPageBreak/>
              <w:t>Open Space, Indoor Sports &amp; Playing Pitch Strategy, 2018</w:t>
            </w:r>
          </w:p>
        </w:tc>
        <w:tc>
          <w:tcPr>
            <w:tcW w:w="1482" w:type="dxa"/>
          </w:tcPr>
          <w:p w14:paraId="67AF311E" w14:textId="77777777" w:rsidR="00881C8A" w:rsidRPr="00040BA4" w:rsidRDefault="00881C8A" w:rsidP="005D5C6E">
            <w:pPr>
              <w:autoSpaceDE w:val="0"/>
              <w:autoSpaceDN w:val="0"/>
              <w:adjustRightInd w:val="0"/>
              <w:rPr>
                <w:rFonts w:ascii="Arial" w:hAnsi="Arial" w:cs="Arial"/>
                <w:sz w:val="24"/>
                <w:szCs w:val="24"/>
              </w:rPr>
            </w:pPr>
          </w:p>
        </w:tc>
        <w:tc>
          <w:tcPr>
            <w:tcW w:w="1784" w:type="dxa"/>
          </w:tcPr>
          <w:p w14:paraId="46FC35D9" w14:textId="3716657F" w:rsidR="00881C8A" w:rsidRDefault="00881C8A" w:rsidP="005D5C6E">
            <w:pPr>
              <w:autoSpaceDE w:val="0"/>
              <w:autoSpaceDN w:val="0"/>
              <w:adjustRightInd w:val="0"/>
              <w:rPr>
                <w:rFonts w:ascii="Arial" w:hAnsi="Arial" w:cs="Arial"/>
                <w:sz w:val="24"/>
                <w:szCs w:val="24"/>
              </w:rPr>
            </w:pPr>
            <w:r>
              <w:rPr>
                <w:rFonts w:ascii="Arial" w:hAnsi="Arial" w:cs="Arial"/>
                <w:sz w:val="24"/>
                <w:szCs w:val="24"/>
              </w:rPr>
              <w:t>£1m</w:t>
            </w:r>
          </w:p>
        </w:tc>
        <w:tc>
          <w:tcPr>
            <w:tcW w:w="1611" w:type="dxa"/>
          </w:tcPr>
          <w:p w14:paraId="54AA9987" w14:textId="71408629" w:rsidR="00881C8A" w:rsidRDefault="00881C8A" w:rsidP="005D5C6E">
            <w:pPr>
              <w:autoSpaceDE w:val="0"/>
              <w:autoSpaceDN w:val="0"/>
              <w:adjustRightInd w:val="0"/>
              <w:rPr>
                <w:rFonts w:ascii="Arial" w:hAnsi="Arial" w:cs="Arial"/>
                <w:sz w:val="24"/>
                <w:szCs w:val="24"/>
              </w:rPr>
            </w:pPr>
            <w:r>
              <w:rPr>
                <w:rFonts w:ascii="Arial" w:hAnsi="Arial" w:cs="Arial"/>
                <w:sz w:val="24"/>
                <w:szCs w:val="24"/>
              </w:rPr>
              <w:t>CIL/Other</w:t>
            </w:r>
          </w:p>
        </w:tc>
        <w:tc>
          <w:tcPr>
            <w:tcW w:w="2004" w:type="dxa"/>
          </w:tcPr>
          <w:p w14:paraId="2FD0A5C3" w14:textId="5367C89B" w:rsidR="00881C8A" w:rsidRDefault="00881C8A" w:rsidP="005D5C6E">
            <w:pPr>
              <w:autoSpaceDE w:val="0"/>
              <w:autoSpaceDN w:val="0"/>
              <w:adjustRightInd w:val="0"/>
              <w:rPr>
                <w:rFonts w:ascii="Arial" w:hAnsi="Arial" w:cs="Arial"/>
                <w:sz w:val="24"/>
                <w:szCs w:val="24"/>
              </w:rPr>
            </w:pPr>
            <w:r>
              <w:rPr>
                <w:rFonts w:ascii="Arial" w:hAnsi="Arial" w:cs="Arial"/>
                <w:sz w:val="24"/>
                <w:szCs w:val="24"/>
              </w:rPr>
              <w:t>Chichester City Council</w:t>
            </w:r>
          </w:p>
        </w:tc>
        <w:tc>
          <w:tcPr>
            <w:tcW w:w="1375" w:type="dxa"/>
          </w:tcPr>
          <w:p w14:paraId="7273FBE2" w14:textId="4F87C9EF" w:rsidR="00881C8A" w:rsidRDefault="00881C8A" w:rsidP="005D5C6E">
            <w:pPr>
              <w:autoSpaceDE w:val="0"/>
              <w:autoSpaceDN w:val="0"/>
              <w:adjustRightInd w:val="0"/>
              <w:rPr>
                <w:rFonts w:ascii="Arial" w:hAnsi="Arial" w:cs="Arial"/>
                <w:sz w:val="24"/>
                <w:szCs w:val="24"/>
              </w:rPr>
            </w:pPr>
            <w:r>
              <w:rPr>
                <w:rFonts w:ascii="Arial" w:hAnsi="Arial" w:cs="Arial"/>
                <w:sz w:val="24"/>
                <w:szCs w:val="24"/>
              </w:rPr>
              <w:t>Policy High</w:t>
            </w:r>
          </w:p>
        </w:tc>
      </w:tr>
      <w:tr w:rsidR="00FF4D01" w:rsidRPr="00040BA4" w14:paraId="411BD6CD" w14:textId="77777777" w:rsidTr="00A00D1E">
        <w:tc>
          <w:tcPr>
            <w:tcW w:w="7622" w:type="dxa"/>
            <w:gridSpan w:val="4"/>
            <w:shd w:val="pct15" w:color="auto" w:fill="auto"/>
          </w:tcPr>
          <w:p w14:paraId="66B04BDC" w14:textId="77777777" w:rsidR="00690DA5" w:rsidRPr="00040BA4" w:rsidRDefault="00690DA5" w:rsidP="00690DA5">
            <w:pPr>
              <w:autoSpaceDE w:val="0"/>
              <w:autoSpaceDN w:val="0"/>
              <w:adjustRightInd w:val="0"/>
              <w:rPr>
                <w:rFonts w:ascii="Arial" w:hAnsi="Arial" w:cs="Arial"/>
                <w:b/>
                <w:sz w:val="24"/>
                <w:szCs w:val="24"/>
              </w:rPr>
            </w:pPr>
            <w:r w:rsidRPr="00040BA4">
              <w:rPr>
                <w:rFonts w:ascii="Arial" w:hAnsi="Arial" w:cs="Arial"/>
                <w:b/>
                <w:sz w:val="24"/>
                <w:szCs w:val="24"/>
              </w:rPr>
              <w:t>Total Costs</w:t>
            </w:r>
          </w:p>
        </w:tc>
        <w:tc>
          <w:tcPr>
            <w:tcW w:w="5399" w:type="dxa"/>
            <w:gridSpan w:val="3"/>
            <w:shd w:val="pct15" w:color="auto" w:fill="auto"/>
          </w:tcPr>
          <w:p w14:paraId="145B2572" w14:textId="0ABA216C" w:rsidR="00690DA5" w:rsidRPr="00040BA4" w:rsidRDefault="00690DA5" w:rsidP="00690DA5">
            <w:pPr>
              <w:autoSpaceDE w:val="0"/>
              <w:autoSpaceDN w:val="0"/>
              <w:adjustRightInd w:val="0"/>
              <w:rPr>
                <w:rFonts w:ascii="Arial" w:hAnsi="Arial" w:cs="Arial"/>
                <w:b/>
                <w:sz w:val="24"/>
                <w:szCs w:val="24"/>
              </w:rPr>
            </w:pPr>
            <w:r w:rsidRPr="00040BA4">
              <w:rPr>
                <w:rFonts w:ascii="Arial" w:hAnsi="Arial" w:cs="Arial"/>
                <w:b/>
                <w:sz w:val="24"/>
                <w:szCs w:val="24"/>
              </w:rPr>
              <w:t>£</w:t>
            </w:r>
            <w:r>
              <w:rPr>
                <w:rFonts w:ascii="Arial" w:hAnsi="Arial" w:cs="Arial"/>
                <w:b/>
                <w:sz w:val="24"/>
                <w:szCs w:val="24"/>
              </w:rPr>
              <w:t>7</w:t>
            </w:r>
            <w:r w:rsidRPr="00040BA4">
              <w:rPr>
                <w:rFonts w:ascii="Arial" w:hAnsi="Arial" w:cs="Arial"/>
                <w:b/>
                <w:sz w:val="24"/>
                <w:szCs w:val="24"/>
              </w:rPr>
              <w:t>,800,000</w:t>
            </w:r>
          </w:p>
        </w:tc>
        <w:tc>
          <w:tcPr>
            <w:tcW w:w="1375" w:type="dxa"/>
            <w:shd w:val="pct15" w:color="auto" w:fill="auto"/>
          </w:tcPr>
          <w:p w14:paraId="07B836D2" w14:textId="77777777" w:rsidR="00690DA5" w:rsidRPr="00040BA4" w:rsidRDefault="00690DA5" w:rsidP="00690DA5">
            <w:pPr>
              <w:autoSpaceDE w:val="0"/>
              <w:autoSpaceDN w:val="0"/>
              <w:adjustRightInd w:val="0"/>
              <w:rPr>
                <w:rFonts w:ascii="Arial" w:hAnsi="Arial" w:cs="Arial"/>
                <w:b/>
                <w:sz w:val="24"/>
                <w:szCs w:val="24"/>
              </w:rPr>
            </w:pPr>
          </w:p>
        </w:tc>
      </w:tr>
    </w:tbl>
    <w:p w14:paraId="640C5F5F" w14:textId="77777777" w:rsidR="00040BA4" w:rsidRPr="00040BA4" w:rsidRDefault="00040BA4" w:rsidP="00040BA4">
      <w:pPr>
        <w:autoSpaceDE w:val="0"/>
        <w:autoSpaceDN w:val="0"/>
        <w:adjustRightInd w:val="0"/>
        <w:spacing w:after="0" w:line="240" w:lineRule="auto"/>
        <w:rPr>
          <w:rFonts w:ascii="Arial" w:eastAsia="Times New Roman" w:hAnsi="Arial" w:cs="Arial"/>
          <w:b/>
          <w:bCs/>
          <w:sz w:val="24"/>
          <w:szCs w:val="24"/>
          <w:lang w:eastAsia="en-GB"/>
        </w:rPr>
      </w:pPr>
    </w:p>
    <w:p w14:paraId="49B3A4BD" w14:textId="77777777" w:rsidR="00040BA4" w:rsidRPr="00040BA4" w:rsidRDefault="00040BA4" w:rsidP="00040BA4">
      <w:pPr>
        <w:autoSpaceDE w:val="0"/>
        <w:autoSpaceDN w:val="0"/>
        <w:adjustRightInd w:val="0"/>
        <w:spacing w:after="0" w:line="240" w:lineRule="auto"/>
        <w:rPr>
          <w:rFonts w:ascii="Arial" w:eastAsia="Times New Roman" w:hAnsi="Arial" w:cs="Arial"/>
          <w:b/>
          <w:bCs/>
          <w:sz w:val="24"/>
          <w:szCs w:val="24"/>
          <w:lang w:eastAsia="en-GB"/>
        </w:rPr>
      </w:pPr>
      <w:r w:rsidRPr="00040BA4">
        <w:rPr>
          <w:rFonts w:ascii="Arial" w:eastAsia="Times New Roman" w:hAnsi="Arial" w:cs="Arial"/>
          <w:b/>
          <w:bCs/>
          <w:sz w:val="24"/>
          <w:szCs w:val="24"/>
          <w:lang w:eastAsia="en-GB"/>
        </w:rPr>
        <w:br w:type="page"/>
      </w:r>
    </w:p>
    <w:p w14:paraId="0BC3CFB7"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41" w:name="_Toc83047797"/>
      <w:r w:rsidRPr="00040BA4">
        <w:rPr>
          <w:rFonts w:ascii="Arial" w:eastAsia="Times New Roman" w:hAnsi="Arial" w:cstheme="majorBidi"/>
          <w:b/>
          <w:bCs/>
          <w:sz w:val="28"/>
          <w:szCs w:val="26"/>
          <w:lang w:eastAsia="en-GB"/>
        </w:rPr>
        <w:lastRenderedPageBreak/>
        <w:t>Plan Area Wide Green Infrastructure Needs</w:t>
      </w:r>
      <w:bookmarkEnd w:id="41"/>
    </w:p>
    <w:p w14:paraId="720445EA"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t>16.5</w:t>
      </w:r>
      <w:r w:rsidRPr="00040BA4">
        <w:rPr>
          <w:rFonts w:ascii="Arial" w:eastAsia="Times New Roman" w:hAnsi="Arial" w:cs="Arial"/>
          <w:sz w:val="24"/>
          <w:szCs w:val="24"/>
          <w:lang w:eastAsia="en-GB"/>
        </w:rPr>
        <w:tab/>
        <w:t>This includes the parish requirements.</w:t>
      </w:r>
    </w:p>
    <w:tbl>
      <w:tblPr>
        <w:tblStyle w:val="TableGrid"/>
        <w:tblW w:w="0" w:type="auto"/>
        <w:tblLook w:val="04A0" w:firstRow="1" w:lastRow="0" w:firstColumn="1" w:lastColumn="0" w:noHBand="0" w:noVBand="1"/>
        <w:tblCaption w:val="Plan Area Wide Green Infrastructure Needs"/>
        <w:tblDescription w:val="Includes the parish requirements"/>
      </w:tblPr>
      <w:tblGrid>
        <w:gridCol w:w="2237"/>
        <w:gridCol w:w="1741"/>
        <w:gridCol w:w="2439"/>
        <w:gridCol w:w="1080"/>
        <w:gridCol w:w="1562"/>
        <w:gridCol w:w="2007"/>
        <w:gridCol w:w="2135"/>
        <w:gridCol w:w="1195"/>
      </w:tblGrid>
      <w:tr w:rsidR="00040BA4" w:rsidRPr="00040BA4" w14:paraId="6C4C1B59" w14:textId="77777777" w:rsidTr="0046325F">
        <w:trPr>
          <w:tblHeader/>
        </w:trPr>
        <w:tc>
          <w:tcPr>
            <w:tcW w:w="2237" w:type="dxa"/>
            <w:shd w:val="pct15" w:color="auto" w:fill="auto"/>
          </w:tcPr>
          <w:p w14:paraId="28FB292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Category</w:t>
            </w:r>
          </w:p>
        </w:tc>
        <w:tc>
          <w:tcPr>
            <w:tcW w:w="1741" w:type="dxa"/>
            <w:shd w:val="pct15" w:color="auto" w:fill="auto"/>
          </w:tcPr>
          <w:p w14:paraId="4667974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Scheme (what)</w:t>
            </w:r>
          </w:p>
        </w:tc>
        <w:tc>
          <w:tcPr>
            <w:tcW w:w="2439" w:type="dxa"/>
            <w:shd w:val="pct15" w:color="auto" w:fill="auto"/>
          </w:tcPr>
          <w:p w14:paraId="0F22BF1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Justification/Rationale</w:t>
            </w:r>
          </w:p>
        </w:tc>
        <w:tc>
          <w:tcPr>
            <w:tcW w:w="1080" w:type="dxa"/>
            <w:shd w:val="pct15" w:color="auto" w:fill="auto"/>
          </w:tcPr>
          <w:p w14:paraId="430A398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Phasing (when)</w:t>
            </w:r>
          </w:p>
        </w:tc>
        <w:tc>
          <w:tcPr>
            <w:tcW w:w="1562" w:type="dxa"/>
            <w:shd w:val="pct15" w:color="auto" w:fill="auto"/>
          </w:tcPr>
          <w:p w14:paraId="7A4D341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Estimated Infrastructure Cost</w:t>
            </w:r>
          </w:p>
        </w:tc>
        <w:tc>
          <w:tcPr>
            <w:tcW w:w="2007" w:type="dxa"/>
            <w:shd w:val="pct15" w:color="auto" w:fill="auto"/>
          </w:tcPr>
          <w:p w14:paraId="7ED4974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Sources of funding</w:t>
            </w:r>
          </w:p>
        </w:tc>
        <w:tc>
          <w:tcPr>
            <w:tcW w:w="2135" w:type="dxa"/>
            <w:shd w:val="pct15" w:color="auto" w:fill="auto"/>
          </w:tcPr>
          <w:p w14:paraId="3CBD0DF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Delivery Lead</w:t>
            </w:r>
          </w:p>
          <w:p w14:paraId="3BCD57A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(who/whom)</w:t>
            </w:r>
          </w:p>
        </w:tc>
        <w:tc>
          <w:tcPr>
            <w:tcW w:w="1195" w:type="dxa"/>
            <w:shd w:val="pct15" w:color="auto" w:fill="auto"/>
          </w:tcPr>
          <w:p w14:paraId="4FA79D5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Priority in delivering Local Plan</w:t>
            </w:r>
          </w:p>
        </w:tc>
      </w:tr>
      <w:tr w:rsidR="00040BA4" w:rsidRPr="00040BA4" w14:paraId="734AAE6F" w14:textId="77777777" w:rsidTr="0046325F">
        <w:tc>
          <w:tcPr>
            <w:tcW w:w="2237" w:type="dxa"/>
            <w:vMerge w:val="restart"/>
            <w:shd w:val="pct15" w:color="auto" w:fill="auto"/>
          </w:tcPr>
          <w:p w14:paraId="3EC2122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Natural Greenspace</w:t>
            </w:r>
          </w:p>
        </w:tc>
        <w:tc>
          <w:tcPr>
            <w:tcW w:w="1741" w:type="dxa"/>
          </w:tcPr>
          <w:p w14:paraId="363E4BF0"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New bike fence to prevent bike access to the  Brandy Hole copse</w:t>
            </w:r>
          </w:p>
          <w:p w14:paraId="0EF408C3" w14:textId="77777777" w:rsidR="00040BA4" w:rsidRPr="00040BA4" w:rsidRDefault="00040BA4" w:rsidP="00040BA4">
            <w:pPr>
              <w:autoSpaceDE w:val="0"/>
              <w:autoSpaceDN w:val="0"/>
              <w:adjustRightInd w:val="0"/>
              <w:rPr>
                <w:rFonts w:ascii="Arial" w:hAnsi="Arial" w:cs="Arial"/>
                <w:sz w:val="24"/>
                <w:szCs w:val="24"/>
                <w:lang w:val="en-US"/>
              </w:rPr>
            </w:pPr>
          </w:p>
          <w:p w14:paraId="4300DAC2"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rPr>
              <w:t>(IBP/1106*)</w:t>
            </w:r>
          </w:p>
        </w:tc>
        <w:tc>
          <w:tcPr>
            <w:tcW w:w="2439" w:type="dxa"/>
          </w:tcPr>
          <w:p w14:paraId="12D52DF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lang w:val="en-US"/>
              </w:rPr>
              <w:t>With development at WHF, this infrastructure will be required to maintain  the integrity of Chichester’s only Local Nature Reserve</w:t>
            </w:r>
          </w:p>
        </w:tc>
        <w:tc>
          <w:tcPr>
            <w:tcW w:w="1080" w:type="dxa"/>
          </w:tcPr>
          <w:p w14:paraId="1751A012" w14:textId="77777777" w:rsidR="00040BA4" w:rsidRPr="00040BA4" w:rsidRDefault="00040BA4" w:rsidP="00040BA4">
            <w:pPr>
              <w:autoSpaceDE w:val="0"/>
              <w:autoSpaceDN w:val="0"/>
              <w:adjustRightInd w:val="0"/>
              <w:rPr>
                <w:rFonts w:ascii="Arial" w:hAnsi="Arial" w:cs="Arial"/>
                <w:sz w:val="24"/>
                <w:szCs w:val="24"/>
              </w:rPr>
            </w:pPr>
          </w:p>
        </w:tc>
        <w:tc>
          <w:tcPr>
            <w:tcW w:w="1562" w:type="dxa"/>
          </w:tcPr>
          <w:p w14:paraId="31769A9F"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5,000</w:t>
            </w:r>
          </w:p>
        </w:tc>
        <w:tc>
          <w:tcPr>
            <w:tcW w:w="2007" w:type="dxa"/>
          </w:tcPr>
          <w:p w14:paraId="2E169590"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CIL</w:t>
            </w:r>
          </w:p>
        </w:tc>
        <w:tc>
          <w:tcPr>
            <w:tcW w:w="2135" w:type="dxa"/>
          </w:tcPr>
          <w:p w14:paraId="337479F3"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Friends of Brandy Hole Copse/ Chichester District Council</w:t>
            </w:r>
          </w:p>
        </w:tc>
        <w:tc>
          <w:tcPr>
            <w:tcW w:w="1195" w:type="dxa"/>
          </w:tcPr>
          <w:p w14:paraId="16772171"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Policy High</w:t>
            </w:r>
          </w:p>
        </w:tc>
      </w:tr>
      <w:tr w:rsidR="00040BA4" w:rsidRPr="00040BA4" w14:paraId="1318397B" w14:textId="77777777" w:rsidTr="0046325F">
        <w:tc>
          <w:tcPr>
            <w:tcW w:w="2237" w:type="dxa"/>
            <w:vMerge/>
            <w:shd w:val="pct15" w:color="auto" w:fill="auto"/>
          </w:tcPr>
          <w:p w14:paraId="1312D5FB" w14:textId="77777777" w:rsidR="00040BA4" w:rsidRPr="00040BA4" w:rsidRDefault="00040BA4" w:rsidP="00040BA4">
            <w:pPr>
              <w:autoSpaceDE w:val="0"/>
              <w:autoSpaceDN w:val="0"/>
              <w:adjustRightInd w:val="0"/>
              <w:rPr>
                <w:rFonts w:ascii="Arial" w:hAnsi="Arial" w:cs="Arial"/>
                <w:sz w:val="24"/>
                <w:szCs w:val="24"/>
              </w:rPr>
            </w:pPr>
          </w:p>
        </w:tc>
        <w:tc>
          <w:tcPr>
            <w:tcW w:w="1741" w:type="dxa"/>
          </w:tcPr>
          <w:p w14:paraId="54A7C930"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Water vole Habitat for improved connectivity</w:t>
            </w:r>
          </w:p>
          <w:p w14:paraId="43DE0975" w14:textId="77777777" w:rsidR="00040BA4" w:rsidRPr="00040BA4" w:rsidRDefault="00040BA4" w:rsidP="00040BA4">
            <w:pPr>
              <w:autoSpaceDE w:val="0"/>
              <w:autoSpaceDN w:val="0"/>
              <w:adjustRightInd w:val="0"/>
              <w:rPr>
                <w:rFonts w:ascii="Arial" w:hAnsi="Arial" w:cs="Arial"/>
                <w:sz w:val="24"/>
                <w:szCs w:val="24"/>
                <w:lang w:val="en-US"/>
              </w:rPr>
            </w:pPr>
          </w:p>
          <w:p w14:paraId="381DB13C"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rPr>
              <w:t>(IBP/1107*)</w:t>
            </w:r>
          </w:p>
        </w:tc>
        <w:tc>
          <w:tcPr>
            <w:tcW w:w="2439" w:type="dxa"/>
          </w:tcPr>
          <w:p w14:paraId="66251B9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lang w:val="en-US"/>
              </w:rPr>
              <w:t>With development at WHF, this infrastructure will be required to maintain  the integrity of Chichester’s only Local Nature Reserve</w:t>
            </w:r>
          </w:p>
        </w:tc>
        <w:tc>
          <w:tcPr>
            <w:tcW w:w="1080" w:type="dxa"/>
          </w:tcPr>
          <w:p w14:paraId="389F8289" w14:textId="77777777" w:rsidR="00040BA4" w:rsidRPr="00040BA4" w:rsidRDefault="00040BA4" w:rsidP="00040BA4">
            <w:pPr>
              <w:autoSpaceDE w:val="0"/>
              <w:autoSpaceDN w:val="0"/>
              <w:adjustRightInd w:val="0"/>
              <w:rPr>
                <w:rFonts w:ascii="Arial" w:hAnsi="Arial" w:cs="Arial"/>
                <w:sz w:val="24"/>
                <w:szCs w:val="24"/>
              </w:rPr>
            </w:pPr>
          </w:p>
        </w:tc>
        <w:tc>
          <w:tcPr>
            <w:tcW w:w="1562" w:type="dxa"/>
          </w:tcPr>
          <w:p w14:paraId="5A5F9B15"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40,000</w:t>
            </w:r>
          </w:p>
        </w:tc>
        <w:tc>
          <w:tcPr>
            <w:tcW w:w="2007" w:type="dxa"/>
          </w:tcPr>
          <w:p w14:paraId="20CD6240"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CIL</w:t>
            </w:r>
          </w:p>
        </w:tc>
        <w:tc>
          <w:tcPr>
            <w:tcW w:w="2135" w:type="dxa"/>
          </w:tcPr>
          <w:p w14:paraId="023F0121"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Bosham Local Group/ Chichester District Council</w:t>
            </w:r>
          </w:p>
        </w:tc>
        <w:tc>
          <w:tcPr>
            <w:tcW w:w="1195" w:type="dxa"/>
          </w:tcPr>
          <w:p w14:paraId="461AF43A"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Policy High</w:t>
            </w:r>
          </w:p>
        </w:tc>
      </w:tr>
      <w:tr w:rsidR="00040BA4" w:rsidRPr="00040BA4" w14:paraId="27251CA6" w14:textId="77777777" w:rsidTr="0046325F">
        <w:tc>
          <w:tcPr>
            <w:tcW w:w="2237" w:type="dxa"/>
            <w:vMerge/>
            <w:shd w:val="pct15" w:color="auto" w:fill="auto"/>
          </w:tcPr>
          <w:p w14:paraId="2361D716" w14:textId="77777777" w:rsidR="00040BA4" w:rsidRPr="00040BA4" w:rsidRDefault="00040BA4" w:rsidP="00040BA4">
            <w:pPr>
              <w:autoSpaceDE w:val="0"/>
              <w:autoSpaceDN w:val="0"/>
              <w:adjustRightInd w:val="0"/>
              <w:rPr>
                <w:rFonts w:ascii="Arial" w:hAnsi="Arial" w:cs="Arial"/>
                <w:sz w:val="24"/>
                <w:szCs w:val="24"/>
              </w:rPr>
            </w:pPr>
          </w:p>
        </w:tc>
        <w:tc>
          <w:tcPr>
            <w:tcW w:w="1741" w:type="dxa"/>
          </w:tcPr>
          <w:p w14:paraId="7B8531B1"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Strategic Corridor Enhancements at Emsworth/The Ems</w:t>
            </w:r>
          </w:p>
          <w:p w14:paraId="3FD0572D" w14:textId="77777777" w:rsidR="00040BA4" w:rsidRPr="00040BA4" w:rsidRDefault="00040BA4" w:rsidP="00040BA4">
            <w:pPr>
              <w:autoSpaceDE w:val="0"/>
              <w:autoSpaceDN w:val="0"/>
              <w:adjustRightInd w:val="0"/>
              <w:rPr>
                <w:rFonts w:ascii="Arial" w:hAnsi="Arial" w:cs="Arial"/>
                <w:sz w:val="24"/>
                <w:szCs w:val="24"/>
                <w:lang w:val="en-US"/>
              </w:rPr>
            </w:pPr>
          </w:p>
          <w:p w14:paraId="36AD2733"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rPr>
              <w:t>(IBP/1108*)</w:t>
            </w:r>
          </w:p>
        </w:tc>
        <w:tc>
          <w:tcPr>
            <w:tcW w:w="2439" w:type="dxa"/>
          </w:tcPr>
          <w:p w14:paraId="2BC59ECE" w14:textId="75A87E6B"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lang w:val="en-US"/>
              </w:rPr>
              <w:t>Enhancements to the strategic corridors, as identified in the Local Plan</w:t>
            </w:r>
          </w:p>
        </w:tc>
        <w:tc>
          <w:tcPr>
            <w:tcW w:w="1080" w:type="dxa"/>
          </w:tcPr>
          <w:p w14:paraId="5769FF0E" w14:textId="77777777" w:rsidR="00040BA4" w:rsidRPr="00040BA4" w:rsidRDefault="00040BA4" w:rsidP="00040BA4">
            <w:pPr>
              <w:autoSpaceDE w:val="0"/>
              <w:autoSpaceDN w:val="0"/>
              <w:adjustRightInd w:val="0"/>
              <w:rPr>
                <w:rFonts w:ascii="Arial" w:hAnsi="Arial" w:cs="Arial"/>
                <w:sz w:val="24"/>
                <w:szCs w:val="24"/>
              </w:rPr>
            </w:pPr>
          </w:p>
        </w:tc>
        <w:tc>
          <w:tcPr>
            <w:tcW w:w="1562" w:type="dxa"/>
          </w:tcPr>
          <w:p w14:paraId="186A9B19"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40,000</w:t>
            </w:r>
          </w:p>
        </w:tc>
        <w:tc>
          <w:tcPr>
            <w:tcW w:w="2007" w:type="dxa"/>
          </w:tcPr>
          <w:p w14:paraId="4CCCCDD8"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CIL</w:t>
            </w:r>
          </w:p>
        </w:tc>
        <w:tc>
          <w:tcPr>
            <w:tcW w:w="2135" w:type="dxa"/>
          </w:tcPr>
          <w:p w14:paraId="6801C769"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Emsworth Local Group/Chichester District Council</w:t>
            </w:r>
          </w:p>
        </w:tc>
        <w:tc>
          <w:tcPr>
            <w:tcW w:w="1195" w:type="dxa"/>
          </w:tcPr>
          <w:p w14:paraId="274BEF39"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Policy High</w:t>
            </w:r>
          </w:p>
        </w:tc>
      </w:tr>
      <w:tr w:rsidR="00040BA4" w:rsidRPr="00040BA4" w14:paraId="28FDE92C" w14:textId="77777777" w:rsidTr="0046325F">
        <w:tc>
          <w:tcPr>
            <w:tcW w:w="2237" w:type="dxa"/>
            <w:shd w:val="pct15" w:color="auto" w:fill="auto"/>
          </w:tcPr>
          <w:p w14:paraId="55C8D5F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Flood Protection/defences</w:t>
            </w:r>
          </w:p>
        </w:tc>
        <w:tc>
          <w:tcPr>
            <w:tcW w:w="1741" w:type="dxa"/>
          </w:tcPr>
          <w:p w14:paraId="14C5070D"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Bosham Harbour New Inland Defences</w:t>
            </w:r>
          </w:p>
          <w:p w14:paraId="65AC388A" w14:textId="77777777" w:rsidR="00040BA4" w:rsidRPr="00040BA4" w:rsidRDefault="00040BA4" w:rsidP="00040BA4">
            <w:pPr>
              <w:autoSpaceDE w:val="0"/>
              <w:autoSpaceDN w:val="0"/>
              <w:adjustRightInd w:val="0"/>
              <w:rPr>
                <w:rFonts w:ascii="Arial" w:hAnsi="Arial" w:cs="Arial"/>
                <w:sz w:val="24"/>
                <w:szCs w:val="24"/>
                <w:lang w:val="en-US"/>
              </w:rPr>
            </w:pPr>
          </w:p>
          <w:p w14:paraId="1B01F687"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(IBP/1127*)</w:t>
            </w:r>
          </w:p>
        </w:tc>
        <w:tc>
          <w:tcPr>
            <w:tcW w:w="2439" w:type="dxa"/>
          </w:tcPr>
          <w:p w14:paraId="355B5E34"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Protection against flooding</w:t>
            </w:r>
          </w:p>
        </w:tc>
        <w:tc>
          <w:tcPr>
            <w:tcW w:w="1080" w:type="dxa"/>
          </w:tcPr>
          <w:p w14:paraId="0D39BD7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Post 2021</w:t>
            </w:r>
          </w:p>
        </w:tc>
        <w:tc>
          <w:tcPr>
            <w:tcW w:w="1562" w:type="dxa"/>
          </w:tcPr>
          <w:p w14:paraId="7B26707E"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460,000</w:t>
            </w:r>
          </w:p>
        </w:tc>
        <w:tc>
          <w:tcPr>
            <w:tcW w:w="2007" w:type="dxa"/>
          </w:tcPr>
          <w:p w14:paraId="0CB6920E"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FCRM</w:t>
            </w:r>
          </w:p>
          <w:p w14:paraId="530DD55D"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GiA/Contributions</w:t>
            </w:r>
          </w:p>
        </w:tc>
        <w:tc>
          <w:tcPr>
            <w:tcW w:w="2135" w:type="dxa"/>
          </w:tcPr>
          <w:p w14:paraId="54BF260D"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Environment Agency</w:t>
            </w:r>
          </w:p>
        </w:tc>
        <w:tc>
          <w:tcPr>
            <w:tcW w:w="1195" w:type="dxa"/>
          </w:tcPr>
          <w:p w14:paraId="4423B5B0"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Essential</w:t>
            </w:r>
          </w:p>
        </w:tc>
      </w:tr>
      <w:tr w:rsidR="00040BA4" w:rsidRPr="00040BA4" w14:paraId="4F1CE16D" w14:textId="77777777" w:rsidTr="0046325F">
        <w:tc>
          <w:tcPr>
            <w:tcW w:w="2237" w:type="dxa"/>
            <w:vMerge w:val="restart"/>
            <w:shd w:val="pct15" w:color="auto" w:fill="auto"/>
          </w:tcPr>
          <w:p w14:paraId="2FE6F45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Parks and Green Spaces</w:t>
            </w:r>
          </w:p>
        </w:tc>
        <w:tc>
          <w:tcPr>
            <w:tcW w:w="1741" w:type="dxa"/>
          </w:tcPr>
          <w:p w14:paraId="4A3929D0"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West Wittering Cricket Club clubhouse enhancement.</w:t>
            </w:r>
          </w:p>
          <w:p w14:paraId="0E05F9D7" w14:textId="77777777" w:rsidR="00040BA4" w:rsidRPr="00040BA4" w:rsidRDefault="00040BA4" w:rsidP="00040BA4">
            <w:pPr>
              <w:autoSpaceDE w:val="0"/>
              <w:autoSpaceDN w:val="0"/>
              <w:adjustRightInd w:val="0"/>
              <w:rPr>
                <w:rFonts w:ascii="Arial" w:hAnsi="Arial" w:cs="Arial"/>
                <w:sz w:val="24"/>
                <w:szCs w:val="24"/>
                <w:lang w:val="en-US"/>
              </w:rPr>
            </w:pPr>
          </w:p>
          <w:p w14:paraId="164E6874"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(IBP/1109*)</w:t>
            </w:r>
          </w:p>
        </w:tc>
        <w:tc>
          <w:tcPr>
            <w:tcW w:w="2439" w:type="dxa"/>
          </w:tcPr>
          <w:p w14:paraId="5909D838"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Requirement for provision of showers for the officials changing rooms.</w:t>
            </w:r>
          </w:p>
        </w:tc>
        <w:tc>
          <w:tcPr>
            <w:tcW w:w="1080" w:type="dxa"/>
          </w:tcPr>
          <w:p w14:paraId="69B8D161" w14:textId="77777777" w:rsidR="00040BA4" w:rsidRPr="00040BA4" w:rsidRDefault="00040BA4" w:rsidP="00040BA4">
            <w:pPr>
              <w:autoSpaceDE w:val="0"/>
              <w:autoSpaceDN w:val="0"/>
              <w:adjustRightInd w:val="0"/>
              <w:rPr>
                <w:rFonts w:ascii="Arial" w:hAnsi="Arial" w:cs="Arial"/>
                <w:sz w:val="24"/>
                <w:szCs w:val="24"/>
              </w:rPr>
            </w:pPr>
          </w:p>
        </w:tc>
        <w:tc>
          <w:tcPr>
            <w:tcW w:w="1562" w:type="dxa"/>
          </w:tcPr>
          <w:p w14:paraId="72456BCC"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£50,000</w:t>
            </w:r>
          </w:p>
        </w:tc>
        <w:tc>
          <w:tcPr>
            <w:tcW w:w="2007" w:type="dxa"/>
          </w:tcPr>
          <w:p w14:paraId="6C457116"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rPr>
              <w:t>CIL, Sports Club, Parish Council, National Governing Bodies, Sport England, National Lottery</w:t>
            </w:r>
          </w:p>
        </w:tc>
        <w:tc>
          <w:tcPr>
            <w:tcW w:w="2135" w:type="dxa"/>
          </w:tcPr>
          <w:p w14:paraId="3F103C1F"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West Wittering Parish Council/Chichester District Council, Culture &amp;Sport</w:t>
            </w:r>
          </w:p>
        </w:tc>
        <w:tc>
          <w:tcPr>
            <w:tcW w:w="1195" w:type="dxa"/>
          </w:tcPr>
          <w:p w14:paraId="6CDF5716"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Policy High</w:t>
            </w:r>
          </w:p>
        </w:tc>
      </w:tr>
      <w:tr w:rsidR="00040BA4" w:rsidRPr="00040BA4" w14:paraId="7D5AD428" w14:textId="77777777" w:rsidTr="0046325F">
        <w:tc>
          <w:tcPr>
            <w:tcW w:w="2237" w:type="dxa"/>
            <w:vMerge/>
            <w:shd w:val="pct15" w:color="auto" w:fill="auto"/>
          </w:tcPr>
          <w:p w14:paraId="64EAF952" w14:textId="77777777" w:rsidR="00040BA4" w:rsidRPr="00040BA4" w:rsidRDefault="00040BA4" w:rsidP="00040BA4">
            <w:pPr>
              <w:autoSpaceDE w:val="0"/>
              <w:autoSpaceDN w:val="0"/>
              <w:adjustRightInd w:val="0"/>
              <w:rPr>
                <w:rFonts w:ascii="Arial" w:hAnsi="Arial" w:cs="Arial"/>
                <w:sz w:val="24"/>
                <w:szCs w:val="24"/>
              </w:rPr>
            </w:pPr>
          </w:p>
        </w:tc>
        <w:tc>
          <w:tcPr>
            <w:tcW w:w="1741" w:type="dxa"/>
          </w:tcPr>
          <w:p w14:paraId="256BA298" w14:textId="69F5D976"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The Green, Wisborough Green rebuild of sports pavilion and provision of additional training and pitch facilities.</w:t>
            </w:r>
          </w:p>
          <w:p w14:paraId="2D4978F6" w14:textId="224AA32A"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(IBP/</w:t>
            </w:r>
            <w:r w:rsidR="00AF7685">
              <w:rPr>
                <w:rFonts w:ascii="Arial" w:hAnsi="Arial" w:cs="Arial"/>
                <w:sz w:val="24"/>
                <w:szCs w:val="24"/>
                <w:lang w:val="en-US"/>
              </w:rPr>
              <w:t>322</w:t>
            </w:r>
            <w:r w:rsidRPr="00040BA4">
              <w:rPr>
                <w:rFonts w:ascii="Arial" w:hAnsi="Arial" w:cs="Arial"/>
                <w:sz w:val="24"/>
                <w:szCs w:val="24"/>
                <w:lang w:val="en-US"/>
              </w:rPr>
              <w:t>)</w:t>
            </w:r>
          </w:p>
        </w:tc>
        <w:tc>
          <w:tcPr>
            <w:tcW w:w="2439" w:type="dxa"/>
          </w:tcPr>
          <w:p w14:paraId="76B243BD"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Chichester Playing Pitch Strategy, 2018.</w:t>
            </w:r>
          </w:p>
        </w:tc>
        <w:tc>
          <w:tcPr>
            <w:tcW w:w="1080" w:type="dxa"/>
          </w:tcPr>
          <w:p w14:paraId="2FDDA9B7" w14:textId="77777777" w:rsidR="00040BA4" w:rsidRPr="00040BA4" w:rsidRDefault="00040BA4" w:rsidP="00040BA4">
            <w:pPr>
              <w:autoSpaceDE w:val="0"/>
              <w:autoSpaceDN w:val="0"/>
              <w:adjustRightInd w:val="0"/>
              <w:rPr>
                <w:rFonts w:ascii="Arial" w:hAnsi="Arial" w:cs="Arial"/>
                <w:sz w:val="24"/>
                <w:szCs w:val="24"/>
              </w:rPr>
            </w:pPr>
          </w:p>
        </w:tc>
        <w:tc>
          <w:tcPr>
            <w:tcW w:w="1562" w:type="dxa"/>
          </w:tcPr>
          <w:p w14:paraId="65C4954A"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£965,000</w:t>
            </w:r>
          </w:p>
        </w:tc>
        <w:tc>
          <w:tcPr>
            <w:tcW w:w="2007" w:type="dxa"/>
          </w:tcPr>
          <w:p w14:paraId="41A0207C"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rPr>
              <w:t>CIL, Sports Club, Parish Council, National Governing Bodies, Sport England, National Lottery</w:t>
            </w:r>
          </w:p>
        </w:tc>
        <w:tc>
          <w:tcPr>
            <w:tcW w:w="2135" w:type="dxa"/>
          </w:tcPr>
          <w:p w14:paraId="370AFE67"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Wisborough Green Parish Council/</w:t>
            </w:r>
            <w:r w:rsidRPr="00040BA4">
              <w:rPr>
                <w:rFonts w:ascii="Arial" w:hAnsi="Arial" w:cs="Arial"/>
                <w:sz w:val="24"/>
                <w:szCs w:val="24"/>
              </w:rPr>
              <w:t xml:space="preserve"> </w:t>
            </w:r>
            <w:r w:rsidRPr="00040BA4">
              <w:rPr>
                <w:rFonts w:ascii="Arial" w:hAnsi="Arial" w:cs="Arial"/>
                <w:sz w:val="24"/>
                <w:szCs w:val="24"/>
                <w:lang w:val="en-US"/>
              </w:rPr>
              <w:t>Chichester District Council, Culture &amp;Sport</w:t>
            </w:r>
          </w:p>
        </w:tc>
        <w:tc>
          <w:tcPr>
            <w:tcW w:w="1195" w:type="dxa"/>
          </w:tcPr>
          <w:p w14:paraId="3BCE8897"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Policy High</w:t>
            </w:r>
          </w:p>
        </w:tc>
      </w:tr>
      <w:tr w:rsidR="00040BA4" w:rsidRPr="00040BA4" w14:paraId="55364DAE" w14:textId="77777777" w:rsidTr="0046325F">
        <w:tc>
          <w:tcPr>
            <w:tcW w:w="2237" w:type="dxa"/>
            <w:vMerge/>
            <w:shd w:val="pct15" w:color="auto" w:fill="auto"/>
          </w:tcPr>
          <w:p w14:paraId="2089F16D" w14:textId="77777777" w:rsidR="00040BA4" w:rsidRPr="00040BA4" w:rsidRDefault="00040BA4" w:rsidP="00040BA4">
            <w:pPr>
              <w:autoSpaceDE w:val="0"/>
              <w:autoSpaceDN w:val="0"/>
              <w:adjustRightInd w:val="0"/>
              <w:rPr>
                <w:rFonts w:ascii="Arial" w:hAnsi="Arial" w:cs="Arial"/>
                <w:sz w:val="24"/>
                <w:szCs w:val="24"/>
              </w:rPr>
            </w:pPr>
          </w:p>
        </w:tc>
        <w:tc>
          <w:tcPr>
            <w:tcW w:w="1741" w:type="dxa"/>
          </w:tcPr>
          <w:p w14:paraId="66FFB5D7"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Oving Diamond Jubilee Ground pitch and pavilion reinstatement</w:t>
            </w:r>
          </w:p>
          <w:p w14:paraId="7AEFF1BD" w14:textId="77777777" w:rsidR="00040BA4" w:rsidRPr="00040BA4" w:rsidRDefault="00040BA4" w:rsidP="00040BA4">
            <w:pPr>
              <w:autoSpaceDE w:val="0"/>
              <w:autoSpaceDN w:val="0"/>
              <w:adjustRightInd w:val="0"/>
              <w:rPr>
                <w:rFonts w:ascii="Arial" w:hAnsi="Arial" w:cs="Arial"/>
                <w:sz w:val="24"/>
                <w:szCs w:val="24"/>
                <w:lang w:val="en-US"/>
              </w:rPr>
            </w:pPr>
          </w:p>
          <w:p w14:paraId="6219CA6E"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(IBP/1111*)</w:t>
            </w:r>
          </w:p>
        </w:tc>
        <w:tc>
          <w:tcPr>
            <w:tcW w:w="2439" w:type="dxa"/>
          </w:tcPr>
          <w:p w14:paraId="1277D806"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PC have stated a need for a hub for sports teams and currently looking to identify funds for this.</w:t>
            </w:r>
          </w:p>
        </w:tc>
        <w:tc>
          <w:tcPr>
            <w:tcW w:w="1080" w:type="dxa"/>
          </w:tcPr>
          <w:p w14:paraId="1AA70D89" w14:textId="77777777" w:rsidR="00040BA4" w:rsidRPr="00040BA4" w:rsidRDefault="00040BA4" w:rsidP="00040BA4">
            <w:pPr>
              <w:autoSpaceDE w:val="0"/>
              <w:autoSpaceDN w:val="0"/>
              <w:adjustRightInd w:val="0"/>
              <w:rPr>
                <w:rFonts w:ascii="Arial" w:hAnsi="Arial" w:cs="Arial"/>
                <w:sz w:val="24"/>
                <w:szCs w:val="24"/>
              </w:rPr>
            </w:pPr>
          </w:p>
        </w:tc>
        <w:tc>
          <w:tcPr>
            <w:tcW w:w="1562" w:type="dxa"/>
          </w:tcPr>
          <w:p w14:paraId="15BF12D2"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£190,000</w:t>
            </w:r>
          </w:p>
        </w:tc>
        <w:tc>
          <w:tcPr>
            <w:tcW w:w="2007" w:type="dxa"/>
          </w:tcPr>
          <w:p w14:paraId="5E41B1CB"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rPr>
              <w:t>CIL, Sports Club, Parish Council, National Governing Bodies, Sport England, National Lottery</w:t>
            </w:r>
          </w:p>
        </w:tc>
        <w:tc>
          <w:tcPr>
            <w:tcW w:w="2135" w:type="dxa"/>
          </w:tcPr>
          <w:p w14:paraId="194E98BB"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Oving Parish Council/</w:t>
            </w:r>
            <w:r w:rsidRPr="00040BA4">
              <w:rPr>
                <w:rFonts w:ascii="Arial" w:hAnsi="Arial" w:cs="Arial"/>
                <w:sz w:val="24"/>
                <w:szCs w:val="24"/>
              </w:rPr>
              <w:t xml:space="preserve"> </w:t>
            </w:r>
            <w:r w:rsidRPr="00040BA4">
              <w:rPr>
                <w:rFonts w:ascii="Arial" w:hAnsi="Arial" w:cs="Arial"/>
                <w:sz w:val="24"/>
                <w:szCs w:val="24"/>
                <w:lang w:val="en-US"/>
              </w:rPr>
              <w:t>Chichester District Council, Culture &amp;Sport</w:t>
            </w:r>
          </w:p>
        </w:tc>
        <w:tc>
          <w:tcPr>
            <w:tcW w:w="1195" w:type="dxa"/>
          </w:tcPr>
          <w:p w14:paraId="77460B8E"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Policy High</w:t>
            </w:r>
          </w:p>
        </w:tc>
      </w:tr>
      <w:tr w:rsidR="00040BA4" w:rsidRPr="00040BA4" w14:paraId="2E71DE9D" w14:textId="77777777" w:rsidTr="0046325F">
        <w:tc>
          <w:tcPr>
            <w:tcW w:w="2237" w:type="dxa"/>
            <w:vMerge/>
            <w:shd w:val="pct15" w:color="auto" w:fill="auto"/>
          </w:tcPr>
          <w:p w14:paraId="1F4EF93C" w14:textId="77777777" w:rsidR="00040BA4" w:rsidRPr="00040BA4" w:rsidRDefault="00040BA4" w:rsidP="00040BA4">
            <w:pPr>
              <w:autoSpaceDE w:val="0"/>
              <w:autoSpaceDN w:val="0"/>
              <w:adjustRightInd w:val="0"/>
              <w:rPr>
                <w:rFonts w:ascii="Arial" w:hAnsi="Arial" w:cs="Arial"/>
                <w:sz w:val="24"/>
                <w:szCs w:val="24"/>
              </w:rPr>
            </w:pPr>
          </w:p>
        </w:tc>
        <w:tc>
          <w:tcPr>
            <w:tcW w:w="1741" w:type="dxa"/>
          </w:tcPr>
          <w:p w14:paraId="33BC314A"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 xml:space="preserve">White Pavilion Priory Park improvements to meet the needs of cricketers including </w:t>
            </w:r>
            <w:r w:rsidRPr="00040BA4">
              <w:rPr>
                <w:rFonts w:ascii="Arial" w:hAnsi="Arial" w:cs="Arial"/>
                <w:sz w:val="24"/>
                <w:szCs w:val="24"/>
                <w:lang w:val="en-US"/>
              </w:rPr>
              <w:lastRenderedPageBreak/>
              <w:t>women and girls</w:t>
            </w:r>
          </w:p>
          <w:p w14:paraId="55BBAA17"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(IBP/294)</w:t>
            </w:r>
          </w:p>
        </w:tc>
        <w:tc>
          <w:tcPr>
            <w:tcW w:w="2439" w:type="dxa"/>
          </w:tcPr>
          <w:p w14:paraId="1B7915C4"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lastRenderedPageBreak/>
              <w:t>Chichester Playing Pitch Strategy, 2018.</w:t>
            </w:r>
          </w:p>
          <w:p w14:paraId="0F44B8C7"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Lack of changing facilities and poor quality outfield.</w:t>
            </w:r>
          </w:p>
        </w:tc>
        <w:tc>
          <w:tcPr>
            <w:tcW w:w="1080" w:type="dxa"/>
          </w:tcPr>
          <w:p w14:paraId="5A716316" w14:textId="77777777" w:rsidR="00040BA4" w:rsidRPr="00040BA4" w:rsidRDefault="00040BA4" w:rsidP="00040BA4">
            <w:pPr>
              <w:autoSpaceDE w:val="0"/>
              <w:autoSpaceDN w:val="0"/>
              <w:adjustRightInd w:val="0"/>
              <w:rPr>
                <w:rFonts w:ascii="Arial" w:hAnsi="Arial" w:cs="Arial"/>
                <w:sz w:val="24"/>
                <w:szCs w:val="24"/>
              </w:rPr>
            </w:pPr>
          </w:p>
        </w:tc>
        <w:tc>
          <w:tcPr>
            <w:tcW w:w="1562" w:type="dxa"/>
          </w:tcPr>
          <w:p w14:paraId="4AF3370E"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£450,000</w:t>
            </w:r>
          </w:p>
        </w:tc>
        <w:tc>
          <w:tcPr>
            <w:tcW w:w="2007" w:type="dxa"/>
          </w:tcPr>
          <w:p w14:paraId="6F93FBC9"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rPr>
              <w:t xml:space="preserve">CIL, Sports Club, Parish Council, National Governing Bodies, Sport </w:t>
            </w:r>
            <w:r w:rsidRPr="00040BA4">
              <w:rPr>
                <w:rFonts w:ascii="Arial" w:hAnsi="Arial" w:cs="Arial"/>
                <w:sz w:val="24"/>
                <w:szCs w:val="24"/>
              </w:rPr>
              <w:lastRenderedPageBreak/>
              <w:t>England, National Lottery</w:t>
            </w:r>
          </w:p>
        </w:tc>
        <w:tc>
          <w:tcPr>
            <w:tcW w:w="2135" w:type="dxa"/>
          </w:tcPr>
          <w:p w14:paraId="1B2F36D9"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lastRenderedPageBreak/>
              <w:t>Chichester District Council, Culture &amp;Sport</w:t>
            </w:r>
          </w:p>
        </w:tc>
        <w:tc>
          <w:tcPr>
            <w:tcW w:w="1195" w:type="dxa"/>
          </w:tcPr>
          <w:p w14:paraId="7D57DACD"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Policy High</w:t>
            </w:r>
          </w:p>
        </w:tc>
      </w:tr>
      <w:tr w:rsidR="00040BA4" w:rsidRPr="00040BA4" w14:paraId="1A4BC207" w14:textId="77777777" w:rsidTr="0046325F">
        <w:tc>
          <w:tcPr>
            <w:tcW w:w="2237" w:type="dxa"/>
            <w:vMerge/>
            <w:shd w:val="pct15" w:color="auto" w:fill="auto"/>
          </w:tcPr>
          <w:p w14:paraId="6175F57D" w14:textId="77777777" w:rsidR="00040BA4" w:rsidRPr="00040BA4" w:rsidRDefault="00040BA4" w:rsidP="00040BA4">
            <w:pPr>
              <w:autoSpaceDE w:val="0"/>
              <w:autoSpaceDN w:val="0"/>
              <w:adjustRightInd w:val="0"/>
              <w:rPr>
                <w:rFonts w:ascii="Arial" w:hAnsi="Arial" w:cs="Arial"/>
                <w:sz w:val="24"/>
                <w:szCs w:val="24"/>
              </w:rPr>
            </w:pPr>
          </w:p>
        </w:tc>
        <w:tc>
          <w:tcPr>
            <w:tcW w:w="1741" w:type="dxa"/>
          </w:tcPr>
          <w:p w14:paraId="0557AF0E"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The Street Recreation Ground, Boxgrove pavilion and cricket pitch improvements</w:t>
            </w:r>
          </w:p>
          <w:p w14:paraId="0FE35C1E" w14:textId="77777777" w:rsidR="00040BA4" w:rsidRPr="00040BA4" w:rsidRDefault="00040BA4" w:rsidP="00040BA4">
            <w:pPr>
              <w:autoSpaceDE w:val="0"/>
              <w:autoSpaceDN w:val="0"/>
              <w:adjustRightInd w:val="0"/>
              <w:rPr>
                <w:rFonts w:ascii="Arial" w:hAnsi="Arial" w:cs="Arial"/>
                <w:sz w:val="24"/>
                <w:szCs w:val="24"/>
                <w:lang w:val="en-US"/>
              </w:rPr>
            </w:pPr>
          </w:p>
          <w:p w14:paraId="2051AEF0"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(IBP/1112*)</w:t>
            </w:r>
          </w:p>
        </w:tc>
        <w:tc>
          <w:tcPr>
            <w:tcW w:w="2439" w:type="dxa"/>
          </w:tcPr>
          <w:p w14:paraId="78B0DDF6"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Chichester Playing Pitch Strategy, 2018.</w:t>
            </w:r>
          </w:p>
        </w:tc>
        <w:tc>
          <w:tcPr>
            <w:tcW w:w="1080" w:type="dxa"/>
          </w:tcPr>
          <w:p w14:paraId="34403016" w14:textId="77777777" w:rsidR="00040BA4" w:rsidRPr="00040BA4" w:rsidRDefault="00040BA4" w:rsidP="00040BA4">
            <w:pPr>
              <w:autoSpaceDE w:val="0"/>
              <w:autoSpaceDN w:val="0"/>
              <w:adjustRightInd w:val="0"/>
              <w:rPr>
                <w:rFonts w:ascii="Arial" w:hAnsi="Arial" w:cs="Arial"/>
                <w:sz w:val="24"/>
                <w:szCs w:val="24"/>
              </w:rPr>
            </w:pPr>
          </w:p>
        </w:tc>
        <w:tc>
          <w:tcPr>
            <w:tcW w:w="1562" w:type="dxa"/>
          </w:tcPr>
          <w:p w14:paraId="1D819070"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£70,000-120,000</w:t>
            </w:r>
          </w:p>
        </w:tc>
        <w:tc>
          <w:tcPr>
            <w:tcW w:w="2007" w:type="dxa"/>
          </w:tcPr>
          <w:p w14:paraId="0E8EE75E"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rPr>
              <w:t>CIL, Sports Club, Parish Council, National Governing Bodies, Sport England, National Lottery</w:t>
            </w:r>
          </w:p>
        </w:tc>
        <w:tc>
          <w:tcPr>
            <w:tcW w:w="2135" w:type="dxa"/>
          </w:tcPr>
          <w:p w14:paraId="1B4EA9FD"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Boxgrove Parish Council/</w:t>
            </w:r>
            <w:r w:rsidRPr="00040BA4">
              <w:rPr>
                <w:rFonts w:ascii="Arial" w:hAnsi="Arial" w:cs="Arial"/>
                <w:sz w:val="24"/>
                <w:szCs w:val="24"/>
              </w:rPr>
              <w:t xml:space="preserve"> </w:t>
            </w:r>
            <w:r w:rsidRPr="00040BA4">
              <w:rPr>
                <w:rFonts w:ascii="Arial" w:hAnsi="Arial" w:cs="Arial"/>
                <w:sz w:val="24"/>
                <w:szCs w:val="24"/>
                <w:lang w:val="en-US"/>
              </w:rPr>
              <w:t>Chichester District Council, Culture &amp;Sport</w:t>
            </w:r>
          </w:p>
        </w:tc>
        <w:tc>
          <w:tcPr>
            <w:tcW w:w="1195" w:type="dxa"/>
          </w:tcPr>
          <w:p w14:paraId="33DC022A"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Policy High</w:t>
            </w:r>
          </w:p>
        </w:tc>
      </w:tr>
      <w:tr w:rsidR="00040BA4" w:rsidRPr="00040BA4" w14:paraId="4F4C70FC" w14:textId="77777777" w:rsidTr="0046325F">
        <w:tc>
          <w:tcPr>
            <w:tcW w:w="2237" w:type="dxa"/>
            <w:vMerge/>
            <w:shd w:val="pct15" w:color="auto" w:fill="auto"/>
          </w:tcPr>
          <w:p w14:paraId="675F45EE" w14:textId="77777777" w:rsidR="00040BA4" w:rsidRPr="00040BA4" w:rsidRDefault="00040BA4" w:rsidP="00040BA4">
            <w:pPr>
              <w:autoSpaceDE w:val="0"/>
              <w:autoSpaceDN w:val="0"/>
              <w:adjustRightInd w:val="0"/>
              <w:rPr>
                <w:rFonts w:ascii="Arial" w:hAnsi="Arial" w:cs="Arial"/>
                <w:sz w:val="24"/>
                <w:szCs w:val="24"/>
              </w:rPr>
            </w:pPr>
          </w:p>
        </w:tc>
        <w:tc>
          <w:tcPr>
            <w:tcW w:w="1741" w:type="dxa"/>
          </w:tcPr>
          <w:p w14:paraId="4D0AAEED"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University of Chichester improvements and upgrade to existing Artificial Grass Pitch (AGP).</w:t>
            </w:r>
          </w:p>
          <w:p w14:paraId="2DE5906B" w14:textId="77777777" w:rsidR="00040BA4" w:rsidRPr="00040BA4" w:rsidRDefault="00040BA4" w:rsidP="00040BA4">
            <w:pPr>
              <w:autoSpaceDE w:val="0"/>
              <w:autoSpaceDN w:val="0"/>
              <w:adjustRightInd w:val="0"/>
              <w:rPr>
                <w:rFonts w:ascii="Arial" w:hAnsi="Arial" w:cs="Arial"/>
                <w:sz w:val="24"/>
                <w:szCs w:val="24"/>
                <w:lang w:val="en-US"/>
              </w:rPr>
            </w:pPr>
          </w:p>
          <w:p w14:paraId="5AE215F0"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(IBP/1113*)</w:t>
            </w:r>
          </w:p>
          <w:p w14:paraId="2E707374" w14:textId="77777777" w:rsidR="00040BA4" w:rsidRPr="00040BA4" w:rsidRDefault="00040BA4" w:rsidP="00040BA4">
            <w:pPr>
              <w:autoSpaceDE w:val="0"/>
              <w:autoSpaceDN w:val="0"/>
              <w:adjustRightInd w:val="0"/>
              <w:rPr>
                <w:rFonts w:ascii="Arial" w:hAnsi="Arial" w:cs="Arial"/>
                <w:sz w:val="24"/>
                <w:szCs w:val="24"/>
                <w:lang w:val="en-US"/>
              </w:rPr>
            </w:pPr>
          </w:p>
          <w:p w14:paraId="2B09E5C2" w14:textId="77777777" w:rsidR="00040BA4" w:rsidRPr="00040BA4" w:rsidRDefault="00040BA4" w:rsidP="00040BA4">
            <w:pPr>
              <w:autoSpaceDE w:val="0"/>
              <w:autoSpaceDN w:val="0"/>
              <w:adjustRightInd w:val="0"/>
              <w:rPr>
                <w:rFonts w:ascii="Arial" w:hAnsi="Arial" w:cs="Arial"/>
                <w:sz w:val="24"/>
                <w:szCs w:val="24"/>
                <w:lang w:val="en-US"/>
              </w:rPr>
            </w:pPr>
          </w:p>
        </w:tc>
        <w:tc>
          <w:tcPr>
            <w:tcW w:w="2439" w:type="dxa"/>
          </w:tcPr>
          <w:p w14:paraId="35C01B4B"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Chichester Playing Pitch Strategy, 2018. The existing AGP is &gt;15 years old and requires replacing. The University identifies this as a sand-based surface for hockey and multi-sports and it is used extensively for teaching and recreation alongside Hockey matches (including community use)</w:t>
            </w:r>
          </w:p>
        </w:tc>
        <w:tc>
          <w:tcPr>
            <w:tcW w:w="1080" w:type="dxa"/>
          </w:tcPr>
          <w:p w14:paraId="25E3E19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Summer 2019</w:t>
            </w:r>
          </w:p>
        </w:tc>
        <w:tc>
          <w:tcPr>
            <w:tcW w:w="1562" w:type="dxa"/>
          </w:tcPr>
          <w:p w14:paraId="3252336D"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£200,000</w:t>
            </w:r>
          </w:p>
        </w:tc>
        <w:tc>
          <w:tcPr>
            <w:tcW w:w="2007" w:type="dxa"/>
          </w:tcPr>
          <w:p w14:paraId="168BA0B6"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rPr>
              <w:t>University of Chichester, CIL, Sports Club, National Governing Bodies, Sport England, National Lottery</w:t>
            </w:r>
          </w:p>
        </w:tc>
        <w:tc>
          <w:tcPr>
            <w:tcW w:w="2135" w:type="dxa"/>
          </w:tcPr>
          <w:p w14:paraId="05A11DDE"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University of Chichester/</w:t>
            </w:r>
            <w:r w:rsidRPr="00040BA4">
              <w:rPr>
                <w:rFonts w:ascii="Arial" w:hAnsi="Arial" w:cs="Arial"/>
                <w:sz w:val="24"/>
                <w:szCs w:val="24"/>
              </w:rPr>
              <w:t xml:space="preserve"> </w:t>
            </w:r>
            <w:r w:rsidRPr="00040BA4">
              <w:rPr>
                <w:rFonts w:ascii="Arial" w:hAnsi="Arial" w:cs="Arial"/>
                <w:sz w:val="24"/>
                <w:szCs w:val="24"/>
                <w:lang w:val="en-US"/>
              </w:rPr>
              <w:t>Chichester District Council, Culture &amp;Sport</w:t>
            </w:r>
          </w:p>
        </w:tc>
        <w:tc>
          <w:tcPr>
            <w:tcW w:w="1195" w:type="dxa"/>
          </w:tcPr>
          <w:p w14:paraId="11038686"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Policy High</w:t>
            </w:r>
          </w:p>
        </w:tc>
      </w:tr>
      <w:tr w:rsidR="00040BA4" w:rsidRPr="00040BA4" w14:paraId="5FCF10E7" w14:textId="77777777" w:rsidTr="0046325F">
        <w:tc>
          <w:tcPr>
            <w:tcW w:w="2237" w:type="dxa"/>
            <w:vMerge/>
            <w:shd w:val="pct15" w:color="auto" w:fill="auto"/>
          </w:tcPr>
          <w:p w14:paraId="42975720" w14:textId="77777777" w:rsidR="00040BA4" w:rsidRPr="00040BA4" w:rsidRDefault="00040BA4" w:rsidP="00040BA4">
            <w:pPr>
              <w:autoSpaceDE w:val="0"/>
              <w:autoSpaceDN w:val="0"/>
              <w:adjustRightInd w:val="0"/>
              <w:rPr>
                <w:rFonts w:ascii="Arial" w:hAnsi="Arial" w:cs="Arial"/>
                <w:sz w:val="24"/>
                <w:szCs w:val="24"/>
              </w:rPr>
            </w:pPr>
          </w:p>
        </w:tc>
        <w:tc>
          <w:tcPr>
            <w:tcW w:w="1741" w:type="dxa"/>
          </w:tcPr>
          <w:p w14:paraId="42F64FD3" w14:textId="64DD01C2"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University of Chichester new publicly shared sports track</w:t>
            </w:r>
          </w:p>
          <w:p w14:paraId="7E612C63" w14:textId="77777777" w:rsidR="00040BA4" w:rsidRPr="00040BA4" w:rsidRDefault="00040BA4" w:rsidP="00040BA4">
            <w:pPr>
              <w:autoSpaceDE w:val="0"/>
              <w:autoSpaceDN w:val="0"/>
              <w:adjustRightInd w:val="0"/>
              <w:rPr>
                <w:rFonts w:ascii="Arial" w:hAnsi="Arial" w:cs="Arial"/>
                <w:sz w:val="24"/>
                <w:szCs w:val="24"/>
                <w:lang w:val="en-US"/>
              </w:rPr>
            </w:pPr>
          </w:p>
          <w:p w14:paraId="70F0D0E4"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(IBP/389)</w:t>
            </w:r>
          </w:p>
        </w:tc>
        <w:tc>
          <w:tcPr>
            <w:tcW w:w="2439" w:type="dxa"/>
          </w:tcPr>
          <w:p w14:paraId="618AAFA4"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lastRenderedPageBreak/>
              <w:t xml:space="preserve">Chichester Playing Pitch Strategy, 2018. The J-Section provides teaching opportunity and </w:t>
            </w:r>
            <w:r w:rsidRPr="00040BA4">
              <w:rPr>
                <w:rFonts w:ascii="Arial" w:hAnsi="Arial" w:cs="Arial"/>
                <w:sz w:val="24"/>
                <w:szCs w:val="24"/>
                <w:lang w:val="en-US"/>
              </w:rPr>
              <w:lastRenderedPageBreak/>
              <w:t>some community training use (one or two days a week) for juniors as part of the Chichester Runners and Athletic and Road Running Club activities.</w:t>
            </w:r>
          </w:p>
          <w:p w14:paraId="20810750"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 xml:space="preserve">A 6 or 8 lane athletics track would as a minimum provide academic teaching opportunity, an additional training facility for most of the BUCS competition sports, intra-mural practice and competition; it would support a high level of use and development by the Chichester Runners and Athletic Club, training use by local sports clubs including schools’ competition (primary and secondary) and area school sports days, and casual exercise and fitness </w:t>
            </w:r>
            <w:r w:rsidRPr="00040BA4">
              <w:rPr>
                <w:rFonts w:ascii="Arial" w:hAnsi="Arial" w:cs="Arial"/>
                <w:sz w:val="24"/>
                <w:szCs w:val="24"/>
                <w:lang w:val="en-US"/>
              </w:rPr>
              <w:lastRenderedPageBreak/>
              <w:t>use by students, staff and the community.</w:t>
            </w:r>
          </w:p>
        </w:tc>
        <w:tc>
          <w:tcPr>
            <w:tcW w:w="1080" w:type="dxa"/>
          </w:tcPr>
          <w:p w14:paraId="11024EA6" w14:textId="77777777" w:rsidR="00040BA4" w:rsidRPr="00040BA4" w:rsidRDefault="00040BA4" w:rsidP="00040BA4">
            <w:pPr>
              <w:autoSpaceDE w:val="0"/>
              <w:autoSpaceDN w:val="0"/>
              <w:adjustRightInd w:val="0"/>
              <w:rPr>
                <w:rFonts w:ascii="Arial" w:hAnsi="Arial" w:cs="Arial"/>
                <w:sz w:val="24"/>
                <w:szCs w:val="24"/>
              </w:rPr>
            </w:pPr>
          </w:p>
        </w:tc>
        <w:tc>
          <w:tcPr>
            <w:tcW w:w="1562" w:type="dxa"/>
          </w:tcPr>
          <w:p w14:paraId="208FEDD4"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£1.4m – £1.6m</w:t>
            </w:r>
          </w:p>
        </w:tc>
        <w:tc>
          <w:tcPr>
            <w:tcW w:w="2007" w:type="dxa"/>
          </w:tcPr>
          <w:p w14:paraId="4CA3A85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University of Chichester, CIL, Sports Club, National Governing </w:t>
            </w:r>
            <w:r w:rsidRPr="00040BA4">
              <w:rPr>
                <w:rFonts w:ascii="Arial" w:hAnsi="Arial" w:cs="Arial"/>
                <w:sz w:val="24"/>
                <w:szCs w:val="24"/>
              </w:rPr>
              <w:lastRenderedPageBreak/>
              <w:t>Bodies, Sport England, National Lottery</w:t>
            </w:r>
          </w:p>
        </w:tc>
        <w:tc>
          <w:tcPr>
            <w:tcW w:w="2135" w:type="dxa"/>
          </w:tcPr>
          <w:p w14:paraId="3D7E1900"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lastRenderedPageBreak/>
              <w:t>University of Chichester/ Chichester District Council, Culture &amp;Sport</w:t>
            </w:r>
          </w:p>
        </w:tc>
        <w:tc>
          <w:tcPr>
            <w:tcW w:w="1195" w:type="dxa"/>
          </w:tcPr>
          <w:p w14:paraId="2991F775"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Policy High</w:t>
            </w:r>
          </w:p>
        </w:tc>
      </w:tr>
      <w:tr w:rsidR="00040BA4" w:rsidRPr="00040BA4" w14:paraId="4B280C8F" w14:textId="77777777" w:rsidTr="0046325F">
        <w:tc>
          <w:tcPr>
            <w:tcW w:w="2237" w:type="dxa"/>
            <w:vMerge/>
            <w:shd w:val="pct15" w:color="auto" w:fill="auto"/>
          </w:tcPr>
          <w:p w14:paraId="25C8601C" w14:textId="77777777" w:rsidR="00040BA4" w:rsidRPr="00040BA4" w:rsidRDefault="00040BA4" w:rsidP="00040BA4">
            <w:pPr>
              <w:autoSpaceDE w:val="0"/>
              <w:autoSpaceDN w:val="0"/>
              <w:adjustRightInd w:val="0"/>
              <w:rPr>
                <w:rFonts w:ascii="Arial" w:hAnsi="Arial" w:cs="Arial"/>
                <w:sz w:val="24"/>
                <w:szCs w:val="24"/>
              </w:rPr>
            </w:pPr>
          </w:p>
        </w:tc>
        <w:tc>
          <w:tcPr>
            <w:tcW w:w="1741" w:type="dxa"/>
          </w:tcPr>
          <w:p w14:paraId="131BE51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University of Chichester</w:t>
            </w:r>
          </w:p>
          <w:p w14:paraId="30318CA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3G AGP in addition to upgrading of existing sand based AGP</w:t>
            </w:r>
          </w:p>
          <w:p w14:paraId="77EE0449" w14:textId="77777777" w:rsidR="00040BA4" w:rsidRPr="00040BA4" w:rsidRDefault="00040BA4" w:rsidP="00040BA4">
            <w:pPr>
              <w:autoSpaceDE w:val="0"/>
              <w:autoSpaceDN w:val="0"/>
              <w:adjustRightInd w:val="0"/>
              <w:rPr>
                <w:rFonts w:ascii="Arial" w:hAnsi="Arial" w:cs="Arial"/>
                <w:sz w:val="24"/>
                <w:szCs w:val="24"/>
              </w:rPr>
            </w:pPr>
          </w:p>
          <w:p w14:paraId="01275D02"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(IBP/1114*)</w:t>
            </w:r>
          </w:p>
        </w:tc>
        <w:tc>
          <w:tcPr>
            <w:tcW w:w="2439" w:type="dxa"/>
          </w:tcPr>
          <w:p w14:paraId="5E27CC33"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Chichester Playing Pitch Strategy, 2018. Option 1 - discussed with the Chichester City Football Club to convert their grass pitch to a 3G ATP (FA stadia grade and World Rugby 22 grade), ensuring equitable partnership sharing arrangements with the University and with the Rugby Club, subject to funding arrangements; the University would then locate a high quality full size grass pitch in the centre of the athletics track - sensible planning of a summer field events programme and restoration annually would be required.</w:t>
            </w:r>
          </w:p>
          <w:p w14:paraId="37D19C64"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lastRenderedPageBreak/>
              <w:t xml:space="preserve">Option 2 With the completion of the athletics track comes the opportunity to locate a floodlit full size 3G ATP (ground-graded for football training and matches and rugby training, on the track central area), subject to more detailed feasibility analysis; this would however require surround fencing and a pitch barrier, and athletics field events could not take place in the centre of the track.   The identified need and demand for a community accessible floodlit 3G ATP in Chichester (with appropriate FA and RFU ground grading for football and rugby matches and training), which would include </w:t>
            </w:r>
            <w:r w:rsidRPr="00040BA4">
              <w:rPr>
                <w:rFonts w:ascii="Arial" w:hAnsi="Arial" w:cs="Arial"/>
                <w:sz w:val="24"/>
                <w:szCs w:val="24"/>
                <w:lang w:val="en-US"/>
              </w:rPr>
              <w:lastRenderedPageBreak/>
              <w:t>substantial use by the University.</w:t>
            </w:r>
          </w:p>
        </w:tc>
        <w:tc>
          <w:tcPr>
            <w:tcW w:w="1080" w:type="dxa"/>
          </w:tcPr>
          <w:p w14:paraId="7F6981CA" w14:textId="77777777" w:rsidR="00040BA4" w:rsidRPr="00040BA4" w:rsidRDefault="00040BA4" w:rsidP="00040BA4">
            <w:pPr>
              <w:autoSpaceDE w:val="0"/>
              <w:autoSpaceDN w:val="0"/>
              <w:adjustRightInd w:val="0"/>
              <w:rPr>
                <w:rFonts w:ascii="Arial" w:hAnsi="Arial" w:cs="Arial"/>
                <w:sz w:val="24"/>
                <w:szCs w:val="24"/>
              </w:rPr>
            </w:pPr>
          </w:p>
        </w:tc>
        <w:tc>
          <w:tcPr>
            <w:tcW w:w="1562" w:type="dxa"/>
          </w:tcPr>
          <w:p w14:paraId="0DA51DF1"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c. £0.5m partner contribution to c. £1m cost</w:t>
            </w:r>
          </w:p>
        </w:tc>
        <w:tc>
          <w:tcPr>
            <w:tcW w:w="2007" w:type="dxa"/>
          </w:tcPr>
          <w:p w14:paraId="127A6E4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University of Chichester, CIL, Sports Club, National Governing Bodies, Sport England, National Lottery</w:t>
            </w:r>
          </w:p>
        </w:tc>
        <w:tc>
          <w:tcPr>
            <w:tcW w:w="2135" w:type="dxa"/>
          </w:tcPr>
          <w:p w14:paraId="7DE4AD4B"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University of Chichester/ Chichester District Council, Culture &amp;Sport</w:t>
            </w:r>
          </w:p>
        </w:tc>
        <w:tc>
          <w:tcPr>
            <w:tcW w:w="1195" w:type="dxa"/>
          </w:tcPr>
          <w:p w14:paraId="48D915D9"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Policy High</w:t>
            </w:r>
          </w:p>
        </w:tc>
      </w:tr>
      <w:tr w:rsidR="00040BA4" w:rsidRPr="00040BA4" w14:paraId="1783F399" w14:textId="77777777" w:rsidTr="0046325F">
        <w:tc>
          <w:tcPr>
            <w:tcW w:w="2237" w:type="dxa"/>
            <w:vMerge/>
            <w:shd w:val="pct15" w:color="auto" w:fill="auto"/>
          </w:tcPr>
          <w:p w14:paraId="5A76A4E9" w14:textId="77777777" w:rsidR="00040BA4" w:rsidRPr="00040BA4" w:rsidRDefault="00040BA4" w:rsidP="00040BA4">
            <w:pPr>
              <w:autoSpaceDE w:val="0"/>
              <w:autoSpaceDN w:val="0"/>
              <w:adjustRightInd w:val="0"/>
              <w:rPr>
                <w:rFonts w:ascii="Arial" w:hAnsi="Arial" w:cs="Arial"/>
                <w:sz w:val="24"/>
                <w:szCs w:val="24"/>
              </w:rPr>
            </w:pPr>
          </w:p>
        </w:tc>
        <w:tc>
          <w:tcPr>
            <w:tcW w:w="1741" w:type="dxa"/>
          </w:tcPr>
          <w:p w14:paraId="14A16C1E"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New Park Road toilets facilities</w:t>
            </w:r>
          </w:p>
          <w:p w14:paraId="0FBD7CD7" w14:textId="77777777" w:rsidR="00040BA4" w:rsidRPr="00040BA4" w:rsidRDefault="00040BA4" w:rsidP="00040BA4">
            <w:pPr>
              <w:autoSpaceDE w:val="0"/>
              <w:autoSpaceDN w:val="0"/>
              <w:adjustRightInd w:val="0"/>
              <w:rPr>
                <w:rFonts w:ascii="Arial" w:hAnsi="Arial" w:cs="Arial"/>
                <w:sz w:val="24"/>
                <w:szCs w:val="24"/>
                <w:lang w:val="en-US"/>
              </w:rPr>
            </w:pPr>
          </w:p>
          <w:p w14:paraId="736AF196"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(IBP/301)</w:t>
            </w:r>
          </w:p>
        </w:tc>
        <w:tc>
          <w:tcPr>
            <w:tcW w:w="2439" w:type="dxa"/>
          </w:tcPr>
          <w:p w14:paraId="68C2EB25"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Chichester Playing Pitch Strategy, 2018. New Park Road is used by juniors for mini soccer at the weekends for matches and during the week for training</w:t>
            </w:r>
          </w:p>
        </w:tc>
        <w:tc>
          <w:tcPr>
            <w:tcW w:w="1080" w:type="dxa"/>
          </w:tcPr>
          <w:p w14:paraId="18C3DAC3" w14:textId="77777777" w:rsidR="00040BA4" w:rsidRPr="00040BA4" w:rsidRDefault="00040BA4" w:rsidP="00040BA4">
            <w:pPr>
              <w:autoSpaceDE w:val="0"/>
              <w:autoSpaceDN w:val="0"/>
              <w:adjustRightInd w:val="0"/>
              <w:rPr>
                <w:rFonts w:ascii="Arial" w:hAnsi="Arial" w:cs="Arial"/>
                <w:sz w:val="24"/>
                <w:szCs w:val="24"/>
              </w:rPr>
            </w:pPr>
          </w:p>
        </w:tc>
        <w:tc>
          <w:tcPr>
            <w:tcW w:w="1562" w:type="dxa"/>
          </w:tcPr>
          <w:p w14:paraId="2CAC2908" w14:textId="6CB79A9C"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w:t>
            </w:r>
            <w:r w:rsidR="00AF7685">
              <w:rPr>
                <w:rFonts w:ascii="Arial" w:hAnsi="Arial" w:cs="Arial"/>
                <w:sz w:val="24"/>
                <w:szCs w:val="24"/>
                <w:lang w:val="en-US"/>
              </w:rPr>
              <w:t>100</w:t>
            </w:r>
            <w:r w:rsidRPr="00040BA4">
              <w:rPr>
                <w:rFonts w:ascii="Arial" w:hAnsi="Arial" w:cs="Arial"/>
                <w:sz w:val="24"/>
                <w:szCs w:val="24"/>
                <w:lang w:val="en-US"/>
              </w:rPr>
              <w:t>,000</w:t>
            </w:r>
          </w:p>
        </w:tc>
        <w:tc>
          <w:tcPr>
            <w:tcW w:w="2007" w:type="dxa"/>
          </w:tcPr>
          <w:p w14:paraId="63AEE89A"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rPr>
              <w:t>CIL, Sports Club, City Council, National Governing Bodies, Sport England, National Lottery</w:t>
            </w:r>
          </w:p>
        </w:tc>
        <w:tc>
          <w:tcPr>
            <w:tcW w:w="2135" w:type="dxa"/>
          </w:tcPr>
          <w:p w14:paraId="481E4DD6"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Chichester District Council, Culture &amp;Sport/Chichester City Colts Football Club</w:t>
            </w:r>
          </w:p>
        </w:tc>
        <w:tc>
          <w:tcPr>
            <w:tcW w:w="1195" w:type="dxa"/>
          </w:tcPr>
          <w:p w14:paraId="4D9CE82D"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Policy High</w:t>
            </w:r>
          </w:p>
        </w:tc>
      </w:tr>
      <w:tr w:rsidR="00040BA4" w:rsidRPr="00040BA4" w14:paraId="31C47C76" w14:textId="77777777" w:rsidTr="0046325F">
        <w:tc>
          <w:tcPr>
            <w:tcW w:w="2237" w:type="dxa"/>
            <w:vMerge/>
            <w:shd w:val="pct15" w:color="auto" w:fill="auto"/>
          </w:tcPr>
          <w:p w14:paraId="3C24E19D" w14:textId="77777777" w:rsidR="00040BA4" w:rsidRPr="00040BA4" w:rsidRDefault="00040BA4" w:rsidP="00040BA4">
            <w:pPr>
              <w:autoSpaceDE w:val="0"/>
              <w:autoSpaceDN w:val="0"/>
              <w:adjustRightInd w:val="0"/>
              <w:rPr>
                <w:rFonts w:ascii="Arial" w:hAnsi="Arial" w:cs="Arial"/>
                <w:sz w:val="24"/>
                <w:szCs w:val="24"/>
              </w:rPr>
            </w:pPr>
          </w:p>
        </w:tc>
        <w:tc>
          <w:tcPr>
            <w:tcW w:w="1741" w:type="dxa"/>
          </w:tcPr>
          <w:p w14:paraId="6DF0243E"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Oaklands Park rugby pitch improvements</w:t>
            </w:r>
          </w:p>
          <w:p w14:paraId="30AB410E" w14:textId="77777777" w:rsidR="00040BA4" w:rsidRPr="00040BA4" w:rsidRDefault="00040BA4" w:rsidP="00040BA4">
            <w:pPr>
              <w:autoSpaceDE w:val="0"/>
              <w:autoSpaceDN w:val="0"/>
              <w:adjustRightInd w:val="0"/>
              <w:rPr>
                <w:rFonts w:ascii="Arial" w:hAnsi="Arial" w:cs="Arial"/>
                <w:sz w:val="24"/>
                <w:szCs w:val="24"/>
                <w:lang w:val="en-US"/>
              </w:rPr>
            </w:pPr>
          </w:p>
          <w:p w14:paraId="34EB8A88"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(IBP/1115*)</w:t>
            </w:r>
          </w:p>
        </w:tc>
        <w:tc>
          <w:tcPr>
            <w:tcW w:w="2439" w:type="dxa"/>
          </w:tcPr>
          <w:p w14:paraId="4B2E5215"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Chichester Playing Pitch Strategy, 2018. Current rugby pitches cannot take existing usage.  Improvements to pitch conditions may result in more capacity to meet current and future demand.</w:t>
            </w:r>
          </w:p>
        </w:tc>
        <w:tc>
          <w:tcPr>
            <w:tcW w:w="1080" w:type="dxa"/>
          </w:tcPr>
          <w:p w14:paraId="4B0FBED4" w14:textId="77777777" w:rsidR="00040BA4" w:rsidRPr="00040BA4" w:rsidRDefault="00040BA4" w:rsidP="00040BA4">
            <w:pPr>
              <w:autoSpaceDE w:val="0"/>
              <w:autoSpaceDN w:val="0"/>
              <w:adjustRightInd w:val="0"/>
              <w:rPr>
                <w:rFonts w:ascii="Arial" w:hAnsi="Arial" w:cs="Arial"/>
                <w:sz w:val="24"/>
                <w:szCs w:val="24"/>
              </w:rPr>
            </w:pPr>
          </w:p>
        </w:tc>
        <w:tc>
          <w:tcPr>
            <w:tcW w:w="1562" w:type="dxa"/>
          </w:tcPr>
          <w:p w14:paraId="3618A4A1"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£100,000</w:t>
            </w:r>
          </w:p>
        </w:tc>
        <w:tc>
          <w:tcPr>
            <w:tcW w:w="2007" w:type="dxa"/>
          </w:tcPr>
          <w:p w14:paraId="6A70979E"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rPr>
              <w:t>CIL, Sports Club, City Council, National Governing Bodies, Sport England, National Lottery</w:t>
            </w:r>
          </w:p>
        </w:tc>
        <w:tc>
          <w:tcPr>
            <w:tcW w:w="2135" w:type="dxa"/>
          </w:tcPr>
          <w:p w14:paraId="7C756E26"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Chichester District Council, Culture &amp;Sport</w:t>
            </w:r>
          </w:p>
        </w:tc>
        <w:tc>
          <w:tcPr>
            <w:tcW w:w="1195" w:type="dxa"/>
          </w:tcPr>
          <w:p w14:paraId="400F9B45"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Policy High</w:t>
            </w:r>
          </w:p>
        </w:tc>
      </w:tr>
      <w:tr w:rsidR="00040BA4" w:rsidRPr="00040BA4" w14:paraId="2DE0EB4A" w14:textId="77777777" w:rsidTr="0046325F">
        <w:tc>
          <w:tcPr>
            <w:tcW w:w="2237" w:type="dxa"/>
            <w:vMerge/>
            <w:shd w:val="pct15" w:color="auto" w:fill="auto"/>
          </w:tcPr>
          <w:p w14:paraId="59E77EE7" w14:textId="77777777" w:rsidR="00040BA4" w:rsidRPr="00040BA4" w:rsidRDefault="00040BA4" w:rsidP="00040BA4">
            <w:pPr>
              <w:autoSpaceDE w:val="0"/>
              <w:autoSpaceDN w:val="0"/>
              <w:adjustRightInd w:val="0"/>
              <w:rPr>
                <w:rFonts w:ascii="Arial" w:hAnsi="Arial" w:cs="Arial"/>
                <w:sz w:val="24"/>
                <w:szCs w:val="24"/>
              </w:rPr>
            </w:pPr>
          </w:p>
        </w:tc>
        <w:tc>
          <w:tcPr>
            <w:tcW w:w="1741" w:type="dxa"/>
          </w:tcPr>
          <w:p w14:paraId="20FC3B10"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Oaklands Park cricket pitch reinstatement</w:t>
            </w:r>
          </w:p>
          <w:p w14:paraId="077291CF" w14:textId="77777777" w:rsidR="00040BA4" w:rsidRPr="00040BA4" w:rsidRDefault="00040BA4" w:rsidP="00040BA4">
            <w:pPr>
              <w:autoSpaceDE w:val="0"/>
              <w:autoSpaceDN w:val="0"/>
              <w:adjustRightInd w:val="0"/>
              <w:rPr>
                <w:rFonts w:ascii="Arial" w:hAnsi="Arial" w:cs="Arial"/>
                <w:sz w:val="24"/>
                <w:szCs w:val="24"/>
                <w:lang w:val="en-US"/>
              </w:rPr>
            </w:pPr>
          </w:p>
          <w:p w14:paraId="51506021"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(IBP/1128*)</w:t>
            </w:r>
          </w:p>
        </w:tc>
        <w:tc>
          <w:tcPr>
            <w:tcW w:w="2439" w:type="dxa"/>
          </w:tcPr>
          <w:p w14:paraId="1384B918"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Chichester Playing Pitch Strategy, 2018. It is currently of poor quality and potentially dangerous, and thus no longer sustains regular use, although it has been an important central venue in the past.</w:t>
            </w:r>
          </w:p>
        </w:tc>
        <w:tc>
          <w:tcPr>
            <w:tcW w:w="1080" w:type="dxa"/>
          </w:tcPr>
          <w:p w14:paraId="65BD7ECB" w14:textId="77777777" w:rsidR="00040BA4" w:rsidRPr="00040BA4" w:rsidRDefault="00040BA4" w:rsidP="00040BA4">
            <w:pPr>
              <w:autoSpaceDE w:val="0"/>
              <w:autoSpaceDN w:val="0"/>
              <w:adjustRightInd w:val="0"/>
              <w:rPr>
                <w:rFonts w:ascii="Arial" w:hAnsi="Arial" w:cs="Arial"/>
                <w:sz w:val="24"/>
                <w:szCs w:val="24"/>
              </w:rPr>
            </w:pPr>
          </w:p>
        </w:tc>
        <w:tc>
          <w:tcPr>
            <w:tcW w:w="1562" w:type="dxa"/>
          </w:tcPr>
          <w:p w14:paraId="31B630FA"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£70,000</w:t>
            </w:r>
          </w:p>
        </w:tc>
        <w:tc>
          <w:tcPr>
            <w:tcW w:w="2007" w:type="dxa"/>
          </w:tcPr>
          <w:p w14:paraId="3581AAA2"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rPr>
              <w:t>CIL, Sports Club, City Council, National Governing Bodies, Sport England, National Lottery</w:t>
            </w:r>
          </w:p>
        </w:tc>
        <w:tc>
          <w:tcPr>
            <w:tcW w:w="2135" w:type="dxa"/>
          </w:tcPr>
          <w:p w14:paraId="4A7BCB16"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Chichester District Council, Culture &amp;Sport</w:t>
            </w:r>
          </w:p>
        </w:tc>
        <w:tc>
          <w:tcPr>
            <w:tcW w:w="1195" w:type="dxa"/>
          </w:tcPr>
          <w:p w14:paraId="0A2AFAB7"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Policy High</w:t>
            </w:r>
          </w:p>
        </w:tc>
      </w:tr>
      <w:tr w:rsidR="00040BA4" w:rsidRPr="00040BA4" w14:paraId="1D8C686F" w14:textId="77777777" w:rsidTr="0046325F">
        <w:tc>
          <w:tcPr>
            <w:tcW w:w="2237" w:type="dxa"/>
            <w:vMerge/>
            <w:shd w:val="pct15" w:color="auto" w:fill="auto"/>
          </w:tcPr>
          <w:p w14:paraId="28AF4130" w14:textId="77777777" w:rsidR="00040BA4" w:rsidRPr="00040BA4" w:rsidRDefault="00040BA4" w:rsidP="00040BA4">
            <w:pPr>
              <w:autoSpaceDE w:val="0"/>
              <w:autoSpaceDN w:val="0"/>
              <w:adjustRightInd w:val="0"/>
              <w:rPr>
                <w:rFonts w:ascii="Arial" w:hAnsi="Arial" w:cs="Arial"/>
                <w:sz w:val="24"/>
                <w:szCs w:val="24"/>
              </w:rPr>
            </w:pPr>
          </w:p>
        </w:tc>
        <w:tc>
          <w:tcPr>
            <w:tcW w:w="1741" w:type="dxa"/>
          </w:tcPr>
          <w:p w14:paraId="666496F7"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Monks Hill Recreation Ground Westbourne football pitch and changing facilities</w:t>
            </w:r>
          </w:p>
          <w:p w14:paraId="3C007B57" w14:textId="77777777" w:rsidR="00040BA4" w:rsidRPr="00040BA4" w:rsidRDefault="00040BA4" w:rsidP="00040BA4">
            <w:pPr>
              <w:autoSpaceDE w:val="0"/>
              <w:autoSpaceDN w:val="0"/>
              <w:adjustRightInd w:val="0"/>
              <w:rPr>
                <w:rFonts w:ascii="Arial" w:hAnsi="Arial" w:cs="Arial"/>
                <w:sz w:val="24"/>
                <w:szCs w:val="24"/>
                <w:lang w:val="en-US"/>
              </w:rPr>
            </w:pPr>
          </w:p>
          <w:p w14:paraId="79888AE0"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(IBP/1116*)</w:t>
            </w:r>
          </w:p>
        </w:tc>
        <w:tc>
          <w:tcPr>
            <w:tcW w:w="2439" w:type="dxa"/>
          </w:tcPr>
          <w:p w14:paraId="06449E27"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Chichester Playing Pitch Strategy, 2018.</w:t>
            </w:r>
          </w:p>
        </w:tc>
        <w:tc>
          <w:tcPr>
            <w:tcW w:w="1080" w:type="dxa"/>
          </w:tcPr>
          <w:p w14:paraId="1173EB81" w14:textId="77777777" w:rsidR="00040BA4" w:rsidRPr="00040BA4" w:rsidRDefault="00040BA4" w:rsidP="00040BA4">
            <w:pPr>
              <w:autoSpaceDE w:val="0"/>
              <w:autoSpaceDN w:val="0"/>
              <w:adjustRightInd w:val="0"/>
              <w:rPr>
                <w:rFonts w:ascii="Arial" w:hAnsi="Arial" w:cs="Arial"/>
                <w:sz w:val="24"/>
                <w:szCs w:val="24"/>
              </w:rPr>
            </w:pPr>
          </w:p>
        </w:tc>
        <w:tc>
          <w:tcPr>
            <w:tcW w:w="1562" w:type="dxa"/>
          </w:tcPr>
          <w:p w14:paraId="271E6338"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£330,000</w:t>
            </w:r>
          </w:p>
        </w:tc>
        <w:tc>
          <w:tcPr>
            <w:tcW w:w="2007" w:type="dxa"/>
          </w:tcPr>
          <w:p w14:paraId="53D12D64"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rPr>
              <w:t>CIL, Sports Club, City Council, National Governing Bodies, Sport England, National Lottery</w:t>
            </w:r>
          </w:p>
        </w:tc>
        <w:tc>
          <w:tcPr>
            <w:tcW w:w="2135" w:type="dxa"/>
          </w:tcPr>
          <w:p w14:paraId="1AC72B33"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Westbourne Parish Council/</w:t>
            </w:r>
            <w:r w:rsidRPr="00040BA4">
              <w:rPr>
                <w:rFonts w:ascii="Arial" w:hAnsi="Arial" w:cs="Arial"/>
                <w:sz w:val="24"/>
                <w:szCs w:val="24"/>
              </w:rPr>
              <w:t xml:space="preserve"> </w:t>
            </w:r>
            <w:r w:rsidRPr="00040BA4">
              <w:rPr>
                <w:rFonts w:ascii="Arial" w:hAnsi="Arial" w:cs="Arial"/>
                <w:sz w:val="24"/>
                <w:szCs w:val="24"/>
                <w:lang w:val="en-US"/>
              </w:rPr>
              <w:t>Chichester District Council, Culture &amp;Sport</w:t>
            </w:r>
          </w:p>
        </w:tc>
        <w:tc>
          <w:tcPr>
            <w:tcW w:w="1195" w:type="dxa"/>
          </w:tcPr>
          <w:p w14:paraId="65D0FD25"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Policy High</w:t>
            </w:r>
          </w:p>
        </w:tc>
      </w:tr>
      <w:tr w:rsidR="00040BA4" w:rsidRPr="00040BA4" w14:paraId="3E7A47FB" w14:textId="77777777" w:rsidTr="0046325F">
        <w:tc>
          <w:tcPr>
            <w:tcW w:w="2237" w:type="dxa"/>
            <w:vMerge/>
            <w:shd w:val="pct15" w:color="auto" w:fill="auto"/>
          </w:tcPr>
          <w:p w14:paraId="2E8F24B2" w14:textId="77777777" w:rsidR="00040BA4" w:rsidRPr="00040BA4" w:rsidRDefault="00040BA4" w:rsidP="00040BA4">
            <w:pPr>
              <w:autoSpaceDE w:val="0"/>
              <w:autoSpaceDN w:val="0"/>
              <w:adjustRightInd w:val="0"/>
              <w:rPr>
                <w:rFonts w:ascii="Arial" w:hAnsi="Arial" w:cs="Arial"/>
                <w:sz w:val="24"/>
                <w:szCs w:val="24"/>
              </w:rPr>
            </w:pPr>
          </w:p>
        </w:tc>
        <w:tc>
          <w:tcPr>
            <w:tcW w:w="1741" w:type="dxa"/>
          </w:tcPr>
          <w:p w14:paraId="447F873F"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Chichester College development of 9V9 AGP</w:t>
            </w:r>
          </w:p>
          <w:p w14:paraId="6B7459C5" w14:textId="77777777" w:rsidR="00040BA4" w:rsidRPr="00040BA4" w:rsidRDefault="00040BA4" w:rsidP="00040BA4">
            <w:pPr>
              <w:autoSpaceDE w:val="0"/>
              <w:autoSpaceDN w:val="0"/>
              <w:adjustRightInd w:val="0"/>
              <w:rPr>
                <w:rFonts w:ascii="Arial" w:hAnsi="Arial" w:cs="Arial"/>
                <w:sz w:val="24"/>
                <w:szCs w:val="24"/>
                <w:lang w:val="en-US"/>
              </w:rPr>
            </w:pPr>
          </w:p>
          <w:p w14:paraId="69A4CB42"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(IBP/1117*)</w:t>
            </w:r>
          </w:p>
        </w:tc>
        <w:tc>
          <w:tcPr>
            <w:tcW w:w="2439" w:type="dxa"/>
          </w:tcPr>
          <w:p w14:paraId="72168402"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Chichester Playing Pitch Strategy, 2018.</w:t>
            </w:r>
          </w:p>
          <w:p w14:paraId="64D3232E"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Cannot meet existing demand for football.</w:t>
            </w:r>
          </w:p>
        </w:tc>
        <w:tc>
          <w:tcPr>
            <w:tcW w:w="1080" w:type="dxa"/>
          </w:tcPr>
          <w:p w14:paraId="12F98FA1" w14:textId="77777777" w:rsidR="00040BA4" w:rsidRPr="00040BA4" w:rsidRDefault="00040BA4" w:rsidP="00040BA4">
            <w:pPr>
              <w:autoSpaceDE w:val="0"/>
              <w:autoSpaceDN w:val="0"/>
              <w:adjustRightInd w:val="0"/>
              <w:rPr>
                <w:rFonts w:ascii="Arial" w:hAnsi="Arial" w:cs="Arial"/>
                <w:sz w:val="24"/>
                <w:szCs w:val="24"/>
              </w:rPr>
            </w:pPr>
          </w:p>
        </w:tc>
        <w:tc>
          <w:tcPr>
            <w:tcW w:w="1562" w:type="dxa"/>
          </w:tcPr>
          <w:p w14:paraId="0B07C6E5" w14:textId="70378F6A"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w:t>
            </w:r>
            <w:r w:rsidR="0015703F">
              <w:rPr>
                <w:rFonts w:ascii="Arial" w:hAnsi="Arial" w:cs="Arial"/>
                <w:sz w:val="24"/>
                <w:szCs w:val="24"/>
                <w:lang w:val="en-US"/>
              </w:rPr>
              <w:t>405</w:t>
            </w:r>
            <w:r w:rsidRPr="00040BA4">
              <w:rPr>
                <w:rFonts w:ascii="Arial" w:hAnsi="Arial" w:cs="Arial"/>
                <w:sz w:val="24"/>
                <w:szCs w:val="24"/>
                <w:lang w:val="en-US"/>
              </w:rPr>
              <w:t>,000</w:t>
            </w:r>
          </w:p>
        </w:tc>
        <w:tc>
          <w:tcPr>
            <w:tcW w:w="2007" w:type="dxa"/>
          </w:tcPr>
          <w:p w14:paraId="4465E388"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rPr>
              <w:t>Chichester College, CIL, Sports Club, National Governing Bodies, Sport England, National Lottery</w:t>
            </w:r>
          </w:p>
        </w:tc>
        <w:tc>
          <w:tcPr>
            <w:tcW w:w="2135" w:type="dxa"/>
          </w:tcPr>
          <w:p w14:paraId="13D6B5EB"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Chichester College/</w:t>
            </w:r>
            <w:r w:rsidRPr="00040BA4">
              <w:rPr>
                <w:rFonts w:ascii="Arial" w:hAnsi="Arial" w:cs="Arial"/>
                <w:sz w:val="24"/>
                <w:szCs w:val="24"/>
              </w:rPr>
              <w:t xml:space="preserve"> </w:t>
            </w:r>
            <w:r w:rsidRPr="00040BA4">
              <w:rPr>
                <w:rFonts w:ascii="Arial" w:hAnsi="Arial" w:cs="Arial"/>
                <w:sz w:val="24"/>
                <w:szCs w:val="24"/>
                <w:lang w:val="en-US"/>
              </w:rPr>
              <w:t>Chichester District Council, Culture &amp;Sport</w:t>
            </w:r>
          </w:p>
        </w:tc>
        <w:tc>
          <w:tcPr>
            <w:tcW w:w="1195" w:type="dxa"/>
          </w:tcPr>
          <w:p w14:paraId="2F0DC639"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Policy High</w:t>
            </w:r>
          </w:p>
        </w:tc>
      </w:tr>
      <w:tr w:rsidR="007971DD" w:rsidRPr="00040BA4" w14:paraId="6FD89A6F" w14:textId="77777777" w:rsidTr="006F0718">
        <w:tc>
          <w:tcPr>
            <w:tcW w:w="2237" w:type="dxa"/>
            <w:vMerge/>
            <w:shd w:val="pct15" w:color="auto" w:fill="auto"/>
          </w:tcPr>
          <w:p w14:paraId="114CB7F6" w14:textId="77777777" w:rsidR="007971DD" w:rsidRPr="00040BA4" w:rsidRDefault="007971DD" w:rsidP="007971DD">
            <w:pPr>
              <w:autoSpaceDE w:val="0"/>
              <w:autoSpaceDN w:val="0"/>
              <w:adjustRightInd w:val="0"/>
              <w:rPr>
                <w:rFonts w:ascii="Arial" w:hAnsi="Arial" w:cs="Arial"/>
                <w:sz w:val="24"/>
                <w:szCs w:val="24"/>
              </w:rPr>
            </w:pPr>
          </w:p>
        </w:tc>
        <w:tc>
          <w:tcPr>
            <w:tcW w:w="1741" w:type="dxa"/>
            <w:tcBorders>
              <w:bottom w:val="single" w:sz="4" w:space="0" w:color="auto"/>
            </w:tcBorders>
          </w:tcPr>
          <w:p w14:paraId="52440379" w14:textId="3BBE9F5A" w:rsidR="007971DD" w:rsidRPr="00040BA4" w:rsidRDefault="007971DD" w:rsidP="007971DD">
            <w:pPr>
              <w:autoSpaceDE w:val="0"/>
              <w:autoSpaceDN w:val="0"/>
              <w:adjustRightInd w:val="0"/>
              <w:rPr>
                <w:rFonts w:ascii="Arial" w:hAnsi="Arial" w:cs="Arial"/>
                <w:sz w:val="24"/>
                <w:szCs w:val="24"/>
              </w:rPr>
            </w:pPr>
            <w:r w:rsidRPr="00040BA4">
              <w:rPr>
                <w:rFonts w:ascii="Arial" w:hAnsi="Arial" w:cs="Arial"/>
                <w:sz w:val="24"/>
                <w:szCs w:val="24"/>
              </w:rPr>
              <w:t>Reprovision of sand based AGP</w:t>
            </w:r>
            <w:r>
              <w:rPr>
                <w:rFonts w:ascii="Arial" w:hAnsi="Arial" w:cs="Arial"/>
                <w:sz w:val="24"/>
                <w:szCs w:val="24"/>
              </w:rPr>
              <w:t xml:space="preserve"> Chichester High School site</w:t>
            </w:r>
            <w:r w:rsidRPr="00040BA4">
              <w:rPr>
                <w:rFonts w:ascii="Arial" w:hAnsi="Arial" w:cs="Arial"/>
                <w:sz w:val="24"/>
                <w:szCs w:val="24"/>
              </w:rPr>
              <w:t>. Also provision of new 3G AGP as a result of the new housing</w:t>
            </w:r>
          </w:p>
          <w:p w14:paraId="473A1B21" w14:textId="1646259B" w:rsidR="007971DD" w:rsidRPr="00040BA4" w:rsidRDefault="007971DD" w:rsidP="007971DD">
            <w:pPr>
              <w:autoSpaceDE w:val="0"/>
              <w:autoSpaceDN w:val="0"/>
              <w:adjustRightInd w:val="0"/>
              <w:rPr>
                <w:rFonts w:ascii="Arial" w:hAnsi="Arial" w:cs="Arial"/>
                <w:sz w:val="24"/>
                <w:szCs w:val="24"/>
                <w:lang w:val="en-US"/>
              </w:rPr>
            </w:pPr>
            <w:r w:rsidRPr="00040BA4">
              <w:rPr>
                <w:rFonts w:ascii="Arial" w:hAnsi="Arial" w:cs="Arial"/>
                <w:sz w:val="24"/>
                <w:szCs w:val="24"/>
              </w:rPr>
              <w:t>(IBP/844)</w:t>
            </w:r>
          </w:p>
        </w:tc>
        <w:tc>
          <w:tcPr>
            <w:tcW w:w="2439" w:type="dxa"/>
            <w:tcBorders>
              <w:bottom w:val="single" w:sz="4" w:space="0" w:color="auto"/>
            </w:tcBorders>
          </w:tcPr>
          <w:p w14:paraId="1B2F94C3" w14:textId="1C1D6D53" w:rsidR="007971DD" w:rsidRPr="00040BA4" w:rsidRDefault="007971DD" w:rsidP="007971DD">
            <w:pPr>
              <w:autoSpaceDE w:val="0"/>
              <w:autoSpaceDN w:val="0"/>
              <w:adjustRightInd w:val="0"/>
              <w:rPr>
                <w:rFonts w:ascii="Arial" w:hAnsi="Arial" w:cs="Arial"/>
                <w:sz w:val="24"/>
                <w:szCs w:val="24"/>
                <w:lang w:val="en-US"/>
              </w:rPr>
            </w:pPr>
            <w:r w:rsidRPr="00040BA4">
              <w:rPr>
                <w:rFonts w:ascii="Arial" w:hAnsi="Arial" w:cs="Arial"/>
                <w:sz w:val="24"/>
                <w:szCs w:val="24"/>
              </w:rPr>
              <w:t>Playing Pitch Strategy 2018</w:t>
            </w:r>
          </w:p>
        </w:tc>
        <w:tc>
          <w:tcPr>
            <w:tcW w:w="1080" w:type="dxa"/>
            <w:tcBorders>
              <w:bottom w:val="single" w:sz="4" w:space="0" w:color="auto"/>
            </w:tcBorders>
          </w:tcPr>
          <w:p w14:paraId="0B6AB32B" w14:textId="77777777" w:rsidR="007971DD" w:rsidRPr="00040BA4" w:rsidRDefault="007971DD" w:rsidP="007971DD">
            <w:pPr>
              <w:autoSpaceDE w:val="0"/>
              <w:autoSpaceDN w:val="0"/>
              <w:adjustRightInd w:val="0"/>
              <w:rPr>
                <w:rFonts w:ascii="Arial" w:hAnsi="Arial" w:cs="Arial"/>
                <w:sz w:val="24"/>
                <w:szCs w:val="24"/>
              </w:rPr>
            </w:pPr>
          </w:p>
        </w:tc>
        <w:tc>
          <w:tcPr>
            <w:tcW w:w="1562" w:type="dxa"/>
            <w:tcBorders>
              <w:bottom w:val="single" w:sz="4" w:space="0" w:color="auto"/>
            </w:tcBorders>
          </w:tcPr>
          <w:p w14:paraId="2FF7BD9A" w14:textId="77777777" w:rsidR="007971DD" w:rsidRPr="00040BA4" w:rsidRDefault="007971DD" w:rsidP="007971DD">
            <w:pPr>
              <w:autoSpaceDE w:val="0"/>
              <w:autoSpaceDN w:val="0"/>
              <w:adjustRightInd w:val="0"/>
              <w:rPr>
                <w:rFonts w:ascii="Arial" w:hAnsi="Arial" w:cs="Arial"/>
                <w:sz w:val="24"/>
                <w:szCs w:val="24"/>
              </w:rPr>
            </w:pPr>
            <w:r w:rsidRPr="00040BA4">
              <w:rPr>
                <w:rFonts w:ascii="Arial" w:hAnsi="Arial" w:cs="Arial"/>
                <w:sz w:val="24"/>
                <w:szCs w:val="24"/>
              </w:rPr>
              <w:t>£825,000 - £1m pitch</w:t>
            </w:r>
          </w:p>
          <w:p w14:paraId="4E319C7A" w14:textId="77777777" w:rsidR="007971DD" w:rsidRPr="00040BA4" w:rsidRDefault="007971DD" w:rsidP="007971DD">
            <w:pPr>
              <w:autoSpaceDE w:val="0"/>
              <w:autoSpaceDN w:val="0"/>
              <w:adjustRightInd w:val="0"/>
              <w:rPr>
                <w:rFonts w:ascii="Arial" w:hAnsi="Arial" w:cs="Arial"/>
                <w:sz w:val="24"/>
                <w:szCs w:val="24"/>
              </w:rPr>
            </w:pPr>
          </w:p>
          <w:p w14:paraId="17682030" w14:textId="604CE4DC" w:rsidR="007971DD" w:rsidRPr="00040BA4" w:rsidRDefault="007971DD" w:rsidP="007971DD">
            <w:pPr>
              <w:autoSpaceDE w:val="0"/>
              <w:autoSpaceDN w:val="0"/>
              <w:adjustRightInd w:val="0"/>
              <w:rPr>
                <w:rFonts w:ascii="Arial" w:hAnsi="Arial" w:cs="Arial"/>
                <w:sz w:val="24"/>
                <w:szCs w:val="24"/>
                <w:lang w:val="en-US"/>
              </w:rPr>
            </w:pPr>
            <w:r w:rsidRPr="00040BA4">
              <w:rPr>
                <w:rFonts w:ascii="Arial" w:hAnsi="Arial" w:cs="Arial"/>
                <w:sz w:val="24"/>
                <w:szCs w:val="24"/>
              </w:rPr>
              <w:t>Changing facilities £255,000 - £655,000.</w:t>
            </w:r>
          </w:p>
        </w:tc>
        <w:tc>
          <w:tcPr>
            <w:tcW w:w="2007" w:type="dxa"/>
            <w:tcBorders>
              <w:bottom w:val="single" w:sz="4" w:space="0" w:color="auto"/>
            </w:tcBorders>
          </w:tcPr>
          <w:p w14:paraId="00F4C563" w14:textId="77777777" w:rsidR="007971DD" w:rsidRPr="00040BA4" w:rsidRDefault="007971DD" w:rsidP="007971DD">
            <w:pPr>
              <w:autoSpaceDE w:val="0"/>
              <w:autoSpaceDN w:val="0"/>
              <w:adjustRightInd w:val="0"/>
              <w:rPr>
                <w:rFonts w:ascii="Arial" w:hAnsi="Arial" w:cs="Arial"/>
                <w:sz w:val="24"/>
                <w:szCs w:val="24"/>
              </w:rPr>
            </w:pPr>
            <w:r w:rsidRPr="00040BA4">
              <w:rPr>
                <w:rFonts w:ascii="Arial" w:hAnsi="Arial" w:cs="Arial"/>
                <w:sz w:val="24"/>
                <w:szCs w:val="24"/>
              </w:rPr>
              <w:t>S106 £20,000</w:t>
            </w:r>
          </w:p>
          <w:p w14:paraId="494504F0" w14:textId="77777777" w:rsidR="007971DD" w:rsidRPr="00040BA4" w:rsidRDefault="007971DD" w:rsidP="007971DD">
            <w:pPr>
              <w:autoSpaceDE w:val="0"/>
              <w:autoSpaceDN w:val="0"/>
              <w:adjustRightInd w:val="0"/>
              <w:rPr>
                <w:rFonts w:ascii="Arial" w:hAnsi="Arial" w:cs="Arial"/>
                <w:sz w:val="24"/>
                <w:szCs w:val="24"/>
              </w:rPr>
            </w:pPr>
            <w:r w:rsidRPr="00040BA4">
              <w:rPr>
                <w:rFonts w:ascii="Arial" w:hAnsi="Arial" w:cs="Arial"/>
                <w:sz w:val="24"/>
                <w:szCs w:val="24"/>
              </w:rPr>
              <w:t>CIL £880,000</w:t>
            </w:r>
          </w:p>
          <w:p w14:paraId="10A78152" w14:textId="77DB37D6" w:rsidR="007971DD" w:rsidRPr="00040BA4" w:rsidRDefault="007971DD" w:rsidP="007971DD">
            <w:pPr>
              <w:autoSpaceDE w:val="0"/>
              <w:autoSpaceDN w:val="0"/>
              <w:adjustRightInd w:val="0"/>
              <w:rPr>
                <w:rFonts w:ascii="Arial" w:hAnsi="Arial" w:cs="Arial"/>
                <w:sz w:val="24"/>
                <w:szCs w:val="24"/>
              </w:rPr>
            </w:pPr>
            <w:r w:rsidRPr="00040BA4">
              <w:rPr>
                <w:rFonts w:ascii="Arial" w:hAnsi="Arial" w:cs="Arial"/>
                <w:sz w:val="24"/>
                <w:szCs w:val="24"/>
              </w:rPr>
              <w:t xml:space="preserve">Football Foundation Grant £500,000 </w:t>
            </w:r>
          </w:p>
        </w:tc>
        <w:tc>
          <w:tcPr>
            <w:tcW w:w="2135" w:type="dxa"/>
            <w:tcBorders>
              <w:bottom w:val="single" w:sz="4" w:space="0" w:color="auto"/>
            </w:tcBorders>
          </w:tcPr>
          <w:p w14:paraId="2FFA1171" w14:textId="77777777" w:rsidR="007971DD" w:rsidRPr="00040BA4" w:rsidRDefault="007971DD" w:rsidP="007971DD">
            <w:pPr>
              <w:autoSpaceDE w:val="0"/>
              <w:autoSpaceDN w:val="0"/>
              <w:adjustRightInd w:val="0"/>
              <w:rPr>
                <w:rFonts w:ascii="Arial" w:hAnsi="Arial" w:cs="Arial"/>
                <w:sz w:val="24"/>
                <w:szCs w:val="24"/>
              </w:rPr>
            </w:pPr>
            <w:r w:rsidRPr="00040BA4">
              <w:rPr>
                <w:rFonts w:ascii="Arial" w:hAnsi="Arial" w:cs="Arial"/>
                <w:sz w:val="24"/>
                <w:szCs w:val="24"/>
              </w:rPr>
              <w:t>Developer</w:t>
            </w:r>
          </w:p>
          <w:p w14:paraId="0518DCE4" w14:textId="77777777" w:rsidR="007971DD" w:rsidRPr="00040BA4" w:rsidRDefault="007971DD" w:rsidP="007971DD">
            <w:pPr>
              <w:autoSpaceDE w:val="0"/>
              <w:autoSpaceDN w:val="0"/>
              <w:adjustRightInd w:val="0"/>
              <w:rPr>
                <w:rFonts w:ascii="Arial" w:hAnsi="Arial" w:cs="Arial"/>
                <w:sz w:val="24"/>
                <w:szCs w:val="24"/>
                <w:lang w:val="en-US"/>
              </w:rPr>
            </w:pPr>
          </w:p>
        </w:tc>
        <w:tc>
          <w:tcPr>
            <w:tcW w:w="1195" w:type="dxa"/>
            <w:tcBorders>
              <w:bottom w:val="single" w:sz="4" w:space="0" w:color="auto"/>
            </w:tcBorders>
          </w:tcPr>
          <w:p w14:paraId="25DECFDA" w14:textId="277BE9E7" w:rsidR="007971DD" w:rsidRPr="00040BA4" w:rsidRDefault="007971DD" w:rsidP="007971DD">
            <w:pPr>
              <w:autoSpaceDE w:val="0"/>
              <w:autoSpaceDN w:val="0"/>
              <w:adjustRightInd w:val="0"/>
              <w:rPr>
                <w:rFonts w:ascii="Arial" w:hAnsi="Arial" w:cs="Arial"/>
                <w:sz w:val="24"/>
                <w:szCs w:val="24"/>
                <w:lang w:val="en-US"/>
              </w:rPr>
            </w:pPr>
            <w:r w:rsidRPr="00040BA4">
              <w:rPr>
                <w:rFonts w:ascii="Arial" w:hAnsi="Arial" w:cs="Arial"/>
                <w:sz w:val="24"/>
                <w:szCs w:val="24"/>
              </w:rPr>
              <w:t>Policy High</w:t>
            </w:r>
          </w:p>
        </w:tc>
      </w:tr>
      <w:tr w:rsidR="007971DD" w:rsidRPr="00040BA4" w14:paraId="079209E2" w14:textId="77777777" w:rsidTr="00924536">
        <w:tc>
          <w:tcPr>
            <w:tcW w:w="2237" w:type="dxa"/>
            <w:vMerge/>
            <w:shd w:val="pct15" w:color="auto" w:fill="auto"/>
          </w:tcPr>
          <w:p w14:paraId="70103C04" w14:textId="77777777" w:rsidR="007971DD" w:rsidRPr="00040BA4" w:rsidRDefault="007971DD" w:rsidP="007971DD">
            <w:pPr>
              <w:autoSpaceDE w:val="0"/>
              <w:autoSpaceDN w:val="0"/>
              <w:adjustRightInd w:val="0"/>
              <w:rPr>
                <w:rFonts w:ascii="Arial" w:hAnsi="Arial" w:cs="Arial"/>
                <w:sz w:val="24"/>
                <w:szCs w:val="24"/>
              </w:rPr>
            </w:pPr>
          </w:p>
        </w:tc>
        <w:tc>
          <w:tcPr>
            <w:tcW w:w="1741" w:type="dxa"/>
            <w:tcBorders>
              <w:bottom w:val="single" w:sz="4" w:space="0" w:color="auto"/>
            </w:tcBorders>
          </w:tcPr>
          <w:p w14:paraId="7DC8C2B9" w14:textId="77777777" w:rsidR="007971DD" w:rsidRPr="00040BA4" w:rsidRDefault="007971DD" w:rsidP="007971DD">
            <w:pPr>
              <w:autoSpaceDE w:val="0"/>
              <w:autoSpaceDN w:val="0"/>
              <w:adjustRightInd w:val="0"/>
              <w:rPr>
                <w:rFonts w:ascii="Arial" w:hAnsi="Arial" w:cs="Arial"/>
                <w:sz w:val="24"/>
                <w:szCs w:val="24"/>
              </w:rPr>
            </w:pPr>
            <w:r w:rsidRPr="00040BA4">
              <w:rPr>
                <w:rFonts w:ascii="Arial" w:hAnsi="Arial" w:cs="Arial"/>
                <w:sz w:val="24"/>
                <w:szCs w:val="24"/>
              </w:rPr>
              <w:t>New artificial cricket wicket at Chichester High School</w:t>
            </w:r>
          </w:p>
          <w:p w14:paraId="39DB6236" w14:textId="19E33AFB" w:rsidR="007971DD" w:rsidRPr="00040BA4" w:rsidRDefault="007971DD" w:rsidP="007971DD">
            <w:pPr>
              <w:autoSpaceDE w:val="0"/>
              <w:autoSpaceDN w:val="0"/>
              <w:adjustRightInd w:val="0"/>
              <w:rPr>
                <w:rFonts w:ascii="Arial" w:hAnsi="Arial" w:cs="Arial"/>
                <w:sz w:val="24"/>
                <w:szCs w:val="24"/>
                <w:lang w:val="en-US"/>
              </w:rPr>
            </w:pPr>
            <w:r w:rsidRPr="00040BA4">
              <w:rPr>
                <w:rFonts w:ascii="Arial" w:hAnsi="Arial" w:cs="Arial"/>
                <w:sz w:val="24"/>
                <w:szCs w:val="24"/>
              </w:rPr>
              <w:lastRenderedPageBreak/>
              <w:t>(IBP/975*)</w:t>
            </w:r>
          </w:p>
        </w:tc>
        <w:tc>
          <w:tcPr>
            <w:tcW w:w="2439" w:type="dxa"/>
            <w:tcBorders>
              <w:bottom w:val="single" w:sz="4" w:space="0" w:color="auto"/>
            </w:tcBorders>
          </w:tcPr>
          <w:p w14:paraId="305375BA" w14:textId="3D5A67C1" w:rsidR="007971DD" w:rsidRPr="00040BA4" w:rsidRDefault="007971DD" w:rsidP="007971DD">
            <w:pPr>
              <w:autoSpaceDE w:val="0"/>
              <w:autoSpaceDN w:val="0"/>
              <w:adjustRightInd w:val="0"/>
              <w:rPr>
                <w:rFonts w:ascii="Arial" w:hAnsi="Arial" w:cs="Arial"/>
                <w:sz w:val="24"/>
                <w:szCs w:val="24"/>
                <w:lang w:val="en-US"/>
              </w:rPr>
            </w:pPr>
            <w:r w:rsidRPr="00040BA4">
              <w:rPr>
                <w:rFonts w:ascii="Arial" w:hAnsi="Arial" w:cs="Arial"/>
                <w:sz w:val="24"/>
                <w:szCs w:val="24"/>
              </w:rPr>
              <w:lastRenderedPageBreak/>
              <w:t>Playing Pitch Strategy 2018</w:t>
            </w:r>
          </w:p>
        </w:tc>
        <w:tc>
          <w:tcPr>
            <w:tcW w:w="1080" w:type="dxa"/>
            <w:tcBorders>
              <w:bottom w:val="single" w:sz="4" w:space="0" w:color="auto"/>
            </w:tcBorders>
          </w:tcPr>
          <w:p w14:paraId="0CD83EAF" w14:textId="77777777" w:rsidR="007971DD" w:rsidRPr="00040BA4" w:rsidRDefault="007971DD" w:rsidP="007971DD">
            <w:pPr>
              <w:autoSpaceDE w:val="0"/>
              <w:autoSpaceDN w:val="0"/>
              <w:adjustRightInd w:val="0"/>
              <w:rPr>
                <w:rFonts w:ascii="Arial" w:hAnsi="Arial" w:cs="Arial"/>
                <w:sz w:val="24"/>
                <w:szCs w:val="24"/>
              </w:rPr>
            </w:pPr>
          </w:p>
        </w:tc>
        <w:tc>
          <w:tcPr>
            <w:tcW w:w="1562" w:type="dxa"/>
            <w:tcBorders>
              <w:bottom w:val="single" w:sz="4" w:space="0" w:color="auto"/>
            </w:tcBorders>
          </w:tcPr>
          <w:p w14:paraId="5EE97871" w14:textId="504B3646" w:rsidR="007971DD" w:rsidRPr="00040BA4" w:rsidRDefault="007971DD" w:rsidP="007971DD">
            <w:pPr>
              <w:autoSpaceDE w:val="0"/>
              <w:autoSpaceDN w:val="0"/>
              <w:adjustRightInd w:val="0"/>
              <w:rPr>
                <w:rFonts w:ascii="Arial" w:hAnsi="Arial" w:cs="Arial"/>
                <w:sz w:val="24"/>
                <w:szCs w:val="24"/>
                <w:lang w:val="en-US"/>
              </w:rPr>
            </w:pPr>
            <w:r w:rsidRPr="00040BA4">
              <w:rPr>
                <w:rFonts w:ascii="Arial" w:hAnsi="Arial" w:cs="Arial"/>
                <w:sz w:val="24"/>
                <w:szCs w:val="24"/>
              </w:rPr>
              <w:t>£20,000</w:t>
            </w:r>
          </w:p>
        </w:tc>
        <w:tc>
          <w:tcPr>
            <w:tcW w:w="2007" w:type="dxa"/>
            <w:tcBorders>
              <w:bottom w:val="single" w:sz="4" w:space="0" w:color="auto"/>
            </w:tcBorders>
          </w:tcPr>
          <w:p w14:paraId="3DBE8215" w14:textId="706DE921" w:rsidR="007971DD" w:rsidRPr="00040BA4" w:rsidRDefault="007971DD" w:rsidP="007971DD">
            <w:pPr>
              <w:autoSpaceDE w:val="0"/>
              <w:autoSpaceDN w:val="0"/>
              <w:adjustRightInd w:val="0"/>
              <w:rPr>
                <w:rFonts w:ascii="Arial" w:hAnsi="Arial" w:cs="Arial"/>
                <w:sz w:val="24"/>
                <w:szCs w:val="24"/>
              </w:rPr>
            </w:pPr>
            <w:r w:rsidRPr="00040BA4">
              <w:rPr>
                <w:rFonts w:ascii="Arial" w:hAnsi="Arial" w:cs="Arial"/>
                <w:sz w:val="24"/>
                <w:szCs w:val="24"/>
              </w:rPr>
              <w:t>S106</w:t>
            </w:r>
          </w:p>
        </w:tc>
        <w:tc>
          <w:tcPr>
            <w:tcW w:w="2135" w:type="dxa"/>
            <w:tcBorders>
              <w:bottom w:val="single" w:sz="4" w:space="0" w:color="auto"/>
            </w:tcBorders>
          </w:tcPr>
          <w:p w14:paraId="50914335" w14:textId="43957EB0" w:rsidR="007971DD" w:rsidRPr="00040BA4" w:rsidRDefault="007971DD" w:rsidP="007971DD">
            <w:pPr>
              <w:autoSpaceDE w:val="0"/>
              <w:autoSpaceDN w:val="0"/>
              <w:adjustRightInd w:val="0"/>
              <w:rPr>
                <w:rFonts w:ascii="Arial" w:hAnsi="Arial" w:cs="Arial"/>
                <w:sz w:val="24"/>
                <w:szCs w:val="24"/>
                <w:lang w:val="en-US"/>
              </w:rPr>
            </w:pPr>
            <w:r w:rsidRPr="00040BA4">
              <w:rPr>
                <w:rFonts w:ascii="Arial" w:hAnsi="Arial" w:cs="Arial"/>
                <w:sz w:val="24"/>
                <w:szCs w:val="24"/>
              </w:rPr>
              <w:t>Developer</w:t>
            </w:r>
          </w:p>
        </w:tc>
        <w:tc>
          <w:tcPr>
            <w:tcW w:w="1195" w:type="dxa"/>
            <w:tcBorders>
              <w:bottom w:val="single" w:sz="4" w:space="0" w:color="auto"/>
            </w:tcBorders>
          </w:tcPr>
          <w:p w14:paraId="6FCC3173" w14:textId="592A0EC3" w:rsidR="007971DD" w:rsidRPr="00040BA4" w:rsidRDefault="007971DD" w:rsidP="007971DD">
            <w:pPr>
              <w:autoSpaceDE w:val="0"/>
              <w:autoSpaceDN w:val="0"/>
              <w:adjustRightInd w:val="0"/>
              <w:rPr>
                <w:rFonts w:ascii="Arial" w:hAnsi="Arial" w:cs="Arial"/>
                <w:sz w:val="24"/>
                <w:szCs w:val="24"/>
                <w:lang w:val="en-US"/>
              </w:rPr>
            </w:pPr>
            <w:r w:rsidRPr="00040BA4">
              <w:rPr>
                <w:rFonts w:ascii="Arial" w:hAnsi="Arial" w:cs="Arial"/>
                <w:sz w:val="24"/>
                <w:szCs w:val="24"/>
              </w:rPr>
              <w:t>Policy High</w:t>
            </w:r>
          </w:p>
        </w:tc>
      </w:tr>
      <w:tr w:rsidR="00040BA4" w:rsidRPr="00040BA4" w14:paraId="342386C6" w14:textId="77777777" w:rsidTr="0046325F">
        <w:tc>
          <w:tcPr>
            <w:tcW w:w="2237" w:type="dxa"/>
            <w:vMerge/>
            <w:shd w:val="pct15" w:color="auto" w:fill="auto"/>
          </w:tcPr>
          <w:p w14:paraId="742848C3" w14:textId="77777777" w:rsidR="00040BA4" w:rsidRPr="00040BA4" w:rsidRDefault="00040BA4" w:rsidP="00040BA4">
            <w:pPr>
              <w:autoSpaceDE w:val="0"/>
              <w:autoSpaceDN w:val="0"/>
              <w:adjustRightInd w:val="0"/>
              <w:rPr>
                <w:rFonts w:ascii="Arial" w:hAnsi="Arial" w:cs="Arial"/>
                <w:sz w:val="24"/>
                <w:szCs w:val="24"/>
              </w:rPr>
            </w:pPr>
          </w:p>
        </w:tc>
        <w:tc>
          <w:tcPr>
            <w:tcW w:w="1741" w:type="dxa"/>
          </w:tcPr>
          <w:p w14:paraId="487C6636"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 xml:space="preserve">Chichester FC 3G AGP at Oaklands Park </w:t>
            </w:r>
          </w:p>
          <w:p w14:paraId="676A0BBE" w14:textId="77777777" w:rsidR="00040BA4" w:rsidRPr="00040BA4" w:rsidRDefault="00040BA4" w:rsidP="00040BA4">
            <w:pPr>
              <w:autoSpaceDE w:val="0"/>
              <w:autoSpaceDN w:val="0"/>
              <w:adjustRightInd w:val="0"/>
              <w:rPr>
                <w:rFonts w:ascii="Arial" w:hAnsi="Arial" w:cs="Arial"/>
                <w:sz w:val="24"/>
                <w:szCs w:val="24"/>
                <w:lang w:val="en-US"/>
              </w:rPr>
            </w:pPr>
          </w:p>
          <w:p w14:paraId="6A5167F7"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(IBP/300)</w:t>
            </w:r>
          </w:p>
        </w:tc>
        <w:tc>
          <w:tcPr>
            <w:tcW w:w="2439" w:type="dxa"/>
          </w:tcPr>
          <w:p w14:paraId="500E56CE"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Chichester Playing Pitch Strategy, 2018.</w:t>
            </w:r>
          </w:p>
          <w:p w14:paraId="51250223"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Pitch becomes waterlogged quickly and cannot accommodate the number of required games and training for the club.</w:t>
            </w:r>
          </w:p>
        </w:tc>
        <w:tc>
          <w:tcPr>
            <w:tcW w:w="1080" w:type="dxa"/>
          </w:tcPr>
          <w:p w14:paraId="13CFE8BC" w14:textId="77777777" w:rsidR="00040BA4" w:rsidRPr="00040BA4" w:rsidRDefault="00040BA4" w:rsidP="00040BA4">
            <w:pPr>
              <w:autoSpaceDE w:val="0"/>
              <w:autoSpaceDN w:val="0"/>
              <w:adjustRightInd w:val="0"/>
              <w:rPr>
                <w:rFonts w:ascii="Arial" w:hAnsi="Arial" w:cs="Arial"/>
                <w:sz w:val="24"/>
                <w:szCs w:val="24"/>
              </w:rPr>
            </w:pPr>
          </w:p>
        </w:tc>
        <w:tc>
          <w:tcPr>
            <w:tcW w:w="1562" w:type="dxa"/>
          </w:tcPr>
          <w:p w14:paraId="2A203CFB"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£890,000-955,000</w:t>
            </w:r>
          </w:p>
        </w:tc>
        <w:tc>
          <w:tcPr>
            <w:tcW w:w="2007" w:type="dxa"/>
          </w:tcPr>
          <w:p w14:paraId="31D02401"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rPr>
              <w:t>CIL, Sports Club, City Council, National Governing Bodies, Sport England, National Lottery</w:t>
            </w:r>
          </w:p>
        </w:tc>
        <w:tc>
          <w:tcPr>
            <w:tcW w:w="2135" w:type="dxa"/>
          </w:tcPr>
          <w:p w14:paraId="19020465"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Chichester District Council, Culture &amp;Sport</w:t>
            </w:r>
          </w:p>
        </w:tc>
        <w:tc>
          <w:tcPr>
            <w:tcW w:w="1195" w:type="dxa"/>
          </w:tcPr>
          <w:p w14:paraId="7D6F5BD9"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Policy High</w:t>
            </w:r>
          </w:p>
        </w:tc>
      </w:tr>
      <w:tr w:rsidR="00040BA4" w:rsidRPr="00040BA4" w14:paraId="4E117E71" w14:textId="77777777" w:rsidTr="0046325F">
        <w:tc>
          <w:tcPr>
            <w:tcW w:w="2237" w:type="dxa"/>
            <w:vMerge/>
            <w:shd w:val="pct15" w:color="auto" w:fill="auto"/>
          </w:tcPr>
          <w:p w14:paraId="10C21140" w14:textId="77777777" w:rsidR="00040BA4" w:rsidRPr="00040BA4" w:rsidRDefault="00040BA4" w:rsidP="00040BA4">
            <w:pPr>
              <w:autoSpaceDE w:val="0"/>
              <w:autoSpaceDN w:val="0"/>
              <w:adjustRightInd w:val="0"/>
              <w:rPr>
                <w:rFonts w:ascii="Arial" w:hAnsi="Arial" w:cs="Arial"/>
                <w:sz w:val="24"/>
                <w:szCs w:val="24"/>
              </w:rPr>
            </w:pPr>
          </w:p>
        </w:tc>
        <w:tc>
          <w:tcPr>
            <w:tcW w:w="1741" w:type="dxa"/>
          </w:tcPr>
          <w:p w14:paraId="001C6C7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AGP on Bourne Community College site for community use in Southbourne</w:t>
            </w:r>
          </w:p>
          <w:p w14:paraId="5D7ABFA4" w14:textId="77777777" w:rsidR="00040BA4" w:rsidRPr="00040BA4" w:rsidRDefault="00040BA4" w:rsidP="00040BA4">
            <w:pPr>
              <w:autoSpaceDE w:val="0"/>
              <w:autoSpaceDN w:val="0"/>
              <w:adjustRightInd w:val="0"/>
              <w:rPr>
                <w:rFonts w:ascii="Arial" w:hAnsi="Arial" w:cs="Arial"/>
                <w:sz w:val="24"/>
                <w:szCs w:val="24"/>
              </w:rPr>
            </w:pPr>
          </w:p>
          <w:p w14:paraId="4916D45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(IBP/1118*)</w:t>
            </w:r>
          </w:p>
        </w:tc>
        <w:tc>
          <w:tcPr>
            <w:tcW w:w="2439" w:type="dxa"/>
          </w:tcPr>
          <w:p w14:paraId="0BDBF23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Chichester Playing Pitch Strategy, 2018</w:t>
            </w:r>
          </w:p>
          <w:p w14:paraId="0FE7995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Needed to address shortfalls within the area.</w:t>
            </w:r>
          </w:p>
        </w:tc>
        <w:tc>
          <w:tcPr>
            <w:tcW w:w="1080" w:type="dxa"/>
          </w:tcPr>
          <w:p w14:paraId="42F39B3E" w14:textId="77777777" w:rsidR="00040BA4" w:rsidRPr="00040BA4" w:rsidRDefault="00040BA4" w:rsidP="00040BA4">
            <w:pPr>
              <w:autoSpaceDE w:val="0"/>
              <w:autoSpaceDN w:val="0"/>
              <w:adjustRightInd w:val="0"/>
              <w:rPr>
                <w:rFonts w:ascii="Arial" w:hAnsi="Arial" w:cs="Arial"/>
                <w:sz w:val="24"/>
                <w:szCs w:val="24"/>
              </w:rPr>
            </w:pPr>
          </w:p>
        </w:tc>
        <w:tc>
          <w:tcPr>
            <w:tcW w:w="1562" w:type="dxa"/>
          </w:tcPr>
          <w:p w14:paraId="1697692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£890,000+</w:t>
            </w:r>
          </w:p>
        </w:tc>
        <w:tc>
          <w:tcPr>
            <w:tcW w:w="2007" w:type="dxa"/>
          </w:tcPr>
          <w:p w14:paraId="49AA9A0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 Sports Club, City Council, National Governing Bodies, Sport England, National Lottery</w:t>
            </w:r>
          </w:p>
        </w:tc>
        <w:tc>
          <w:tcPr>
            <w:tcW w:w="2135" w:type="dxa"/>
          </w:tcPr>
          <w:p w14:paraId="30E488C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Bourne Community College/ Chichester District Council, Culture &amp;Sport</w:t>
            </w:r>
          </w:p>
        </w:tc>
        <w:tc>
          <w:tcPr>
            <w:tcW w:w="1195" w:type="dxa"/>
          </w:tcPr>
          <w:p w14:paraId="4A5F88D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lang w:val="en-US"/>
              </w:rPr>
              <w:t>Policy High</w:t>
            </w:r>
          </w:p>
        </w:tc>
      </w:tr>
      <w:tr w:rsidR="00040BA4" w:rsidRPr="00040BA4" w14:paraId="0E4AC156" w14:textId="77777777" w:rsidTr="0046325F">
        <w:tc>
          <w:tcPr>
            <w:tcW w:w="2237" w:type="dxa"/>
            <w:vMerge/>
            <w:shd w:val="pct15" w:color="auto" w:fill="auto"/>
          </w:tcPr>
          <w:p w14:paraId="102C82D4" w14:textId="77777777" w:rsidR="00040BA4" w:rsidRPr="00040BA4" w:rsidRDefault="00040BA4" w:rsidP="00040BA4">
            <w:pPr>
              <w:autoSpaceDE w:val="0"/>
              <w:autoSpaceDN w:val="0"/>
              <w:adjustRightInd w:val="0"/>
              <w:rPr>
                <w:rFonts w:ascii="Arial" w:hAnsi="Arial" w:cs="Arial"/>
                <w:sz w:val="24"/>
                <w:szCs w:val="24"/>
              </w:rPr>
            </w:pPr>
          </w:p>
        </w:tc>
        <w:tc>
          <w:tcPr>
            <w:tcW w:w="1741" w:type="dxa"/>
          </w:tcPr>
          <w:p w14:paraId="16A3C753" w14:textId="6C4386E1"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Upgrade of grass and artificial cricket pitch Southbourne</w:t>
            </w:r>
            <w:r w:rsidR="0046325F">
              <w:rPr>
                <w:rFonts w:ascii="Arial" w:hAnsi="Arial" w:cs="Arial"/>
                <w:sz w:val="24"/>
                <w:szCs w:val="24"/>
              </w:rPr>
              <w:t xml:space="preserve"> and improvements to existing sports pavilion at Park Road Recreation </w:t>
            </w:r>
            <w:r w:rsidR="0046325F">
              <w:rPr>
                <w:rFonts w:ascii="Arial" w:hAnsi="Arial" w:cs="Arial"/>
                <w:sz w:val="24"/>
                <w:szCs w:val="24"/>
              </w:rPr>
              <w:lastRenderedPageBreak/>
              <w:t>Ground Southbourne</w:t>
            </w:r>
          </w:p>
          <w:p w14:paraId="2422797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(IBP/886)</w:t>
            </w:r>
          </w:p>
        </w:tc>
        <w:tc>
          <w:tcPr>
            <w:tcW w:w="2439" w:type="dxa"/>
          </w:tcPr>
          <w:p w14:paraId="599BB56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Chichester Playing Pitch Strategy, 2018</w:t>
            </w:r>
          </w:p>
        </w:tc>
        <w:tc>
          <w:tcPr>
            <w:tcW w:w="1080" w:type="dxa"/>
          </w:tcPr>
          <w:p w14:paraId="458B406E" w14:textId="77777777" w:rsidR="00040BA4" w:rsidRPr="00040BA4" w:rsidRDefault="00040BA4" w:rsidP="00040BA4">
            <w:pPr>
              <w:autoSpaceDE w:val="0"/>
              <w:autoSpaceDN w:val="0"/>
              <w:adjustRightInd w:val="0"/>
              <w:rPr>
                <w:rFonts w:ascii="Arial" w:hAnsi="Arial" w:cs="Arial"/>
                <w:sz w:val="24"/>
                <w:szCs w:val="24"/>
              </w:rPr>
            </w:pPr>
          </w:p>
        </w:tc>
        <w:tc>
          <w:tcPr>
            <w:tcW w:w="1562" w:type="dxa"/>
          </w:tcPr>
          <w:p w14:paraId="0A339A26" w14:textId="759A58E6"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t>
            </w:r>
            <w:r w:rsidR="0046325F">
              <w:rPr>
                <w:rFonts w:ascii="Arial" w:hAnsi="Arial" w:cs="Arial"/>
                <w:sz w:val="24"/>
                <w:szCs w:val="24"/>
              </w:rPr>
              <w:t>1</w:t>
            </w:r>
            <w:r w:rsidRPr="00040BA4">
              <w:rPr>
                <w:rFonts w:ascii="Arial" w:hAnsi="Arial" w:cs="Arial"/>
                <w:sz w:val="24"/>
                <w:szCs w:val="24"/>
              </w:rPr>
              <w:t>50,000</w:t>
            </w:r>
          </w:p>
        </w:tc>
        <w:tc>
          <w:tcPr>
            <w:tcW w:w="2007" w:type="dxa"/>
          </w:tcPr>
          <w:p w14:paraId="78AD63A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 Sports Club, City Council, National Governing Bodies, Sport England, National Lottery</w:t>
            </w:r>
          </w:p>
        </w:tc>
        <w:tc>
          <w:tcPr>
            <w:tcW w:w="2135" w:type="dxa"/>
          </w:tcPr>
          <w:p w14:paraId="2ED4817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Southbourne Parish Council/ Chichester District Council, Culture &amp;Sport</w:t>
            </w:r>
          </w:p>
        </w:tc>
        <w:tc>
          <w:tcPr>
            <w:tcW w:w="1195" w:type="dxa"/>
          </w:tcPr>
          <w:p w14:paraId="29787C7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lang w:val="en-US"/>
              </w:rPr>
              <w:t>Policy High</w:t>
            </w:r>
          </w:p>
        </w:tc>
      </w:tr>
      <w:tr w:rsidR="00040BA4" w:rsidRPr="00040BA4" w14:paraId="1A2814BA" w14:textId="77777777" w:rsidTr="0046325F">
        <w:tc>
          <w:tcPr>
            <w:tcW w:w="7497" w:type="dxa"/>
            <w:gridSpan w:val="4"/>
            <w:shd w:val="pct15" w:color="auto" w:fill="auto"/>
          </w:tcPr>
          <w:p w14:paraId="216D1C80" w14:textId="46A402A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Total Costs</w:t>
            </w:r>
          </w:p>
        </w:tc>
        <w:tc>
          <w:tcPr>
            <w:tcW w:w="5704" w:type="dxa"/>
            <w:gridSpan w:val="3"/>
            <w:shd w:val="pct15" w:color="auto" w:fill="auto"/>
          </w:tcPr>
          <w:p w14:paraId="71EB147E" w14:textId="52F2AF22"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w:t>
            </w:r>
            <w:r w:rsidR="008F6F71">
              <w:rPr>
                <w:rFonts w:ascii="Arial" w:hAnsi="Arial" w:cs="Arial"/>
                <w:b/>
                <w:sz w:val="24"/>
                <w:szCs w:val="24"/>
              </w:rPr>
              <w:t>9,795,000</w:t>
            </w:r>
          </w:p>
        </w:tc>
        <w:tc>
          <w:tcPr>
            <w:tcW w:w="1195" w:type="dxa"/>
            <w:shd w:val="pct15" w:color="auto" w:fill="auto"/>
          </w:tcPr>
          <w:p w14:paraId="627E163D" w14:textId="77777777" w:rsidR="00040BA4" w:rsidRPr="00040BA4" w:rsidRDefault="00040BA4" w:rsidP="00040BA4">
            <w:pPr>
              <w:autoSpaceDE w:val="0"/>
              <w:autoSpaceDN w:val="0"/>
              <w:adjustRightInd w:val="0"/>
              <w:rPr>
                <w:rFonts w:ascii="Arial" w:hAnsi="Arial" w:cs="Arial"/>
                <w:b/>
                <w:sz w:val="24"/>
                <w:szCs w:val="24"/>
              </w:rPr>
            </w:pPr>
          </w:p>
        </w:tc>
      </w:tr>
    </w:tbl>
    <w:p w14:paraId="0EAFF2FF"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p w14:paraId="2343E711" w14:textId="77777777" w:rsidR="00BB7F02" w:rsidRDefault="00BB7F02" w:rsidP="00040BA4">
      <w:pPr>
        <w:keepNext/>
        <w:keepLines/>
        <w:spacing w:after="0"/>
        <w:ind w:left="567" w:hanging="567"/>
        <w:outlineLvl w:val="2"/>
        <w:rPr>
          <w:rFonts w:ascii="Arial" w:eastAsia="Times New Roman" w:hAnsi="Arial" w:cstheme="majorBidi"/>
          <w:b/>
          <w:bCs/>
          <w:sz w:val="24"/>
          <w:lang w:eastAsia="en-GB"/>
        </w:rPr>
      </w:pPr>
      <w:bookmarkStart w:id="42" w:name="_Toc83047798"/>
    </w:p>
    <w:p w14:paraId="4A071C83" w14:textId="42911A2E" w:rsidR="00293ADA" w:rsidRDefault="00293ADA">
      <w:pPr>
        <w:rPr>
          <w:rFonts w:ascii="Arial" w:eastAsia="Times New Roman" w:hAnsi="Arial" w:cstheme="majorBidi"/>
          <w:b/>
          <w:bCs/>
          <w:sz w:val="24"/>
          <w:lang w:eastAsia="en-GB"/>
        </w:rPr>
      </w:pPr>
      <w:r>
        <w:rPr>
          <w:rFonts w:ascii="Arial" w:eastAsia="Times New Roman" w:hAnsi="Arial" w:cstheme="majorBidi"/>
          <w:b/>
          <w:bCs/>
          <w:sz w:val="24"/>
          <w:lang w:eastAsia="en-GB"/>
        </w:rPr>
        <w:br w:type="page"/>
      </w:r>
    </w:p>
    <w:p w14:paraId="0F09E8CC" w14:textId="5CE14B00" w:rsidR="00040BA4" w:rsidRPr="00040BA4" w:rsidRDefault="00040BA4" w:rsidP="00040BA4">
      <w:pPr>
        <w:keepNext/>
        <w:keepLines/>
        <w:spacing w:after="0"/>
        <w:ind w:left="567" w:hanging="567"/>
        <w:outlineLvl w:val="2"/>
        <w:rPr>
          <w:rFonts w:ascii="Arial" w:eastAsia="Times New Roman" w:hAnsi="Arial" w:cstheme="majorBidi"/>
          <w:b/>
          <w:bCs/>
          <w:sz w:val="24"/>
          <w:lang w:eastAsia="en-GB"/>
        </w:rPr>
      </w:pPr>
      <w:bookmarkStart w:id="43" w:name="_Hlk120716079"/>
      <w:bookmarkStart w:id="44" w:name="_Hlk120716377"/>
      <w:r w:rsidRPr="00040BA4">
        <w:rPr>
          <w:rFonts w:ascii="Arial" w:eastAsia="Times New Roman" w:hAnsi="Arial" w:cstheme="majorBidi"/>
          <w:b/>
          <w:bCs/>
          <w:sz w:val="24"/>
          <w:lang w:eastAsia="en-GB"/>
        </w:rPr>
        <w:lastRenderedPageBreak/>
        <w:t>Habitats Regulations Mitigation for parish housing requirements</w:t>
      </w:r>
      <w:bookmarkEnd w:id="42"/>
      <w:r w:rsidRPr="00040BA4">
        <w:rPr>
          <w:rFonts w:ascii="Arial" w:eastAsia="Times New Roman" w:hAnsi="Arial" w:cstheme="majorBidi"/>
          <w:b/>
          <w:bCs/>
          <w:sz w:val="24"/>
          <w:lang w:eastAsia="en-GB"/>
        </w:rPr>
        <w:t xml:space="preserve"> </w:t>
      </w:r>
      <w:r w:rsidR="00552BAC">
        <w:rPr>
          <w:rFonts w:ascii="Arial" w:eastAsia="Times New Roman" w:hAnsi="Arial" w:cstheme="majorBidi"/>
          <w:b/>
          <w:bCs/>
          <w:sz w:val="24"/>
          <w:lang w:eastAsia="en-GB"/>
        </w:rPr>
        <w:t>that are not identified as strategic sites</w:t>
      </w:r>
    </w:p>
    <w:p w14:paraId="0A348A84"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Caption w:val="Habitats Regulations Mitigation for parish housing requirements "/>
      </w:tblPr>
      <w:tblGrid>
        <w:gridCol w:w="1764"/>
        <w:gridCol w:w="1926"/>
        <w:gridCol w:w="2551"/>
        <w:gridCol w:w="1591"/>
        <w:gridCol w:w="1764"/>
        <w:gridCol w:w="1743"/>
        <w:gridCol w:w="1708"/>
        <w:gridCol w:w="1349"/>
      </w:tblGrid>
      <w:tr w:rsidR="00BB7F02" w:rsidRPr="00040BA4" w14:paraId="726D7E1B" w14:textId="77777777" w:rsidTr="00940AA3">
        <w:trPr>
          <w:tblHeader/>
        </w:trPr>
        <w:tc>
          <w:tcPr>
            <w:tcW w:w="1776" w:type="dxa"/>
            <w:shd w:val="pct15" w:color="auto" w:fill="auto"/>
          </w:tcPr>
          <w:p w14:paraId="1CB2AA7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Category</w:t>
            </w:r>
          </w:p>
        </w:tc>
        <w:tc>
          <w:tcPr>
            <w:tcW w:w="1942" w:type="dxa"/>
            <w:shd w:val="pct15" w:color="auto" w:fill="auto"/>
          </w:tcPr>
          <w:p w14:paraId="0D42802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Scheme (what)</w:t>
            </w:r>
          </w:p>
        </w:tc>
        <w:tc>
          <w:tcPr>
            <w:tcW w:w="2551" w:type="dxa"/>
            <w:shd w:val="pct15" w:color="auto" w:fill="auto"/>
          </w:tcPr>
          <w:p w14:paraId="4B3A573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Justification/Rationale</w:t>
            </w:r>
          </w:p>
        </w:tc>
        <w:tc>
          <w:tcPr>
            <w:tcW w:w="1511" w:type="dxa"/>
            <w:shd w:val="pct15" w:color="auto" w:fill="auto"/>
          </w:tcPr>
          <w:p w14:paraId="1830C20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Phasing (when)</w:t>
            </w:r>
          </w:p>
        </w:tc>
        <w:tc>
          <w:tcPr>
            <w:tcW w:w="1776" w:type="dxa"/>
            <w:shd w:val="pct15" w:color="auto" w:fill="auto"/>
          </w:tcPr>
          <w:p w14:paraId="219079B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Estimated Infrastructure Cost</w:t>
            </w:r>
          </w:p>
        </w:tc>
        <w:tc>
          <w:tcPr>
            <w:tcW w:w="1756" w:type="dxa"/>
            <w:shd w:val="pct15" w:color="auto" w:fill="auto"/>
          </w:tcPr>
          <w:p w14:paraId="3E99F59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Sources of funding</w:t>
            </w:r>
          </w:p>
        </w:tc>
        <w:tc>
          <w:tcPr>
            <w:tcW w:w="1725" w:type="dxa"/>
            <w:shd w:val="pct15" w:color="auto" w:fill="auto"/>
          </w:tcPr>
          <w:p w14:paraId="336E62D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Delivery Lead</w:t>
            </w:r>
          </w:p>
          <w:p w14:paraId="2CD3920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(who/whom)</w:t>
            </w:r>
          </w:p>
        </w:tc>
        <w:tc>
          <w:tcPr>
            <w:tcW w:w="1359" w:type="dxa"/>
            <w:shd w:val="pct15" w:color="auto" w:fill="auto"/>
          </w:tcPr>
          <w:p w14:paraId="4B96C76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Priority in delivering Local Plan</w:t>
            </w:r>
          </w:p>
        </w:tc>
      </w:tr>
      <w:tr w:rsidR="00BB7F02" w:rsidRPr="00040BA4" w14:paraId="5D836ECB" w14:textId="77777777" w:rsidTr="00940AA3">
        <w:tc>
          <w:tcPr>
            <w:tcW w:w="1776" w:type="dxa"/>
            <w:vMerge w:val="restart"/>
            <w:shd w:val="pct15" w:color="auto" w:fill="auto"/>
          </w:tcPr>
          <w:p w14:paraId="6D8BC605" w14:textId="77777777" w:rsidR="00BB7F02" w:rsidRPr="00040BA4" w:rsidRDefault="00BB7F02" w:rsidP="00040BA4">
            <w:pPr>
              <w:autoSpaceDE w:val="0"/>
              <w:autoSpaceDN w:val="0"/>
              <w:adjustRightInd w:val="0"/>
              <w:rPr>
                <w:rFonts w:ascii="Arial" w:hAnsi="Arial" w:cs="Arial"/>
                <w:sz w:val="24"/>
                <w:szCs w:val="24"/>
              </w:rPr>
            </w:pPr>
            <w:r w:rsidRPr="00040BA4">
              <w:rPr>
                <w:rFonts w:ascii="Arial" w:hAnsi="Arial" w:cs="Arial"/>
                <w:sz w:val="24"/>
                <w:szCs w:val="24"/>
              </w:rPr>
              <w:t>Habitats Regulation Mitigation</w:t>
            </w:r>
          </w:p>
        </w:tc>
        <w:tc>
          <w:tcPr>
            <w:tcW w:w="1942" w:type="dxa"/>
          </w:tcPr>
          <w:p w14:paraId="2638A388" w14:textId="77777777" w:rsidR="00BB7F02" w:rsidRPr="00040BA4" w:rsidRDefault="00BB7F02" w:rsidP="00040BA4">
            <w:pPr>
              <w:autoSpaceDE w:val="0"/>
              <w:autoSpaceDN w:val="0"/>
              <w:adjustRightInd w:val="0"/>
              <w:rPr>
                <w:rFonts w:ascii="Arial" w:hAnsi="Arial" w:cs="Arial"/>
                <w:sz w:val="24"/>
                <w:szCs w:val="24"/>
              </w:rPr>
            </w:pPr>
            <w:r w:rsidRPr="00040BA4">
              <w:rPr>
                <w:rFonts w:ascii="Arial" w:hAnsi="Arial" w:cs="Arial"/>
                <w:sz w:val="24"/>
                <w:szCs w:val="24"/>
              </w:rPr>
              <w:t>Bird Aware Solent</w:t>
            </w:r>
          </w:p>
        </w:tc>
        <w:tc>
          <w:tcPr>
            <w:tcW w:w="2551" w:type="dxa"/>
          </w:tcPr>
          <w:p w14:paraId="65E659AB" w14:textId="77777777" w:rsidR="00BB7F02" w:rsidRPr="00040BA4" w:rsidRDefault="00BB7F02" w:rsidP="00040BA4">
            <w:pPr>
              <w:autoSpaceDE w:val="0"/>
              <w:autoSpaceDN w:val="0"/>
              <w:adjustRightInd w:val="0"/>
              <w:rPr>
                <w:rFonts w:ascii="Arial" w:hAnsi="Arial" w:cs="Arial"/>
                <w:sz w:val="24"/>
                <w:szCs w:val="24"/>
              </w:rPr>
            </w:pPr>
            <w:r w:rsidRPr="00040BA4">
              <w:rPr>
                <w:rFonts w:ascii="Arial" w:hAnsi="Arial" w:cs="Arial"/>
                <w:sz w:val="24"/>
                <w:szCs w:val="24"/>
              </w:rPr>
              <w:t>Habitats Regulations</w:t>
            </w:r>
          </w:p>
        </w:tc>
        <w:tc>
          <w:tcPr>
            <w:tcW w:w="1511" w:type="dxa"/>
          </w:tcPr>
          <w:p w14:paraId="510AD6FA" w14:textId="77777777" w:rsidR="00BB7F02" w:rsidRPr="00040BA4" w:rsidRDefault="00BB7F02" w:rsidP="00040BA4">
            <w:pPr>
              <w:autoSpaceDE w:val="0"/>
              <w:autoSpaceDN w:val="0"/>
              <w:adjustRightInd w:val="0"/>
              <w:rPr>
                <w:rFonts w:ascii="Arial" w:hAnsi="Arial" w:cs="Arial"/>
                <w:sz w:val="24"/>
                <w:szCs w:val="24"/>
              </w:rPr>
            </w:pPr>
          </w:p>
        </w:tc>
        <w:tc>
          <w:tcPr>
            <w:tcW w:w="1776" w:type="dxa"/>
          </w:tcPr>
          <w:p w14:paraId="27E61734" w14:textId="170FBC58" w:rsidR="00BB7F02" w:rsidRPr="00040BA4" w:rsidRDefault="008167FF" w:rsidP="00040BA4">
            <w:pPr>
              <w:autoSpaceDE w:val="0"/>
              <w:autoSpaceDN w:val="0"/>
              <w:adjustRightInd w:val="0"/>
              <w:rPr>
                <w:rFonts w:ascii="Arial" w:hAnsi="Arial" w:cs="Arial"/>
                <w:sz w:val="24"/>
                <w:szCs w:val="24"/>
              </w:rPr>
            </w:pPr>
            <w:r>
              <w:rPr>
                <w:rFonts w:ascii="Arial" w:hAnsi="Arial" w:cs="Arial"/>
                <w:sz w:val="24"/>
                <w:szCs w:val="24"/>
                <w:lang w:val="en-US"/>
              </w:rPr>
              <w:t>60</w:t>
            </w:r>
            <w:r w:rsidR="00BB7F02">
              <w:rPr>
                <w:rFonts w:ascii="Arial" w:hAnsi="Arial" w:cs="Arial"/>
                <w:sz w:val="24"/>
                <w:szCs w:val="24"/>
                <w:lang w:val="en-US"/>
              </w:rPr>
              <w:t xml:space="preserve"> </w:t>
            </w:r>
            <w:r w:rsidR="00BB7F02" w:rsidRPr="00040BA4">
              <w:rPr>
                <w:rFonts w:ascii="Arial" w:hAnsi="Arial" w:cs="Arial"/>
                <w:sz w:val="24"/>
                <w:szCs w:val="24"/>
                <w:lang w:val="en-US"/>
              </w:rPr>
              <w:t xml:space="preserve">dwellings </w:t>
            </w:r>
            <w:r w:rsidR="00BB7F02">
              <w:rPr>
                <w:rFonts w:ascii="Arial" w:hAnsi="Arial" w:cs="Arial"/>
                <w:sz w:val="24"/>
                <w:szCs w:val="24"/>
                <w:lang w:val="en-US"/>
              </w:rPr>
              <w:t xml:space="preserve">(Fishbourne 30; Westbourne 30) </w:t>
            </w:r>
            <w:r w:rsidR="00BB7F02" w:rsidRPr="00040BA4">
              <w:rPr>
                <w:rFonts w:ascii="Arial" w:hAnsi="Arial" w:cs="Arial"/>
                <w:sz w:val="24"/>
                <w:szCs w:val="24"/>
                <w:lang w:val="en-US"/>
              </w:rPr>
              <w:t>at £6</w:t>
            </w:r>
            <w:r w:rsidR="00BB7F02">
              <w:rPr>
                <w:rFonts w:ascii="Arial" w:hAnsi="Arial" w:cs="Arial"/>
                <w:sz w:val="24"/>
                <w:szCs w:val="24"/>
                <w:lang w:val="en-US"/>
              </w:rPr>
              <w:t>52</w:t>
            </w:r>
            <w:r w:rsidR="00BB7F02" w:rsidRPr="00040BA4">
              <w:rPr>
                <w:rFonts w:ascii="Arial" w:hAnsi="Arial" w:cs="Arial"/>
                <w:sz w:val="24"/>
                <w:szCs w:val="24"/>
                <w:lang w:val="en-US"/>
              </w:rPr>
              <w:t xml:space="preserve"> = £</w:t>
            </w:r>
            <w:r>
              <w:rPr>
                <w:rFonts w:ascii="Arial" w:hAnsi="Arial" w:cs="Arial"/>
                <w:sz w:val="24"/>
                <w:szCs w:val="24"/>
                <w:lang w:val="en-US"/>
              </w:rPr>
              <w:t>39,120</w:t>
            </w:r>
          </w:p>
        </w:tc>
        <w:tc>
          <w:tcPr>
            <w:tcW w:w="1756" w:type="dxa"/>
          </w:tcPr>
          <w:p w14:paraId="4114EC53" w14:textId="77777777" w:rsidR="00BB7F02" w:rsidRPr="00040BA4" w:rsidRDefault="00BB7F02" w:rsidP="00040BA4">
            <w:pPr>
              <w:autoSpaceDE w:val="0"/>
              <w:autoSpaceDN w:val="0"/>
              <w:adjustRightInd w:val="0"/>
              <w:rPr>
                <w:rFonts w:ascii="Arial" w:hAnsi="Arial" w:cs="Arial"/>
                <w:sz w:val="24"/>
                <w:szCs w:val="24"/>
              </w:rPr>
            </w:pPr>
            <w:r w:rsidRPr="00040BA4">
              <w:rPr>
                <w:rFonts w:ascii="Arial" w:hAnsi="Arial" w:cs="Arial"/>
                <w:sz w:val="24"/>
                <w:szCs w:val="24"/>
              </w:rPr>
              <w:t>Developer</w:t>
            </w:r>
          </w:p>
          <w:p w14:paraId="5ABAFC19" w14:textId="77777777" w:rsidR="00BB7F02" w:rsidRPr="00040BA4" w:rsidRDefault="00BB7F02" w:rsidP="00040BA4">
            <w:pPr>
              <w:autoSpaceDE w:val="0"/>
              <w:autoSpaceDN w:val="0"/>
              <w:adjustRightInd w:val="0"/>
              <w:rPr>
                <w:rFonts w:ascii="Arial" w:hAnsi="Arial" w:cs="Arial"/>
                <w:sz w:val="24"/>
                <w:szCs w:val="24"/>
              </w:rPr>
            </w:pPr>
            <w:r w:rsidRPr="00040BA4">
              <w:rPr>
                <w:rFonts w:ascii="Arial" w:hAnsi="Arial" w:cs="Arial"/>
                <w:sz w:val="24"/>
                <w:szCs w:val="24"/>
              </w:rPr>
              <w:t>S106</w:t>
            </w:r>
          </w:p>
        </w:tc>
        <w:tc>
          <w:tcPr>
            <w:tcW w:w="1725" w:type="dxa"/>
          </w:tcPr>
          <w:p w14:paraId="52664404" w14:textId="77777777" w:rsidR="00BB7F02" w:rsidRPr="00040BA4" w:rsidRDefault="00BB7F02" w:rsidP="00040BA4">
            <w:pPr>
              <w:autoSpaceDE w:val="0"/>
              <w:autoSpaceDN w:val="0"/>
              <w:adjustRightInd w:val="0"/>
              <w:rPr>
                <w:rFonts w:ascii="Arial" w:hAnsi="Arial" w:cs="Arial"/>
                <w:sz w:val="24"/>
                <w:szCs w:val="24"/>
              </w:rPr>
            </w:pPr>
          </w:p>
        </w:tc>
        <w:tc>
          <w:tcPr>
            <w:tcW w:w="1359" w:type="dxa"/>
          </w:tcPr>
          <w:p w14:paraId="384C2DBD" w14:textId="77777777" w:rsidR="00BB7F02" w:rsidRPr="00040BA4" w:rsidRDefault="00BB7F02"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BB7F02" w:rsidRPr="00040BA4" w14:paraId="2DA73DF1" w14:textId="77777777" w:rsidTr="00940AA3">
        <w:tc>
          <w:tcPr>
            <w:tcW w:w="1776" w:type="dxa"/>
            <w:vMerge/>
            <w:shd w:val="pct15" w:color="auto" w:fill="auto"/>
          </w:tcPr>
          <w:p w14:paraId="41DE4CA4" w14:textId="77777777" w:rsidR="00BB7F02" w:rsidRPr="00040BA4" w:rsidRDefault="00BB7F02" w:rsidP="00040BA4">
            <w:pPr>
              <w:autoSpaceDE w:val="0"/>
              <w:autoSpaceDN w:val="0"/>
              <w:adjustRightInd w:val="0"/>
              <w:rPr>
                <w:rFonts w:ascii="Arial" w:hAnsi="Arial" w:cs="Arial"/>
                <w:sz w:val="24"/>
                <w:szCs w:val="24"/>
              </w:rPr>
            </w:pPr>
          </w:p>
        </w:tc>
        <w:tc>
          <w:tcPr>
            <w:tcW w:w="1942" w:type="dxa"/>
          </w:tcPr>
          <w:p w14:paraId="082F11AA" w14:textId="77777777" w:rsidR="00BB7F02" w:rsidRPr="00040BA4" w:rsidRDefault="00BB7F02"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 xml:space="preserve">Pagham Harbour SPA and Medmerry SPA Site protection and awareness infrastructure–  </w:t>
            </w:r>
          </w:p>
          <w:p w14:paraId="10C55152" w14:textId="77777777" w:rsidR="00BB7F02" w:rsidRPr="00040BA4" w:rsidRDefault="00BB7F02"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(i) Additional fencing and access</w:t>
            </w:r>
          </w:p>
          <w:p w14:paraId="7CCD70DB" w14:textId="77777777" w:rsidR="00BB7F02" w:rsidRPr="00040BA4" w:rsidRDefault="00BB7F02" w:rsidP="00040BA4">
            <w:pPr>
              <w:autoSpaceDE w:val="0"/>
              <w:autoSpaceDN w:val="0"/>
              <w:adjustRightInd w:val="0"/>
              <w:rPr>
                <w:rFonts w:ascii="Arial" w:hAnsi="Arial" w:cs="Arial"/>
                <w:sz w:val="24"/>
                <w:szCs w:val="24"/>
                <w:lang w:val="en-US"/>
              </w:rPr>
            </w:pPr>
          </w:p>
          <w:p w14:paraId="706F78FE" w14:textId="77777777" w:rsidR="00BB7F02" w:rsidRPr="00040BA4" w:rsidRDefault="00BB7F02"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(IBP/1121*)</w:t>
            </w:r>
          </w:p>
        </w:tc>
        <w:tc>
          <w:tcPr>
            <w:tcW w:w="2551" w:type="dxa"/>
          </w:tcPr>
          <w:p w14:paraId="7F8196CA" w14:textId="77777777" w:rsidR="00BB7F02" w:rsidRPr="00040BA4" w:rsidRDefault="00BB7F02"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Strategic fencing and access improvements to protect sensitive SPA habitats (eg. Vegetated shingle) from trampling and SPA breeding and wintering birds (eg. Little tern and oystercatcher and wintering brent geese).</w:t>
            </w:r>
          </w:p>
          <w:p w14:paraId="2982C097" w14:textId="77777777" w:rsidR="00BB7F02" w:rsidRPr="00040BA4" w:rsidRDefault="00BB7F02"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This will be achieved by focusing on key areas around Church Norton, Halseys and the North Wall at Pagham</w:t>
            </w:r>
          </w:p>
        </w:tc>
        <w:tc>
          <w:tcPr>
            <w:tcW w:w="1511" w:type="dxa"/>
          </w:tcPr>
          <w:p w14:paraId="1823286A" w14:textId="77777777" w:rsidR="00BB7F02" w:rsidRPr="00040BA4" w:rsidRDefault="00BB7F02" w:rsidP="00040BA4">
            <w:pPr>
              <w:autoSpaceDE w:val="0"/>
              <w:autoSpaceDN w:val="0"/>
              <w:adjustRightInd w:val="0"/>
              <w:rPr>
                <w:rFonts w:ascii="Arial" w:hAnsi="Arial" w:cs="Arial"/>
                <w:sz w:val="24"/>
                <w:szCs w:val="24"/>
              </w:rPr>
            </w:pPr>
            <w:r w:rsidRPr="00040BA4">
              <w:rPr>
                <w:rFonts w:ascii="Arial" w:hAnsi="Arial" w:cs="Arial"/>
                <w:sz w:val="24"/>
                <w:szCs w:val="24"/>
              </w:rPr>
              <w:t>By 2023</w:t>
            </w:r>
          </w:p>
        </w:tc>
        <w:tc>
          <w:tcPr>
            <w:tcW w:w="1776" w:type="dxa"/>
          </w:tcPr>
          <w:p w14:paraId="17D22FE5" w14:textId="77777777" w:rsidR="00BB7F02" w:rsidRPr="00040BA4" w:rsidRDefault="00BB7F02"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102,500</w:t>
            </w:r>
          </w:p>
        </w:tc>
        <w:tc>
          <w:tcPr>
            <w:tcW w:w="1756" w:type="dxa"/>
          </w:tcPr>
          <w:p w14:paraId="75841F4F" w14:textId="77777777" w:rsidR="00BB7F02" w:rsidRPr="00040BA4" w:rsidRDefault="00BB7F02"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English Coastal Path may provide path improvement funds for coastal path sections.</w:t>
            </w:r>
          </w:p>
          <w:p w14:paraId="68B1FF99" w14:textId="77777777" w:rsidR="00BB7F02" w:rsidRPr="00040BA4" w:rsidRDefault="00BB7F02"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RSPB staff resource @ 7% of costs</w:t>
            </w:r>
          </w:p>
        </w:tc>
        <w:tc>
          <w:tcPr>
            <w:tcW w:w="1725" w:type="dxa"/>
          </w:tcPr>
          <w:p w14:paraId="0FA791FD" w14:textId="77777777" w:rsidR="00BB7F02" w:rsidRPr="00040BA4" w:rsidRDefault="00BB7F02"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RSPB</w:t>
            </w:r>
          </w:p>
        </w:tc>
        <w:tc>
          <w:tcPr>
            <w:tcW w:w="1359" w:type="dxa"/>
          </w:tcPr>
          <w:p w14:paraId="2A983EA0" w14:textId="77777777" w:rsidR="00BB7F02" w:rsidRPr="00040BA4" w:rsidRDefault="00BB7F02" w:rsidP="00040BA4">
            <w:pPr>
              <w:autoSpaceDE w:val="0"/>
              <w:autoSpaceDN w:val="0"/>
              <w:adjustRightInd w:val="0"/>
              <w:rPr>
                <w:rFonts w:ascii="Arial" w:hAnsi="Arial" w:cs="Arial"/>
                <w:sz w:val="24"/>
                <w:szCs w:val="24"/>
                <w:lang w:val="en-US"/>
              </w:rPr>
            </w:pPr>
            <w:r w:rsidRPr="00040BA4">
              <w:rPr>
                <w:rFonts w:ascii="Arial" w:hAnsi="Arial" w:cs="Arial"/>
                <w:sz w:val="24"/>
                <w:szCs w:val="24"/>
              </w:rPr>
              <w:t>Essential</w:t>
            </w:r>
          </w:p>
        </w:tc>
      </w:tr>
      <w:tr w:rsidR="00BB7F02" w:rsidRPr="00040BA4" w14:paraId="3C7F1B02" w14:textId="77777777" w:rsidTr="00940AA3">
        <w:tc>
          <w:tcPr>
            <w:tcW w:w="1776" w:type="dxa"/>
            <w:vMerge/>
            <w:shd w:val="pct15" w:color="auto" w:fill="auto"/>
          </w:tcPr>
          <w:p w14:paraId="04001AC6" w14:textId="77777777" w:rsidR="00BB7F02" w:rsidRPr="00040BA4" w:rsidRDefault="00BB7F02" w:rsidP="00040BA4">
            <w:pPr>
              <w:autoSpaceDE w:val="0"/>
              <w:autoSpaceDN w:val="0"/>
              <w:adjustRightInd w:val="0"/>
              <w:rPr>
                <w:rFonts w:ascii="Arial" w:hAnsi="Arial" w:cs="Arial"/>
                <w:sz w:val="24"/>
                <w:szCs w:val="24"/>
              </w:rPr>
            </w:pPr>
          </w:p>
        </w:tc>
        <w:tc>
          <w:tcPr>
            <w:tcW w:w="1942" w:type="dxa"/>
          </w:tcPr>
          <w:p w14:paraId="130FD7B4" w14:textId="77777777" w:rsidR="00BB7F02" w:rsidRPr="00040BA4" w:rsidRDefault="00BB7F02"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Pagham Harbour SPA and Medmerry SPA Site protection and awareness infrastructure–</w:t>
            </w:r>
          </w:p>
          <w:p w14:paraId="61D2C997" w14:textId="77777777" w:rsidR="00BB7F02" w:rsidRPr="00040BA4" w:rsidRDefault="00BB7F02"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lastRenderedPageBreak/>
              <w:t>(ii) Interpretation and information</w:t>
            </w:r>
          </w:p>
          <w:p w14:paraId="6E8C7E58" w14:textId="77777777" w:rsidR="00BB7F02" w:rsidRPr="00040BA4" w:rsidRDefault="00BB7F02" w:rsidP="00040BA4">
            <w:pPr>
              <w:autoSpaceDE w:val="0"/>
              <w:autoSpaceDN w:val="0"/>
              <w:adjustRightInd w:val="0"/>
              <w:rPr>
                <w:rFonts w:ascii="Arial" w:hAnsi="Arial" w:cs="Arial"/>
                <w:sz w:val="24"/>
                <w:szCs w:val="24"/>
                <w:lang w:val="en-US"/>
              </w:rPr>
            </w:pPr>
          </w:p>
          <w:p w14:paraId="1ED7E3AB" w14:textId="77777777" w:rsidR="00BB7F02" w:rsidRPr="00040BA4" w:rsidRDefault="00BB7F02"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(IBP/1122*)</w:t>
            </w:r>
          </w:p>
        </w:tc>
        <w:tc>
          <w:tcPr>
            <w:tcW w:w="2551" w:type="dxa"/>
          </w:tcPr>
          <w:p w14:paraId="5B45C799" w14:textId="77777777" w:rsidR="00BB7F02" w:rsidRPr="00040BA4" w:rsidRDefault="00BB7F02"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lastRenderedPageBreak/>
              <w:t xml:space="preserve">Interpretation materials and viewing areas to provide information on international importance of the SPA and its wildlife, orientate visitors and </w:t>
            </w:r>
            <w:r w:rsidRPr="00040BA4">
              <w:rPr>
                <w:rFonts w:ascii="Arial" w:hAnsi="Arial" w:cs="Arial"/>
                <w:sz w:val="24"/>
                <w:szCs w:val="24"/>
                <w:lang w:val="en-US"/>
              </w:rPr>
              <w:lastRenderedPageBreak/>
              <w:t xml:space="preserve">focus visitor pressure on less sensitive areas whilst providing opportunities for people to have the opportunity to appreciate wildlife without disturbing it.  </w:t>
            </w:r>
          </w:p>
        </w:tc>
        <w:tc>
          <w:tcPr>
            <w:tcW w:w="1511" w:type="dxa"/>
          </w:tcPr>
          <w:p w14:paraId="1F07266E" w14:textId="77777777" w:rsidR="00BB7F02" w:rsidRPr="00040BA4" w:rsidRDefault="00BB7F02"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By 2023</w:t>
            </w:r>
          </w:p>
        </w:tc>
        <w:tc>
          <w:tcPr>
            <w:tcW w:w="1776" w:type="dxa"/>
          </w:tcPr>
          <w:p w14:paraId="705A0860" w14:textId="77777777" w:rsidR="00BB7F02" w:rsidRPr="00040BA4" w:rsidRDefault="00BB7F02"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£29,000</w:t>
            </w:r>
          </w:p>
        </w:tc>
        <w:tc>
          <w:tcPr>
            <w:tcW w:w="1756" w:type="dxa"/>
          </w:tcPr>
          <w:p w14:paraId="4900307A" w14:textId="77777777" w:rsidR="00BB7F02" w:rsidRPr="00040BA4" w:rsidRDefault="00BB7F02"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RSPB staff resource @ 10% of costs</w:t>
            </w:r>
          </w:p>
        </w:tc>
        <w:tc>
          <w:tcPr>
            <w:tcW w:w="1725" w:type="dxa"/>
          </w:tcPr>
          <w:p w14:paraId="27509DDA" w14:textId="77777777" w:rsidR="00BB7F02" w:rsidRPr="00040BA4" w:rsidRDefault="00BB7F02"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RSPB</w:t>
            </w:r>
          </w:p>
        </w:tc>
        <w:tc>
          <w:tcPr>
            <w:tcW w:w="1359" w:type="dxa"/>
          </w:tcPr>
          <w:p w14:paraId="5AC46C64" w14:textId="77777777" w:rsidR="00BB7F02" w:rsidRPr="00040BA4" w:rsidRDefault="00BB7F02" w:rsidP="00040BA4">
            <w:pPr>
              <w:autoSpaceDE w:val="0"/>
              <w:autoSpaceDN w:val="0"/>
              <w:adjustRightInd w:val="0"/>
              <w:rPr>
                <w:rFonts w:ascii="Arial" w:hAnsi="Arial" w:cs="Arial"/>
                <w:sz w:val="24"/>
                <w:szCs w:val="24"/>
                <w:lang w:val="en-US"/>
              </w:rPr>
            </w:pPr>
            <w:r w:rsidRPr="00040BA4">
              <w:rPr>
                <w:rFonts w:ascii="Arial" w:hAnsi="Arial" w:cs="Arial"/>
                <w:sz w:val="24"/>
                <w:szCs w:val="24"/>
              </w:rPr>
              <w:t>Essential</w:t>
            </w:r>
          </w:p>
        </w:tc>
      </w:tr>
      <w:bookmarkEnd w:id="43"/>
      <w:tr w:rsidR="00BB7F02" w:rsidRPr="00040BA4" w14:paraId="007386E3" w14:textId="77777777" w:rsidTr="00940AA3">
        <w:tc>
          <w:tcPr>
            <w:tcW w:w="1776" w:type="dxa"/>
            <w:vMerge/>
            <w:shd w:val="pct15" w:color="auto" w:fill="auto"/>
          </w:tcPr>
          <w:p w14:paraId="68D0CB32" w14:textId="77777777" w:rsidR="00BB7F02" w:rsidRPr="00040BA4" w:rsidRDefault="00BB7F02" w:rsidP="00040BA4">
            <w:pPr>
              <w:autoSpaceDE w:val="0"/>
              <w:autoSpaceDN w:val="0"/>
              <w:adjustRightInd w:val="0"/>
              <w:rPr>
                <w:rFonts w:ascii="Arial" w:hAnsi="Arial" w:cs="Arial"/>
                <w:sz w:val="24"/>
                <w:szCs w:val="24"/>
              </w:rPr>
            </w:pPr>
          </w:p>
        </w:tc>
        <w:tc>
          <w:tcPr>
            <w:tcW w:w="1942" w:type="dxa"/>
          </w:tcPr>
          <w:p w14:paraId="059EF151" w14:textId="77777777" w:rsidR="00BB7F02" w:rsidRDefault="00BB7F02" w:rsidP="00040BA4">
            <w:pPr>
              <w:autoSpaceDE w:val="0"/>
              <w:autoSpaceDN w:val="0"/>
              <w:adjustRightInd w:val="0"/>
              <w:rPr>
                <w:rFonts w:ascii="Arial" w:hAnsi="Arial" w:cs="Arial"/>
                <w:sz w:val="24"/>
                <w:szCs w:val="24"/>
                <w:lang w:val="en-US"/>
              </w:rPr>
            </w:pPr>
            <w:r>
              <w:rPr>
                <w:rFonts w:ascii="Arial" w:hAnsi="Arial" w:cs="Arial"/>
                <w:sz w:val="24"/>
                <w:szCs w:val="24"/>
                <w:lang w:val="en-US"/>
              </w:rPr>
              <w:t>Water Neutrality Mitigation Strategy</w:t>
            </w:r>
          </w:p>
          <w:p w14:paraId="320DB979" w14:textId="77777777" w:rsidR="00BB7F02" w:rsidRDefault="00BB7F02" w:rsidP="00040BA4">
            <w:pPr>
              <w:autoSpaceDE w:val="0"/>
              <w:autoSpaceDN w:val="0"/>
              <w:adjustRightInd w:val="0"/>
              <w:rPr>
                <w:rFonts w:ascii="Arial" w:hAnsi="Arial" w:cs="Arial"/>
                <w:sz w:val="24"/>
                <w:szCs w:val="24"/>
                <w:lang w:val="en-US"/>
              </w:rPr>
            </w:pPr>
          </w:p>
          <w:p w14:paraId="2D102EFB" w14:textId="4FA89DC4" w:rsidR="00BB7F02" w:rsidRPr="00040BA4" w:rsidRDefault="00BB7F02" w:rsidP="00040BA4">
            <w:pPr>
              <w:autoSpaceDE w:val="0"/>
              <w:autoSpaceDN w:val="0"/>
              <w:adjustRightInd w:val="0"/>
              <w:rPr>
                <w:rFonts w:ascii="Arial" w:hAnsi="Arial" w:cs="Arial"/>
                <w:sz w:val="24"/>
                <w:szCs w:val="24"/>
                <w:lang w:val="en-US"/>
              </w:rPr>
            </w:pPr>
            <w:r w:rsidRPr="00504C1D">
              <w:rPr>
                <w:rFonts w:ascii="Arial" w:hAnsi="Arial" w:cs="Arial"/>
                <w:sz w:val="24"/>
                <w:szCs w:val="24"/>
                <w:lang w:val="en-US"/>
              </w:rPr>
              <w:t>(IBP/1257*)</w:t>
            </w:r>
          </w:p>
        </w:tc>
        <w:tc>
          <w:tcPr>
            <w:tcW w:w="2551" w:type="dxa"/>
          </w:tcPr>
          <w:p w14:paraId="60E729A6" w14:textId="1E836758" w:rsidR="00BB7F02" w:rsidRPr="00040BA4" w:rsidRDefault="00BB7F02" w:rsidP="00040BA4">
            <w:pPr>
              <w:autoSpaceDE w:val="0"/>
              <w:autoSpaceDN w:val="0"/>
              <w:adjustRightInd w:val="0"/>
              <w:rPr>
                <w:rFonts w:ascii="Arial" w:hAnsi="Arial" w:cs="Arial"/>
                <w:sz w:val="24"/>
                <w:szCs w:val="24"/>
                <w:lang w:val="en-US"/>
              </w:rPr>
            </w:pPr>
            <w:r>
              <w:rPr>
                <w:rFonts w:ascii="Arial" w:hAnsi="Arial" w:cs="Arial"/>
                <w:sz w:val="24"/>
                <w:szCs w:val="24"/>
              </w:rPr>
              <w:t>Habitats Regulations</w:t>
            </w:r>
            <w:r w:rsidR="00DE7D7D">
              <w:rPr>
                <w:rFonts w:ascii="Arial" w:hAnsi="Arial" w:cs="Arial"/>
                <w:sz w:val="24"/>
                <w:szCs w:val="24"/>
              </w:rPr>
              <w:t xml:space="preserve"> </w:t>
            </w:r>
            <w:r w:rsidR="00BB3CD6">
              <w:rPr>
                <w:rFonts w:ascii="Arial" w:hAnsi="Arial" w:cs="Arial"/>
                <w:sz w:val="24"/>
                <w:szCs w:val="24"/>
              </w:rPr>
              <w:t xml:space="preserve">- </w:t>
            </w:r>
            <w:r w:rsidR="00DE7D7D">
              <w:rPr>
                <w:rFonts w:ascii="Arial" w:hAnsi="Arial" w:cs="Arial"/>
                <w:sz w:val="24"/>
                <w:szCs w:val="24"/>
              </w:rPr>
              <w:t xml:space="preserve">mitigation required to achieve water neutrality in following locations: Loxwood, Plaistow and Ifold; Wisborough Green </w:t>
            </w:r>
            <w:r w:rsidR="00BB3CD6">
              <w:rPr>
                <w:rFonts w:ascii="Arial" w:hAnsi="Arial" w:cs="Arial"/>
                <w:sz w:val="24"/>
                <w:szCs w:val="24"/>
              </w:rPr>
              <w:t xml:space="preserve">and </w:t>
            </w:r>
            <w:r w:rsidR="00DE7D7D">
              <w:rPr>
                <w:rFonts w:ascii="Arial" w:hAnsi="Arial" w:cs="Arial"/>
                <w:sz w:val="24"/>
                <w:szCs w:val="24"/>
              </w:rPr>
              <w:t>Kirdford</w:t>
            </w:r>
          </w:p>
        </w:tc>
        <w:tc>
          <w:tcPr>
            <w:tcW w:w="1511" w:type="dxa"/>
          </w:tcPr>
          <w:p w14:paraId="1F35B6AC" w14:textId="56C72BBE" w:rsidR="00BB7F02" w:rsidRPr="00040BA4" w:rsidRDefault="00BB7F02" w:rsidP="00040BA4">
            <w:pPr>
              <w:autoSpaceDE w:val="0"/>
              <w:autoSpaceDN w:val="0"/>
              <w:adjustRightInd w:val="0"/>
              <w:rPr>
                <w:rFonts w:ascii="Arial" w:hAnsi="Arial" w:cs="Arial"/>
                <w:sz w:val="24"/>
                <w:szCs w:val="24"/>
              </w:rPr>
            </w:pPr>
            <w:r>
              <w:rPr>
                <w:rFonts w:ascii="Arial" w:hAnsi="Arial" w:cs="Arial"/>
                <w:sz w:val="24"/>
                <w:szCs w:val="24"/>
              </w:rPr>
              <w:t xml:space="preserve"> </w:t>
            </w:r>
            <w:r w:rsidR="00DE7D7D">
              <w:rPr>
                <w:rFonts w:ascii="Arial" w:hAnsi="Arial" w:cs="Arial"/>
                <w:sz w:val="24"/>
                <w:szCs w:val="24"/>
              </w:rPr>
              <w:t>In line with development</w:t>
            </w:r>
          </w:p>
        </w:tc>
        <w:tc>
          <w:tcPr>
            <w:tcW w:w="1776" w:type="dxa"/>
          </w:tcPr>
          <w:p w14:paraId="6AADB781" w14:textId="5C5A8641" w:rsidR="00BB7F02" w:rsidRPr="00040BA4" w:rsidRDefault="00BB7F02" w:rsidP="00040BA4">
            <w:pPr>
              <w:autoSpaceDE w:val="0"/>
              <w:autoSpaceDN w:val="0"/>
              <w:adjustRightInd w:val="0"/>
              <w:rPr>
                <w:rFonts w:ascii="Arial" w:hAnsi="Arial" w:cs="Arial"/>
                <w:sz w:val="24"/>
                <w:szCs w:val="24"/>
                <w:lang w:val="en-US"/>
              </w:rPr>
            </w:pPr>
            <w:r>
              <w:rPr>
                <w:rFonts w:ascii="Arial" w:hAnsi="Arial" w:cs="Arial"/>
                <w:sz w:val="24"/>
                <w:szCs w:val="24"/>
                <w:lang w:val="en-US"/>
              </w:rPr>
              <w:t>£</w:t>
            </w:r>
            <w:r w:rsidR="00DE7D7D">
              <w:rPr>
                <w:rFonts w:ascii="Arial" w:hAnsi="Arial" w:cs="Arial"/>
                <w:sz w:val="24"/>
                <w:szCs w:val="24"/>
                <w:lang w:val="en-US"/>
              </w:rPr>
              <w:t>tbc</w:t>
            </w:r>
          </w:p>
        </w:tc>
        <w:tc>
          <w:tcPr>
            <w:tcW w:w="1756" w:type="dxa"/>
          </w:tcPr>
          <w:p w14:paraId="05BD1C86" w14:textId="77777777" w:rsidR="00BB7F02" w:rsidRDefault="00BB7F02" w:rsidP="006B1AD0">
            <w:pPr>
              <w:autoSpaceDE w:val="0"/>
              <w:autoSpaceDN w:val="0"/>
              <w:adjustRightInd w:val="0"/>
              <w:rPr>
                <w:rFonts w:ascii="Arial" w:hAnsi="Arial" w:cs="Arial"/>
                <w:sz w:val="24"/>
                <w:szCs w:val="24"/>
              </w:rPr>
            </w:pPr>
            <w:r>
              <w:rPr>
                <w:rFonts w:ascii="Arial" w:hAnsi="Arial" w:cs="Arial"/>
                <w:sz w:val="24"/>
                <w:szCs w:val="24"/>
              </w:rPr>
              <w:t>Developer</w:t>
            </w:r>
          </w:p>
          <w:p w14:paraId="2565B398" w14:textId="42FBE29F" w:rsidR="00BB7F02" w:rsidRPr="00040BA4" w:rsidRDefault="00BB7F02" w:rsidP="006B1AD0">
            <w:pPr>
              <w:autoSpaceDE w:val="0"/>
              <w:autoSpaceDN w:val="0"/>
              <w:adjustRightInd w:val="0"/>
              <w:rPr>
                <w:rFonts w:ascii="Arial" w:hAnsi="Arial" w:cs="Arial"/>
                <w:sz w:val="24"/>
                <w:szCs w:val="24"/>
                <w:lang w:val="en-US"/>
              </w:rPr>
            </w:pPr>
            <w:r>
              <w:rPr>
                <w:rFonts w:ascii="Arial" w:hAnsi="Arial" w:cs="Arial"/>
                <w:sz w:val="24"/>
                <w:szCs w:val="24"/>
              </w:rPr>
              <w:t>S106</w:t>
            </w:r>
          </w:p>
        </w:tc>
        <w:tc>
          <w:tcPr>
            <w:tcW w:w="1725" w:type="dxa"/>
          </w:tcPr>
          <w:p w14:paraId="49A79EFE" w14:textId="006234A1" w:rsidR="00BB7F02" w:rsidRPr="00040BA4" w:rsidRDefault="00BB7F02" w:rsidP="00040BA4">
            <w:pPr>
              <w:autoSpaceDE w:val="0"/>
              <w:autoSpaceDN w:val="0"/>
              <w:adjustRightInd w:val="0"/>
              <w:rPr>
                <w:rFonts w:ascii="Arial" w:hAnsi="Arial" w:cs="Arial"/>
                <w:sz w:val="24"/>
                <w:szCs w:val="24"/>
                <w:lang w:val="en-US"/>
              </w:rPr>
            </w:pPr>
            <w:r>
              <w:rPr>
                <w:rFonts w:ascii="Arial" w:hAnsi="Arial" w:cs="Arial"/>
                <w:sz w:val="24"/>
                <w:szCs w:val="24"/>
                <w:lang w:val="en-US"/>
              </w:rPr>
              <w:t>Southern Water/ Crawley BC/ Horsham DC/ Chichester DC/ SDNPA/ WSCC</w:t>
            </w:r>
          </w:p>
        </w:tc>
        <w:tc>
          <w:tcPr>
            <w:tcW w:w="1359" w:type="dxa"/>
          </w:tcPr>
          <w:p w14:paraId="3E8B48C5" w14:textId="08961E3C" w:rsidR="00BB7F02" w:rsidRPr="00040BA4" w:rsidRDefault="00BB7F02" w:rsidP="00040BA4">
            <w:pPr>
              <w:autoSpaceDE w:val="0"/>
              <w:autoSpaceDN w:val="0"/>
              <w:adjustRightInd w:val="0"/>
              <w:rPr>
                <w:rFonts w:ascii="Arial" w:hAnsi="Arial" w:cs="Arial"/>
                <w:sz w:val="24"/>
                <w:szCs w:val="24"/>
              </w:rPr>
            </w:pPr>
            <w:r>
              <w:rPr>
                <w:rFonts w:ascii="Arial" w:hAnsi="Arial" w:cs="Arial"/>
                <w:sz w:val="24"/>
                <w:szCs w:val="24"/>
              </w:rPr>
              <w:t>Essential</w:t>
            </w:r>
          </w:p>
        </w:tc>
      </w:tr>
      <w:tr w:rsidR="00940AA3" w:rsidRPr="00040BA4" w14:paraId="3DDB8DB3" w14:textId="77777777" w:rsidTr="00940AA3">
        <w:tc>
          <w:tcPr>
            <w:tcW w:w="1776" w:type="dxa"/>
            <w:vMerge/>
            <w:shd w:val="pct15" w:color="auto" w:fill="auto"/>
          </w:tcPr>
          <w:p w14:paraId="34DCBA1F" w14:textId="77777777" w:rsidR="00940AA3" w:rsidRPr="00040BA4" w:rsidRDefault="00940AA3" w:rsidP="00940AA3">
            <w:pPr>
              <w:autoSpaceDE w:val="0"/>
              <w:autoSpaceDN w:val="0"/>
              <w:adjustRightInd w:val="0"/>
              <w:rPr>
                <w:rFonts w:ascii="Arial" w:hAnsi="Arial" w:cs="Arial"/>
                <w:sz w:val="24"/>
                <w:szCs w:val="24"/>
              </w:rPr>
            </w:pPr>
          </w:p>
        </w:tc>
        <w:tc>
          <w:tcPr>
            <w:tcW w:w="1942" w:type="dxa"/>
          </w:tcPr>
          <w:p w14:paraId="0DDE87B3" w14:textId="77777777" w:rsidR="00940AA3" w:rsidRPr="00AA02E1" w:rsidRDefault="00940AA3" w:rsidP="00940AA3">
            <w:pPr>
              <w:autoSpaceDE w:val="0"/>
              <w:autoSpaceDN w:val="0"/>
              <w:adjustRightInd w:val="0"/>
              <w:rPr>
                <w:rFonts w:ascii="Arial" w:hAnsi="Arial" w:cs="Arial"/>
                <w:sz w:val="24"/>
                <w:szCs w:val="24"/>
                <w:lang w:val="en-US"/>
              </w:rPr>
            </w:pPr>
            <w:r w:rsidRPr="00AA02E1">
              <w:rPr>
                <w:rFonts w:ascii="Arial" w:hAnsi="Arial" w:cs="Arial"/>
                <w:sz w:val="24"/>
                <w:szCs w:val="24"/>
                <w:lang w:val="en-US"/>
              </w:rPr>
              <w:t>Nutrient Mitigation</w:t>
            </w:r>
          </w:p>
          <w:p w14:paraId="2D088D89" w14:textId="77777777" w:rsidR="00940AA3" w:rsidRPr="00AA02E1" w:rsidRDefault="00940AA3" w:rsidP="00940AA3">
            <w:pPr>
              <w:autoSpaceDE w:val="0"/>
              <w:autoSpaceDN w:val="0"/>
              <w:adjustRightInd w:val="0"/>
              <w:rPr>
                <w:rFonts w:ascii="Arial" w:hAnsi="Arial" w:cs="Arial"/>
                <w:sz w:val="24"/>
                <w:szCs w:val="24"/>
                <w:lang w:val="en-US"/>
              </w:rPr>
            </w:pPr>
          </w:p>
          <w:p w14:paraId="12DD0125" w14:textId="29F539F7" w:rsidR="00940AA3" w:rsidRPr="00AA02E1" w:rsidRDefault="00940AA3" w:rsidP="00940AA3">
            <w:pPr>
              <w:autoSpaceDE w:val="0"/>
              <w:autoSpaceDN w:val="0"/>
              <w:adjustRightInd w:val="0"/>
              <w:rPr>
                <w:rFonts w:ascii="Arial" w:hAnsi="Arial" w:cs="Arial"/>
                <w:sz w:val="24"/>
                <w:szCs w:val="24"/>
                <w:lang w:val="en-US"/>
              </w:rPr>
            </w:pPr>
            <w:r w:rsidRPr="00AA02E1">
              <w:rPr>
                <w:rFonts w:ascii="Arial" w:hAnsi="Arial" w:cs="Arial"/>
                <w:sz w:val="24"/>
                <w:szCs w:val="24"/>
                <w:lang w:val="en-US"/>
              </w:rPr>
              <w:t>(IBP/</w:t>
            </w:r>
            <w:r w:rsidR="00A70D25">
              <w:rPr>
                <w:rFonts w:ascii="Arial" w:hAnsi="Arial" w:cs="Arial"/>
                <w:sz w:val="24"/>
                <w:szCs w:val="24"/>
                <w:lang w:val="en-US"/>
              </w:rPr>
              <w:t>1284</w:t>
            </w:r>
            <w:r w:rsidRPr="00AA02E1">
              <w:rPr>
                <w:rFonts w:ascii="Arial" w:hAnsi="Arial" w:cs="Arial"/>
                <w:sz w:val="24"/>
                <w:szCs w:val="24"/>
                <w:lang w:val="en-US"/>
              </w:rPr>
              <w:t>*)</w:t>
            </w:r>
          </w:p>
        </w:tc>
        <w:tc>
          <w:tcPr>
            <w:tcW w:w="2551" w:type="dxa"/>
          </w:tcPr>
          <w:p w14:paraId="15DEA8AA" w14:textId="6D671F47" w:rsidR="00BB3CD6" w:rsidRDefault="00940AA3" w:rsidP="00BB3CD6">
            <w:pPr>
              <w:autoSpaceDE w:val="0"/>
              <w:autoSpaceDN w:val="0"/>
              <w:adjustRightInd w:val="0"/>
              <w:rPr>
                <w:rFonts w:ascii="Arial" w:hAnsi="Arial" w:cs="Arial"/>
                <w:sz w:val="24"/>
                <w:szCs w:val="24"/>
              </w:rPr>
            </w:pPr>
            <w:r w:rsidRPr="00AA02E1">
              <w:rPr>
                <w:rFonts w:ascii="Arial" w:hAnsi="Arial" w:cs="Arial"/>
                <w:sz w:val="24"/>
                <w:szCs w:val="24"/>
              </w:rPr>
              <w:t>Habitats Regulations</w:t>
            </w:r>
            <w:r w:rsidR="00BB3CD6">
              <w:rPr>
                <w:rFonts w:ascii="Arial" w:hAnsi="Arial" w:cs="Arial"/>
                <w:sz w:val="24"/>
                <w:szCs w:val="24"/>
              </w:rPr>
              <w:t xml:space="preserve"> mitigation required to achieve nutrient neutrality as follows: </w:t>
            </w:r>
            <w:r w:rsidR="00BB3CD6" w:rsidRPr="00AA02E1">
              <w:rPr>
                <w:rFonts w:ascii="Arial" w:hAnsi="Arial" w:cs="Arial"/>
                <w:sz w:val="24"/>
                <w:szCs w:val="24"/>
              </w:rPr>
              <w:t xml:space="preserve"> Chichester City: 254 kg mitigation</w:t>
            </w:r>
          </w:p>
          <w:p w14:paraId="19F92D72" w14:textId="43F84B6C" w:rsidR="00BB3CD6" w:rsidRDefault="00BB3CD6" w:rsidP="00BB3CD6">
            <w:pPr>
              <w:autoSpaceDE w:val="0"/>
              <w:autoSpaceDN w:val="0"/>
              <w:adjustRightInd w:val="0"/>
              <w:rPr>
                <w:rFonts w:ascii="Arial" w:hAnsi="Arial" w:cs="Arial"/>
                <w:sz w:val="24"/>
                <w:szCs w:val="24"/>
              </w:rPr>
            </w:pPr>
            <w:r w:rsidRPr="00AA02E1">
              <w:rPr>
                <w:rFonts w:ascii="Arial" w:hAnsi="Arial" w:cs="Arial"/>
                <w:sz w:val="24"/>
                <w:szCs w:val="24"/>
              </w:rPr>
              <w:t>Fishbourne</w:t>
            </w:r>
            <w:r>
              <w:rPr>
                <w:rFonts w:ascii="Arial" w:hAnsi="Arial" w:cs="Arial"/>
                <w:sz w:val="24"/>
                <w:szCs w:val="24"/>
              </w:rPr>
              <w:t xml:space="preserve">: </w:t>
            </w:r>
            <w:r w:rsidRPr="00AA02E1">
              <w:rPr>
                <w:rFonts w:ascii="Arial" w:hAnsi="Arial" w:cs="Arial"/>
                <w:sz w:val="24"/>
                <w:szCs w:val="24"/>
              </w:rPr>
              <w:t>10.5 kg mitigation</w:t>
            </w:r>
          </w:p>
          <w:p w14:paraId="07511DEC" w14:textId="662B89F5" w:rsidR="00BB3CD6" w:rsidRPr="00AA02E1" w:rsidRDefault="00BB3CD6" w:rsidP="00BB3CD6">
            <w:pPr>
              <w:autoSpaceDE w:val="0"/>
              <w:autoSpaceDN w:val="0"/>
              <w:adjustRightInd w:val="0"/>
              <w:rPr>
                <w:rFonts w:ascii="Arial" w:hAnsi="Arial" w:cs="Arial"/>
                <w:sz w:val="24"/>
                <w:szCs w:val="24"/>
              </w:rPr>
            </w:pPr>
            <w:r w:rsidRPr="00AA02E1">
              <w:rPr>
                <w:rFonts w:ascii="Arial" w:hAnsi="Arial" w:cs="Arial"/>
                <w:sz w:val="24"/>
                <w:szCs w:val="24"/>
              </w:rPr>
              <w:t>Westbourne</w:t>
            </w:r>
            <w:r>
              <w:rPr>
                <w:rFonts w:ascii="Arial" w:hAnsi="Arial" w:cs="Arial"/>
                <w:sz w:val="24"/>
                <w:szCs w:val="24"/>
              </w:rPr>
              <w:t>:</w:t>
            </w:r>
            <w:r w:rsidRPr="00AA02E1">
              <w:rPr>
                <w:rFonts w:ascii="Arial" w:hAnsi="Arial" w:cs="Arial"/>
                <w:sz w:val="24"/>
                <w:szCs w:val="24"/>
              </w:rPr>
              <w:t xml:space="preserve"> 19.5 kg mitigation</w:t>
            </w:r>
            <w:r>
              <w:rPr>
                <w:rFonts w:ascii="Arial" w:hAnsi="Arial" w:cs="Arial"/>
                <w:sz w:val="24"/>
                <w:szCs w:val="24"/>
              </w:rPr>
              <w:t>.  Estimated cost of mitigation</w:t>
            </w:r>
          </w:p>
          <w:p w14:paraId="43819FAA" w14:textId="0CD06EE0" w:rsidR="00940AA3" w:rsidRPr="00AA02E1" w:rsidRDefault="00BB3CD6" w:rsidP="00BB3CD6">
            <w:pPr>
              <w:autoSpaceDE w:val="0"/>
              <w:autoSpaceDN w:val="0"/>
              <w:adjustRightInd w:val="0"/>
              <w:rPr>
                <w:rFonts w:ascii="Arial" w:hAnsi="Arial" w:cs="Arial"/>
                <w:sz w:val="24"/>
                <w:szCs w:val="24"/>
              </w:rPr>
            </w:pPr>
            <w:r w:rsidRPr="00AA02E1">
              <w:rPr>
                <w:rFonts w:ascii="Arial" w:hAnsi="Arial" w:cs="Arial"/>
                <w:sz w:val="24"/>
                <w:szCs w:val="24"/>
              </w:rPr>
              <w:t>at £3000 per kg</w:t>
            </w:r>
            <w:r>
              <w:rPr>
                <w:rFonts w:ascii="Arial" w:hAnsi="Arial" w:cs="Arial"/>
                <w:sz w:val="24"/>
                <w:szCs w:val="24"/>
              </w:rPr>
              <w:t>.</w:t>
            </w:r>
          </w:p>
        </w:tc>
        <w:tc>
          <w:tcPr>
            <w:tcW w:w="1511" w:type="dxa"/>
          </w:tcPr>
          <w:p w14:paraId="5ED71193" w14:textId="70660BC6" w:rsidR="00940AA3" w:rsidRPr="00AA02E1" w:rsidRDefault="00940AA3" w:rsidP="00940AA3">
            <w:pPr>
              <w:autoSpaceDE w:val="0"/>
              <w:autoSpaceDN w:val="0"/>
              <w:adjustRightInd w:val="0"/>
              <w:rPr>
                <w:rFonts w:ascii="Arial" w:hAnsi="Arial" w:cs="Arial"/>
                <w:sz w:val="24"/>
                <w:szCs w:val="24"/>
              </w:rPr>
            </w:pPr>
          </w:p>
        </w:tc>
        <w:tc>
          <w:tcPr>
            <w:tcW w:w="1776" w:type="dxa"/>
          </w:tcPr>
          <w:p w14:paraId="7BCA25EA" w14:textId="02A78B65" w:rsidR="00940AA3" w:rsidRDefault="00940AA3" w:rsidP="00940AA3">
            <w:pPr>
              <w:autoSpaceDE w:val="0"/>
              <w:autoSpaceDN w:val="0"/>
              <w:adjustRightInd w:val="0"/>
              <w:rPr>
                <w:rFonts w:ascii="Arial" w:hAnsi="Arial" w:cs="Arial"/>
                <w:sz w:val="24"/>
                <w:szCs w:val="24"/>
                <w:lang w:val="en-US"/>
              </w:rPr>
            </w:pPr>
            <w:r>
              <w:rPr>
                <w:rFonts w:ascii="Arial" w:hAnsi="Arial" w:cs="Arial"/>
                <w:sz w:val="24"/>
                <w:szCs w:val="24"/>
                <w:lang w:val="en-US"/>
              </w:rPr>
              <w:t>£852,000</w:t>
            </w:r>
          </w:p>
        </w:tc>
        <w:tc>
          <w:tcPr>
            <w:tcW w:w="1756" w:type="dxa"/>
          </w:tcPr>
          <w:p w14:paraId="151D8955" w14:textId="709B45A8" w:rsidR="00940AA3" w:rsidRDefault="00940AA3" w:rsidP="00940AA3">
            <w:pPr>
              <w:autoSpaceDE w:val="0"/>
              <w:autoSpaceDN w:val="0"/>
              <w:adjustRightInd w:val="0"/>
              <w:rPr>
                <w:rFonts w:ascii="Arial" w:hAnsi="Arial" w:cs="Arial"/>
                <w:sz w:val="24"/>
                <w:szCs w:val="24"/>
              </w:rPr>
            </w:pPr>
            <w:r>
              <w:rPr>
                <w:rFonts w:ascii="Arial" w:hAnsi="Arial" w:cs="Arial"/>
                <w:sz w:val="24"/>
                <w:szCs w:val="24"/>
              </w:rPr>
              <w:t>Developer S106</w:t>
            </w:r>
          </w:p>
        </w:tc>
        <w:tc>
          <w:tcPr>
            <w:tcW w:w="1725" w:type="dxa"/>
          </w:tcPr>
          <w:p w14:paraId="292A3728" w14:textId="0FCC2D71" w:rsidR="00940AA3" w:rsidRDefault="00940AA3" w:rsidP="00940AA3">
            <w:pPr>
              <w:autoSpaceDE w:val="0"/>
              <w:autoSpaceDN w:val="0"/>
              <w:adjustRightInd w:val="0"/>
              <w:rPr>
                <w:rFonts w:ascii="Arial" w:hAnsi="Arial" w:cs="Arial"/>
                <w:sz w:val="24"/>
                <w:szCs w:val="24"/>
                <w:lang w:val="en-US"/>
              </w:rPr>
            </w:pPr>
            <w:r>
              <w:rPr>
                <w:rFonts w:ascii="Arial" w:hAnsi="Arial" w:cs="Arial"/>
                <w:sz w:val="24"/>
                <w:szCs w:val="24"/>
                <w:lang w:val="en-US"/>
              </w:rPr>
              <w:t>Developer</w:t>
            </w:r>
          </w:p>
        </w:tc>
        <w:tc>
          <w:tcPr>
            <w:tcW w:w="1359" w:type="dxa"/>
          </w:tcPr>
          <w:p w14:paraId="5392B2A0" w14:textId="26F7FF93" w:rsidR="00940AA3" w:rsidRDefault="00940AA3" w:rsidP="00940AA3">
            <w:pPr>
              <w:autoSpaceDE w:val="0"/>
              <w:autoSpaceDN w:val="0"/>
              <w:adjustRightInd w:val="0"/>
              <w:rPr>
                <w:rFonts w:ascii="Arial" w:hAnsi="Arial" w:cs="Arial"/>
                <w:sz w:val="24"/>
                <w:szCs w:val="24"/>
              </w:rPr>
            </w:pPr>
            <w:r>
              <w:rPr>
                <w:rFonts w:ascii="Arial" w:hAnsi="Arial" w:cs="Arial"/>
                <w:sz w:val="24"/>
                <w:szCs w:val="24"/>
              </w:rPr>
              <w:t>Essential</w:t>
            </w:r>
          </w:p>
        </w:tc>
      </w:tr>
      <w:tr w:rsidR="00BB7F02" w:rsidRPr="00040BA4" w14:paraId="15679638" w14:textId="77777777" w:rsidTr="00940AA3">
        <w:tc>
          <w:tcPr>
            <w:tcW w:w="7780" w:type="dxa"/>
            <w:gridSpan w:val="4"/>
            <w:shd w:val="pct15" w:color="auto" w:fill="auto"/>
          </w:tcPr>
          <w:p w14:paraId="733BFE08"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Total Costs</w:t>
            </w:r>
          </w:p>
        </w:tc>
        <w:tc>
          <w:tcPr>
            <w:tcW w:w="5257" w:type="dxa"/>
            <w:gridSpan w:val="3"/>
            <w:shd w:val="pct15" w:color="auto" w:fill="auto"/>
          </w:tcPr>
          <w:p w14:paraId="5F8D5EBB" w14:textId="0522C3E3"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w:t>
            </w:r>
            <w:r w:rsidR="0026286F">
              <w:rPr>
                <w:rFonts w:ascii="Arial" w:hAnsi="Arial" w:cs="Arial"/>
                <w:b/>
                <w:sz w:val="24"/>
                <w:szCs w:val="24"/>
              </w:rPr>
              <w:t>1,</w:t>
            </w:r>
            <w:r w:rsidR="00AA02E1">
              <w:rPr>
                <w:rFonts w:ascii="Arial" w:hAnsi="Arial" w:cs="Arial"/>
                <w:b/>
                <w:sz w:val="24"/>
                <w:szCs w:val="24"/>
              </w:rPr>
              <w:t>022,260</w:t>
            </w:r>
          </w:p>
        </w:tc>
        <w:tc>
          <w:tcPr>
            <w:tcW w:w="1359" w:type="dxa"/>
            <w:shd w:val="pct15" w:color="auto" w:fill="auto"/>
          </w:tcPr>
          <w:p w14:paraId="4D782671" w14:textId="77777777" w:rsidR="00040BA4" w:rsidRPr="00040BA4" w:rsidRDefault="00040BA4" w:rsidP="00040BA4">
            <w:pPr>
              <w:autoSpaceDE w:val="0"/>
              <w:autoSpaceDN w:val="0"/>
              <w:adjustRightInd w:val="0"/>
              <w:rPr>
                <w:rFonts w:ascii="Arial" w:hAnsi="Arial" w:cs="Arial"/>
                <w:b/>
                <w:sz w:val="24"/>
                <w:szCs w:val="24"/>
              </w:rPr>
            </w:pPr>
          </w:p>
        </w:tc>
      </w:tr>
    </w:tbl>
    <w:p w14:paraId="41FA9BAA"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p>
    <w:bookmarkEnd w:id="44"/>
    <w:p w14:paraId="2111F41D" w14:textId="3E59481E" w:rsidR="00293ADA" w:rsidRDefault="00293ADA">
      <w:pPr>
        <w:rPr>
          <w:rFonts w:ascii="Arial" w:eastAsia="Times New Roman" w:hAnsi="Arial" w:cstheme="majorBidi"/>
          <w:b/>
          <w:bCs/>
          <w:sz w:val="28"/>
          <w:szCs w:val="26"/>
          <w:lang w:eastAsia="en-GB"/>
        </w:rPr>
      </w:pPr>
      <w:r>
        <w:rPr>
          <w:rFonts w:ascii="Arial" w:eastAsia="Times New Roman" w:hAnsi="Arial" w:cstheme="majorBidi"/>
          <w:b/>
          <w:bCs/>
          <w:sz w:val="28"/>
          <w:szCs w:val="26"/>
          <w:lang w:eastAsia="en-GB"/>
        </w:rPr>
        <w:br w:type="page"/>
      </w:r>
    </w:p>
    <w:p w14:paraId="4632A0E0" w14:textId="7B69B356"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45" w:name="_Hlk100153488"/>
      <w:r w:rsidRPr="00040BA4">
        <w:rPr>
          <w:rFonts w:ascii="Arial" w:eastAsia="Times New Roman" w:hAnsi="Arial" w:cstheme="majorBidi"/>
          <w:b/>
          <w:bCs/>
          <w:sz w:val="28"/>
          <w:szCs w:val="26"/>
          <w:lang w:eastAsia="en-GB"/>
        </w:rPr>
        <w:lastRenderedPageBreak/>
        <w:t>Plan Area Wide Public Services Needs</w:t>
      </w:r>
    </w:p>
    <w:p w14:paraId="1F527C3B"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t>This includes the strategic site allocations and the parish requirements.</w:t>
      </w:r>
    </w:p>
    <w:tbl>
      <w:tblPr>
        <w:tblStyle w:val="TableGrid"/>
        <w:tblW w:w="0" w:type="auto"/>
        <w:tblLook w:val="04A0" w:firstRow="1" w:lastRow="0" w:firstColumn="1" w:lastColumn="0" w:noHBand="0" w:noVBand="1"/>
        <w:tblCaption w:val="Plan Area Wide Public Services Needs"/>
        <w:tblDescription w:val="This includes the strategic site allocations and the parish requirements."/>
      </w:tblPr>
      <w:tblGrid>
        <w:gridCol w:w="1590"/>
        <w:gridCol w:w="3262"/>
        <w:gridCol w:w="2485"/>
        <w:gridCol w:w="1384"/>
        <w:gridCol w:w="1590"/>
        <w:gridCol w:w="1384"/>
        <w:gridCol w:w="1486"/>
        <w:gridCol w:w="1215"/>
      </w:tblGrid>
      <w:tr w:rsidR="002C18A7" w:rsidRPr="00040BA4" w14:paraId="51435970" w14:textId="77777777" w:rsidTr="003443AB">
        <w:trPr>
          <w:tblHeader/>
        </w:trPr>
        <w:tc>
          <w:tcPr>
            <w:tcW w:w="1812" w:type="dxa"/>
            <w:shd w:val="pct15" w:color="auto" w:fill="auto"/>
          </w:tcPr>
          <w:p w14:paraId="3A74A88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Category</w:t>
            </w:r>
          </w:p>
        </w:tc>
        <w:tc>
          <w:tcPr>
            <w:tcW w:w="1852" w:type="dxa"/>
            <w:shd w:val="pct15" w:color="auto" w:fill="auto"/>
          </w:tcPr>
          <w:p w14:paraId="2871BBE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Scheme (what)</w:t>
            </w:r>
          </w:p>
        </w:tc>
        <w:tc>
          <w:tcPr>
            <w:tcW w:w="2551" w:type="dxa"/>
            <w:shd w:val="pct15" w:color="auto" w:fill="auto"/>
          </w:tcPr>
          <w:p w14:paraId="2E43431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Justification/Rationale</w:t>
            </w:r>
          </w:p>
        </w:tc>
        <w:tc>
          <w:tcPr>
            <w:tcW w:w="1588" w:type="dxa"/>
            <w:shd w:val="pct15" w:color="auto" w:fill="auto"/>
          </w:tcPr>
          <w:p w14:paraId="6572D5C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Phasing (when)</w:t>
            </w:r>
          </w:p>
        </w:tc>
        <w:tc>
          <w:tcPr>
            <w:tcW w:w="1811" w:type="dxa"/>
            <w:shd w:val="pct15" w:color="auto" w:fill="auto"/>
          </w:tcPr>
          <w:p w14:paraId="0180F5A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Estimated Infrastructure Cost</w:t>
            </w:r>
          </w:p>
        </w:tc>
        <w:tc>
          <w:tcPr>
            <w:tcW w:w="1606" w:type="dxa"/>
            <w:shd w:val="pct15" w:color="auto" w:fill="auto"/>
          </w:tcPr>
          <w:p w14:paraId="4B5C31B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Sources of funding</w:t>
            </w:r>
          </w:p>
        </w:tc>
        <w:tc>
          <w:tcPr>
            <w:tcW w:w="1774" w:type="dxa"/>
            <w:shd w:val="pct15" w:color="auto" w:fill="auto"/>
          </w:tcPr>
          <w:p w14:paraId="2AEC794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Delivery Lead</w:t>
            </w:r>
          </w:p>
          <w:p w14:paraId="4CF63DE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(who/whom)</w:t>
            </w:r>
          </w:p>
        </w:tc>
        <w:tc>
          <w:tcPr>
            <w:tcW w:w="1402" w:type="dxa"/>
            <w:shd w:val="pct15" w:color="auto" w:fill="auto"/>
          </w:tcPr>
          <w:p w14:paraId="1DB203A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Priority in delivering Local Plan</w:t>
            </w:r>
          </w:p>
        </w:tc>
      </w:tr>
      <w:tr w:rsidR="002C18A7" w:rsidRPr="00040BA4" w14:paraId="70381F48" w14:textId="77777777" w:rsidTr="00145757">
        <w:trPr>
          <w:trHeight w:val="1560"/>
        </w:trPr>
        <w:tc>
          <w:tcPr>
            <w:tcW w:w="1812" w:type="dxa"/>
            <w:shd w:val="pct15" w:color="auto" w:fill="auto"/>
          </w:tcPr>
          <w:p w14:paraId="199BDDCE" w14:textId="53F3587E" w:rsidR="00145757" w:rsidRPr="00040BA4" w:rsidRDefault="00145757" w:rsidP="00145757">
            <w:pPr>
              <w:autoSpaceDE w:val="0"/>
              <w:autoSpaceDN w:val="0"/>
              <w:adjustRightInd w:val="0"/>
              <w:rPr>
                <w:rFonts w:ascii="Arial" w:hAnsi="Arial" w:cs="Arial"/>
                <w:sz w:val="24"/>
                <w:szCs w:val="24"/>
              </w:rPr>
            </w:pPr>
            <w:r>
              <w:rPr>
                <w:rFonts w:ascii="Arial" w:hAnsi="Arial" w:cs="Arial"/>
                <w:sz w:val="24"/>
                <w:szCs w:val="24"/>
              </w:rPr>
              <w:t>Police Service</w:t>
            </w:r>
          </w:p>
        </w:tc>
        <w:tc>
          <w:tcPr>
            <w:tcW w:w="1852" w:type="dxa"/>
          </w:tcPr>
          <w:p w14:paraId="53AE2C91" w14:textId="0987C4E6" w:rsidR="00145757" w:rsidRPr="00F3066F" w:rsidRDefault="00145757" w:rsidP="00145757">
            <w:pPr>
              <w:autoSpaceDE w:val="0"/>
              <w:autoSpaceDN w:val="0"/>
              <w:adjustRightInd w:val="0"/>
              <w:rPr>
                <w:rFonts w:ascii="Arial" w:hAnsi="Arial" w:cs="Arial"/>
                <w:sz w:val="24"/>
                <w:szCs w:val="24"/>
              </w:rPr>
            </w:pPr>
            <w:r w:rsidRPr="00F3066F">
              <w:rPr>
                <w:rFonts w:ascii="Arial" w:hAnsi="Arial" w:cs="Arial"/>
                <w:sz w:val="24"/>
                <w:szCs w:val="24"/>
              </w:rPr>
              <w:t>Police A</w:t>
            </w:r>
            <w:r w:rsidR="00881FE5" w:rsidRPr="00F3066F">
              <w:rPr>
                <w:rFonts w:ascii="Arial" w:hAnsi="Arial" w:cs="Arial"/>
                <w:sz w:val="24"/>
                <w:szCs w:val="24"/>
              </w:rPr>
              <w:t>utomatic Number Plate Cameras (A</w:t>
            </w:r>
            <w:r w:rsidRPr="00F3066F">
              <w:rPr>
                <w:rFonts w:ascii="Arial" w:hAnsi="Arial" w:cs="Arial"/>
                <w:sz w:val="24"/>
                <w:szCs w:val="24"/>
              </w:rPr>
              <w:t>NPR cameras</w:t>
            </w:r>
            <w:r w:rsidR="00881FE5" w:rsidRPr="00F3066F">
              <w:rPr>
                <w:rFonts w:ascii="Arial" w:hAnsi="Arial" w:cs="Arial"/>
                <w:sz w:val="24"/>
                <w:szCs w:val="24"/>
              </w:rPr>
              <w:t>)</w:t>
            </w:r>
          </w:p>
          <w:p w14:paraId="5BF0A3C5" w14:textId="77777777" w:rsidR="00145757" w:rsidRPr="00F3066F" w:rsidRDefault="00145757" w:rsidP="00145757">
            <w:pPr>
              <w:autoSpaceDE w:val="0"/>
              <w:autoSpaceDN w:val="0"/>
              <w:adjustRightInd w:val="0"/>
              <w:rPr>
                <w:rFonts w:ascii="Arial" w:hAnsi="Arial" w:cs="Arial"/>
                <w:sz w:val="24"/>
                <w:szCs w:val="24"/>
              </w:rPr>
            </w:pPr>
          </w:p>
          <w:p w14:paraId="39C7A864" w14:textId="77777777" w:rsidR="00145757" w:rsidRPr="00F3066F" w:rsidRDefault="00145757" w:rsidP="00145757">
            <w:pPr>
              <w:autoSpaceDE w:val="0"/>
              <w:autoSpaceDN w:val="0"/>
              <w:adjustRightInd w:val="0"/>
              <w:rPr>
                <w:rFonts w:ascii="Arial" w:hAnsi="Arial" w:cs="Arial"/>
                <w:sz w:val="24"/>
                <w:szCs w:val="24"/>
              </w:rPr>
            </w:pPr>
            <w:r w:rsidRPr="00F3066F">
              <w:rPr>
                <w:rFonts w:ascii="Arial" w:hAnsi="Arial" w:cs="Arial"/>
                <w:sz w:val="24"/>
                <w:szCs w:val="24"/>
              </w:rPr>
              <w:t>(IBP/1126*)</w:t>
            </w:r>
          </w:p>
          <w:p w14:paraId="0B98F16B" w14:textId="77777777" w:rsidR="00145757" w:rsidRPr="00F3066F" w:rsidRDefault="00145757" w:rsidP="00145757">
            <w:pPr>
              <w:autoSpaceDE w:val="0"/>
              <w:autoSpaceDN w:val="0"/>
              <w:adjustRightInd w:val="0"/>
              <w:rPr>
                <w:rFonts w:ascii="Arial" w:hAnsi="Arial" w:cs="Arial"/>
                <w:sz w:val="24"/>
                <w:szCs w:val="24"/>
              </w:rPr>
            </w:pPr>
          </w:p>
        </w:tc>
        <w:tc>
          <w:tcPr>
            <w:tcW w:w="2551" w:type="dxa"/>
          </w:tcPr>
          <w:p w14:paraId="3B93C66A" w14:textId="77777777" w:rsidR="00145757" w:rsidRPr="007E276F" w:rsidRDefault="00145757" w:rsidP="00145757">
            <w:pPr>
              <w:autoSpaceDE w:val="0"/>
              <w:autoSpaceDN w:val="0"/>
              <w:adjustRightInd w:val="0"/>
              <w:rPr>
                <w:rFonts w:ascii="Arial" w:hAnsi="Arial" w:cs="Arial"/>
                <w:sz w:val="24"/>
                <w:szCs w:val="24"/>
              </w:rPr>
            </w:pPr>
            <w:r w:rsidRPr="007E276F">
              <w:rPr>
                <w:rFonts w:ascii="Arial" w:hAnsi="Arial" w:cs="Arial"/>
                <w:sz w:val="24"/>
                <w:szCs w:val="24"/>
              </w:rPr>
              <w:t xml:space="preserve">Sussex Police are rolling out ANPR Cameras throughout Sussex to ensure criminals can be identified quickly and efficiently. The number and location of cameras is driven by the scale and location of the proposed development and the road network in the area. </w:t>
            </w:r>
          </w:p>
          <w:p w14:paraId="2F2FB24A" w14:textId="77777777" w:rsidR="00145757" w:rsidRPr="007E276F" w:rsidRDefault="00145757" w:rsidP="00145757">
            <w:pPr>
              <w:autoSpaceDE w:val="0"/>
              <w:autoSpaceDN w:val="0"/>
              <w:adjustRightInd w:val="0"/>
              <w:rPr>
                <w:rFonts w:ascii="Arial" w:hAnsi="Arial" w:cs="Arial"/>
                <w:sz w:val="24"/>
                <w:szCs w:val="24"/>
              </w:rPr>
            </w:pPr>
          </w:p>
          <w:p w14:paraId="53D79C4B" w14:textId="77777777" w:rsidR="00145757" w:rsidRDefault="00145757" w:rsidP="00145757">
            <w:pPr>
              <w:rPr>
                <w:rFonts w:ascii="Arial" w:eastAsia="Calibri" w:hAnsi="Arial" w:cs="Arial"/>
                <w:sz w:val="24"/>
                <w:szCs w:val="24"/>
                <w:lang w:val="en-US" w:eastAsia="en-US"/>
              </w:rPr>
            </w:pPr>
            <w:r w:rsidRPr="007E276F">
              <w:rPr>
                <w:rFonts w:ascii="Arial" w:eastAsia="Calibri" w:hAnsi="Arial" w:cs="Arial"/>
                <w:sz w:val="24"/>
                <w:szCs w:val="24"/>
                <w:lang w:val="en-US" w:eastAsia="en-US"/>
              </w:rPr>
              <w:t>Site 1: ANPR camera – Salthill bridge – A27 Chichester bypass</w:t>
            </w:r>
          </w:p>
          <w:p w14:paraId="1193DA2B" w14:textId="77777777" w:rsidR="00145757" w:rsidRPr="007E276F" w:rsidRDefault="00145757" w:rsidP="00145757">
            <w:pPr>
              <w:rPr>
                <w:rFonts w:ascii="Arial" w:eastAsia="Calibri" w:hAnsi="Arial" w:cs="Arial"/>
                <w:sz w:val="24"/>
                <w:szCs w:val="24"/>
                <w:lang w:val="en-US" w:eastAsia="en-US"/>
              </w:rPr>
            </w:pPr>
            <w:r>
              <w:rPr>
                <w:rFonts w:ascii="Arial" w:eastAsia="Calibri" w:hAnsi="Arial" w:cs="Arial"/>
                <w:sz w:val="24"/>
                <w:szCs w:val="24"/>
                <w:lang w:val="en-US" w:eastAsia="en-US"/>
              </w:rPr>
              <w:t>£16,552</w:t>
            </w:r>
          </w:p>
          <w:p w14:paraId="70254CD4" w14:textId="77777777" w:rsidR="00145757" w:rsidRPr="007E276F" w:rsidRDefault="00145757" w:rsidP="00145757">
            <w:pPr>
              <w:rPr>
                <w:rFonts w:ascii="Arial" w:eastAsia="Calibri" w:hAnsi="Arial" w:cs="Arial"/>
                <w:sz w:val="24"/>
                <w:szCs w:val="24"/>
                <w:lang w:val="en-US"/>
              </w:rPr>
            </w:pPr>
          </w:p>
          <w:p w14:paraId="62015D78" w14:textId="77777777" w:rsidR="00145757" w:rsidRDefault="00145757" w:rsidP="00145757">
            <w:pPr>
              <w:rPr>
                <w:rFonts w:ascii="Arial" w:hAnsi="Arial" w:cs="Arial"/>
                <w:sz w:val="24"/>
                <w:szCs w:val="24"/>
              </w:rPr>
            </w:pPr>
            <w:r w:rsidRPr="007E276F">
              <w:rPr>
                <w:rFonts w:ascii="Arial" w:hAnsi="Arial" w:cs="Arial"/>
                <w:sz w:val="24"/>
                <w:szCs w:val="24"/>
              </w:rPr>
              <w:t>Site 2: ANPR camera - A259 Cathedral Way, Chichester</w:t>
            </w:r>
          </w:p>
          <w:p w14:paraId="696BB98E" w14:textId="77777777" w:rsidR="00145757" w:rsidRPr="007E276F" w:rsidRDefault="00145757" w:rsidP="00145757">
            <w:pPr>
              <w:rPr>
                <w:rFonts w:ascii="Arial" w:hAnsi="Arial" w:cs="Arial"/>
                <w:sz w:val="24"/>
                <w:szCs w:val="24"/>
              </w:rPr>
            </w:pPr>
            <w:r>
              <w:rPr>
                <w:rFonts w:ascii="Arial" w:hAnsi="Arial" w:cs="Arial"/>
                <w:sz w:val="24"/>
                <w:szCs w:val="24"/>
              </w:rPr>
              <w:t>£13,552</w:t>
            </w:r>
          </w:p>
          <w:p w14:paraId="64BA6B2E" w14:textId="77777777" w:rsidR="00145757" w:rsidRPr="007E276F" w:rsidRDefault="00145757" w:rsidP="00145757">
            <w:pPr>
              <w:rPr>
                <w:rFonts w:ascii="Arial" w:hAnsi="Arial" w:cs="Arial"/>
                <w:sz w:val="24"/>
                <w:szCs w:val="24"/>
              </w:rPr>
            </w:pPr>
          </w:p>
          <w:p w14:paraId="5EAEA172" w14:textId="77777777" w:rsidR="00145757" w:rsidRDefault="00145757" w:rsidP="00145757">
            <w:pPr>
              <w:rPr>
                <w:rFonts w:ascii="Arial" w:hAnsi="Arial" w:cs="Arial"/>
                <w:sz w:val="24"/>
                <w:szCs w:val="24"/>
                <w:lang w:val="en-US"/>
              </w:rPr>
            </w:pPr>
            <w:r w:rsidRPr="007E276F">
              <w:rPr>
                <w:rFonts w:ascii="Arial" w:hAnsi="Arial" w:cs="Arial"/>
                <w:sz w:val="24"/>
                <w:szCs w:val="24"/>
                <w:lang w:val="en-US"/>
              </w:rPr>
              <w:t>Site 3: ANPR camera – Terminus road, Chichester</w:t>
            </w:r>
          </w:p>
          <w:p w14:paraId="6C74752B" w14:textId="77777777" w:rsidR="00145757" w:rsidRDefault="00145757" w:rsidP="00145757">
            <w:pPr>
              <w:rPr>
                <w:rFonts w:ascii="Arial" w:hAnsi="Arial" w:cs="Arial"/>
                <w:sz w:val="24"/>
                <w:szCs w:val="24"/>
                <w:lang w:val="en-US"/>
              </w:rPr>
            </w:pPr>
            <w:r>
              <w:rPr>
                <w:rFonts w:ascii="Arial" w:hAnsi="Arial" w:cs="Arial"/>
                <w:sz w:val="24"/>
                <w:szCs w:val="24"/>
                <w:lang w:val="en-US"/>
              </w:rPr>
              <w:lastRenderedPageBreak/>
              <w:t>£6,776</w:t>
            </w:r>
          </w:p>
          <w:p w14:paraId="4ABFDBE5" w14:textId="77777777" w:rsidR="00145757" w:rsidRPr="007E276F" w:rsidRDefault="00145757" w:rsidP="00145757">
            <w:pPr>
              <w:rPr>
                <w:rFonts w:ascii="Arial" w:hAnsi="Arial" w:cs="Arial"/>
                <w:sz w:val="24"/>
                <w:szCs w:val="24"/>
                <w:lang w:val="en-US"/>
              </w:rPr>
            </w:pPr>
          </w:p>
          <w:p w14:paraId="3D63C1F9" w14:textId="77777777" w:rsidR="00145757" w:rsidRDefault="00145757" w:rsidP="00145757">
            <w:pPr>
              <w:rPr>
                <w:rFonts w:ascii="Arial" w:hAnsi="Arial" w:cs="Arial"/>
                <w:sz w:val="24"/>
                <w:szCs w:val="24"/>
                <w:lang w:val="en-US"/>
              </w:rPr>
            </w:pPr>
            <w:r w:rsidRPr="007E276F">
              <w:rPr>
                <w:rFonts w:ascii="Arial" w:hAnsi="Arial" w:cs="Arial"/>
                <w:sz w:val="24"/>
                <w:szCs w:val="24"/>
                <w:lang w:val="en-US"/>
              </w:rPr>
              <w:t>Site 4: ANPR camera – A286 Stockbridge road, Chichester</w:t>
            </w:r>
          </w:p>
          <w:p w14:paraId="371548DF" w14:textId="77777777" w:rsidR="00145757" w:rsidRPr="007E276F" w:rsidRDefault="00145757" w:rsidP="00145757">
            <w:pPr>
              <w:rPr>
                <w:rFonts w:ascii="Arial" w:hAnsi="Arial" w:cs="Arial"/>
                <w:sz w:val="24"/>
                <w:szCs w:val="24"/>
                <w:lang w:val="en-US"/>
              </w:rPr>
            </w:pPr>
            <w:r>
              <w:rPr>
                <w:rFonts w:ascii="Arial" w:hAnsi="Arial" w:cs="Arial"/>
                <w:sz w:val="24"/>
                <w:szCs w:val="24"/>
                <w:lang w:val="en-US"/>
              </w:rPr>
              <w:t>£6776</w:t>
            </w:r>
          </w:p>
          <w:p w14:paraId="46995D91" w14:textId="77777777" w:rsidR="00145757" w:rsidRPr="007E276F" w:rsidRDefault="00145757" w:rsidP="00145757">
            <w:pPr>
              <w:rPr>
                <w:rFonts w:ascii="Arial" w:hAnsi="Arial" w:cs="Arial"/>
                <w:sz w:val="24"/>
                <w:szCs w:val="24"/>
                <w:lang w:val="en-US"/>
              </w:rPr>
            </w:pPr>
          </w:p>
          <w:p w14:paraId="04A75341" w14:textId="77777777" w:rsidR="00145757" w:rsidRDefault="00145757" w:rsidP="00145757">
            <w:pPr>
              <w:rPr>
                <w:rFonts w:ascii="Arial" w:hAnsi="Arial" w:cs="Arial"/>
                <w:sz w:val="24"/>
                <w:szCs w:val="24"/>
                <w:lang w:val="en-US"/>
              </w:rPr>
            </w:pPr>
            <w:r w:rsidRPr="007E276F">
              <w:rPr>
                <w:rFonts w:ascii="Arial" w:hAnsi="Arial" w:cs="Arial"/>
                <w:sz w:val="24"/>
                <w:szCs w:val="24"/>
                <w:lang w:val="en-US"/>
              </w:rPr>
              <w:t>Site 5: ANPR camera - A259 Bognor road, Chichester</w:t>
            </w:r>
          </w:p>
          <w:p w14:paraId="22319458" w14:textId="77777777" w:rsidR="00145757" w:rsidRPr="007E276F" w:rsidRDefault="00145757" w:rsidP="00145757">
            <w:pPr>
              <w:rPr>
                <w:rFonts w:ascii="Arial" w:hAnsi="Arial" w:cs="Arial"/>
                <w:sz w:val="24"/>
                <w:szCs w:val="24"/>
                <w:lang w:val="en-US"/>
              </w:rPr>
            </w:pPr>
            <w:r>
              <w:rPr>
                <w:rFonts w:ascii="Arial" w:hAnsi="Arial" w:cs="Arial"/>
                <w:sz w:val="24"/>
                <w:szCs w:val="24"/>
                <w:lang w:val="en-US"/>
              </w:rPr>
              <w:t>£6,776</w:t>
            </w:r>
          </w:p>
          <w:p w14:paraId="6314C27E" w14:textId="77777777" w:rsidR="00145757" w:rsidRPr="007E276F" w:rsidRDefault="00145757" w:rsidP="00145757">
            <w:pPr>
              <w:rPr>
                <w:rFonts w:ascii="Arial" w:hAnsi="Arial" w:cs="Arial"/>
                <w:sz w:val="24"/>
                <w:szCs w:val="24"/>
                <w:lang w:val="en-US"/>
              </w:rPr>
            </w:pPr>
          </w:p>
          <w:p w14:paraId="2E764367" w14:textId="77777777" w:rsidR="00145757" w:rsidRDefault="00145757" w:rsidP="00145757">
            <w:pPr>
              <w:rPr>
                <w:rFonts w:ascii="Arial" w:hAnsi="Arial" w:cs="Arial"/>
                <w:color w:val="000000"/>
                <w:sz w:val="24"/>
                <w:szCs w:val="24"/>
              </w:rPr>
            </w:pPr>
            <w:r w:rsidRPr="007E276F">
              <w:rPr>
                <w:rFonts w:ascii="Arial" w:hAnsi="Arial" w:cs="Arial"/>
                <w:color w:val="000000"/>
                <w:sz w:val="24"/>
                <w:szCs w:val="24"/>
              </w:rPr>
              <w:t>Site 6: ANPR camera - A285 Westhampnett Road – Chichester</w:t>
            </w:r>
          </w:p>
          <w:p w14:paraId="0A0481EA" w14:textId="77777777" w:rsidR="00145757" w:rsidRPr="007E276F" w:rsidRDefault="00145757" w:rsidP="00145757">
            <w:pPr>
              <w:rPr>
                <w:rFonts w:ascii="Arial" w:hAnsi="Arial" w:cs="Arial"/>
                <w:color w:val="000000"/>
                <w:sz w:val="24"/>
                <w:szCs w:val="24"/>
              </w:rPr>
            </w:pPr>
            <w:r>
              <w:rPr>
                <w:rFonts w:ascii="Arial" w:hAnsi="Arial" w:cs="Arial"/>
                <w:color w:val="000000"/>
                <w:sz w:val="24"/>
                <w:szCs w:val="24"/>
              </w:rPr>
              <w:t>£6,776</w:t>
            </w:r>
          </w:p>
          <w:p w14:paraId="69F8AA06" w14:textId="77777777" w:rsidR="00145757" w:rsidRPr="007E276F" w:rsidRDefault="00145757" w:rsidP="00145757">
            <w:pPr>
              <w:rPr>
                <w:rFonts w:ascii="Arial" w:hAnsi="Arial" w:cs="Arial"/>
                <w:color w:val="000000"/>
                <w:sz w:val="24"/>
                <w:szCs w:val="24"/>
              </w:rPr>
            </w:pPr>
          </w:p>
          <w:p w14:paraId="039F94FB" w14:textId="77777777" w:rsidR="00145757" w:rsidRDefault="00145757" w:rsidP="00145757">
            <w:pPr>
              <w:rPr>
                <w:rFonts w:ascii="Arial" w:hAnsi="Arial" w:cs="Arial"/>
                <w:color w:val="000000"/>
                <w:sz w:val="24"/>
                <w:szCs w:val="24"/>
              </w:rPr>
            </w:pPr>
            <w:r w:rsidRPr="007E276F">
              <w:rPr>
                <w:rFonts w:ascii="Arial" w:hAnsi="Arial" w:cs="Arial"/>
                <w:color w:val="000000"/>
                <w:sz w:val="24"/>
                <w:szCs w:val="24"/>
              </w:rPr>
              <w:t>Site 7: A286 Lavant Road – Chichester</w:t>
            </w:r>
          </w:p>
          <w:p w14:paraId="1C230AC5" w14:textId="77777777" w:rsidR="00145757" w:rsidRPr="007E276F" w:rsidRDefault="00145757" w:rsidP="00145757">
            <w:pPr>
              <w:rPr>
                <w:rFonts w:ascii="Arial" w:hAnsi="Arial" w:cs="Arial"/>
                <w:color w:val="000000"/>
                <w:sz w:val="24"/>
                <w:szCs w:val="24"/>
              </w:rPr>
            </w:pPr>
            <w:r>
              <w:rPr>
                <w:rFonts w:ascii="Arial" w:hAnsi="Arial" w:cs="Arial"/>
                <w:color w:val="000000"/>
                <w:sz w:val="24"/>
                <w:szCs w:val="24"/>
              </w:rPr>
              <w:t>£6,776</w:t>
            </w:r>
          </w:p>
          <w:p w14:paraId="0760FA24" w14:textId="77777777" w:rsidR="00145757" w:rsidRPr="007E276F" w:rsidRDefault="00145757" w:rsidP="00145757">
            <w:pPr>
              <w:rPr>
                <w:rFonts w:ascii="Arial" w:hAnsi="Arial" w:cs="Arial"/>
                <w:color w:val="000000"/>
                <w:sz w:val="24"/>
                <w:szCs w:val="24"/>
              </w:rPr>
            </w:pPr>
          </w:p>
          <w:p w14:paraId="2E68F100" w14:textId="77777777" w:rsidR="00145757" w:rsidRDefault="00145757" w:rsidP="00145757">
            <w:pPr>
              <w:rPr>
                <w:rFonts w:ascii="Arial" w:hAnsi="Arial" w:cs="Arial"/>
                <w:color w:val="000000"/>
                <w:sz w:val="24"/>
                <w:szCs w:val="24"/>
              </w:rPr>
            </w:pPr>
            <w:r w:rsidRPr="007E276F">
              <w:rPr>
                <w:rFonts w:ascii="Arial" w:hAnsi="Arial" w:cs="Arial"/>
                <w:color w:val="000000"/>
                <w:sz w:val="24"/>
                <w:szCs w:val="24"/>
              </w:rPr>
              <w:t xml:space="preserve">Site 8: Madgwick Lane </w:t>
            </w:r>
            <w:r>
              <w:rPr>
                <w:rFonts w:ascii="Arial" w:hAnsi="Arial" w:cs="Arial"/>
                <w:color w:val="000000"/>
                <w:sz w:val="24"/>
                <w:szCs w:val="24"/>
              </w:rPr>
              <w:t>–</w:t>
            </w:r>
            <w:r w:rsidRPr="007E276F">
              <w:rPr>
                <w:rFonts w:ascii="Arial" w:hAnsi="Arial" w:cs="Arial"/>
                <w:color w:val="000000"/>
                <w:sz w:val="24"/>
                <w:szCs w:val="24"/>
              </w:rPr>
              <w:t xml:space="preserve"> Chichester</w:t>
            </w:r>
          </w:p>
          <w:p w14:paraId="05725796" w14:textId="0AF25024" w:rsidR="00145757" w:rsidRPr="007E276F" w:rsidRDefault="00145757" w:rsidP="00145757">
            <w:pPr>
              <w:autoSpaceDE w:val="0"/>
              <w:autoSpaceDN w:val="0"/>
              <w:adjustRightInd w:val="0"/>
              <w:rPr>
                <w:rFonts w:ascii="Arial" w:hAnsi="Arial" w:cs="Arial"/>
                <w:sz w:val="24"/>
                <w:szCs w:val="24"/>
              </w:rPr>
            </w:pPr>
            <w:r>
              <w:rPr>
                <w:rFonts w:ascii="Arial" w:hAnsi="Arial" w:cs="Arial"/>
                <w:color w:val="000000"/>
                <w:sz w:val="24"/>
                <w:szCs w:val="24"/>
              </w:rPr>
              <w:t>£6,776</w:t>
            </w:r>
          </w:p>
        </w:tc>
        <w:tc>
          <w:tcPr>
            <w:tcW w:w="1588" w:type="dxa"/>
          </w:tcPr>
          <w:p w14:paraId="338393B6" w14:textId="472B397C" w:rsidR="00145757" w:rsidRDefault="00145757" w:rsidP="00145757">
            <w:pPr>
              <w:autoSpaceDE w:val="0"/>
              <w:autoSpaceDN w:val="0"/>
              <w:adjustRightInd w:val="0"/>
              <w:rPr>
                <w:rFonts w:ascii="Arial" w:hAnsi="Arial" w:cs="Arial"/>
                <w:sz w:val="24"/>
                <w:szCs w:val="24"/>
              </w:rPr>
            </w:pPr>
            <w:r>
              <w:rPr>
                <w:rFonts w:ascii="Arial" w:hAnsi="Arial" w:cs="Arial"/>
                <w:sz w:val="24"/>
                <w:szCs w:val="24"/>
              </w:rPr>
              <w:lastRenderedPageBreak/>
              <w:t>Autumn 2022</w:t>
            </w:r>
          </w:p>
          <w:p w14:paraId="59C67BCA" w14:textId="77777777" w:rsidR="00145757" w:rsidRDefault="00145757" w:rsidP="00145757">
            <w:pPr>
              <w:autoSpaceDE w:val="0"/>
              <w:autoSpaceDN w:val="0"/>
              <w:adjustRightInd w:val="0"/>
              <w:rPr>
                <w:rFonts w:ascii="Arial" w:hAnsi="Arial" w:cs="Arial"/>
                <w:sz w:val="24"/>
                <w:szCs w:val="24"/>
              </w:rPr>
            </w:pPr>
          </w:p>
          <w:p w14:paraId="2E87E9F2" w14:textId="77777777" w:rsidR="00145757" w:rsidRDefault="00145757" w:rsidP="00145757">
            <w:pPr>
              <w:autoSpaceDE w:val="0"/>
              <w:autoSpaceDN w:val="0"/>
              <w:adjustRightInd w:val="0"/>
              <w:rPr>
                <w:rFonts w:ascii="Arial" w:hAnsi="Arial" w:cs="Arial"/>
                <w:sz w:val="24"/>
                <w:szCs w:val="24"/>
              </w:rPr>
            </w:pPr>
          </w:p>
          <w:p w14:paraId="2F26C288" w14:textId="77777777" w:rsidR="00145757" w:rsidRDefault="00145757" w:rsidP="00145757">
            <w:pPr>
              <w:autoSpaceDE w:val="0"/>
              <w:autoSpaceDN w:val="0"/>
              <w:adjustRightInd w:val="0"/>
              <w:rPr>
                <w:rFonts w:ascii="Arial" w:hAnsi="Arial" w:cs="Arial"/>
                <w:sz w:val="24"/>
                <w:szCs w:val="24"/>
              </w:rPr>
            </w:pPr>
          </w:p>
          <w:p w14:paraId="7D01982B" w14:textId="77777777" w:rsidR="00145757" w:rsidRDefault="00145757" w:rsidP="00145757">
            <w:pPr>
              <w:autoSpaceDE w:val="0"/>
              <w:autoSpaceDN w:val="0"/>
              <w:adjustRightInd w:val="0"/>
              <w:rPr>
                <w:rFonts w:ascii="Arial" w:hAnsi="Arial" w:cs="Arial"/>
                <w:sz w:val="24"/>
                <w:szCs w:val="24"/>
              </w:rPr>
            </w:pPr>
          </w:p>
          <w:p w14:paraId="4137B5BD" w14:textId="77777777" w:rsidR="00145757" w:rsidRDefault="00145757" w:rsidP="00145757">
            <w:pPr>
              <w:autoSpaceDE w:val="0"/>
              <w:autoSpaceDN w:val="0"/>
              <w:adjustRightInd w:val="0"/>
              <w:rPr>
                <w:rFonts w:ascii="Arial" w:hAnsi="Arial" w:cs="Arial"/>
                <w:sz w:val="24"/>
                <w:szCs w:val="24"/>
              </w:rPr>
            </w:pPr>
          </w:p>
          <w:p w14:paraId="1143E0EA" w14:textId="77777777" w:rsidR="00145757" w:rsidRDefault="00145757" w:rsidP="00145757">
            <w:pPr>
              <w:autoSpaceDE w:val="0"/>
              <w:autoSpaceDN w:val="0"/>
              <w:adjustRightInd w:val="0"/>
              <w:rPr>
                <w:rFonts w:ascii="Arial" w:hAnsi="Arial" w:cs="Arial"/>
                <w:sz w:val="24"/>
                <w:szCs w:val="24"/>
              </w:rPr>
            </w:pPr>
          </w:p>
          <w:p w14:paraId="74182EE5" w14:textId="77777777" w:rsidR="00145757" w:rsidRDefault="00145757" w:rsidP="00145757">
            <w:pPr>
              <w:autoSpaceDE w:val="0"/>
              <w:autoSpaceDN w:val="0"/>
              <w:adjustRightInd w:val="0"/>
              <w:rPr>
                <w:rFonts w:ascii="Arial" w:hAnsi="Arial" w:cs="Arial"/>
                <w:sz w:val="24"/>
                <w:szCs w:val="24"/>
              </w:rPr>
            </w:pPr>
          </w:p>
          <w:p w14:paraId="5ECC08BE" w14:textId="77777777" w:rsidR="00145757" w:rsidRDefault="00145757" w:rsidP="00145757">
            <w:pPr>
              <w:autoSpaceDE w:val="0"/>
              <w:autoSpaceDN w:val="0"/>
              <w:adjustRightInd w:val="0"/>
              <w:rPr>
                <w:rFonts w:ascii="Arial" w:hAnsi="Arial" w:cs="Arial"/>
                <w:sz w:val="24"/>
                <w:szCs w:val="24"/>
              </w:rPr>
            </w:pPr>
          </w:p>
          <w:p w14:paraId="54783D1C" w14:textId="77777777" w:rsidR="00145757" w:rsidRDefault="00145757" w:rsidP="00145757">
            <w:pPr>
              <w:autoSpaceDE w:val="0"/>
              <w:autoSpaceDN w:val="0"/>
              <w:adjustRightInd w:val="0"/>
              <w:rPr>
                <w:rFonts w:ascii="Arial" w:hAnsi="Arial" w:cs="Arial"/>
                <w:sz w:val="24"/>
                <w:szCs w:val="24"/>
              </w:rPr>
            </w:pPr>
          </w:p>
          <w:p w14:paraId="23CD3E14" w14:textId="77777777" w:rsidR="00145757" w:rsidRDefault="00145757" w:rsidP="00145757">
            <w:pPr>
              <w:autoSpaceDE w:val="0"/>
              <w:autoSpaceDN w:val="0"/>
              <w:adjustRightInd w:val="0"/>
              <w:rPr>
                <w:rFonts w:ascii="Arial" w:hAnsi="Arial" w:cs="Arial"/>
                <w:sz w:val="24"/>
                <w:szCs w:val="24"/>
              </w:rPr>
            </w:pPr>
          </w:p>
          <w:p w14:paraId="13D3561E" w14:textId="77777777" w:rsidR="00145757" w:rsidRDefault="00145757" w:rsidP="00145757">
            <w:pPr>
              <w:autoSpaceDE w:val="0"/>
              <w:autoSpaceDN w:val="0"/>
              <w:adjustRightInd w:val="0"/>
              <w:rPr>
                <w:rFonts w:ascii="Arial" w:hAnsi="Arial" w:cs="Arial"/>
                <w:sz w:val="24"/>
                <w:szCs w:val="24"/>
              </w:rPr>
            </w:pPr>
          </w:p>
          <w:p w14:paraId="2D9B7000" w14:textId="77777777" w:rsidR="00145757" w:rsidRDefault="00145757" w:rsidP="00145757">
            <w:pPr>
              <w:autoSpaceDE w:val="0"/>
              <w:autoSpaceDN w:val="0"/>
              <w:adjustRightInd w:val="0"/>
              <w:rPr>
                <w:rFonts w:ascii="Arial" w:hAnsi="Arial" w:cs="Arial"/>
                <w:sz w:val="24"/>
                <w:szCs w:val="24"/>
              </w:rPr>
            </w:pPr>
          </w:p>
          <w:p w14:paraId="3F248532" w14:textId="77777777" w:rsidR="00145757" w:rsidRDefault="00145757" w:rsidP="00145757">
            <w:pPr>
              <w:autoSpaceDE w:val="0"/>
              <w:autoSpaceDN w:val="0"/>
              <w:adjustRightInd w:val="0"/>
              <w:rPr>
                <w:rFonts w:ascii="Arial" w:hAnsi="Arial" w:cs="Arial"/>
                <w:sz w:val="24"/>
                <w:szCs w:val="24"/>
              </w:rPr>
            </w:pPr>
          </w:p>
          <w:p w14:paraId="771696CB" w14:textId="77777777" w:rsidR="00145757" w:rsidRDefault="00145757" w:rsidP="00145757">
            <w:pPr>
              <w:autoSpaceDE w:val="0"/>
              <w:autoSpaceDN w:val="0"/>
              <w:adjustRightInd w:val="0"/>
              <w:rPr>
                <w:rFonts w:ascii="Arial" w:hAnsi="Arial" w:cs="Arial"/>
                <w:sz w:val="24"/>
                <w:szCs w:val="24"/>
              </w:rPr>
            </w:pPr>
          </w:p>
          <w:p w14:paraId="38A3DC76" w14:textId="77777777" w:rsidR="00145757" w:rsidRDefault="00145757" w:rsidP="00145757">
            <w:pPr>
              <w:autoSpaceDE w:val="0"/>
              <w:autoSpaceDN w:val="0"/>
              <w:adjustRightInd w:val="0"/>
              <w:rPr>
                <w:rFonts w:ascii="Arial" w:hAnsi="Arial" w:cs="Arial"/>
                <w:sz w:val="24"/>
                <w:szCs w:val="24"/>
              </w:rPr>
            </w:pPr>
          </w:p>
          <w:p w14:paraId="014D784F" w14:textId="77777777" w:rsidR="00145757" w:rsidRDefault="00145757" w:rsidP="00145757">
            <w:pPr>
              <w:autoSpaceDE w:val="0"/>
              <w:autoSpaceDN w:val="0"/>
              <w:adjustRightInd w:val="0"/>
              <w:rPr>
                <w:rFonts w:ascii="Arial" w:hAnsi="Arial" w:cs="Arial"/>
                <w:sz w:val="24"/>
                <w:szCs w:val="24"/>
              </w:rPr>
            </w:pPr>
          </w:p>
          <w:p w14:paraId="140D0F39" w14:textId="77777777" w:rsidR="00145757" w:rsidRDefault="00145757" w:rsidP="00145757">
            <w:pPr>
              <w:autoSpaceDE w:val="0"/>
              <w:autoSpaceDN w:val="0"/>
              <w:adjustRightInd w:val="0"/>
              <w:rPr>
                <w:rFonts w:ascii="Arial" w:hAnsi="Arial" w:cs="Arial"/>
                <w:sz w:val="24"/>
                <w:szCs w:val="24"/>
              </w:rPr>
            </w:pPr>
          </w:p>
          <w:p w14:paraId="540DAABD" w14:textId="77777777" w:rsidR="00145757" w:rsidRDefault="00145757" w:rsidP="00145757">
            <w:pPr>
              <w:autoSpaceDE w:val="0"/>
              <w:autoSpaceDN w:val="0"/>
              <w:adjustRightInd w:val="0"/>
              <w:rPr>
                <w:rFonts w:ascii="Arial" w:hAnsi="Arial" w:cs="Arial"/>
                <w:sz w:val="24"/>
                <w:szCs w:val="24"/>
              </w:rPr>
            </w:pPr>
          </w:p>
          <w:p w14:paraId="2B5C005F" w14:textId="77777777" w:rsidR="00145757" w:rsidRDefault="00145757" w:rsidP="00145757">
            <w:pPr>
              <w:autoSpaceDE w:val="0"/>
              <w:autoSpaceDN w:val="0"/>
              <w:adjustRightInd w:val="0"/>
              <w:rPr>
                <w:rFonts w:ascii="Arial" w:hAnsi="Arial" w:cs="Arial"/>
                <w:sz w:val="24"/>
                <w:szCs w:val="24"/>
              </w:rPr>
            </w:pPr>
          </w:p>
          <w:p w14:paraId="0387074B" w14:textId="77777777" w:rsidR="00145757" w:rsidRDefault="00145757" w:rsidP="00145757">
            <w:pPr>
              <w:autoSpaceDE w:val="0"/>
              <w:autoSpaceDN w:val="0"/>
              <w:adjustRightInd w:val="0"/>
              <w:rPr>
                <w:rFonts w:ascii="Arial" w:hAnsi="Arial" w:cs="Arial"/>
                <w:sz w:val="24"/>
                <w:szCs w:val="24"/>
              </w:rPr>
            </w:pPr>
          </w:p>
          <w:p w14:paraId="6E2F865C" w14:textId="77777777" w:rsidR="00145757" w:rsidRDefault="00145757" w:rsidP="00145757">
            <w:pPr>
              <w:autoSpaceDE w:val="0"/>
              <w:autoSpaceDN w:val="0"/>
              <w:adjustRightInd w:val="0"/>
              <w:rPr>
                <w:rFonts w:ascii="Arial" w:hAnsi="Arial" w:cs="Arial"/>
                <w:sz w:val="24"/>
                <w:szCs w:val="24"/>
              </w:rPr>
            </w:pPr>
          </w:p>
          <w:p w14:paraId="30426784" w14:textId="77777777" w:rsidR="00145757" w:rsidRDefault="00145757" w:rsidP="00145757">
            <w:pPr>
              <w:autoSpaceDE w:val="0"/>
              <w:autoSpaceDN w:val="0"/>
              <w:adjustRightInd w:val="0"/>
              <w:rPr>
                <w:rFonts w:ascii="Arial" w:hAnsi="Arial" w:cs="Arial"/>
                <w:sz w:val="24"/>
                <w:szCs w:val="24"/>
              </w:rPr>
            </w:pPr>
          </w:p>
          <w:p w14:paraId="7E8A0299" w14:textId="77777777" w:rsidR="00145757" w:rsidRDefault="00145757" w:rsidP="00145757">
            <w:pPr>
              <w:autoSpaceDE w:val="0"/>
              <w:autoSpaceDN w:val="0"/>
              <w:adjustRightInd w:val="0"/>
              <w:rPr>
                <w:rFonts w:ascii="Arial" w:hAnsi="Arial" w:cs="Arial"/>
                <w:sz w:val="24"/>
                <w:szCs w:val="24"/>
              </w:rPr>
            </w:pPr>
          </w:p>
          <w:p w14:paraId="0F92AB02" w14:textId="77777777" w:rsidR="00145757" w:rsidRDefault="00145757" w:rsidP="00145757">
            <w:pPr>
              <w:autoSpaceDE w:val="0"/>
              <w:autoSpaceDN w:val="0"/>
              <w:adjustRightInd w:val="0"/>
              <w:rPr>
                <w:rFonts w:ascii="Arial" w:hAnsi="Arial" w:cs="Arial"/>
                <w:sz w:val="24"/>
                <w:szCs w:val="24"/>
              </w:rPr>
            </w:pPr>
          </w:p>
          <w:p w14:paraId="08B73649" w14:textId="77777777" w:rsidR="00145757" w:rsidRDefault="00145757" w:rsidP="00145757">
            <w:pPr>
              <w:autoSpaceDE w:val="0"/>
              <w:autoSpaceDN w:val="0"/>
              <w:adjustRightInd w:val="0"/>
              <w:rPr>
                <w:rFonts w:ascii="Arial" w:hAnsi="Arial" w:cs="Arial"/>
                <w:sz w:val="24"/>
                <w:szCs w:val="24"/>
              </w:rPr>
            </w:pPr>
          </w:p>
          <w:p w14:paraId="77AA37BA" w14:textId="77777777" w:rsidR="00145757" w:rsidRDefault="00145757" w:rsidP="00145757">
            <w:pPr>
              <w:autoSpaceDE w:val="0"/>
              <w:autoSpaceDN w:val="0"/>
              <w:adjustRightInd w:val="0"/>
              <w:rPr>
                <w:rFonts w:ascii="Arial" w:hAnsi="Arial" w:cs="Arial"/>
                <w:sz w:val="24"/>
                <w:szCs w:val="24"/>
              </w:rPr>
            </w:pPr>
          </w:p>
          <w:p w14:paraId="5828D706" w14:textId="77777777" w:rsidR="00145757" w:rsidRDefault="00145757" w:rsidP="00145757">
            <w:pPr>
              <w:autoSpaceDE w:val="0"/>
              <w:autoSpaceDN w:val="0"/>
              <w:adjustRightInd w:val="0"/>
              <w:rPr>
                <w:rFonts w:ascii="Arial" w:hAnsi="Arial" w:cs="Arial"/>
                <w:sz w:val="24"/>
                <w:szCs w:val="24"/>
              </w:rPr>
            </w:pPr>
          </w:p>
          <w:p w14:paraId="31CDF625" w14:textId="77777777" w:rsidR="00145757" w:rsidRDefault="00145757" w:rsidP="00145757">
            <w:pPr>
              <w:autoSpaceDE w:val="0"/>
              <w:autoSpaceDN w:val="0"/>
              <w:adjustRightInd w:val="0"/>
              <w:rPr>
                <w:rFonts w:ascii="Arial" w:hAnsi="Arial" w:cs="Arial"/>
                <w:sz w:val="24"/>
                <w:szCs w:val="24"/>
              </w:rPr>
            </w:pPr>
          </w:p>
          <w:p w14:paraId="4568B1AC" w14:textId="77777777" w:rsidR="00145757" w:rsidRDefault="00145757" w:rsidP="00145757">
            <w:pPr>
              <w:autoSpaceDE w:val="0"/>
              <w:autoSpaceDN w:val="0"/>
              <w:adjustRightInd w:val="0"/>
              <w:rPr>
                <w:rFonts w:ascii="Arial" w:hAnsi="Arial" w:cs="Arial"/>
                <w:sz w:val="24"/>
                <w:szCs w:val="24"/>
              </w:rPr>
            </w:pPr>
          </w:p>
          <w:p w14:paraId="5C74F138" w14:textId="77777777" w:rsidR="00145757" w:rsidRDefault="00145757" w:rsidP="00145757">
            <w:pPr>
              <w:autoSpaceDE w:val="0"/>
              <w:autoSpaceDN w:val="0"/>
              <w:adjustRightInd w:val="0"/>
              <w:rPr>
                <w:rFonts w:ascii="Arial" w:hAnsi="Arial" w:cs="Arial"/>
                <w:sz w:val="24"/>
                <w:szCs w:val="24"/>
              </w:rPr>
            </w:pPr>
          </w:p>
          <w:p w14:paraId="0D56D41A" w14:textId="77777777" w:rsidR="00145757" w:rsidRDefault="00145757" w:rsidP="00145757">
            <w:pPr>
              <w:autoSpaceDE w:val="0"/>
              <w:autoSpaceDN w:val="0"/>
              <w:adjustRightInd w:val="0"/>
              <w:rPr>
                <w:rFonts w:ascii="Arial" w:hAnsi="Arial" w:cs="Arial"/>
                <w:sz w:val="24"/>
                <w:szCs w:val="24"/>
              </w:rPr>
            </w:pPr>
          </w:p>
          <w:p w14:paraId="0E96D46F" w14:textId="77777777" w:rsidR="00145757" w:rsidRDefault="00145757" w:rsidP="00145757">
            <w:pPr>
              <w:autoSpaceDE w:val="0"/>
              <w:autoSpaceDN w:val="0"/>
              <w:adjustRightInd w:val="0"/>
              <w:rPr>
                <w:rFonts w:ascii="Arial" w:hAnsi="Arial" w:cs="Arial"/>
                <w:sz w:val="24"/>
                <w:szCs w:val="24"/>
              </w:rPr>
            </w:pPr>
          </w:p>
        </w:tc>
        <w:tc>
          <w:tcPr>
            <w:tcW w:w="1811" w:type="dxa"/>
          </w:tcPr>
          <w:p w14:paraId="4B606FFA" w14:textId="5713AC5B" w:rsidR="00145757" w:rsidRPr="00F548F1" w:rsidRDefault="00145757" w:rsidP="00145757">
            <w:pPr>
              <w:autoSpaceDE w:val="0"/>
              <w:autoSpaceDN w:val="0"/>
              <w:adjustRightInd w:val="0"/>
              <w:rPr>
                <w:rFonts w:ascii="Arial" w:hAnsi="Arial" w:cs="Arial"/>
                <w:sz w:val="24"/>
                <w:szCs w:val="24"/>
              </w:rPr>
            </w:pPr>
            <w:r w:rsidRPr="00F548F1">
              <w:rPr>
                <w:rFonts w:ascii="Arial" w:hAnsi="Arial" w:cs="Arial"/>
                <w:sz w:val="24"/>
                <w:szCs w:val="24"/>
              </w:rPr>
              <w:lastRenderedPageBreak/>
              <w:t>£70,760</w:t>
            </w:r>
          </w:p>
        </w:tc>
        <w:tc>
          <w:tcPr>
            <w:tcW w:w="1606" w:type="dxa"/>
          </w:tcPr>
          <w:p w14:paraId="4DB4B8DD" w14:textId="28C800C4" w:rsidR="00145757" w:rsidRPr="00040BA4" w:rsidRDefault="00145757" w:rsidP="00145757">
            <w:pPr>
              <w:autoSpaceDE w:val="0"/>
              <w:autoSpaceDN w:val="0"/>
              <w:adjustRightInd w:val="0"/>
              <w:rPr>
                <w:rFonts w:ascii="Arial" w:hAnsi="Arial" w:cs="Arial"/>
                <w:sz w:val="24"/>
                <w:szCs w:val="24"/>
              </w:rPr>
            </w:pPr>
            <w:r w:rsidRPr="00040BA4">
              <w:rPr>
                <w:rFonts w:ascii="Arial" w:hAnsi="Arial" w:cs="Arial"/>
                <w:sz w:val="24"/>
                <w:szCs w:val="24"/>
              </w:rPr>
              <w:t>CIL</w:t>
            </w:r>
          </w:p>
        </w:tc>
        <w:tc>
          <w:tcPr>
            <w:tcW w:w="1774" w:type="dxa"/>
          </w:tcPr>
          <w:p w14:paraId="2924D778" w14:textId="1BD233A6" w:rsidR="00145757" w:rsidRPr="00040BA4" w:rsidRDefault="00145757" w:rsidP="00145757">
            <w:pPr>
              <w:autoSpaceDE w:val="0"/>
              <w:autoSpaceDN w:val="0"/>
              <w:adjustRightInd w:val="0"/>
              <w:rPr>
                <w:rFonts w:ascii="Arial" w:hAnsi="Arial" w:cs="Arial"/>
                <w:sz w:val="24"/>
                <w:szCs w:val="24"/>
              </w:rPr>
            </w:pPr>
            <w:r w:rsidRPr="00040BA4">
              <w:rPr>
                <w:rFonts w:ascii="Arial" w:hAnsi="Arial" w:cs="Arial"/>
                <w:sz w:val="24"/>
                <w:szCs w:val="24"/>
              </w:rPr>
              <w:t>Police</w:t>
            </w:r>
          </w:p>
        </w:tc>
        <w:tc>
          <w:tcPr>
            <w:tcW w:w="1402" w:type="dxa"/>
          </w:tcPr>
          <w:p w14:paraId="056AE0A0" w14:textId="6A1435FA" w:rsidR="00145757" w:rsidRDefault="00145757" w:rsidP="00145757">
            <w:pPr>
              <w:autoSpaceDE w:val="0"/>
              <w:autoSpaceDN w:val="0"/>
              <w:adjustRightInd w:val="0"/>
              <w:rPr>
                <w:rFonts w:ascii="Arial" w:hAnsi="Arial" w:cs="Arial"/>
                <w:sz w:val="24"/>
                <w:szCs w:val="24"/>
              </w:rPr>
            </w:pPr>
            <w:r>
              <w:rPr>
                <w:rFonts w:ascii="Arial" w:hAnsi="Arial" w:cs="Arial"/>
                <w:sz w:val="24"/>
                <w:szCs w:val="24"/>
              </w:rPr>
              <w:t>Desirable</w:t>
            </w:r>
          </w:p>
        </w:tc>
      </w:tr>
      <w:tr w:rsidR="002C18A7" w:rsidRPr="00040BA4" w14:paraId="7219A198" w14:textId="77777777" w:rsidTr="003443AB">
        <w:tc>
          <w:tcPr>
            <w:tcW w:w="1812" w:type="dxa"/>
            <w:tcBorders>
              <w:bottom w:val="single" w:sz="4" w:space="0" w:color="auto"/>
            </w:tcBorders>
            <w:shd w:val="pct15" w:color="auto" w:fill="auto"/>
          </w:tcPr>
          <w:p w14:paraId="0AB94CA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Ambulance Service</w:t>
            </w:r>
          </w:p>
        </w:tc>
        <w:tc>
          <w:tcPr>
            <w:tcW w:w="1852" w:type="dxa"/>
            <w:tcBorders>
              <w:bottom w:val="single" w:sz="4" w:space="0" w:color="auto"/>
            </w:tcBorders>
          </w:tcPr>
          <w:p w14:paraId="01BECA5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Community based ambulance emergency response post following the roll out of SECAmb’s Make Ready Operational Model</w:t>
            </w:r>
          </w:p>
          <w:p w14:paraId="0F65F288" w14:textId="77777777" w:rsidR="00040BA4" w:rsidRPr="00040BA4" w:rsidRDefault="00040BA4" w:rsidP="00040BA4">
            <w:pPr>
              <w:autoSpaceDE w:val="0"/>
              <w:autoSpaceDN w:val="0"/>
              <w:adjustRightInd w:val="0"/>
              <w:rPr>
                <w:rFonts w:ascii="Arial" w:hAnsi="Arial" w:cs="Arial"/>
                <w:sz w:val="24"/>
                <w:szCs w:val="24"/>
              </w:rPr>
            </w:pPr>
          </w:p>
          <w:p w14:paraId="55160D5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(IBP/913)</w:t>
            </w:r>
          </w:p>
        </w:tc>
        <w:tc>
          <w:tcPr>
            <w:tcW w:w="2551" w:type="dxa"/>
            <w:tcBorders>
              <w:bottom w:val="single" w:sz="4" w:space="0" w:color="auto"/>
            </w:tcBorders>
          </w:tcPr>
          <w:p w14:paraId="4A0AD3D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Birdham Ambulance Community Response Post (ACRP)</w:t>
            </w:r>
          </w:p>
        </w:tc>
        <w:tc>
          <w:tcPr>
            <w:tcW w:w="1588" w:type="dxa"/>
            <w:tcBorders>
              <w:bottom w:val="single" w:sz="4" w:space="0" w:color="auto"/>
            </w:tcBorders>
          </w:tcPr>
          <w:p w14:paraId="1C6CD384" w14:textId="5F35FCA5"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202</w:t>
            </w:r>
            <w:r w:rsidR="004E44F6">
              <w:rPr>
                <w:rFonts w:ascii="Arial" w:hAnsi="Arial" w:cs="Arial"/>
                <w:sz w:val="24"/>
                <w:szCs w:val="24"/>
              </w:rPr>
              <w:t>2</w:t>
            </w:r>
            <w:r w:rsidRPr="00040BA4">
              <w:rPr>
                <w:rFonts w:ascii="Arial" w:hAnsi="Arial" w:cs="Arial"/>
                <w:sz w:val="24"/>
                <w:szCs w:val="24"/>
              </w:rPr>
              <w:t>/2</w:t>
            </w:r>
            <w:r w:rsidR="004E44F6">
              <w:rPr>
                <w:rFonts w:ascii="Arial" w:hAnsi="Arial" w:cs="Arial"/>
                <w:sz w:val="24"/>
                <w:szCs w:val="24"/>
              </w:rPr>
              <w:t>3</w:t>
            </w:r>
          </w:p>
        </w:tc>
        <w:tc>
          <w:tcPr>
            <w:tcW w:w="1811" w:type="dxa"/>
            <w:tcBorders>
              <w:bottom w:val="single" w:sz="4" w:space="0" w:color="auto"/>
            </w:tcBorders>
          </w:tcPr>
          <w:p w14:paraId="15FB399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£20,000</w:t>
            </w:r>
          </w:p>
        </w:tc>
        <w:tc>
          <w:tcPr>
            <w:tcW w:w="1606" w:type="dxa"/>
            <w:tcBorders>
              <w:bottom w:val="single" w:sz="4" w:space="0" w:color="auto"/>
            </w:tcBorders>
          </w:tcPr>
          <w:p w14:paraId="61DCDFA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CIL £10,000 and other</w:t>
            </w:r>
          </w:p>
        </w:tc>
        <w:tc>
          <w:tcPr>
            <w:tcW w:w="1774" w:type="dxa"/>
            <w:tcBorders>
              <w:bottom w:val="single" w:sz="4" w:space="0" w:color="auto"/>
            </w:tcBorders>
          </w:tcPr>
          <w:p w14:paraId="717D9B7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SECAmb</w:t>
            </w:r>
          </w:p>
        </w:tc>
        <w:tc>
          <w:tcPr>
            <w:tcW w:w="1402" w:type="dxa"/>
            <w:tcBorders>
              <w:bottom w:val="single" w:sz="4" w:space="0" w:color="auto"/>
            </w:tcBorders>
          </w:tcPr>
          <w:p w14:paraId="7AC1A66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2C18A7" w:rsidRPr="00040BA4" w14:paraId="39C1B785" w14:textId="77777777" w:rsidTr="003443AB">
        <w:tc>
          <w:tcPr>
            <w:tcW w:w="1812" w:type="dxa"/>
            <w:tcBorders>
              <w:bottom w:val="single" w:sz="4" w:space="0" w:color="auto"/>
            </w:tcBorders>
            <w:shd w:val="pct15" w:color="auto" w:fill="auto"/>
          </w:tcPr>
          <w:p w14:paraId="2319F02F" w14:textId="6CACECA7" w:rsidR="002C18A7" w:rsidRPr="00040BA4" w:rsidRDefault="002C18A7" w:rsidP="00040BA4">
            <w:pPr>
              <w:autoSpaceDE w:val="0"/>
              <w:autoSpaceDN w:val="0"/>
              <w:adjustRightInd w:val="0"/>
              <w:rPr>
                <w:rFonts w:ascii="Arial" w:hAnsi="Arial" w:cs="Arial"/>
                <w:sz w:val="24"/>
                <w:szCs w:val="24"/>
              </w:rPr>
            </w:pPr>
            <w:r>
              <w:rPr>
                <w:rFonts w:ascii="Arial" w:hAnsi="Arial" w:cs="Arial"/>
                <w:sz w:val="24"/>
                <w:szCs w:val="24"/>
              </w:rPr>
              <w:t>Waste &amp; Recycling</w:t>
            </w:r>
          </w:p>
        </w:tc>
        <w:tc>
          <w:tcPr>
            <w:tcW w:w="1852" w:type="dxa"/>
            <w:tcBorders>
              <w:bottom w:val="single" w:sz="4" w:space="0" w:color="auto"/>
            </w:tcBorders>
          </w:tcPr>
          <w:p w14:paraId="6C845200" w14:textId="77777777" w:rsidR="002C18A7" w:rsidRDefault="002C18A7" w:rsidP="00040BA4">
            <w:pPr>
              <w:autoSpaceDE w:val="0"/>
              <w:autoSpaceDN w:val="0"/>
              <w:adjustRightInd w:val="0"/>
              <w:rPr>
                <w:rFonts w:ascii="Arial" w:hAnsi="Arial" w:cs="Arial"/>
                <w:sz w:val="24"/>
                <w:szCs w:val="24"/>
              </w:rPr>
            </w:pPr>
            <w:r w:rsidRPr="002C18A7">
              <w:rPr>
                <w:rFonts w:ascii="Arial" w:hAnsi="Arial" w:cs="Arial"/>
                <w:sz w:val="24"/>
                <w:szCs w:val="24"/>
              </w:rPr>
              <w:t>Reconfiguration/improvement of Westhampnett transfer station/household waste recycling site</w:t>
            </w:r>
          </w:p>
          <w:p w14:paraId="6F391ED7" w14:textId="77777777" w:rsidR="002C18A7" w:rsidRDefault="002C18A7" w:rsidP="00040BA4">
            <w:pPr>
              <w:autoSpaceDE w:val="0"/>
              <w:autoSpaceDN w:val="0"/>
              <w:adjustRightInd w:val="0"/>
              <w:rPr>
                <w:rFonts w:ascii="Arial" w:hAnsi="Arial" w:cs="Arial"/>
                <w:sz w:val="24"/>
                <w:szCs w:val="24"/>
              </w:rPr>
            </w:pPr>
          </w:p>
          <w:p w14:paraId="35200375" w14:textId="08D7F043" w:rsidR="002C18A7" w:rsidRPr="00040BA4" w:rsidRDefault="002C18A7" w:rsidP="00040BA4">
            <w:pPr>
              <w:autoSpaceDE w:val="0"/>
              <w:autoSpaceDN w:val="0"/>
              <w:adjustRightInd w:val="0"/>
              <w:rPr>
                <w:rFonts w:ascii="Arial" w:hAnsi="Arial" w:cs="Arial"/>
                <w:sz w:val="24"/>
                <w:szCs w:val="24"/>
              </w:rPr>
            </w:pPr>
            <w:r>
              <w:rPr>
                <w:rFonts w:ascii="Arial" w:hAnsi="Arial" w:cs="Arial"/>
                <w:sz w:val="24"/>
                <w:szCs w:val="24"/>
              </w:rPr>
              <w:t>(IBP/710)</w:t>
            </w:r>
          </w:p>
        </w:tc>
        <w:tc>
          <w:tcPr>
            <w:tcW w:w="2551" w:type="dxa"/>
            <w:tcBorders>
              <w:bottom w:val="single" w:sz="4" w:space="0" w:color="auto"/>
            </w:tcBorders>
          </w:tcPr>
          <w:p w14:paraId="283164D0" w14:textId="264B1116" w:rsidR="002C18A7" w:rsidRPr="00040BA4" w:rsidRDefault="002C18A7" w:rsidP="00040BA4">
            <w:pPr>
              <w:autoSpaceDE w:val="0"/>
              <w:autoSpaceDN w:val="0"/>
              <w:adjustRightInd w:val="0"/>
              <w:rPr>
                <w:rFonts w:ascii="Arial" w:hAnsi="Arial" w:cs="Arial"/>
                <w:sz w:val="24"/>
                <w:szCs w:val="24"/>
              </w:rPr>
            </w:pPr>
            <w:r>
              <w:rPr>
                <w:rFonts w:ascii="Arial" w:hAnsi="Arial" w:cs="Arial"/>
                <w:sz w:val="24"/>
                <w:szCs w:val="24"/>
              </w:rPr>
              <w:t>To i</w:t>
            </w:r>
            <w:r w:rsidRPr="002C18A7">
              <w:rPr>
                <w:rFonts w:ascii="Arial" w:hAnsi="Arial" w:cs="Arial"/>
                <w:sz w:val="24"/>
                <w:szCs w:val="24"/>
              </w:rPr>
              <w:t>ncrease capacity to meet current and future demand for kerbside collections as a result of planned housing delivery across the area.</w:t>
            </w:r>
          </w:p>
        </w:tc>
        <w:tc>
          <w:tcPr>
            <w:tcW w:w="1588" w:type="dxa"/>
            <w:tcBorders>
              <w:bottom w:val="single" w:sz="4" w:space="0" w:color="auto"/>
            </w:tcBorders>
          </w:tcPr>
          <w:p w14:paraId="09F55A14" w14:textId="315DCFF8" w:rsidR="002C18A7" w:rsidRPr="00040BA4" w:rsidRDefault="002C18A7" w:rsidP="00040BA4">
            <w:pPr>
              <w:autoSpaceDE w:val="0"/>
              <w:autoSpaceDN w:val="0"/>
              <w:adjustRightInd w:val="0"/>
              <w:rPr>
                <w:rFonts w:ascii="Arial" w:hAnsi="Arial" w:cs="Arial"/>
                <w:sz w:val="24"/>
                <w:szCs w:val="24"/>
              </w:rPr>
            </w:pPr>
            <w:r w:rsidRPr="002C18A7">
              <w:rPr>
                <w:rFonts w:ascii="Arial" w:hAnsi="Arial" w:cs="Arial"/>
                <w:sz w:val="24"/>
                <w:szCs w:val="24"/>
              </w:rPr>
              <w:t>Phase 1 £250,000 in 2023-2024 and Phase 2 £1,125,000 2024-2025. Phase 3 2025-2026 £1,125,000</w:t>
            </w:r>
          </w:p>
        </w:tc>
        <w:tc>
          <w:tcPr>
            <w:tcW w:w="1811" w:type="dxa"/>
            <w:tcBorders>
              <w:bottom w:val="single" w:sz="4" w:space="0" w:color="auto"/>
            </w:tcBorders>
          </w:tcPr>
          <w:p w14:paraId="248D74EE" w14:textId="183BEC4C" w:rsidR="002C18A7" w:rsidRPr="00040BA4" w:rsidRDefault="002C18A7" w:rsidP="00040BA4">
            <w:pPr>
              <w:autoSpaceDE w:val="0"/>
              <w:autoSpaceDN w:val="0"/>
              <w:adjustRightInd w:val="0"/>
              <w:rPr>
                <w:rFonts w:ascii="Arial" w:hAnsi="Arial" w:cs="Arial"/>
                <w:sz w:val="24"/>
                <w:szCs w:val="24"/>
              </w:rPr>
            </w:pPr>
            <w:r>
              <w:rPr>
                <w:rFonts w:ascii="Arial" w:hAnsi="Arial" w:cs="Arial"/>
                <w:sz w:val="24"/>
                <w:szCs w:val="24"/>
              </w:rPr>
              <w:t>£</w:t>
            </w:r>
            <w:r w:rsidRPr="002C18A7">
              <w:rPr>
                <w:rFonts w:ascii="Arial" w:hAnsi="Arial" w:cs="Arial"/>
                <w:sz w:val="24"/>
                <w:szCs w:val="24"/>
              </w:rPr>
              <w:t>5,000,000</w:t>
            </w:r>
          </w:p>
        </w:tc>
        <w:tc>
          <w:tcPr>
            <w:tcW w:w="1606" w:type="dxa"/>
            <w:tcBorders>
              <w:bottom w:val="single" w:sz="4" w:space="0" w:color="auto"/>
            </w:tcBorders>
          </w:tcPr>
          <w:p w14:paraId="50ED701E" w14:textId="7DDCE439" w:rsidR="002C18A7" w:rsidRDefault="002C18A7" w:rsidP="00040BA4">
            <w:pPr>
              <w:autoSpaceDE w:val="0"/>
              <w:autoSpaceDN w:val="0"/>
              <w:adjustRightInd w:val="0"/>
              <w:rPr>
                <w:rFonts w:ascii="Arial" w:hAnsi="Arial" w:cs="Arial"/>
                <w:sz w:val="24"/>
                <w:szCs w:val="24"/>
              </w:rPr>
            </w:pPr>
            <w:r>
              <w:rPr>
                <w:rFonts w:ascii="Arial" w:hAnsi="Arial" w:cs="Arial"/>
                <w:sz w:val="24"/>
                <w:szCs w:val="24"/>
              </w:rPr>
              <w:t>Chichester CIL £2,500,000</w:t>
            </w:r>
          </w:p>
          <w:p w14:paraId="68FF33B4" w14:textId="77777777" w:rsidR="002C18A7" w:rsidRDefault="002C18A7" w:rsidP="00040BA4">
            <w:pPr>
              <w:autoSpaceDE w:val="0"/>
              <w:autoSpaceDN w:val="0"/>
              <w:adjustRightInd w:val="0"/>
              <w:rPr>
                <w:rFonts w:ascii="Arial" w:hAnsi="Arial" w:cs="Arial"/>
                <w:sz w:val="24"/>
                <w:szCs w:val="24"/>
              </w:rPr>
            </w:pPr>
          </w:p>
          <w:p w14:paraId="61CB82C2" w14:textId="25242557" w:rsidR="002C18A7" w:rsidRPr="00040BA4" w:rsidRDefault="002C18A7" w:rsidP="00040BA4">
            <w:pPr>
              <w:autoSpaceDE w:val="0"/>
              <w:autoSpaceDN w:val="0"/>
              <w:adjustRightInd w:val="0"/>
              <w:rPr>
                <w:rFonts w:ascii="Arial" w:hAnsi="Arial" w:cs="Arial"/>
                <w:sz w:val="24"/>
                <w:szCs w:val="24"/>
              </w:rPr>
            </w:pPr>
            <w:r>
              <w:rPr>
                <w:rFonts w:ascii="Arial" w:hAnsi="Arial" w:cs="Arial"/>
                <w:sz w:val="24"/>
                <w:szCs w:val="24"/>
              </w:rPr>
              <w:t>Also Arun DC CIL</w:t>
            </w:r>
          </w:p>
        </w:tc>
        <w:tc>
          <w:tcPr>
            <w:tcW w:w="1774" w:type="dxa"/>
            <w:tcBorders>
              <w:bottom w:val="single" w:sz="4" w:space="0" w:color="auto"/>
            </w:tcBorders>
          </w:tcPr>
          <w:p w14:paraId="57644470" w14:textId="2279740C" w:rsidR="002C18A7" w:rsidRPr="00040BA4" w:rsidRDefault="002C18A7" w:rsidP="00040BA4">
            <w:pPr>
              <w:autoSpaceDE w:val="0"/>
              <w:autoSpaceDN w:val="0"/>
              <w:adjustRightInd w:val="0"/>
              <w:rPr>
                <w:rFonts w:ascii="Arial" w:hAnsi="Arial" w:cs="Arial"/>
                <w:sz w:val="24"/>
                <w:szCs w:val="24"/>
              </w:rPr>
            </w:pPr>
            <w:r>
              <w:rPr>
                <w:rFonts w:ascii="Arial" w:hAnsi="Arial" w:cs="Arial"/>
                <w:sz w:val="24"/>
                <w:szCs w:val="24"/>
              </w:rPr>
              <w:t>WSCC</w:t>
            </w:r>
          </w:p>
        </w:tc>
        <w:tc>
          <w:tcPr>
            <w:tcW w:w="1402" w:type="dxa"/>
            <w:tcBorders>
              <w:bottom w:val="single" w:sz="4" w:space="0" w:color="auto"/>
            </w:tcBorders>
          </w:tcPr>
          <w:p w14:paraId="3CA24F1C" w14:textId="3CA8B791" w:rsidR="002C18A7" w:rsidRPr="00040BA4" w:rsidRDefault="002C18A7" w:rsidP="00040BA4">
            <w:pPr>
              <w:autoSpaceDE w:val="0"/>
              <w:autoSpaceDN w:val="0"/>
              <w:adjustRightInd w:val="0"/>
              <w:rPr>
                <w:rFonts w:ascii="Arial" w:hAnsi="Arial" w:cs="Arial"/>
                <w:sz w:val="24"/>
                <w:szCs w:val="24"/>
              </w:rPr>
            </w:pPr>
            <w:r>
              <w:rPr>
                <w:rFonts w:ascii="Arial" w:hAnsi="Arial" w:cs="Arial"/>
                <w:sz w:val="24"/>
                <w:szCs w:val="24"/>
              </w:rPr>
              <w:t>Essential</w:t>
            </w:r>
          </w:p>
        </w:tc>
      </w:tr>
      <w:tr w:rsidR="00040BA4" w:rsidRPr="00040BA4" w14:paraId="509B2C98" w14:textId="77777777" w:rsidTr="003443AB">
        <w:tc>
          <w:tcPr>
            <w:tcW w:w="7803" w:type="dxa"/>
            <w:gridSpan w:val="4"/>
            <w:shd w:val="pct15" w:color="auto" w:fill="auto"/>
          </w:tcPr>
          <w:p w14:paraId="5C593EE0"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Total Costs</w:t>
            </w:r>
          </w:p>
        </w:tc>
        <w:tc>
          <w:tcPr>
            <w:tcW w:w="5191" w:type="dxa"/>
            <w:gridSpan w:val="3"/>
            <w:shd w:val="pct15" w:color="auto" w:fill="auto"/>
          </w:tcPr>
          <w:p w14:paraId="66CDFE8D" w14:textId="6AC6D75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w:t>
            </w:r>
            <w:r w:rsidR="00F840E2">
              <w:rPr>
                <w:rFonts w:ascii="Arial" w:hAnsi="Arial" w:cs="Arial"/>
                <w:b/>
                <w:sz w:val="24"/>
                <w:szCs w:val="24"/>
              </w:rPr>
              <w:t>5,0</w:t>
            </w:r>
            <w:r w:rsidR="0082652E">
              <w:rPr>
                <w:rFonts w:ascii="Arial" w:hAnsi="Arial" w:cs="Arial"/>
                <w:b/>
                <w:sz w:val="24"/>
                <w:szCs w:val="24"/>
              </w:rPr>
              <w:t>90,760</w:t>
            </w:r>
          </w:p>
        </w:tc>
        <w:tc>
          <w:tcPr>
            <w:tcW w:w="1402" w:type="dxa"/>
            <w:shd w:val="pct15" w:color="auto" w:fill="auto"/>
          </w:tcPr>
          <w:p w14:paraId="07AB45A3" w14:textId="77777777" w:rsidR="00040BA4" w:rsidRPr="00040BA4" w:rsidRDefault="00040BA4" w:rsidP="00040BA4">
            <w:pPr>
              <w:autoSpaceDE w:val="0"/>
              <w:autoSpaceDN w:val="0"/>
              <w:adjustRightInd w:val="0"/>
              <w:rPr>
                <w:rFonts w:ascii="Arial" w:hAnsi="Arial" w:cs="Arial"/>
                <w:b/>
                <w:sz w:val="24"/>
                <w:szCs w:val="24"/>
              </w:rPr>
            </w:pPr>
          </w:p>
        </w:tc>
      </w:tr>
    </w:tbl>
    <w:p w14:paraId="6C0AADC4" w14:textId="694019B7" w:rsidR="00040BA4" w:rsidRDefault="00040BA4" w:rsidP="00040BA4">
      <w:pPr>
        <w:autoSpaceDE w:val="0"/>
        <w:autoSpaceDN w:val="0"/>
        <w:adjustRightInd w:val="0"/>
        <w:spacing w:after="0" w:line="240" w:lineRule="auto"/>
        <w:rPr>
          <w:rFonts w:ascii="Arial" w:eastAsia="Times New Roman" w:hAnsi="Arial" w:cs="Arial"/>
          <w:b/>
          <w:bCs/>
          <w:sz w:val="24"/>
          <w:szCs w:val="24"/>
          <w:lang w:eastAsia="en-GB"/>
        </w:rPr>
      </w:pPr>
    </w:p>
    <w:p w14:paraId="5B277E16" w14:textId="74317248" w:rsidR="00F840E2" w:rsidRDefault="00F840E2" w:rsidP="00040BA4">
      <w:pPr>
        <w:autoSpaceDE w:val="0"/>
        <w:autoSpaceDN w:val="0"/>
        <w:adjustRightInd w:val="0"/>
        <w:spacing w:after="0" w:line="240" w:lineRule="auto"/>
        <w:rPr>
          <w:rFonts w:ascii="Arial" w:eastAsia="Times New Roman" w:hAnsi="Arial" w:cs="Arial"/>
          <w:b/>
          <w:bCs/>
          <w:sz w:val="24"/>
          <w:szCs w:val="24"/>
          <w:lang w:eastAsia="en-GB"/>
        </w:rPr>
      </w:pPr>
    </w:p>
    <w:p w14:paraId="27FA35DC" w14:textId="3F08CF58" w:rsidR="00F840E2" w:rsidRDefault="00F840E2" w:rsidP="00040BA4">
      <w:pPr>
        <w:autoSpaceDE w:val="0"/>
        <w:autoSpaceDN w:val="0"/>
        <w:adjustRightInd w:val="0"/>
        <w:spacing w:after="0" w:line="240" w:lineRule="auto"/>
        <w:rPr>
          <w:rFonts w:ascii="Arial" w:eastAsia="Times New Roman" w:hAnsi="Arial" w:cs="Arial"/>
          <w:b/>
          <w:bCs/>
          <w:sz w:val="24"/>
          <w:szCs w:val="24"/>
          <w:lang w:eastAsia="en-GB"/>
        </w:rPr>
      </w:pPr>
    </w:p>
    <w:p w14:paraId="50073577" w14:textId="1D396FC6" w:rsidR="00F840E2" w:rsidRDefault="00F840E2" w:rsidP="00040BA4">
      <w:pPr>
        <w:autoSpaceDE w:val="0"/>
        <w:autoSpaceDN w:val="0"/>
        <w:adjustRightInd w:val="0"/>
        <w:spacing w:after="0" w:line="240" w:lineRule="auto"/>
        <w:rPr>
          <w:rFonts w:ascii="Arial" w:eastAsia="Times New Roman" w:hAnsi="Arial" w:cs="Arial"/>
          <w:b/>
          <w:bCs/>
          <w:sz w:val="24"/>
          <w:szCs w:val="24"/>
          <w:lang w:eastAsia="en-GB"/>
        </w:rPr>
      </w:pPr>
    </w:p>
    <w:p w14:paraId="3F81CA88" w14:textId="78CBD8FE" w:rsidR="00F840E2" w:rsidRDefault="00F840E2" w:rsidP="00040BA4">
      <w:pPr>
        <w:autoSpaceDE w:val="0"/>
        <w:autoSpaceDN w:val="0"/>
        <w:adjustRightInd w:val="0"/>
        <w:spacing w:after="0" w:line="240" w:lineRule="auto"/>
        <w:rPr>
          <w:rFonts w:ascii="Arial" w:eastAsia="Times New Roman" w:hAnsi="Arial" w:cs="Arial"/>
          <w:b/>
          <w:bCs/>
          <w:sz w:val="24"/>
          <w:szCs w:val="24"/>
          <w:lang w:eastAsia="en-GB"/>
        </w:rPr>
      </w:pPr>
    </w:p>
    <w:p w14:paraId="3F50924B" w14:textId="1B17F534" w:rsidR="00293ADA" w:rsidRDefault="00293ADA">
      <w:pPr>
        <w:rPr>
          <w:rFonts w:ascii="Arial" w:eastAsia="Times New Roman" w:hAnsi="Arial" w:cs="Arial"/>
          <w:b/>
          <w:bCs/>
          <w:sz w:val="24"/>
          <w:szCs w:val="24"/>
          <w:lang w:eastAsia="en-GB"/>
        </w:rPr>
      </w:pPr>
      <w:r>
        <w:rPr>
          <w:rFonts w:ascii="Arial" w:eastAsia="Times New Roman" w:hAnsi="Arial" w:cs="Arial"/>
          <w:b/>
          <w:bCs/>
          <w:sz w:val="24"/>
          <w:szCs w:val="24"/>
          <w:lang w:eastAsia="en-GB"/>
        </w:rPr>
        <w:br w:type="page"/>
      </w:r>
    </w:p>
    <w:p w14:paraId="70B91D47" w14:textId="77777777" w:rsidR="00040BA4" w:rsidRPr="00040BA4" w:rsidRDefault="00040BA4" w:rsidP="00040BA4">
      <w:pPr>
        <w:keepNext/>
        <w:keepLines/>
        <w:spacing w:before="120" w:after="0"/>
        <w:outlineLvl w:val="1"/>
        <w:rPr>
          <w:rFonts w:ascii="Arial" w:eastAsia="Times New Roman" w:hAnsi="Arial" w:cstheme="majorBidi"/>
          <w:b/>
          <w:bCs/>
          <w:sz w:val="28"/>
          <w:szCs w:val="26"/>
          <w:lang w:eastAsia="en-GB"/>
        </w:rPr>
      </w:pPr>
      <w:bookmarkStart w:id="46" w:name="_Toc83047799"/>
      <w:bookmarkEnd w:id="45"/>
      <w:r w:rsidRPr="00040BA4">
        <w:rPr>
          <w:rFonts w:ascii="Arial" w:eastAsia="Times New Roman" w:hAnsi="Arial" w:cstheme="majorBidi"/>
          <w:b/>
          <w:bCs/>
          <w:sz w:val="28"/>
          <w:szCs w:val="26"/>
          <w:lang w:eastAsia="en-GB"/>
        </w:rPr>
        <w:lastRenderedPageBreak/>
        <w:t>Plan Area Wide Utility Services Needs</w:t>
      </w:r>
      <w:bookmarkEnd w:id="46"/>
    </w:p>
    <w:p w14:paraId="08A52E59" w14:textId="77777777" w:rsidR="00040BA4" w:rsidRPr="00040BA4" w:rsidRDefault="00040BA4" w:rsidP="00040BA4">
      <w:pPr>
        <w:autoSpaceDE w:val="0"/>
        <w:autoSpaceDN w:val="0"/>
        <w:adjustRightInd w:val="0"/>
        <w:spacing w:after="0" w:line="240" w:lineRule="auto"/>
        <w:rPr>
          <w:rFonts w:ascii="Arial" w:eastAsia="Times New Roman" w:hAnsi="Arial" w:cs="Arial"/>
          <w:sz w:val="24"/>
          <w:szCs w:val="24"/>
          <w:lang w:eastAsia="en-GB"/>
        </w:rPr>
      </w:pPr>
      <w:r w:rsidRPr="00040BA4">
        <w:rPr>
          <w:rFonts w:ascii="Arial" w:eastAsia="Times New Roman" w:hAnsi="Arial" w:cs="Arial"/>
          <w:sz w:val="24"/>
          <w:szCs w:val="24"/>
          <w:lang w:eastAsia="en-GB"/>
        </w:rPr>
        <w:t>This includes the strategic site allocations and the parish requirements.</w:t>
      </w:r>
    </w:p>
    <w:tbl>
      <w:tblPr>
        <w:tblStyle w:val="TableGrid"/>
        <w:tblW w:w="0" w:type="auto"/>
        <w:tblLook w:val="04A0" w:firstRow="1" w:lastRow="0" w:firstColumn="1" w:lastColumn="0" w:noHBand="0" w:noVBand="1"/>
        <w:tblCaption w:val="Plan Area Wide Utility Services Needs"/>
        <w:tblDescription w:val="This includes the strategic site allocations and the parish requirements&#10;"/>
      </w:tblPr>
      <w:tblGrid>
        <w:gridCol w:w="1642"/>
        <w:gridCol w:w="2298"/>
        <w:gridCol w:w="2551"/>
        <w:gridCol w:w="1628"/>
        <w:gridCol w:w="1693"/>
        <w:gridCol w:w="1795"/>
        <w:gridCol w:w="1539"/>
        <w:gridCol w:w="1250"/>
      </w:tblGrid>
      <w:tr w:rsidR="00040BA4" w:rsidRPr="00040BA4" w14:paraId="17F8DB04" w14:textId="77777777" w:rsidTr="00A00D1E">
        <w:trPr>
          <w:tblHeader/>
        </w:trPr>
        <w:tc>
          <w:tcPr>
            <w:tcW w:w="1642" w:type="dxa"/>
            <w:shd w:val="pct15" w:color="auto" w:fill="auto"/>
          </w:tcPr>
          <w:p w14:paraId="43EFC20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Infrastructure Category</w:t>
            </w:r>
          </w:p>
        </w:tc>
        <w:tc>
          <w:tcPr>
            <w:tcW w:w="2298" w:type="dxa"/>
            <w:shd w:val="pct15" w:color="auto" w:fill="auto"/>
          </w:tcPr>
          <w:p w14:paraId="5FF475F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Scheme (what)</w:t>
            </w:r>
          </w:p>
        </w:tc>
        <w:tc>
          <w:tcPr>
            <w:tcW w:w="2551" w:type="dxa"/>
            <w:shd w:val="pct15" w:color="auto" w:fill="auto"/>
          </w:tcPr>
          <w:p w14:paraId="405F621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Justification/Rationale</w:t>
            </w:r>
          </w:p>
        </w:tc>
        <w:tc>
          <w:tcPr>
            <w:tcW w:w="1628" w:type="dxa"/>
            <w:shd w:val="pct15" w:color="auto" w:fill="auto"/>
          </w:tcPr>
          <w:p w14:paraId="264418B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Phasing (when)</w:t>
            </w:r>
          </w:p>
        </w:tc>
        <w:tc>
          <w:tcPr>
            <w:tcW w:w="1693" w:type="dxa"/>
            <w:shd w:val="pct15" w:color="auto" w:fill="auto"/>
          </w:tcPr>
          <w:p w14:paraId="1D756CC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Total Estimated Infrastructure Cost</w:t>
            </w:r>
          </w:p>
        </w:tc>
        <w:tc>
          <w:tcPr>
            <w:tcW w:w="1795" w:type="dxa"/>
            <w:shd w:val="pct15" w:color="auto" w:fill="auto"/>
          </w:tcPr>
          <w:p w14:paraId="3CDA62D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Sources of funding</w:t>
            </w:r>
          </w:p>
        </w:tc>
        <w:tc>
          <w:tcPr>
            <w:tcW w:w="1539" w:type="dxa"/>
            <w:shd w:val="pct15" w:color="auto" w:fill="auto"/>
          </w:tcPr>
          <w:p w14:paraId="210E781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Delivery Lead</w:t>
            </w:r>
          </w:p>
          <w:p w14:paraId="43220E1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(who/whom)</w:t>
            </w:r>
          </w:p>
        </w:tc>
        <w:tc>
          <w:tcPr>
            <w:tcW w:w="1250" w:type="dxa"/>
            <w:shd w:val="pct15" w:color="auto" w:fill="auto"/>
          </w:tcPr>
          <w:p w14:paraId="0C82FB8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Priority in delivering Local Plan</w:t>
            </w:r>
          </w:p>
        </w:tc>
      </w:tr>
      <w:tr w:rsidR="00040BA4" w:rsidRPr="00040BA4" w14:paraId="1127D344" w14:textId="77777777" w:rsidTr="00A00D1E">
        <w:trPr>
          <w:trHeight w:val="841"/>
        </w:trPr>
        <w:tc>
          <w:tcPr>
            <w:tcW w:w="1642" w:type="dxa"/>
            <w:shd w:val="pct15" w:color="auto" w:fill="auto"/>
          </w:tcPr>
          <w:p w14:paraId="40F6E1E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Gas</w:t>
            </w:r>
          </w:p>
        </w:tc>
        <w:tc>
          <w:tcPr>
            <w:tcW w:w="2298" w:type="dxa"/>
          </w:tcPr>
          <w:p w14:paraId="5A4600C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lang w:val="en-US"/>
              </w:rPr>
              <w:t>As this is high level assessment (Medium Pressure), the existing gas infrastructure can accommodate the suggested level of housing growth and distributions. At a more localized level, most sites and new customers may be supplied through the low pressure systems. Exact connection points would be explored with developer through the development of each site and therefore cannot be assessed in detail at this time.</w:t>
            </w:r>
            <w:r w:rsidRPr="00040BA4">
              <w:rPr>
                <w:rFonts w:ascii="Arial" w:hAnsi="Arial" w:cs="Arial"/>
                <w:sz w:val="24"/>
                <w:szCs w:val="24"/>
              </w:rPr>
              <w:t xml:space="preserve"> However, the cumulative impact of a number of site and scenarios in this report are likely to necessitate some investment at </w:t>
            </w:r>
            <w:r w:rsidRPr="00040BA4">
              <w:rPr>
                <w:rFonts w:ascii="Arial" w:hAnsi="Arial" w:cs="Arial"/>
                <w:sz w:val="24"/>
                <w:szCs w:val="24"/>
              </w:rPr>
              <w:lastRenderedPageBreak/>
              <w:t>some stage in the future for thereafter.</w:t>
            </w:r>
          </w:p>
          <w:p w14:paraId="6BD48778" w14:textId="0F19AAEC" w:rsidR="00040BA4" w:rsidRPr="00040BA4" w:rsidRDefault="00040BA4" w:rsidP="00040BA4">
            <w:pPr>
              <w:autoSpaceDE w:val="0"/>
              <w:autoSpaceDN w:val="0"/>
              <w:adjustRightInd w:val="0"/>
              <w:rPr>
                <w:rFonts w:ascii="Arial" w:hAnsi="Arial" w:cs="Arial"/>
                <w:sz w:val="24"/>
                <w:szCs w:val="24"/>
              </w:rPr>
            </w:pPr>
          </w:p>
        </w:tc>
        <w:tc>
          <w:tcPr>
            <w:tcW w:w="2551" w:type="dxa"/>
          </w:tcPr>
          <w:p w14:paraId="535DEB8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Pending surveys, Mains Lay Reinforcement required to ensure security of supply to the Low Pressure gas network.</w:t>
            </w:r>
          </w:p>
        </w:tc>
        <w:tc>
          <w:tcPr>
            <w:tcW w:w="1628" w:type="dxa"/>
          </w:tcPr>
          <w:p w14:paraId="552140EE" w14:textId="5A61EC11"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Within the current Regulatory Price Control (RIIO-GD</w:t>
            </w:r>
            <w:r w:rsidR="00591945">
              <w:rPr>
                <w:rFonts w:ascii="Arial" w:hAnsi="Arial" w:cs="Arial"/>
                <w:sz w:val="24"/>
                <w:szCs w:val="24"/>
                <w:lang w:val="en-US"/>
              </w:rPr>
              <w:t>2</w:t>
            </w:r>
            <w:r w:rsidRPr="00040BA4">
              <w:rPr>
                <w:rFonts w:ascii="Arial" w:hAnsi="Arial" w:cs="Arial"/>
                <w:sz w:val="24"/>
                <w:szCs w:val="24"/>
                <w:lang w:val="en-US"/>
              </w:rPr>
              <w:t>) period, i.e. 20</w:t>
            </w:r>
            <w:r w:rsidR="00591945">
              <w:rPr>
                <w:rFonts w:ascii="Arial" w:hAnsi="Arial" w:cs="Arial"/>
                <w:sz w:val="24"/>
                <w:szCs w:val="24"/>
                <w:lang w:val="en-US"/>
              </w:rPr>
              <w:t>21</w:t>
            </w:r>
            <w:r w:rsidRPr="00040BA4">
              <w:rPr>
                <w:rFonts w:ascii="Arial" w:hAnsi="Arial" w:cs="Arial"/>
                <w:sz w:val="24"/>
                <w:szCs w:val="24"/>
                <w:lang w:val="en-US"/>
              </w:rPr>
              <w:t>-202</w:t>
            </w:r>
            <w:r w:rsidR="00591945">
              <w:rPr>
                <w:rFonts w:ascii="Arial" w:hAnsi="Arial" w:cs="Arial"/>
                <w:sz w:val="24"/>
                <w:szCs w:val="24"/>
                <w:lang w:val="en-US"/>
              </w:rPr>
              <w:t>6</w:t>
            </w:r>
            <w:r w:rsidRPr="00040BA4">
              <w:rPr>
                <w:rFonts w:ascii="Arial" w:hAnsi="Arial" w:cs="Arial"/>
                <w:sz w:val="24"/>
                <w:szCs w:val="24"/>
                <w:lang w:val="en-US"/>
              </w:rPr>
              <w:t xml:space="preserve"> there are no plans to carry out any capital work within the immediate area. </w:t>
            </w:r>
          </w:p>
          <w:p w14:paraId="77C4CEB6" w14:textId="79AA235C" w:rsidR="00040BA4" w:rsidRPr="00040BA4" w:rsidRDefault="00040BA4" w:rsidP="00040BA4">
            <w:pPr>
              <w:autoSpaceDE w:val="0"/>
              <w:autoSpaceDN w:val="0"/>
              <w:adjustRightInd w:val="0"/>
              <w:rPr>
                <w:rFonts w:ascii="Arial" w:hAnsi="Arial" w:cs="Arial"/>
                <w:sz w:val="24"/>
                <w:szCs w:val="24"/>
              </w:rPr>
            </w:pPr>
          </w:p>
        </w:tc>
        <w:tc>
          <w:tcPr>
            <w:tcW w:w="1693" w:type="dxa"/>
          </w:tcPr>
          <w:p w14:paraId="543B1DAB"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lang w:val="en-US"/>
              </w:rPr>
              <w:t xml:space="preserve">The timing of any capacity improvement or reinforcement works is dependent upon the rate of development. Due to the nature of the business it is not permitted to invest speculatively but can take account of local development plans when undertaking or carrying out work in the area. </w:t>
            </w:r>
          </w:p>
          <w:p w14:paraId="7AEE0534" w14:textId="77777777" w:rsidR="00040BA4" w:rsidRPr="00040BA4" w:rsidRDefault="00040BA4" w:rsidP="00040BA4">
            <w:pPr>
              <w:autoSpaceDE w:val="0"/>
              <w:autoSpaceDN w:val="0"/>
              <w:adjustRightInd w:val="0"/>
              <w:rPr>
                <w:rFonts w:ascii="Arial" w:hAnsi="Arial" w:cs="Arial"/>
                <w:sz w:val="24"/>
                <w:szCs w:val="24"/>
              </w:rPr>
            </w:pPr>
          </w:p>
        </w:tc>
        <w:tc>
          <w:tcPr>
            <w:tcW w:w="1795" w:type="dxa"/>
          </w:tcPr>
          <w:p w14:paraId="184AA52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Developer contributions</w:t>
            </w:r>
          </w:p>
          <w:p w14:paraId="02AEE6BF" w14:textId="77777777" w:rsidR="00040BA4" w:rsidRPr="00040BA4" w:rsidRDefault="00040BA4" w:rsidP="00040BA4">
            <w:pPr>
              <w:autoSpaceDE w:val="0"/>
              <w:autoSpaceDN w:val="0"/>
              <w:adjustRightInd w:val="0"/>
              <w:rPr>
                <w:rFonts w:ascii="Arial" w:hAnsi="Arial" w:cs="Arial"/>
                <w:sz w:val="24"/>
                <w:szCs w:val="24"/>
                <w:lang w:val="en-US"/>
              </w:rPr>
            </w:pPr>
            <w:r w:rsidRPr="00040BA4">
              <w:rPr>
                <w:rFonts w:ascii="Arial" w:hAnsi="Arial" w:cs="Arial"/>
                <w:sz w:val="24"/>
                <w:szCs w:val="24"/>
              </w:rPr>
              <w:t>Ofgem</w:t>
            </w:r>
            <w:r w:rsidRPr="00040BA4">
              <w:rPr>
                <w:rFonts w:ascii="Arial" w:hAnsi="Arial" w:cs="Arial"/>
                <w:sz w:val="24"/>
                <w:szCs w:val="24"/>
              </w:rPr>
              <w:br/>
              <w:t xml:space="preserve">Scotia Gas Networks - </w:t>
            </w:r>
            <w:r w:rsidRPr="00040BA4">
              <w:rPr>
                <w:rFonts w:ascii="Arial" w:hAnsi="Arial" w:cs="Arial"/>
                <w:sz w:val="24"/>
                <w:szCs w:val="24"/>
                <w:lang w:val="en-US"/>
              </w:rPr>
              <w:t xml:space="preserve">Each connection and associated capacity request will be assessed on its own individual merits.   Should any new request require an element of system reinforcement, the system requirements will then be quantified. This will then be subjected to SGN’s economic assessment model, using the identified </w:t>
            </w:r>
            <w:r w:rsidRPr="00040BA4">
              <w:rPr>
                <w:rFonts w:ascii="Arial" w:hAnsi="Arial" w:cs="Arial"/>
                <w:sz w:val="24"/>
                <w:szCs w:val="24"/>
                <w:lang w:val="en-US"/>
              </w:rPr>
              <w:lastRenderedPageBreak/>
              <w:t>gas demand for the development.   Where the costs of the system enhancements are less than the level of investment generated by the load, SGN will fund the cost of these works.   Where the opposite is true, then a developer contribution will be required</w:t>
            </w:r>
          </w:p>
          <w:p w14:paraId="0AD6E07E" w14:textId="77777777" w:rsidR="00040BA4" w:rsidRPr="00040BA4" w:rsidRDefault="00040BA4" w:rsidP="00040BA4">
            <w:pPr>
              <w:autoSpaceDE w:val="0"/>
              <w:autoSpaceDN w:val="0"/>
              <w:adjustRightInd w:val="0"/>
              <w:rPr>
                <w:rFonts w:ascii="Arial" w:hAnsi="Arial" w:cs="Arial"/>
                <w:sz w:val="24"/>
                <w:szCs w:val="24"/>
              </w:rPr>
            </w:pPr>
          </w:p>
        </w:tc>
        <w:tc>
          <w:tcPr>
            <w:tcW w:w="1539" w:type="dxa"/>
          </w:tcPr>
          <w:p w14:paraId="706EF09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Scotia Gas Networks SGN</w:t>
            </w:r>
          </w:p>
        </w:tc>
        <w:tc>
          <w:tcPr>
            <w:tcW w:w="1250" w:type="dxa"/>
          </w:tcPr>
          <w:p w14:paraId="6B1148EE"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A00D1E" w:rsidRPr="00040BA4" w14:paraId="31FA5C54" w14:textId="77777777" w:rsidTr="00A00D1E">
        <w:tc>
          <w:tcPr>
            <w:tcW w:w="1642" w:type="dxa"/>
            <w:vMerge w:val="restart"/>
            <w:shd w:val="pct15" w:color="auto" w:fill="auto"/>
          </w:tcPr>
          <w:p w14:paraId="3FE09478"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Electricity</w:t>
            </w:r>
          </w:p>
        </w:tc>
        <w:tc>
          <w:tcPr>
            <w:tcW w:w="2298" w:type="dxa"/>
            <w:tcBorders>
              <w:bottom w:val="single" w:sz="4" w:space="0" w:color="auto"/>
            </w:tcBorders>
          </w:tcPr>
          <w:p w14:paraId="25ACA559"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Low voltage cable installation in Chichester City Centre (Ref LVLR 617001)</w:t>
            </w:r>
          </w:p>
          <w:p w14:paraId="6B50146E"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(IBP/793)</w:t>
            </w:r>
          </w:p>
        </w:tc>
        <w:tc>
          <w:tcPr>
            <w:tcW w:w="2551" w:type="dxa"/>
            <w:tcBorders>
              <w:bottom w:val="single" w:sz="4" w:space="0" w:color="auto"/>
            </w:tcBorders>
          </w:tcPr>
          <w:p w14:paraId="7A2CBCA3"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To increase capacity.</w:t>
            </w:r>
          </w:p>
        </w:tc>
        <w:tc>
          <w:tcPr>
            <w:tcW w:w="1628" w:type="dxa"/>
            <w:tcBorders>
              <w:bottom w:val="single" w:sz="4" w:space="0" w:color="auto"/>
            </w:tcBorders>
          </w:tcPr>
          <w:p w14:paraId="214DC303"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2021</w:t>
            </w:r>
          </w:p>
        </w:tc>
        <w:tc>
          <w:tcPr>
            <w:tcW w:w="1693" w:type="dxa"/>
            <w:tcBorders>
              <w:bottom w:val="single" w:sz="4" w:space="0" w:color="auto"/>
            </w:tcBorders>
          </w:tcPr>
          <w:p w14:paraId="3F3EFF11"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£400,000</w:t>
            </w:r>
          </w:p>
        </w:tc>
        <w:tc>
          <w:tcPr>
            <w:tcW w:w="1795" w:type="dxa"/>
            <w:tcBorders>
              <w:bottom w:val="single" w:sz="4" w:space="0" w:color="auto"/>
            </w:tcBorders>
          </w:tcPr>
          <w:p w14:paraId="6ECBF2C2"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SSE</w:t>
            </w:r>
          </w:p>
        </w:tc>
        <w:tc>
          <w:tcPr>
            <w:tcW w:w="1539" w:type="dxa"/>
            <w:tcBorders>
              <w:bottom w:val="single" w:sz="4" w:space="0" w:color="auto"/>
            </w:tcBorders>
          </w:tcPr>
          <w:p w14:paraId="212CF689"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SSE</w:t>
            </w:r>
          </w:p>
        </w:tc>
        <w:tc>
          <w:tcPr>
            <w:tcW w:w="1250" w:type="dxa"/>
            <w:tcBorders>
              <w:bottom w:val="single" w:sz="4" w:space="0" w:color="auto"/>
            </w:tcBorders>
          </w:tcPr>
          <w:p w14:paraId="54FABB90"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A00D1E" w:rsidRPr="00040BA4" w14:paraId="18331BF9" w14:textId="77777777" w:rsidTr="00A00D1E">
        <w:tc>
          <w:tcPr>
            <w:tcW w:w="1642" w:type="dxa"/>
            <w:vMerge/>
            <w:shd w:val="pct15" w:color="auto" w:fill="auto"/>
          </w:tcPr>
          <w:p w14:paraId="6CB4D443" w14:textId="77777777" w:rsidR="00A00D1E" w:rsidRPr="00040BA4" w:rsidRDefault="00A00D1E" w:rsidP="00040BA4">
            <w:pPr>
              <w:autoSpaceDE w:val="0"/>
              <w:autoSpaceDN w:val="0"/>
              <w:adjustRightInd w:val="0"/>
              <w:rPr>
                <w:rFonts w:ascii="Arial" w:hAnsi="Arial" w:cs="Arial"/>
                <w:sz w:val="24"/>
                <w:szCs w:val="24"/>
              </w:rPr>
            </w:pPr>
          </w:p>
        </w:tc>
        <w:tc>
          <w:tcPr>
            <w:tcW w:w="2298" w:type="dxa"/>
            <w:tcBorders>
              <w:bottom w:val="single" w:sz="4" w:space="0" w:color="auto"/>
            </w:tcBorders>
          </w:tcPr>
          <w:p w14:paraId="703FEEB2"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 xml:space="preserve">Low voltage cable installation from Main Road, Chidham to The </w:t>
            </w:r>
            <w:r w:rsidRPr="00040BA4">
              <w:rPr>
                <w:rFonts w:ascii="Arial" w:hAnsi="Arial" w:cs="Arial"/>
                <w:sz w:val="24"/>
                <w:szCs w:val="24"/>
              </w:rPr>
              <w:lastRenderedPageBreak/>
              <w:t>Malthouse (Ref LVLR 619001)</w:t>
            </w:r>
          </w:p>
          <w:p w14:paraId="5FB51348"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(IBP/794)</w:t>
            </w:r>
          </w:p>
        </w:tc>
        <w:tc>
          <w:tcPr>
            <w:tcW w:w="2551" w:type="dxa"/>
            <w:tcBorders>
              <w:bottom w:val="single" w:sz="4" w:space="0" w:color="auto"/>
            </w:tcBorders>
          </w:tcPr>
          <w:p w14:paraId="40B18B4C"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lastRenderedPageBreak/>
              <w:t>To resolve low voltage issues</w:t>
            </w:r>
          </w:p>
        </w:tc>
        <w:tc>
          <w:tcPr>
            <w:tcW w:w="1628" w:type="dxa"/>
            <w:tcBorders>
              <w:bottom w:val="single" w:sz="4" w:space="0" w:color="auto"/>
            </w:tcBorders>
          </w:tcPr>
          <w:p w14:paraId="7639A9CA"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2021</w:t>
            </w:r>
          </w:p>
        </w:tc>
        <w:tc>
          <w:tcPr>
            <w:tcW w:w="1693" w:type="dxa"/>
            <w:tcBorders>
              <w:bottom w:val="single" w:sz="4" w:space="0" w:color="auto"/>
            </w:tcBorders>
          </w:tcPr>
          <w:p w14:paraId="1D3399A7"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£41,000</w:t>
            </w:r>
          </w:p>
        </w:tc>
        <w:tc>
          <w:tcPr>
            <w:tcW w:w="1795" w:type="dxa"/>
            <w:tcBorders>
              <w:bottom w:val="single" w:sz="4" w:space="0" w:color="auto"/>
            </w:tcBorders>
          </w:tcPr>
          <w:p w14:paraId="5F9A6B77"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SSE</w:t>
            </w:r>
          </w:p>
        </w:tc>
        <w:tc>
          <w:tcPr>
            <w:tcW w:w="1539" w:type="dxa"/>
            <w:tcBorders>
              <w:bottom w:val="single" w:sz="4" w:space="0" w:color="auto"/>
            </w:tcBorders>
          </w:tcPr>
          <w:p w14:paraId="42199F3A"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SSE</w:t>
            </w:r>
          </w:p>
        </w:tc>
        <w:tc>
          <w:tcPr>
            <w:tcW w:w="1250" w:type="dxa"/>
            <w:tcBorders>
              <w:bottom w:val="single" w:sz="4" w:space="0" w:color="auto"/>
            </w:tcBorders>
          </w:tcPr>
          <w:p w14:paraId="6BFE5C98"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A00D1E" w:rsidRPr="00040BA4" w14:paraId="0FA20603" w14:textId="77777777" w:rsidTr="00A00D1E">
        <w:tc>
          <w:tcPr>
            <w:tcW w:w="1642" w:type="dxa"/>
            <w:vMerge/>
            <w:shd w:val="pct15" w:color="auto" w:fill="auto"/>
          </w:tcPr>
          <w:p w14:paraId="7BC4D088" w14:textId="77777777" w:rsidR="00A00D1E" w:rsidRPr="00040BA4" w:rsidRDefault="00A00D1E" w:rsidP="00040BA4">
            <w:pPr>
              <w:autoSpaceDE w:val="0"/>
              <w:autoSpaceDN w:val="0"/>
              <w:adjustRightInd w:val="0"/>
              <w:rPr>
                <w:rFonts w:ascii="Arial" w:hAnsi="Arial" w:cs="Arial"/>
                <w:sz w:val="24"/>
                <w:szCs w:val="24"/>
              </w:rPr>
            </w:pPr>
          </w:p>
        </w:tc>
        <w:tc>
          <w:tcPr>
            <w:tcW w:w="2298" w:type="dxa"/>
            <w:tcBorders>
              <w:bottom w:val="single" w:sz="4" w:space="0" w:color="auto"/>
            </w:tcBorders>
          </w:tcPr>
          <w:p w14:paraId="4880F0A2"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Underground overhead line PS002594 - Hunston to Birdham</w:t>
            </w:r>
          </w:p>
          <w:p w14:paraId="159C612D"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(IBP/795)</w:t>
            </w:r>
          </w:p>
        </w:tc>
        <w:tc>
          <w:tcPr>
            <w:tcW w:w="2551" w:type="dxa"/>
            <w:tcBorders>
              <w:bottom w:val="single" w:sz="4" w:space="0" w:color="auto"/>
            </w:tcBorders>
          </w:tcPr>
          <w:p w14:paraId="2B48CB86"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To increase network resilience/capacity</w:t>
            </w:r>
          </w:p>
        </w:tc>
        <w:tc>
          <w:tcPr>
            <w:tcW w:w="1628" w:type="dxa"/>
            <w:tcBorders>
              <w:bottom w:val="single" w:sz="4" w:space="0" w:color="auto"/>
            </w:tcBorders>
          </w:tcPr>
          <w:p w14:paraId="22B494CB"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2022-2023</w:t>
            </w:r>
          </w:p>
        </w:tc>
        <w:tc>
          <w:tcPr>
            <w:tcW w:w="1693" w:type="dxa"/>
            <w:tcBorders>
              <w:bottom w:val="single" w:sz="4" w:space="0" w:color="auto"/>
            </w:tcBorders>
          </w:tcPr>
          <w:p w14:paraId="04BD03AB"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£2,500,000</w:t>
            </w:r>
          </w:p>
        </w:tc>
        <w:tc>
          <w:tcPr>
            <w:tcW w:w="1795" w:type="dxa"/>
            <w:tcBorders>
              <w:bottom w:val="single" w:sz="4" w:space="0" w:color="auto"/>
            </w:tcBorders>
          </w:tcPr>
          <w:p w14:paraId="62427B61"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SSE</w:t>
            </w:r>
          </w:p>
        </w:tc>
        <w:tc>
          <w:tcPr>
            <w:tcW w:w="1539" w:type="dxa"/>
            <w:tcBorders>
              <w:bottom w:val="single" w:sz="4" w:space="0" w:color="auto"/>
            </w:tcBorders>
          </w:tcPr>
          <w:p w14:paraId="2B842449"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SSE</w:t>
            </w:r>
          </w:p>
        </w:tc>
        <w:tc>
          <w:tcPr>
            <w:tcW w:w="1250" w:type="dxa"/>
            <w:tcBorders>
              <w:bottom w:val="single" w:sz="4" w:space="0" w:color="auto"/>
            </w:tcBorders>
          </w:tcPr>
          <w:p w14:paraId="0770DB84"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A00D1E" w:rsidRPr="00040BA4" w14:paraId="607A7897" w14:textId="77777777" w:rsidTr="00A00D1E">
        <w:tc>
          <w:tcPr>
            <w:tcW w:w="1642" w:type="dxa"/>
            <w:vMerge/>
            <w:tcBorders>
              <w:bottom w:val="single" w:sz="4" w:space="0" w:color="auto"/>
            </w:tcBorders>
            <w:shd w:val="pct15" w:color="auto" w:fill="auto"/>
          </w:tcPr>
          <w:p w14:paraId="55CD5743" w14:textId="77777777" w:rsidR="00A00D1E" w:rsidRPr="00040BA4" w:rsidRDefault="00A00D1E" w:rsidP="00040BA4">
            <w:pPr>
              <w:autoSpaceDE w:val="0"/>
              <w:autoSpaceDN w:val="0"/>
              <w:adjustRightInd w:val="0"/>
              <w:rPr>
                <w:rFonts w:ascii="Arial" w:hAnsi="Arial" w:cs="Arial"/>
                <w:sz w:val="24"/>
                <w:szCs w:val="24"/>
              </w:rPr>
            </w:pPr>
          </w:p>
        </w:tc>
        <w:tc>
          <w:tcPr>
            <w:tcW w:w="2298" w:type="dxa"/>
            <w:tcBorders>
              <w:bottom w:val="single" w:sz="4" w:space="0" w:color="auto"/>
            </w:tcBorders>
          </w:tcPr>
          <w:p w14:paraId="41998BB1"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Underground overhead line PS001334 - Hunston to Rose Green</w:t>
            </w:r>
          </w:p>
          <w:p w14:paraId="3A90E3C9"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(IBP/796)</w:t>
            </w:r>
          </w:p>
        </w:tc>
        <w:tc>
          <w:tcPr>
            <w:tcW w:w="2551" w:type="dxa"/>
            <w:tcBorders>
              <w:bottom w:val="single" w:sz="4" w:space="0" w:color="auto"/>
            </w:tcBorders>
          </w:tcPr>
          <w:p w14:paraId="637F71BB"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To increase network resilience/capacity</w:t>
            </w:r>
          </w:p>
        </w:tc>
        <w:tc>
          <w:tcPr>
            <w:tcW w:w="1628" w:type="dxa"/>
            <w:tcBorders>
              <w:bottom w:val="single" w:sz="4" w:space="0" w:color="auto"/>
            </w:tcBorders>
          </w:tcPr>
          <w:p w14:paraId="2B3AF95D"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2022-2023</w:t>
            </w:r>
          </w:p>
        </w:tc>
        <w:tc>
          <w:tcPr>
            <w:tcW w:w="1693" w:type="dxa"/>
            <w:tcBorders>
              <w:bottom w:val="single" w:sz="4" w:space="0" w:color="auto"/>
            </w:tcBorders>
          </w:tcPr>
          <w:p w14:paraId="107D23E1"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£1,500,000</w:t>
            </w:r>
          </w:p>
        </w:tc>
        <w:tc>
          <w:tcPr>
            <w:tcW w:w="1795" w:type="dxa"/>
            <w:tcBorders>
              <w:bottom w:val="single" w:sz="4" w:space="0" w:color="auto"/>
            </w:tcBorders>
          </w:tcPr>
          <w:p w14:paraId="2BD61FF8"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SSE</w:t>
            </w:r>
          </w:p>
        </w:tc>
        <w:tc>
          <w:tcPr>
            <w:tcW w:w="1539" w:type="dxa"/>
            <w:tcBorders>
              <w:bottom w:val="single" w:sz="4" w:space="0" w:color="auto"/>
            </w:tcBorders>
          </w:tcPr>
          <w:p w14:paraId="50952D88"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SSE</w:t>
            </w:r>
          </w:p>
        </w:tc>
        <w:tc>
          <w:tcPr>
            <w:tcW w:w="1250" w:type="dxa"/>
            <w:tcBorders>
              <w:bottom w:val="single" w:sz="4" w:space="0" w:color="auto"/>
            </w:tcBorders>
          </w:tcPr>
          <w:p w14:paraId="06009C57" w14:textId="77777777" w:rsidR="00A00D1E" w:rsidRPr="00040BA4" w:rsidRDefault="00A00D1E" w:rsidP="00040BA4">
            <w:pPr>
              <w:autoSpaceDE w:val="0"/>
              <w:autoSpaceDN w:val="0"/>
              <w:adjustRightInd w:val="0"/>
              <w:rPr>
                <w:rFonts w:ascii="Arial" w:hAnsi="Arial" w:cs="Arial"/>
                <w:sz w:val="24"/>
                <w:szCs w:val="24"/>
              </w:rPr>
            </w:pPr>
            <w:r w:rsidRPr="00040BA4">
              <w:rPr>
                <w:rFonts w:ascii="Arial" w:hAnsi="Arial" w:cs="Arial"/>
                <w:sz w:val="24"/>
                <w:szCs w:val="24"/>
              </w:rPr>
              <w:t>Essential</w:t>
            </w:r>
          </w:p>
        </w:tc>
      </w:tr>
      <w:tr w:rsidR="00040BA4" w:rsidRPr="00040BA4" w14:paraId="400FB53F" w14:textId="77777777" w:rsidTr="00A00D1E">
        <w:tc>
          <w:tcPr>
            <w:tcW w:w="1642" w:type="dxa"/>
            <w:vMerge w:val="restart"/>
            <w:shd w:val="pct15" w:color="auto" w:fill="auto"/>
          </w:tcPr>
          <w:p w14:paraId="5571218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Wastewater Treatment</w:t>
            </w:r>
          </w:p>
        </w:tc>
        <w:tc>
          <w:tcPr>
            <w:tcW w:w="2298" w:type="dxa"/>
            <w:tcBorders>
              <w:bottom w:val="single" w:sz="4" w:space="0" w:color="auto"/>
            </w:tcBorders>
          </w:tcPr>
          <w:p w14:paraId="70202EB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Wastewater Treatment Works (WwTW) upgrades</w:t>
            </w:r>
          </w:p>
        </w:tc>
        <w:tc>
          <w:tcPr>
            <w:tcW w:w="2551" w:type="dxa"/>
            <w:tcBorders>
              <w:bottom w:val="single" w:sz="4" w:space="0" w:color="auto"/>
            </w:tcBorders>
          </w:tcPr>
          <w:p w14:paraId="1DAD8AFC" w14:textId="76C797AE"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Upgrades to WwTWs in Chichester District may be required in the lifetime of the Chichester Local Plan (203</w:t>
            </w:r>
            <w:r w:rsidR="007B0A8E">
              <w:rPr>
                <w:rFonts w:ascii="Arial" w:hAnsi="Arial" w:cs="Arial"/>
                <w:sz w:val="24"/>
                <w:szCs w:val="24"/>
              </w:rPr>
              <w:t>9</w:t>
            </w:r>
            <w:r w:rsidRPr="00040BA4">
              <w:rPr>
                <w:rFonts w:ascii="Arial" w:hAnsi="Arial" w:cs="Arial"/>
                <w:sz w:val="24"/>
                <w:szCs w:val="24"/>
              </w:rPr>
              <w:t xml:space="preserve">) to </w:t>
            </w:r>
            <w:r w:rsidR="000F1691">
              <w:rPr>
                <w:rFonts w:ascii="Arial" w:hAnsi="Arial" w:cs="Arial"/>
                <w:sz w:val="24"/>
                <w:szCs w:val="24"/>
              </w:rPr>
              <w:t>a</w:t>
            </w:r>
            <w:r w:rsidRPr="00040BA4">
              <w:rPr>
                <w:rFonts w:ascii="Arial" w:hAnsi="Arial" w:cs="Arial"/>
                <w:sz w:val="24"/>
                <w:szCs w:val="24"/>
              </w:rPr>
              <w:t>ccommodate additional growth or comply with tighter environmental permits.  This would be planned for and delivered through the water industry’s 5 yearly business planning process.</w:t>
            </w:r>
          </w:p>
        </w:tc>
        <w:tc>
          <w:tcPr>
            <w:tcW w:w="1628" w:type="dxa"/>
            <w:tcBorders>
              <w:bottom w:val="single" w:sz="4" w:space="0" w:color="auto"/>
            </w:tcBorders>
          </w:tcPr>
          <w:p w14:paraId="25B9B14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Future requirements for WwTW upgrades can be planned and delivered in the next business plan 2025-2030 (AMP 8) or 2030- (AMP 9) as required.</w:t>
            </w:r>
          </w:p>
        </w:tc>
        <w:tc>
          <w:tcPr>
            <w:tcW w:w="1693" w:type="dxa"/>
            <w:tcBorders>
              <w:bottom w:val="single" w:sz="4" w:space="0" w:color="auto"/>
            </w:tcBorders>
          </w:tcPr>
          <w:p w14:paraId="5FD3A2F3" w14:textId="77777777" w:rsidR="00040BA4" w:rsidRPr="00040BA4" w:rsidRDefault="00040BA4" w:rsidP="00040BA4">
            <w:pPr>
              <w:autoSpaceDE w:val="0"/>
              <w:autoSpaceDN w:val="0"/>
              <w:adjustRightInd w:val="0"/>
              <w:rPr>
                <w:rFonts w:ascii="Arial" w:hAnsi="Arial" w:cs="Arial"/>
                <w:sz w:val="24"/>
                <w:szCs w:val="24"/>
              </w:rPr>
            </w:pPr>
          </w:p>
        </w:tc>
        <w:tc>
          <w:tcPr>
            <w:tcW w:w="1795" w:type="dxa"/>
            <w:tcBorders>
              <w:bottom w:val="single" w:sz="4" w:space="0" w:color="auto"/>
            </w:tcBorders>
          </w:tcPr>
          <w:p w14:paraId="551F252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Funding is through the 5 yearly price review.</w:t>
            </w:r>
          </w:p>
        </w:tc>
        <w:tc>
          <w:tcPr>
            <w:tcW w:w="1539" w:type="dxa"/>
            <w:tcBorders>
              <w:bottom w:val="single" w:sz="4" w:space="0" w:color="auto"/>
            </w:tcBorders>
          </w:tcPr>
          <w:p w14:paraId="26E16A6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Water</w:t>
            </w:r>
          </w:p>
        </w:tc>
        <w:tc>
          <w:tcPr>
            <w:tcW w:w="1250" w:type="dxa"/>
            <w:tcBorders>
              <w:bottom w:val="single" w:sz="4" w:space="0" w:color="auto"/>
            </w:tcBorders>
          </w:tcPr>
          <w:p w14:paraId="30BC3A27"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Critical</w:t>
            </w:r>
          </w:p>
        </w:tc>
      </w:tr>
      <w:tr w:rsidR="00040BA4" w:rsidRPr="00040BA4" w14:paraId="2D1B8157" w14:textId="77777777" w:rsidTr="00A00D1E">
        <w:tc>
          <w:tcPr>
            <w:tcW w:w="1642" w:type="dxa"/>
            <w:vMerge/>
            <w:shd w:val="pct15" w:color="auto" w:fill="auto"/>
          </w:tcPr>
          <w:p w14:paraId="35A90BE0" w14:textId="77777777" w:rsidR="00040BA4" w:rsidRPr="00040BA4" w:rsidRDefault="00040BA4" w:rsidP="00040BA4">
            <w:pPr>
              <w:autoSpaceDE w:val="0"/>
              <w:autoSpaceDN w:val="0"/>
              <w:adjustRightInd w:val="0"/>
              <w:rPr>
                <w:rFonts w:ascii="Arial" w:hAnsi="Arial" w:cs="Arial"/>
                <w:sz w:val="24"/>
                <w:szCs w:val="24"/>
              </w:rPr>
            </w:pPr>
          </w:p>
        </w:tc>
        <w:tc>
          <w:tcPr>
            <w:tcW w:w="2298" w:type="dxa"/>
            <w:tcBorders>
              <w:top w:val="single" w:sz="4" w:space="0" w:color="auto"/>
              <w:left w:val="single" w:sz="4" w:space="0" w:color="auto"/>
              <w:bottom w:val="single" w:sz="4" w:space="0" w:color="auto"/>
              <w:right w:val="single" w:sz="4" w:space="0" w:color="auto"/>
            </w:tcBorders>
          </w:tcPr>
          <w:p w14:paraId="31396FFC" w14:textId="77777777" w:rsidR="00040BA4" w:rsidRPr="00040BA4" w:rsidRDefault="00040BA4" w:rsidP="00040BA4">
            <w:pPr>
              <w:rPr>
                <w:rFonts w:ascii="Arial" w:hAnsi="Arial" w:cs="Arial"/>
                <w:sz w:val="24"/>
                <w:szCs w:val="24"/>
              </w:rPr>
            </w:pPr>
            <w:r w:rsidRPr="00040BA4">
              <w:rPr>
                <w:rFonts w:ascii="Arial" w:hAnsi="Arial" w:cs="Arial"/>
                <w:sz w:val="24"/>
                <w:szCs w:val="24"/>
              </w:rPr>
              <w:t>Chichester-Tangmere pipeline</w:t>
            </w:r>
          </w:p>
          <w:p w14:paraId="0389E7B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(IBP/728)</w:t>
            </w:r>
          </w:p>
        </w:tc>
        <w:tc>
          <w:tcPr>
            <w:tcW w:w="2551" w:type="dxa"/>
            <w:tcBorders>
              <w:top w:val="single" w:sz="4" w:space="0" w:color="auto"/>
              <w:left w:val="single" w:sz="4" w:space="0" w:color="auto"/>
              <w:bottom w:val="single" w:sz="4" w:space="0" w:color="auto"/>
              <w:right w:val="single" w:sz="4" w:space="0" w:color="auto"/>
            </w:tcBorders>
          </w:tcPr>
          <w:p w14:paraId="5C8A66A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Growth</w:t>
            </w:r>
          </w:p>
        </w:tc>
        <w:tc>
          <w:tcPr>
            <w:tcW w:w="1628" w:type="dxa"/>
            <w:tcBorders>
              <w:top w:val="single" w:sz="4" w:space="0" w:color="auto"/>
              <w:left w:val="single" w:sz="4" w:space="0" w:color="auto"/>
              <w:bottom w:val="single" w:sz="4" w:space="0" w:color="auto"/>
              <w:right w:val="single" w:sz="4" w:space="0" w:color="auto"/>
            </w:tcBorders>
          </w:tcPr>
          <w:p w14:paraId="4490664A" w14:textId="0C549A4F"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 xml:space="preserve">Completion target date </w:t>
            </w:r>
            <w:r w:rsidR="003D33E5">
              <w:rPr>
                <w:rFonts w:ascii="Arial" w:hAnsi="Arial" w:cs="Arial"/>
                <w:sz w:val="24"/>
                <w:szCs w:val="24"/>
              </w:rPr>
              <w:lastRenderedPageBreak/>
              <w:t>February</w:t>
            </w:r>
            <w:r w:rsidRPr="00040BA4">
              <w:rPr>
                <w:rFonts w:ascii="Arial" w:hAnsi="Arial" w:cs="Arial"/>
                <w:sz w:val="24"/>
                <w:szCs w:val="24"/>
              </w:rPr>
              <w:t xml:space="preserve"> 202</w:t>
            </w:r>
            <w:r w:rsidR="003D33E5">
              <w:rPr>
                <w:rFonts w:ascii="Arial" w:hAnsi="Arial" w:cs="Arial"/>
                <w:sz w:val="24"/>
                <w:szCs w:val="24"/>
              </w:rPr>
              <w:t>3</w:t>
            </w:r>
          </w:p>
        </w:tc>
        <w:tc>
          <w:tcPr>
            <w:tcW w:w="1693" w:type="dxa"/>
            <w:tcBorders>
              <w:top w:val="single" w:sz="4" w:space="0" w:color="auto"/>
              <w:left w:val="single" w:sz="4" w:space="0" w:color="auto"/>
              <w:bottom w:val="single" w:sz="4" w:space="0" w:color="auto"/>
              <w:right w:val="single" w:sz="4" w:space="0" w:color="auto"/>
            </w:tcBorders>
          </w:tcPr>
          <w:p w14:paraId="72B0EE03" w14:textId="59990E1C" w:rsidR="00040BA4" w:rsidRPr="00040BA4" w:rsidRDefault="003D33E5" w:rsidP="00040BA4">
            <w:pPr>
              <w:autoSpaceDE w:val="0"/>
              <w:autoSpaceDN w:val="0"/>
              <w:adjustRightInd w:val="0"/>
              <w:rPr>
                <w:rFonts w:ascii="Arial" w:hAnsi="Arial" w:cs="Arial"/>
                <w:sz w:val="24"/>
                <w:szCs w:val="24"/>
              </w:rPr>
            </w:pPr>
            <w:r>
              <w:rPr>
                <w:rFonts w:ascii="Arial" w:hAnsi="Arial" w:cs="Arial"/>
                <w:sz w:val="24"/>
                <w:szCs w:val="24"/>
              </w:rPr>
              <w:lastRenderedPageBreak/>
              <w:t>£17m</w:t>
            </w:r>
          </w:p>
        </w:tc>
        <w:tc>
          <w:tcPr>
            <w:tcW w:w="1795" w:type="dxa"/>
            <w:tcBorders>
              <w:top w:val="single" w:sz="4" w:space="0" w:color="auto"/>
              <w:left w:val="single" w:sz="4" w:space="0" w:color="auto"/>
              <w:bottom w:val="single" w:sz="4" w:space="0" w:color="auto"/>
              <w:right w:val="single" w:sz="4" w:space="0" w:color="auto"/>
            </w:tcBorders>
          </w:tcPr>
          <w:p w14:paraId="08A7CDB9"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Water</w:t>
            </w:r>
          </w:p>
        </w:tc>
        <w:tc>
          <w:tcPr>
            <w:tcW w:w="1539" w:type="dxa"/>
            <w:tcBorders>
              <w:top w:val="single" w:sz="4" w:space="0" w:color="auto"/>
              <w:left w:val="single" w:sz="4" w:space="0" w:color="auto"/>
              <w:bottom w:val="single" w:sz="4" w:space="0" w:color="auto"/>
              <w:right w:val="single" w:sz="4" w:space="0" w:color="auto"/>
            </w:tcBorders>
          </w:tcPr>
          <w:p w14:paraId="288BE396"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Water</w:t>
            </w:r>
          </w:p>
        </w:tc>
        <w:tc>
          <w:tcPr>
            <w:tcW w:w="1250" w:type="dxa"/>
            <w:tcBorders>
              <w:bottom w:val="single" w:sz="4" w:space="0" w:color="auto"/>
            </w:tcBorders>
          </w:tcPr>
          <w:p w14:paraId="19A6BFD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Critical</w:t>
            </w:r>
          </w:p>
        </w:tc>
      </w:tr>
      <w:tr w:rsidR="00040BA4" w:rsidRPr="00040BA4" w14:paraId="2617589B" w14:textId="77777777" w:rsidTr="00A00D1E">
        <w:tc>
          <w:tcPr>
            <w:tcW w:w="1642" w:type="dxa"/>
            <w:vMerge/>
            <w:shd w:val="pct15" w:color="auto" w:fill="auto"/>
          </w:tcPr>
          <w:p w14:paraId="133DAA58" w14:textId="77777777" w:rsidR="00040BA4" w:rsidRPr="00040BA4" w:rsidRDefault="00040BA4" w:rsidP="00040BA4">
            <w:pPr>
              <w:autoSpaceDE w:val="0"/>
              <w:autoSpaceDN w:val="0"/>
              <w:adjustRightInd w:val="0"/>
              <w:rPr>
                <w:rFonts w:ascii="Arial" w:hAnsi="Arial" w:cs="Arial"/>
                <w:sz w:val="24"/>
                <w:szCs w:val="24"/>
              </w:rPr>
            </w:pPr>
          </w:p>
        </w:tc>
        <w:tc>
          <w:tcPr>
            <w:tcW w:w="2298" w:type="dxa"/>
            <w:tcBorders>
              <w:top w:val="single" w:sz="4" w:space="0" w:color="auto"/>
              <w:left w:val="single" w:sz="4" w:space="0" w:color="auto"/>
              <w:bottom w:val="single" w:sz="4" w:space="0" w:color="auto"/>
              <w:right w:val="single" w:sz="4" w:space="0" w:color="auto"/>
            </w:tcBorders>
          </w:tcPr>
          <w:p w14:paraId="3FBCAD3D" w14:textId="77777777" w:rsidR="00040BA4" w:rsidRPr="00040BA4" w:rsidRDefault="00040BA4" w:rsidP="00040BA4">
            <w:pPr>
              <w:rPr>
                <w:rFonts w:ascii="Arial" w:hAnsi="Arial" w:cs="Arial"/>
                <w:sz w:val="24"/>
                <w:szCs w:val="24"/>
              </w:rPr>
            </w:pPr>
            <w:r w:rsidRPr="00040BA4">
              <w:rPr>
                <w:rFonts w:ascii="Arial" w:hAnsi="Arial" w:cs="Arial"/>
                <w:sz w:val="24"/>
                <w:szCs w:val="24"/>
              </w:rPr>
              <w:t>Chichester infiltration reduction</w:t>
            </w:r>
          </w:p>
          <w:p w14:paraId="444ECAA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(IBP/931)</w:t>
            </w:r>
          </w:p>
        </w:tc>
        <w:tc>
          <w:tcPr>
            <w:tcW w:w="2551" w:type="dxa"/>
            <w:tcBorders>
              <w:top w:val="single" w:sz="4" w:space="0" w:color="auto"/>
              <w:left w:val="single" w:sz="4" w:space="0" w:color="auto"/>
              <w:bottom w:val="single" w:sz="4" w:space="0" w:color="auto"/>
              <w:right w:val="single" w:sz="4" w:space="0" w:color="auto"/>
            </w:tcBorders>
          </w:tcPr>
          <w:p w14:paraId="1DC0A20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Environment</w:t>
            </w:r>
          </w:p>
        </w:tc>
        <w:tc>
          <w:tcPr>
            <w:tcW w:w="1628" w:type="dxa"/>
            <w:tcBorders>
              <w:top w:val="single" w:sz="4" w:space="0" w:color="auto"/>
              <w:left w:val="single" w:sz="4" w:space="0" w:color="auto"/>
              <w:bottom w:val="single" w:sz="4" w:space="0" w:color="auto"/>
              <w:right w:val="single" w:sz="4" w:space="0" w:color="auto"/>
            </w:tcBorders>
          </w:tcPr>
          <w:p w14:paraId="02141BE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Monitoring is ongoing. Programme may extend up to 2030</w:t>
            </w:r>
          </w:p>
        </w:tc>
        <w:tc>
          <w:tcPr>
            <w:tcW w:w="1693" w:type="dxa"/>
            <w:tcBorders>
              <w:top w:val="single" w:sz="4" w:space="0" w:color="auto"/>
              <w:left w:val="single" w:sz="4" w:space="0" w:color="auto"/>
              <w:bottom w:val="single" w:sz="4" w:space="0" w:color="auto"/>
              <w:right w:val="single" w:sz="4" w:space="0" w:color="auto"/>
            </w:tcBorders>
          </w:tcPr>
          <w:p w14:paraId="587FBD24"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£4.9m in AMP7</w:t>
            </w:r>
          </w:p>
        </w:tc>
        <w:tc>
          <w:tcPr>
            <w:tcW w:w="1795" w:type="dxa"/>
            <w:tcBorders>
              <w:top w:val="single" w:sz="4" w:space="0" w:color="auto"/>
              <w:left w:val="single" w:sz="4" w:space="0" w:color="auto"/>
              <w:bottom w:val="single" w:sz="4" w:space="0" w:color="auto"/>
              <w:right w:val="single" w:sz="4" w:space="0" w:color="auto"/>
            </w:tcBorders>
          </w:tcPr>
          <w:p w14:paraId="378805D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Water</w:t>
            </w:r>
          </w:p>
        </w:tc>
        <w:tc>
          <w:tcPr>
            <w:tcW w:w="1539" w:type="dxa"/>
            <w:tcBorders>
              <w:top w:val="single" w:sz="4" w:space="0" w:color="auto"/>
              <w:left w:val="single" w:sz="4" w:space="0" w:color="auto"/>
              <w:bottom w:val="single" w:sz="4" w:space="0" w:color="auto"/>
              <w:right w:val="single" w:sz="4" w:space="0" w:color="auto"/>
            </w:tcBorders>
          </w:tcPr>
          <w:p w14:paraId="7853F77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Water</w:t>
            </w:r>
          </w:p>
        </w:tc>
        <w:tc>
          <w:tcPr>
            <w:tcW w:w="1250" w:type="dxa"/>
            <w:tcBorders>
              <w:bottom w:val="single" w:sz="4" w:space="0" w:color="auto"/>
            </w:tcBorders>
          </w:tcPr>
          <w:p w14:paraId="4848A60F"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Critical</w:t>
            </w:r>
          </w:p>
        </w:tc>
      </w:tr>
      <w:tr w:rsidR="00040BA4" w:rsidRPr="00040BA4" w14:paraId="324E03E4" w14:textId="77777777" w:rsidTr="00A00D1E">
        <w:tc>
          <w:tcPr>
            <w:tcW w:w="1642" w:type="dxa"/>
            <w:vMerge/>
            <w:shd w:val="pct15" w:color="auto" w:fill="auto"/>
          </w:tcPr>
          <w:p w14:paraId="68AEECE6" w14:textId="77777777" w:rsidR="00040BA4" w:rsidRPr="00040BA4" w:rsidRDefault="00040BA4" w:rsidP="00040BA4">
            <w:pPr>
              <w:autoSpaceDE w:val="0"/>
              <w:autoSpaceDN w:val="0"/>
              <w:adjustRightInd w:val="0"/>
              <w:rPr>
                <w:rFonts w:ascii="Arial" w:hAnsi="Arial" w:cs="Arial"/>
                <w:sz w:val="24"/>
                <w:szCs w:val="24"/>
              </w:rPr>
            </w:pPr>
          </w:p>
        </w:tc>
        <w:tc>
          <w:tcPr>
            <w:tcW w:w="2298" w:type="dxa"/>
            <w:tcBorders>
              <w:top w:val="single" w:sz="4" w:space="0" w:color="auto"/>
              <w:left w:val="single" w:sz="4" w:space="0" w:color="auto"/>
              <w:bottom w:val="single" w:sz="4" w:space="0" w:color="auto"/>
              <w:right w:val="single" w:sz="4" w:space="0" w:color="auto"/>
            </w:tcBorders>
          </w:tcPr>
          <w:p w14:paraId="19C33568" w14:textId="77777777" w:rsidR="00040BA4" w:rsidRPr="00040BA4" w:rsidRDefault="00040BA4" w:rsidP="00040BA4">
            <w:pPr>
              <w:rPr>
                <w:rFonts w:ascii="Arial" w:hAnsi="Arial" w:cs="Arial"/>
                <w:sz w:val="24"/>
                <w:szCs w:val="24"/>
              </w:rPr>
            </w:pPr>
            <w:r w:rsidRPr="00040BA4">
              <w:rPr>
                <w:rFonts w:ascii="Arial" w:hAnsi="Arial" w:cs="Arial"/>
                <w:sz w:val="24"/>
                <w:szCs w:val="24"/>
              </w:rPr>
              <w:t>Thornham infiltration reduction</w:t>
            </w:r>
          </w:p>
          <w:p w14:paraId="70E4A84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(IBP/1147)</w:t>
            </w:r>
          </w:p>
        </w:tc>
        <w:tc>
          <w:tcPr>
            <w:tcW w:w="2551" w:type="dxa"/>
            <w:tcBorders>
              <w:top w:val="single" w:sz="4" w:space="0" w:color="auto"/>
              <w:left w:val="single" w:sz="4" w:space="0" w:color="auto"/>
              <w:bottom w:val="single" w:sz="4" w:space="0" w:color="auto"/>
              <w:right w:val="single" w:sz="4" w:space="0" w:color="auto"/>
            </w:tcBorders>
          </w:tcPr>
          <w:p w14:paraId="0F1983CB"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Environment and Growth</w:t>
            </w:r>
          </w:p>
        </w:tc>
        <w:tc>
          <w:tcPr>
            <w:tcW w:w="1628" w:type="dxa"/>
            <w:tcBorders>
              <w:top w:val="single" w:sz="4" w:space="0" w:color="auto"/>
              <w:left w:val="single" w:sz="4" w:space="0" w:color="auto"/>
              <w:bottom w:val="single" w:sz="4" w:space="0" w:color="auto"/>
              <w:right w:val="single" w:sz="4" w:space="0" w:color="auto"/>
            </w:tcBorders>
          </w:tcPr>
          <w:p w14:paraId="60E1B2EC"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Completion by October 2025</w:t>
            </w:r>
          </w:p>
        </w:tc>
        <w:tc>
          <w:tcPr>
            <w:tcW w:w="1693" w:type="dxa"/>
            <w:tcBorders>
              <w:top w:val="single" w:sz="4" w:space="0" w:color="auto"/>
              <w:left w:val="single" w:sz="4" w:space="0" w:color="auto"/>
              <w:bottom w:val="single" w:sz="4" w:space="0" w:color="auto"/>
              <w:right w:val="single" w:sz="4" w:space="0" w:color="auto"/>
            </w:tcBorders>
          </w:tcPr>
          <w:p w14:paraId="4D9A001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£2m</w:t>
            </w:r>
          </w:p>
        </w:tc>
        <w:tc>
          <w:tcPr>
            <w:tcW w:w="1795" w:type="dxa"/>
            <w:tcBorders>
              <w:top w:val="single" w:sz="4" w:space="0" w:color="auto"/>
              <w:left w:val="single" w:sz="4" w:space="0" w:color="auto"/>
              <w:bottom w:val="single" w:sz="4" w:space="0" w:color="auto"/>
              <w:right w:val="single" w:sz="4" w:space="0" w:color="auto"/>
            </w:tcBorders>
          </w:tcPr>
          <w:p w14:paraId="28018171"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Water</w:t>
            </w:r>
          </w:p>
        </w:tc>
        <w:tc>
          <w:tcPr>
            <w:tcW w:w="1539" w:type="dxa"/>
            <w:tcBorders>
              <w:top w:val="single" w:sz="4" w:space="0" w:color="auto"/>
              <w:left w:val="single" w:sz="4" w:space="0" w:color="auto"/>
              <w:bottom w:val="single" w:sz="4" w:space="0" w:color="auto"/>
              <w:right w:val="single" w:sz="4" w:space="0" w:color="auto"/>
            </w:tcBorders>
          </w:tcPr>
          <w:p w14:paraId="5CCF89C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Water</w:t>
            </w:r>
          </w:p>
        </w:tc>
        <w:tc>
          <w:tcPr>
            <w:tcW w:w="1250" w:type="dxa"/>
            <w:tcBorders>
              <w:bottom w:val="single" w:sz="4" w:space="0" w:color="auto"/>
            </w:tcBorders>
          </w:tcPr>
          <w:p w14:paraId="20E5FE00"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Critical</w:t>
            </w:r>
          </w:p>
        </w:tc>
      </w:tr>
      <w:tr w:rsidR="00040BA4" w:rsidRPr="00040BA4" w14:paraId="21BEBFBB" w14:textId="77777777" w:rsidTr="00A00D1E">
        <w:tc>
          <w:tcPr>
            <w:tcW w:w="1642" w:type="dxa"/>
            <w:vMerge/>
            <w:tcBorders>
              <w:bottom w:val="single" w:sz="4" w:space="0" w:color="auto"/>
            </w:tcBorders>
            <w:shd w:val="pct15" w:color="auto" w:fill="auto"/>
          </w:tcPr>
          <w:p w14:paraId="75F81D03" w14:textId="77777777" w:rsidR="00040BA4" w:rsidRPr="00040BA4" w:rsidRDefault="00040BA4" w:rsidP="00040BA4">
            <w:pPr>
              <w:autoSpaceDE w:val="0"/>
              <w:autoSpaceDN w:val="0"/>
              <w:adjustRightInd w:val="0"/>
              <w:rPr>
                <w:rFonts w:ascii="Arial" w:hAnsi="Arial" w:cs="Arial"/>
                <w:sz w:val="24"/>
                <w:szCs w:val="24"/>
              </w:rPr>
            </w:pPr>
          </w:p>
        </w:tc>
        <w:tc>
          <w:tcPr>
            <w:tcW w:w="2298" w:type="dxa"/>
            <w:tcBorders>
              <w:top w:val="single" w:sz="4" w:space="0" w:color="auto"/>
              <w:left w:val="single" w:sz="4" w:space="0" w:color="auto"/>
              <w:bottom w:val="single" w:sz="4" w:space="0" w:color="auto"/>
              <w:right w:val="single" w:sz="4" w:space="0" w:color="auto"/>
            </w:tcBorders>
          </w:tcPr>
          <w:p w14:paraId="4A7DFE77" w14:textId="100933F5" w:rsidR="00040BA4" w:rsidRPr="00040BA4" w:rsidRDefault="00040BA4" w:rsidP="00040BA4">
            <w:pPr>
              <w:rPr>
                <w:rFonts w:ascii="Arial" w:hAnsi="Arial" w:cs="Arial"/>
                <w:sz w:val="24"/>
                <w:szCs w:val="24"/>
              </w:rPr>
            </w:pPr>
            <w:r w:rsidRPr="00040BA4">
              <w:rPr>
                <w:rFonts w:ascii="Arial" w:hAnsi="Arial" w:cs="Arial"/>
                <w:sz w:val="24"/>
                <w:szCs w:val="24"/>
              </w:rPr>
              <w:t>Pagham Nitrates reduction and growth</w:t>
            </w:r>
          </w:p>
          <w:p w14:paraId="5E97F72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(IBP/932)</w:t>
            </w:r>
          </w:p>
        </w:tc>
        <w:tc>
          <w:tcPr>
            <w:tcW w:w="2551" w:type="dxa"/>
            <w:tcBorders>
              <w:top w:val="single" w:sz="4" w:space="0" w:color="auto"/>
              <w:left w:val="single" w:sz="4" w:space="0" w:color="auto"/>
              <w:bottom w:val="single" w:sz="4" w:space="0" w:color="auto"/>
              <w:right w:val="single" w:sz="4" w:space="0" w:color="auto"/>
            </w:tcBorders>
          </w:tcPr>
          <w:p w14:paraId="06F20198"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Environment and Growth</w:t>
            </w:r>
          </w:p>
        </w:tc>
        <w:tc>
          <w:tcPr>
            <w:tcW w:w="1628" w:type="dxa"/>
            <w:tcBorders>
              <w:top w:val="single" w:sz="4" w:space="0" w:color="auto"/>
              <w:left w:val="single" w:sz="4" w:space="0" w:color="auto"/>
              <w:bottom w:val="single" w:sz="4" w:space="0" w:color="auto"/>
              <w:right w:val="single" w:sz="4" w:space="0" w:color="auto"/>
            </w:tcBorders>
          </w:tcPr>
          <w:p w14:paraId="0D33D6F3"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Completion by March 2025</w:t>
            </w:r>
          </w:p>
        </w:tc>
        <w:tc>
          <w:tcPr>
            <w:tcW w:w="1693" w:type="dxa"/>
            <w:tcBorders>
              <w:top w:val="single" w:sz="4" w:space="0" w:color="auto"/>
              <w:left w:val="single" w:sz="4" w:space="0" w:color="auto"/>
              <w:bottom w:val="single" w:sz="4" w:space="0" w:color="auto"/>
              <w:right w:val="single" w:sz="4" w:space="0" w:color="auto"/>
            </w:tcBorders>
          </w:tcPr>
          <w:p w14:paraId="18C9DAA2"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£16.1m</w:t>
            </w:r>
          </w:p>
        </w:tc>
        <w:tc>
          <w:tcPr>
            <w:tcW w:w="1795" w:type="dxa"/>
            <w:tcBorders>
              <w:top w:val="single" w:sz="4" w:space="0" w:color="auto"/>
              <w:left w:val="single" w:sz="4" w:space="0" w:color="auto"/>
              <w:bottom w:val="single" w:sz="4" w:space="0" w:color="auto"/>
              <w:right w:val="single" w:sz="4" w:space="0" w:color="auto"/>
            </w:tcBorders>
          </w:tcPr>
          <w:p w14:paraId="12D52EBA"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Water</w:t>
            </w:r>
          </w:p>
        </w:tc>
        <w:tc>
          <w:tcPr>
            <w:tcW w:w="1539" w:type="dxa"/>
            <w:tcBorders>
              <w:top w:val="single" w:sz="4" w:space="0" w:color="auto"/>
              <w:left w:val="single" w:sz="4" w:space="0" w:color="auto"/>
              <w:bottom w:val="single" w:sz="4" w:space="0" w:color="auto"/>
              <w:right w:val="single" w:sz="4" w:space="0" w:color="auto"/>
            </w:tcBorders>
          </w:tcPr>
          <w:p w14:paraId="176E600D"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Southern Water/EA</w:t>
            </w:r>
          </w:p>
        </w:tc>
        <w:tc>
          <w:tcPr>
            <w:tcW w:w="1250" w:type="dxa"/>
            <w:tcBorders>
              <w:bottom w:val="single" w:sz="4" w:space="0" w:color="auto"/>
            </w:tcBorders>
          </w:tcPr>
          <w:p w14:paraId="00679B55" w14:textId="77777777" w:rsidR="00040BA4" w:rsidRPr="00040BA4" w:rsidRDefault="00040BA4" w:rsidP="00040BA4">
            <w:pPr>
              <w:autoSpaceDE w:val="0"/>
              <w:autoSpaceDN w:val="0"/>
              <w:adjustRightInd w:val="0"/>
              <w:rPr>
                <w:rFonts w:ascii="Arial" w:hAnsi="Arial" w:cs="Arial"/>
                <w:sz w:val="24"/>
                <w:szCs w:val="24"/>
              </w:rPr>
            </w:pPr>
            <w:r w:rsidRPr="00040BA4">
              <w:rPr>
                <w:rFonts w:ascii="Arial" w:hAnsi="Arial" w:cs="Arial"/>
                <w:sz w:val="24"/>
                <w:szCs w:val="24"/>
              </w:rPr>
              <w:t>Critical</w:t>
            </w:r>
          </w:p>
        </w:tc>
      </w:tr>
      <w:tr w:rsidR="00DF08AE" w:rsidRPr="00040BA4" w14:paraId="4EAB2314" w14:textId="77777777" w:rsidTr="00A00D1E">
        <w:tc>
          <w:tcPr>
            <w:tcW w:w="1642" w:type="dxa"/>
            <w:tcBorders>
              <w:bottom w:val="single" w:sz="4" w:space="0" w:color="auto"/>
            </w:tcBorders>
            <w:shd w:val="pct15" w:color="auto" w:fill="auto"/>
          </w:tcPr>
          <w:p w14:paraId="0161203A" w14:textId="77777777" w:rsidR="00DF08AE" w:rsidRPr="00040BA4" w:rsidRDefault="00DF08AE" w:rsidP="00DF08AE">
            <w:pPr>
              <w:autoSpaceDE w:val="0"/>
              <w:autoSpaceDN w:val="0"/>
              <w:adjustRightInd w:val="0"/>
              <w:rPr>
                <w:rFonts w:ascii="Arial" w:hAnsi="Arial" w:cs="Arial"/>
                <w:sz w:val="24"/>
                <w:szCs w:val="24"/>
              </w:rPr>
            </w:pPr>
          </w:p>
        </w:tc>
        <w:tc>
          <w:tcPr>
            <w:tcW w:w="2298" w:type="dxa"/>
            <w:tcBorders>
              <w:top w:val="single" w:sz="4" w:space="0" w:color="auto"/>
              <w:left w:val="single" w:sz="4" w:space="0" w:color="auto"/>
              <w:bottom w:val="single" w:sz="4" w:space="0" w:color="auto"/>
              <w:right w:val="single" w:sz="4" w:space="0" w:color="auto"/>
            </w:tcBorders>
          </w:tcPr>
          <w:p w14:paraId="6B54642D" w14:textId="2BF8EA13" w:rsidR="00DF08AE" w:rsidRPr="00504C1D" w:rsidRDefault="00DF08AE" w:rsidP="00DF08AE">
            <w:pPr>
              <w:rPr>
                <w:rFonts w:ascii="Arial" w:hAnsi="Arial" w:cs="Arial"/>
                <w:sz w:val="24"/>
                <w:szCs w:val="24"/>
              </w:rPr>
            </w:pPr>
            <w:r w:rsidRPr="00504C1D">
              <w:rPr>
                <w:rFonts w:ascii="Arial" w:hAnsi="Arial" w:cs="Arial"/>
                <w:sz w:val="24"/>
                <w:szCs w:val="24"/>
              </w:rPr>
              <w:t>Capital scheme at Loxwood WWTW to increase the full flow to treatment which will significantly reduce storm overflows.</w:t>
            </w:r>
          </w:p>
          <w:p w14:paraId="061E133C" w14:textId="18BC8AC1" w:rsidR="00DF08AE" w:rsidRPr="00504C1D" w:rsidRDefault="00DF08AE" w:rsidP="00DF08AE">
            <w:pPr>
              <w:rPr>
                <w:rFonts w:ascii="Arial" w:hAnsi="Arial" w:cs="Arial"/>
                <w:sz w:val="24"/>
                <w:szCs w:val="24"/>
              </w:rPr>
            </w:pPr>
            <w:r w:rsidRPr="00504C1D">
              <w:rPr>
                <w:rFonts w:ascii="Arial" w:hAnsi="Arial" w:cs="Arial"/>
                <w:sz w:val="24"/>
                <w:szCs w:val="24"/>
              </w:rPr>
              <w:t>(IBP/</w:t>
            </w:r>
            <w:r w:rsidR="00A70D25">
              <w:rPr>
                <w:rFonts w:ascii="Arial" w:hAnsi="Arial" w:cs="Arial"/>
                <w:sz w:val="24"/>
                <w:szCs w:val="24"/>
              </w:rPr>
              <w:t>1285</w:t>
            </w:r>
            <w:r w:rsidRPr="00504C1D">
              <w:rPr>
                <w:rFonts w:ascii="Arial" w:hAnsi="Arial" w:cs="Arial"/>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AD4A72F" w14:textId="4FA4A079" w:rsidR="00DF08AE" w:rsidRPr="00504C1D" w:rsidRDefault="00DF08AE" w:rsidP="00DF08AE">
            <w:pPr>
              <w:autoSpaceDE w:val="0"/>
              <w:autoSpaceDN w:val="0"/>
              <w:adjustRightInd w:val="0"/>
              <w:rPr>
                <w:rFonts w:ascii="Arial" w:hAnsi="Arial" w:cs="Arial"/>
                <w:sz w:val="24"/>
                <w:szCs w:val="24"/>
              </w:rPr>
            </w:pPr>
            <w:r w:rsidRPr="00504C1D">
              <w:rPr>
                <w:rFonts w:ascii="Arial" w:hAnsi="Arial" w:cs="Arial"/>
                <w:sz w:val="24"/>
                <w:szCs w:val="24"/>
              </w:rPr>
              <w:t>Environment and Growth</w:t>
            </w:r>
          </w:p>
        </w:tc>
        <w:tc>
          <w:tcPr>
            <w:tcW w:w="1628" w:type="dxa"/>
            <w:tcBorders>
              <w:top w:val="single" w:sz="4" w:space="0" w:color="auto"/>
              <w:left w:val="single" w:sz="4" w:space="0" w:color="auto"/>
              <w:bottom w:val="single" w:sz="4" w:space="0" w:color="auto"/>
              <w:right w:val="single" w:sz="4" w:space="0" w:color="auto"/>
            </w:tcBorders>
          </w:tcPr>
          <w:p w14:paraId="5B1E98DC" w14:textId="45F4BEC0" w:rsidR="00DF08AE" w:rsidRPr="00504C1D" w:rsidRDefault="00DF08AE" w:rsidP="00DF08AE">
            <w:pPr>
              <w:autoSpaceDE w:val="0"/>
              <w:autoSpaceDN w:val="0"/>
              <w:adjustRightInd w:val="0"/>
              <w:rPr>
                <w:rFonts w:ascii="Arial" w:hAnsi="Arial" w:cs="Arial"/>
                <w:sz w:val="24"/>
                <w:szCs w:val="24"/>
              </w:rPr>
            </w:pPr>
            <w:r w:rsidRPr="00504C1D">
              <w:rPr>
                <w:rFonts w:ascii="Arial" w:hAnsi="Arial" w:cs="Arial"/>
                <w:sz w:val="24"/>
                <w:szCs w:val="24"/>
              </w:rPr>
              <w:t>The current investment period ( AMP7 2020-25)</w:t>
            </w:r>
          </w:p>
        </w:tc>
        <w:tc>
          <w:tcPr>
            <w:tcW w:w="1693" w:type="dxa"/>
            <w:tcBorders>
              <w:top w:val="single" w:sz="4" w:space="0" w:color="auto"/>
              <w:left w:val="single" w:sz="4" w:space="0" w:color="auto"/>
              <w:bottom w:val="single" w:sz="4" w:space="0" w:color="auto"/>
              <w:right w:val="single" w:sz="4" w:space="0" w:color="auto"/>
            </w:tcBorders>
          </w:tcPr>
          <w:p w14:paraId="3FDB2842" w14:textId="77777777" w:rsidR="00DF08AE" w:rsidRPr="00504C1D" w:rsidRDefault="00DF08AE" w:rsidP="00DF08AE">
            <w:pPr>
              <w:autoSpaceDE w:val="0"/>
              <w:autoSpaceDN w:val="0"/>
              <w:adjustRightInd w:val="0"/>
              <w:rPr>
                <w:rFonts w:ascii="Arial" w:hAnsi="Arial" w:cs="Arial"/>
                <w:sz w:val="24"/>
                <w:szCs w:val="24"/>
              </w:rPr>
            </w:pPr>
          </w:p>
        </w:tc>
        <w:tc>
          <w:tcPr>
            <w:tcW w:w="1795" w:type="dxa"/>
            <w:tcBorders>
              <w:top w:val="single" w:sz="4" w:space="0" w:color="auto"/>
              <w:left w:val="single" w:sz="4" w:space="0" w:color="auto"/>
              <w:bottom w:val="single" w:sz="4" w:space="0" w:color="auto"/>
              <w:right w:val="single" w:sz="4" w:space="0" w:color="auto"/>
            </w:tcBorders>
          </w:tcPr>
          <w:p w14:paraId="55A43AE0" w14:textId="77264A22" w:rsidR="00DF08AE" w:rsidRPr="00504C1D" w:rsidRDefault="00DF08AE" w:rsidP="00DF08AE">
            <w:pPr>
              <w:autoSpaceDE w:val="0"/>
              <w:autoSpaceDN w:val="0"/>
              <w:adjustRightInd w:val="0"/>
              <w:rPr>
                <w:rFonts w:ascii="Arial" w:hAnsi="Arial" w:cs="Arial"/>
                <w:sz w:val="24"/>
                <w:szCs w:val="24"/>
              </w:rPr>
            </w:pPr>
            <w:r w:rsidRPr="00504C1D">
              <w:rPr>
                <w:rFonts w:ascii="Arial" w:hAnsi="Arial" w:cs="Arial"/>
                <w:sz w:val="24"/>
                <w:szCs w:val="24"/>
              </w:rPr>
              <w:t>Southern Water</w:t>
            </w:r>
          </w:p>
        </w:tc>
        <w:tc>
          <w:tcPr>
            <w:tcW w:w="1539" w:type="dxa"/>
            <w:tcBorders>
              <w:top w:val="single" w:sz="4" w:space="0" w:color="auto"/>
              <w:left w:val="single" w:sz="4" w:space="0" w:color="auto"/>
              <w:bottom w:val="single" w:sz="4" w:space="0" w:color="auto"/>
              <w:right w:val="single" w:sz="4" w:space="0" w:color="auto"/>
            </w:tcBorders>
          </w:tcPr>
          <w:p w14:paraId="1873877B" w14:textId="12F6E7D3" w:rsidR="00DF08AE" w:rsidRPr="00504C1D" w:rsidRDefault="00DF08AE" w:rsidP="00DF08AE">
            <w:pPr>
              <w:autoSpaceDE w:val="0"/>
              <w:autoSpaceDN w:val="0"/>
              <w:adjustRightInd w:val="0"/>
              <w:rPr>
                <w:rFonts w:ascii="Arial" w:hAnsi="Arial" w:cs="Arial"/>
                <w:sz w:val="24"/>
                <w:szCs w:val="24"/>
              </w:rPr>
            </w:pPr>
            <w:r w:rsidRPr="00504C1D">
              <w:rPr>
                <w:rFonts w:ascii="Arial" w:hAnsi="Arial" w:cs="Arial"/>
                <w:sz w:val="24"/>
                <w:szCs w:val="24"/>
              </w:rPr>
              <w:t>Southern Water</w:t>
            </w:r>
          </w:p>
        </w:tc>
        <w:tc>
          <w:tcPr>
            <w:tcW w:w="1250" w:type="dxa"/>
            <w:tcBorders>
              <w:bottom w:val="single" w:sz="4" w:space="0" w:color="auto"/>
            </w:tcBorders>
          </w:tcPr>
          <w:p w14:paraId="232146F0" w14:textId="25284BAB" w:rsidR="00DF08AE" w:rsidRPr="00504C1D" w:rsidRDefault="00DF08AE" w:rsidP="00DF08AE">
            <w:pPr>
              <w:autoSpaceDE w:val="0"/>
              <w:autoSpaceDN w:val="0"/>
              <w:adjustRightInd w:val="0"/>
              <w:rPr>
                <w:rFonts w:ascii="Arial" w:hAnsi="Arial" w:cs="Arial"/>
                <w:sz w:val="24"/>
                <w:szCs w:val="24"/>
              </w:rPr>
            </w:pPr>
            <w:r w:rsidRPr="00504C1D">
              <w:rPr>
                <w:rFonts w:ascii="Arial" w:hAnsi="Arial" w:cs="Arial"/>
                <w:sz w:val="24"/>
                <w:szCs w:val="24"/>
              </w:rPr>
              <w:t>Critical</w:t>
            </w:r>
          </w:p>
        </w:tc>
      </w:tr>
      <w:tr w:rsidR="00040BA4" w:rsidRPr="00040BA4" w14:paraId="62DFC4D7" w14:textId="77777777" w:rsidTr="00A00D1E">
        <w:tc>
          <w:tcPr>
            <w:tcW w:w="8119" w:type="dxa"/>
            <w:gridSpan w:val="4"/>
            <w:shd w:val="pct15" w:color="auto" w:fill="auto"/>
          </w:tcPr>
          <w:p w14:paraId="2DCE3716" w14:textId="77777777"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Total Costs</w:t>
            </w:r>
          </w:p>
        </w:tc>
        <w:tc>
          <w:tcPr>
            <w:tcW w:w="5027" w:type="dxa"/>
            <w:gridSpan w:val="3"/>
            <w:shd w:val="pct15" w:color="auto" w:fill="auto"/>
          </w:tcPr>
          <w:p w14:paraId="5B241A29" w14:textId="74D6B944" w:rsidR="00040BA4" w:rsidRPr="00040BA4" w:rsidRDefault="00040BA4" w:rsidP="00040BA4">
            <w:pPr>
              <w:autoSpaceDE w:val="0"/>
              <w:autoSpaceDN w:val="0"/>
              <w:adjustRightInd w:val="0"/>
              <w:rPr>
                <w:rFonts w:ascii="Arial" w:hAnsi="Arial" w:cs="Arial"/>
                <w:b/>
                <w:sz w:val="24"/>
                <w:szCs w:val="24"/>
              </w:rPr>
            </w:pPr>
            <w:r w:rsidRPr="00040BA4">
              <w:rPr>
                <w:rFonts w:ascii="Arial" w:hAnsi="Arial" w:cs="Arial"/>
                <w:b/>
                <w:sz w:val="24"/>
                <w:szCs w:val="24"/>
              </w:rPr>
              <w:t>£</w:t>
            </w:r>
            <w:r w:rsidR="00CC5B74">
              <w:rPr>
                <w:rFonts w:ascii="Arial" w:hAnsi="Arial" w:cs="Arial"/>
                <w:b/>
                <w:sz w:val="24"/>
                <w:szCs w:val="24"/>
              </w:rPr>
              <w:t>44,441</w:t>
            </w:r>
            <w:r w:rsidRPr="00040BA4">
              <w:rPr>
                <w:rFonts w:ascii="Arial" w:hAnsi="Arial" w:cs="Arial"/>
                <w:b/>
                <w:sz w:val="24"/>
                <w:szCs w:val="24"/>
              </w:rPr>
              <w:t>,000</w:t>
            </w:r>
          </w:p>
        </w:tc>
        <w:tc>
          <w:tcPr>
            <w:tcW w:w="1250" w:type="dxa"/>
            <w:shd w:val="pct15" w:color="auto" w:fill="auto"/>
          </w:tcPr>
          <w:p w14:paraId="130C8890" w14:textId="77777777" w:rsidR="00040BA4" w:rsidRPr="00040BA4" w:rsidRDefault="00040BA4" w:rsidP="00040BA4">
            <w:pPr>
              <w:autoSpaceDE w:val="0"/>
              <w:autoSpaceDN w:val="0"/>
              <w:adjustRightInd w:val="0"/>
              <w:rPr>
                <w:rFonts w:ascii="Arial" w:hAnsi="Arial" w:cs="Arial"/>
                <w:sz w:val="24"/>
                <w:szCs w:val="24"/>
              </w:rPr>
            </w:pPr>
          </w:p>
        </w:tc>
      </w:tr>
    </w:tbl>
    <w:p w14:paraId="3D8F65B7" w14:textId="77777777" w:rsidR="00040BA4" w:rsidRPr="00040BA4" w:rsidRDefault="00040BA4" w:rsidP="00040BA4">
      <w:pPr>
        <w:autoSpaceDE w:val="0"/>
        <w:autoSpaceDN w:val="0"/>
        <w:adjustRightInd w:val="0"/>
        <w:spacing w:after="0" w:line="240" w:lineRule="auto"/>
        <w:rPr>
          <w:rFonts w:ascii="Arial" w:eastAsia="Times New Roman" w:hAnsi="Arial" w:cs="Arial"/>
          <w:b/>
          <w:bCs/>
          <w:sz w:val="24"/>
          <w:szCs w:val="24"/>
          <w:lang w:eastAsia="en-GB"/>
        </w:rPr>
      </w:pPr>
    </w:p>
    <w:p w14:paraId="0011F73E" w14:textId="77777777" w:rsidR="00293ADA" w:rsidRDefault="00293ADA">
      <w:pPr>
        <w:rPr>
          <w:rFonts w:ascii="Arial" w:eastAsiaTheme="majorEastAsia" w:hAnsi="Arial" w:cstheme="majorBidi"/>
          <w:b/>
          <w:bCs/>
          <w:sz w:val="36"/>
          <w:szCs w:val="28"/>
        </w:rPr>
      </w:pPr>
      <w:bookmarkStart w:id="47" w:name="_Toc83047800"/>
      <w:r>
        <w:rPr>
          <w:rFonts w:ascii="Arial" w:eastAsiaTheme="majorEastAsia" w:hAnsi="Arial" w:cstheme="majorBidi"/>
          <w:b/>
          <w:bCs/>
          <w:sz w:val="36"/>
          <w:szCs w:val="28"/>
        </w:rPr>
        <w:br w:type="page"/>
      </w:r>
    </w:p>
    <w:p w14:paraId="6D797F4C" w14:textId="55718BED" w:rsidR="00040BA4" w:rsidRPr="00040BA4" w:rsidRDefault="00040BA4" w:rsidP="00040BA4">
      <w:pPr>
        <w:keepNext/>
        <w:keepLines/>
        <w:spacing w:before="480" w:after="0"/>
        <w:ind w:left="720" w:hanging="360"/>
        <w:outlineLvl w:val="0"/>
        <w:rPr>
          <w:rFonts w:ascii="Arial" w:eastAsiaTheme="majorEastAsia" w:hAnsi="Arial" w:cstheme="majorBidi"/>
          <w:b/>
          <w:bCs/>
          <w:sz w:val="36"/>
          <w:szCs w:val="28"/>
        </w:rPr>
      </w:pPr>
      <w:r w:rsidRPr="00040BA4">
        <w:rPr>
          <w:rFonts w:ascii="Arial" w:eastAsiaTheme="majorEastAsia" w:hAnsi="Arial" w:cstheme="majorBidi"/>
          <w:b/>
          <w:bCs/>
          <w:sz w:val="36"/>
          <w:szCs w:val="28"/>
        </w:rPr>
        <w:lastRenderedPageBreak/>
        <w:t>Sources of Funding</w:t>
      </w:r>
      <w:bookmarkEnd w:id="47"/>
    </w:p>
    <w:p w14:paraId="69157BB9" w14:textId="0EE6174E"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5.1</w:t>
      </w:r>
      <w:r w:rsidRPr="00040BA4">
        <w:rPr>
          <w:rFonts w:ascii="Arial" w:eastAsia="Times New Roman" w:hAnsi="Arial" w:cs="Arial"/>
          <w:bCs/>
          <w:sz w:val="24"/>
          <w:szCs w:val="24"/>
          <w:lang w:eastAsia="en-GB"/>
        </w:rPr>
        <w:tab/>
      </w:r>
      <w:r w:rsidRPr="00040BA4">
        <w:rPr>
          <w:rFonts w:ascii="Arial" w:eastAsia="Times New Roman" w:hAnsi="Arial" w:cs="Arial"/>
          <w:sz w:val="24"/>
          <w:szCs w:val="24"/>
          <w:lang w:eastAsia="en-GB"/>
        </w:rPr>
        <w:t>Infrastructure required to mitigate the site</w:t>
      </w:r>
      <w:r w:rsidR="00CE718D">
        <w:rPr>
          <w:rFonts w:ascii="Arial" w:eastAsia="Times New Roman" w:hAnsi="Arial" w:cs="Arial"/>
          <w:sz w:val="24"/>
          <w:szCs w:val="24"/>
          <w:lang w:eastAsia="en-GB"/>
        </w:rPr>
        <w:t>-</w:t>
      </w:r>
      <w:r w:rsidRPr="00040BA4">
        <w:rPr>
          <w:rFonts w:ascii="Arial" w:eastAsia="Times New Roman" w:hAnsi="Arial" w:cs="Arial"/>
          <w:sz w:val="24"/>
          <w:szCs w:val="24"/>
          <w:lang w:eastAsia="en-GB"/>
        </w:rPr>
        <w:t>specific impacts of a development and make it acceptable in planning terms is secured through a Section 106 agreement and infrastructure required to mitigate the cumulative impact of development is secured by a tariff called the Community Infrastructure Levy (CIL). The local on-site and off-site infrastructure required to service individual sites is achieved by agreements with utility companies directly with developers. The costs incurred in providing this infrastructure are additional to those incurred through the CIL or Planning Obligations</w:t>
      </w:r>
      <w:r w:rsidRPr="00040BA4">
        <w:rPr>
          <w:rFonts w:ascii="Arial" w:eastAsia="Times New Roman" w:hAnsi="Arial" w:cs="Arial"/>
          <w:bCs/>
          <w:sz w:val="24"/>
          <w:szCs w:val="24"/>
          <w:lang w:eastAsia="en-GB"/>
        </w:rPr>
        <w:t>.</w:t>
      </w:r>
    </w:p>
    <w:p w14:paraId="78384CD5"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p>
    <w:p w14:paraId="22E88569" w14:textId="7D661EB0"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bCs/>
          <w:sz w:val="24"/>
          <w:szCs w:val="24"/>
          <w:lang w:eastAsia="en-GB"/>
        </w:rPr>
        <w:t>5.2</w:t>
      </w:r>
      <w:r w:rsidRPr="00040BA4">
        <w:rPr>
          <w:rFonts w:ascii="Arial" w:eastAsia="Times New Roman" w:hAnsi="Arial" w:cs="Arial"/>
          <w:bCs/>
          <w:sz w:val="24"/>
          <w:szCs w:val="24"/>
          <w:lang w:eastAsia="en-GB"/>
        </w:rPr>
        <w:tab/>
      </w:r>
      <w:r w:rsidRPr="00040BA4">
        <w:rPr>
          <w:rFonts w:ascii="Arial" w:eastAsia="Times New Roman" w:hAnsi="Arial" w:cs="Arial"/>
          <w:sz w:val="24"/>
          <w:szCs w:val="24"/>
          <w:lang w:eastAsia="en-GB"/>
        </w:rPr>
        <w:t>Planning obligations play a key role in relation to affordable housing and certain site</w:t>
      </w:r>
      <w:r w:rsidR="00CE718D">
        <w:rPr>
          <w:rFonts w:ascii="Arial" w:eastAsia="Times New Roman" w:hAnsi="Arial" w:cs="Arial"/>
          <w:sz w:val="24"/>
          <w:szCs w:val="24"/>
          <w:lang w:eastAsia="en-GB"/>
        </w:rPr>
        <w:t>-</w:t>
      </w:r>
      <w:r w:rsidRPr="00040BA4">
        <w:rPr>
          <w:rFonts w:ascii="Arial" w:eastAsia="Times New Roman" w:hAnsi="Arial" w:cs="Arial"/>
          <w:sz w:val="24"/>
          <w:szCs w:val="24"/>
          <w:lang w:eastAsia="en-GB"/>
        </w:rPr>
        <w:t xml:space="preserve">specific requirements. The </w:t>
      </w:r>
      <w:r w:rsidR="0088494A">
        <w:rPr>
          <w:rFonts w:ascii="Arial" w:eastAsia="Times New Roman" w:hAnsi="Arial" w:cs="Arial"/>
          <w:sz w:val="24"/>
          <w:szCs w:val="24"/>
          <w:lang w:eastAsia="en-GB"/>
        </w:rPr>
        <w:t>financial contributions will be set out in the Local Plan.</w:t>
      </w:r>
    </w:p>
    <w:p w14:paraId="4D52D4B3"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7DB6C2C5" w14:textId="77777777" w:rsidR="00040BA4" w:rsidRPr="00040BA4" w:rsidRDefault="00040BA4" w:rsidP="00040BA4">
      <w:pPr>
        <w:keepNext/>
        <w:keepLines/>
        <w:spacing w:before="120" w:after="0"/>
        <w:ind w:left="567" w:hanging="567"/>
        <w:outlineLvl w:val="1"/>
        <w:rPr>
          <w:rFonts w:ascii="Arial" w:eastAsia="Times New Roman" w:hAnsi="Arial" w:cstheme="majorBidi"/>
          <w:b/>
          <w:bCs/>
          <w:sz w:val="28"/>
          <w:szCs w:val="26"/>
          <w:lang w:eastAsia="en-GB"/>
        </w:rPr>
      </w:pPr>
      <w:bookmarkStart w:id="48" w:name="_Toc83047801"/>
      <w:r w:rsidRPr="00040BA4">
        <w:rPr>
          <w:rFonts w:ascii="Arial" w:eastAsia="Times New Roman" w:hAnsi="Arial" w:cstheme="majorBidi"/>
          <w:b/>
          <w:bCs/>
          <w:sz w:val="28"/>
          <w:szCs w:val="26"/>
          <w:lang w:eastAsia="en-GB"/>
        </w:rPr>
        <w:t>Community Infrastructure Levy (CIL)</w:t>
      </w:r>
      <w:bookmarkEnd w:id="48"/>
    </w:p>
    <w:p w14:paraId="675B0769"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5.3</w:t>
      </w:r>
      <w:r w:rsidRPr="00040BA4">
        <w:rPr>
          <w:rFonts w:ascii="Arial" w:eastAsia="Times New Roman" w:hAnsi="Arial" w:cs="Arial"/>
          <w:bCs/>
          <w:sz w:val="24"/>
          <w:szCs w:val="24"/>
          <w:lang w:eastAsia="en-GB"/>
        </w:rPr>
        <w:tab/>
        <w:t>The Community Infrastructure Levy is a charge per square metre on new development floorspace. In accordance with the Regulation 59, of the Community Infrastructure Regulations 2010 (as amended), the District Council must use the CIL funds it has collected for the provision, improvement, replacement, operation or maintenance of infrastructure to support the development of its area. Whilst CIL should not pay for historical deficits in infrastructure, the regulations do allow for improvements to increase the capacity of existing infrastructure.</w:t>
      </w:r>
    </w:p>
    <w:p w14:paraId="2A382D20"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p>
    <w:p w14:paraId="4827E045" w14:textId="6212F89A"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r w:rsidRPr="00040BA4">
        <w:rPr>
          <w:rFonts w:ascii="Arial" w:eastAsia="Times New Roman" w:hAnsi="Arial" w:cs="Arial"/>
          <w:bCs/>
          <w:sz w:val="24"/>
          <w:szCs w:val="24"/>
          <w:lang w:eastAsia="en-GB"/>
        </w:rPr>
        <w:t>5.3</w:t>
      </w:r>
      <w:r w:rsidRPr="00040BA4">
        <w:rPr>
          <w:rFonts w:ascii="Arial" w:eastAsia="Times New Roman" w:hAnsi="Arial" w:cs="Arial"/>
          <w:bCs/>
          <w:sz w:val="24"/>
          <w:szCs w:val="24"/>
          <w:lang w:eastAsia="en-GB"/>
        </w:rPr>
        <w:tab/>
      </w:r>
      <w:r w:rsidRPr="00040BA4">
        <w:rPr>
          <w:rFonts w:ascii="Arial" w:eastAsia="Times New Roman" w:hAnsi="Arial" w:cs="Arial"/>
          <w:sz w:val="24"/>
          <w:szCs w:val="24"/>
          <w:lang w:eastAsia="en-GB"/>
        </w:rPr>
        <w:t xml:space="preserve">Chichester’s CIL covers the Local Plan Area. It does not include parts of the district within the South Downs National Park as the South Downs National Park Authority has its own CIL. </w:t>
      </w:r>
      <w:r w:rsidRPr="00040BA4">
        <w:rPr>
          <w:rFonts w:ascii="Arial" w:eastAsia="Times New Roman" w:hAnsi="Arial" w:cs="Arial"/>
          <w:bCs/>
          <w:sz w:val="24"/>
          <w:szCs w:val="24"/>
          <w:lang w:eastAsia="en-GB"/>
        </w:rPr>
        <w:t xml:space="preserve">The Council implemented the </w:t>
      </w:r>
      <w:r w:rsidRPr="00040BA4">
        <w:rPr>
          <w:rFonts w:ascii="Arial" w:eastAsia="Times New Roman" w:hAnsi="Arial" w:cs="Arial"/>
          <w:sz w:val="24"/>
          <w:szCs w:val="24"/>
          <w:lang w:eastAsia="en-GB"/>
        </w:rPr>
        <w:t>Community Infrastructure Levy on 1 February 2016, following the adoption of the current Local Plan. The introduction of the CIL was preceded by Viability Assessment evidence, two rounds of public consultation and an independent Examination. A new Viability Assessment is being undertaken and the CIL will be reviewed following the Local Plan.</w:t>
      </w:r>
    </w:p>
    <w:p w14:paraId="3CD38105"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sz w:val="24"/>
          <w:szCs w:val="24"/>
          <w:lang w:eastAsia="en-GB"/>
        </w:rPr>
      </w:pPr>
    </w:p>
    <w:p w14:paraId="1909815F" w14:textId="678E6E25"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5.4</w:t>
      </w:r>
      <w:r w:rsidRPr="00040BA4">
        <w:rPr>
          <w:rFonts w:ascii="Arial" w:eastAsia="Times New Roman" w:hAnsi="Arial" w:cs="Arial"/>
          <w:bCs/>
          <w:sz w:val="24"/>
          <w:szCs w:val="24"/>
          <w:lang w:eastAsia="en-GB"/>
        </w:rPr>
        <w:tab/>
        <w:t xml:space="preserve">The neighbourhood portion of the CIL is passed to the Town, City and Parish Councils at the end of each April and October, and may be used </w:t>
      </w:r>
      <w:r w:rsidR="0088494A">
        <w:rPr>
          <w:rFonts w:ascii="Arial" w:eastAsia="Times New Roman" w:hAnsi="Arial" w:cs="Arial"/>
          <w:bCs/>
          <w:sz w:val="24"/>
          <w:szCs w:val="24"/>
          <w:lang w:eastAsia="en-GB"/>
        </w:rPr>
        <w:t>to deliver local infrastructure or</w:t>
      </w:r>
      <w:r w:rsidRPr="00040BA4">
        <w:rPr>
          <w:rFonts w:ascii="Arial" w:eastAsia="Times New Roman" w:hAnsi="Arial" w:cs="Arial"/>
          <w:bCs/>
          <w:sz w:val="24"/>
          <w:szCs w:val="24"/>
          <w:lang w:eastAsia="en-GB"/>
        </w:rPr>
        <w:t xml:space="preserve"> anything else that is concerned with addressing the demands that development places on an area.</w:t>
      </w:r>
    </w:p>
    <w:p w14:paraId="1CB4EA36"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p>
    <w:p w14:paraId="6389E525" w14:textId="77777777" w:rsidR="00040BA4" w:rsidRPr="00040BA4" w:rsidRDefault="00040BA4" w:rsidP="00040BA4">
      <w:pPr>
        <w:keepNext/>
        <w:keepLines/>
        <w:spacing w:before="120" w:after="0"/>
        <w:ind w:left="567" w:hanging="567"/>
        <w:outlineLvl w:val="1"/>
        <w:rPr>
          <w:rFonts w:ascii="Arial" w:eastAsia="Times New Roman" w:hAnsi="Arial" w:cstheme="majorBidi"/>
          <w:b/>
          <w:bCs/>
          <w:sz w:val="28"/>
          <w:szCs w:val="26"/>
          <w:lang w:eastAsia="en-GB"/>
        </w:rPr>
      </w:pPr>
      <w:bookmarkStart w:id="49" w:name="_Toc83047802"/>
      <w:r w:rsidRPr="00040BA4">
        <w:rPr>
          <w:rFonts w:ascii="Arial" w:eastAsia="Times New Roman" w:hAnsi="Arial" w:cstheme="majorBidi"/>
          <w:b/>
          <w:bCs/>
          <w:sz w:val="28"/>
          <w:szCs w:val="26"/>
          <w:lang w:eastAsia="en-GB"/>
        </w:rPr>
        <w:t>Planning Obligations – S106 &amp; S278</w:t>
      </w:r>
      <w:bookmarkEnd w:id="49"/>
    </w:p>
    <w:p w14:paraId="3C2899E1"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5.5</w:t>
      </w:r>
      <w:r w:rsidRPr="00040BA4">
        <w:rPr>
          <w:rFonts w:ascii="Arial" w:eastAsia="Times New Roman" w:hAnsi="Arial" w:cs="Arial"/>
          <w:bCs/>
          <w:sz w:val="24"/>
          <w:szCs w:val="24"/>
          <w:lang w:eastAsia="en-GB"/>
        </w:rPr>
        <w:tab/>
        <w:t>Infrastructure can be provided by developers in several ways: through the CIL, planning obligations or highways agreements. The combined total costs of these together with any planning conditions should not threaten the viability of development.</w:t>
      </w:r>
    </w:p>
    <w:p w14:paraId="7CA4139E" w14:textId="77777777" w:rsidR="00040BA4" w:rsidRPr="00040BA4" w:rsidRDefault="00040BA4" w:rsidP="0088494A">
      <w:pPr>
        <w:autoSpaceDE w:val="0"/>
        <w:autoSpaceDN w:val="0"/>
        <w:adjustRightInd w:val="0"/>
        <w:spacing w:after="0" w:line="240" w:lineRule="auto"/>
        <w:ind w:left="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Individual S106 agreements need to specify the projects and purposes any financial contributions will be directed towards. A planning obligation can only be taken into account when determining a planning application for development, or any part of a development if the obligation meets all of the following tests as set out in Regulation 122 of the CIL Regulations 2010 (as amended):</w:t>
      </w:r>
    </w:p>
    <w:p w14:paraId="3D918E28" w14:textId="77777777" w:rsidR="00040BA4" w:rsidRPr="00040BA4" w:rsidRDefault="00040BA4" w:rsidP="00040BA4">
      <w:pPr>
        <w:numPr>
          <w:ilvl w:val="0"/>
          <w:numId w:val="39"/>
        </w:numPr>
        <w:autoSpaceDE w:val="0"/>
        <w:autoSpaceDN w:val="0"/>
        <w:adjustRightInd w:val="0"/>
        <w:spacing w:after="0" w:line="240" w:lineRule="auto"/>
        <w:ind w:left="1134"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Necessary to make the development acceptable in planning terms;</w:t>
      </w:r>
    </w:p>
    <w:p w14:paraId="140774D1" w14:textId="77777777" w:rsidR="00040BA4" w:rsidRPr="00040BA4" w:rsidRDefault="00040BA4" w:rsidP="00040BA4">
      <w:pPr>
        <w:numPr>
          <w:ilvl w:val="0"/>
          <w:numId w:val="39"/>
        </w:numPr>
        <w:autoSpaceDE w:val="0"/>
        <w:autoSpaceDN w:val="0"/>
        <w:adjustRightInd w:val="0"/>
        <w:spacing w:after="0" w:line="240" w:lineRule="auto"/>
        <w:ind w:left="1134"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Directly related to the development; and</w:t>
      </w:r>
    </w:p>
    <w:p w14:paraId="7D19390F" w14:textId="77777777" w:rsidR="00040BA4" w:rsidRPr="00040BA4" w:rsidRDefault="00040BA4" w:rsidP="00040BA4">
      <w:pPr>
        <w:numPr>
          <w:ilvl w:val="0"/>
          <w:numId w:val="39"/>
        </w:numPr>
        <w:autoSpaceDE w:val="0"/>
        <w:autoSpaceDN w:val="0"/>
        <w:adjustRightInd w:val="0"/>
        <w:spacing w:after="0" w:line="240" w:lineRule="auto"/>
        <w:ind w:left="1134"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lastRenderedPageBreak/>
        <w:t>Fairly and reasonably related in scale and kind to the development.</w:t>
      </w:r>
    </w:p>
    <w:p w14:paraId="4BAEEB0F" w14:textId="77777777" w:rsidR="00040BA4" w:rsidRPr="00040BA4" w:rsidRDefault="00040BA4" w:rsidP="00040BA4">
      <w:pPr>
        <w:autoSpaceDE w:val="0"/>
        <w:autoSpaceDN w:val="0"/>
        <w:adjustRightInd w:val="0"/>
        <w:spacing w:after="0" w:line="240" w:lineRule="auto"/>
        <w:ind w:left="567"/>
        <w:rPr>
          <w:rFonts w:ascii="Arial" w:eastAsia="Times New Roman" w:hAnsi="Arial" w:cs="Arial"/>
          <w:bCs/>
          <w:sz w:val="24"/>
          <w:szCs w:val="24"/>
          <w:lang w:eastAsia="en-GB"/>
        </w:rPr>
      </w:pPr>
    </w:p>
    <w:p w14:paraId="107C8CF9"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5.6</w:t>
      </w:r>
      <w:r w:rsidRPr="00040BA4">
        <w:rPr>
          <w:rFonts w:ascii="Arial" w:eastAsia="Times New Roman" w:hAnsi="Arial" w:cs="Arial"/>
          <w:bCs/>
          <w:sz w:val="24"/>
          <w:szCs w:val="24"/>
          <w:lang w:eastAsia="en-GB"/>
        </w:rPr>
        <w:tab/>
        <w:t>A Section 278 highway agreement made under Section 278 of the Highways Act 1980 (as amended) is an agreement entered into with the highways authority (West Sussex County Council for the local road network or National Highways for the strategic road network) and used to pay for the costs of highways works that are required as a result of the development.</w:t>
      </w:r>
    </w:p>
    <w:p w14:paraId="1538DCDD" w14:textId="77777777"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p>
    <w:p w14:paraId="417DCACC" w14:textId="77777777" w:rsidR="00040BA4" w:rsidRPr="00040BA4" w:rsidRDefault="00040BA4" w:rsidP="00040BA4">
      <w:pPr>
        <w:keepNext/>
        <w:keepLines/>
        <w:spacing w:before="120" w:after="0"/>
        <w:ind w:left="567" w:hanging="567"/>
        <w:outlineLvl w:val="1"/>
        <w:rPr>
          <w:rFonts w:ascii="Arial" w:eastAsia="Times New Roman" w:hAnsi="Arial" w:cstheme="majorBidi"/>
          <w:b/>
          <w:bCs/>
          <w:sz w:val="28"/>
          <w:szCs w:val="26"/>
          <w:lang w:eastAsia="en-GB"/>
        </w:rPr>
      </w:pPr>
      <w:bookmarkStart w:id="50" w:name="_Toc83047803"/>
      <w:r w:rsidRPr="00040BA4">
        <w:rPr>
          <w:rFonts w:ascii="Arial" w:eastAsia="Times New Roman" w:hAnsi="Arial" w:cstheme="majorBidi"/>
          <w:b/>
          <w:bCs/>
          <w:sz w:val="28"/>
          <w:szCs w:val="26"/>
          <w:lang w:eastAsia="en-GB"/>
        </w:rPr>
        <w:t>Funding Non-Development Related Infrastructure</w:t>
      </w:r>
      <w:bookmarkEnd w:id="50"/>
    </w:p>
    <w:p w14:paraId="11D9DD03" w14:textId="5937211A" w:rsidR="00040BA4" w:rsidRPr="00040BA4" w:rsidRDefault="00040BA4" w:rsidP="00040BA4">
      <w:pPr>
        <w:autoSpaceDE w:val="0"/>
        <w:autoSpaceDN w:val="0"/>
        <w:adjustRightInd w:val="0"/>
        <w:spacing w:after="0" w:line="240" w:lineRule="auto"/>
        <w:ind w:left="567" w:hanging="567"/>
        <w:rPr>
          <w:rFonts w:ascii="Arial" w:eastAsia="Times New Roman" w:hAnsi="Arial" w:cs="Arial"/>
          <w:bCs/>
          <w:sz w:val="24"/>
          <w:szCs w:val="24"/>
          <w:lang w:eastAsia="en-GB"/>
        </w:rPr>
      </w:pPr>
      <w:r w:rsidRPr="00040BA4">
        <w:rPr>
          <w:rFonts w:ascii="Arial" w:eastAsia="Times New Roman" w:hAnsi="Arial" w:cs="Arial"/>
          <w:bCs/>
          <w:sz w:val="24"/>
          <w:szCs w:val="24"/>
          <w:lang w:eastAsia="en-GB"/>
        </w:rPr>
        <w:t>5.6</w:t>
      </w:r>
      <w:r w:rsidRPr="00040BA4">
        <w:rPr>
          <w:rFonts w:ascii="Arial" w:eastAsia="Times New Roman" w:hAnsi="Arial" w:cs="Arial"/>
          <w:bCs/>
          <w:sz w:val="24"/>
          <w:szCs w:val="24"/>
          <w:lang w:eastAsia="en-GB"/>
        </w:rPr>
        <w:tab/>
        <w:t>Local authorities cannot require developers to fund existing deficiencies in infrastructure provision. Existing deficiencies must be paid for by other sources of funding. Historically, much of the provision required to support existing communities has been funded by local authorities from sources such as the Council tax, government support grants and capital receipts. Central government has reduced financial support for local authorities year on year, often replacing it through competitive bids to sub-regional, regional or national funding schemes, which are often announced at short</w:t>
      </w:r>
      <w:r w:rsidR="000F1691">
        <w:rPr>
          <w:rFonts w:ascii="Arial" w:eastAsia="Times New Roman" w:hAnsi="Arial" w:cs="Arial"/>
          <w:bCs/>
          <w:sz w:val="24"/>
          <w:szCs w:val="24"/>
          <w:lang w:eastAsia="en-GB"/>
        </w:rPr>
        <w:t xml:space="preserve"> </w:t>
      </w:r>
      <w:r w:rsidRPr="00040BA4">
        <w:rPr>
          <w:rFonts w:ascii="Arial" w:eastAsia="Times New Roman" w:hAnsi="Arial" w:cs="Arial"/>
          <w:bCs/>
          <w:sz w:val="24"/>
          <w:szCs w:val="24"/>
          <w:lang w:eastAsia="en-GB"/>
        </w:rPr>
        <w:t>notice.</w:t>
      </w:r>
    </w:p>
    <w:p w14:paraId="6E007AF4" w14:textId="77777777" w:rsidR="00040BA4" w:rsidRPr="00040BA4" w:rsidRDefault="00040BA4" w:rsidP="00040BA4">
      <w:pPr>
        <w:autoSpaceDE w:val="0"/>
        <w:autoSpaceDN w:val="0"/>
        <w:adjustRightInd w:val="0"/>
        <w:spacing w:after="0" w:line="240" w:lineRule="auto"/>
        <w:rPr>
          <w:rFonts w:ascii="Arial" w:eastAsia="Times New Roman" w:hAnsi="Arial" w:cs="Arial"/>
          <w:bCs/>
          <w:sz w:val="24"/>
          <w:szCs w:val="24"/>
          <w:lang w:eastAsia="en-GB"/>
        </w:rPr>
      </w:pPr>
      <w:r w:rsidRPr="00040BA4">
        <w:rPr>
          <w:rFonts w:ascii="Arial" w:eastAsia="Times New Roman" w:hAnsi="Arial" w:cs="Arial"/>
          <w:bCs/>
          <w:sz w:val="24"/>
          <w:szCs w:val="24"/>
          <w:lang w:eastAsia="en-GB"/>
        </w:rPr>
        <w:br w:type="page"/>
      </w:r>
    </w:p>
    <w:p w14:paraId="12881241" w14:textId="77777777" w:rsidR="00040BA4" w:rsidRPr="00040BA4" w:rsidRDefault="00040BA4" w:rsidP="00040BA4">
      <w:pPr>
        <w:keepNext/>
        <w:keepLines/>
        <w:spacing w:before="480" w:after="0"/>
        <w:ind w:left="720" w:hanging="360"/>
        <w:outlineLvl w:val="0"/>
        <w:rPr>
          <w:rFonts w:ascii="Arial" w:eastAsia="Times New Roman" w:hAnsi="Arial" w:cstheme="majorBidi"/>
          <w:b/>
          <w:bCs/>
          <w:sz w:val="36"/>
          <w:szCs w:val="28"/>
          <w:lang w:eastAsia="en-GB"/>
        </w:rPr>
      </w:pPr>
      <w:r w:rsidRPr="00040BA4">
        <w:rPr>
          <w:rFonts w:ascii="Arial" w:eastAsia="Times New Roman" w:hAnsi="Arial" w:cstheme="majorBidi"/>
          <w:b/>
          <w:bCs/>
          <w:sz w:val="36"/>
          <w:szCs w:val="28"/>
          <w:lang w:eastAsia="en-GB"/>
        </w:rPr>
        <w:lastRenderedPageBreak/>
        <w:t>Conclusions</w:t>
      </w:r>
    </w:p>
    <w:p w14:paraId="09310FFF" w14:textId="77777777" w:rsidR="00040BA4" w:rsidRPr="00040BA4" w:rsidRDefault="00040BA4" w:rsidP="00040BA4">
      <w:pPr>
        <w:autoSpaceDE w:val="0"/>
        <w:autoSpaceDN w:val="0"/>
        <w:adjustRightInd w:val="0"/>
        <w:spacing w:after="0" w:line="240" w:lineRule="auto"/>
        <w:ind w:left="567"/>
        <w:contextualSpacing/>
        <w:rPr>
          <w:rFonts w:ascii="Arial" w:eastAsia="Times New Roman" w:hAnsi="Arial" w:cs="Arial"/>
          <w:bCs/>
          <w:sz w:val="24"/>
          <w:szCs w:val="24"/>
          <w:lang w:eastAsia="en-GB"/>
        </w:rPr>
      </w:pPr>
    </w:p>
    <w:p w14:paraId="3A3F6EF2" w14:textId="4A4820D1" w:rsidR="00040BA4" w:rsidRPr="00040BA4" w:rsidRDefault="00040BA4" w:rsidP="00040BA4">
      <w:pPr>
        <w:numPr>
          <w:ilvl w:val="1"/>
          <w:numId w:val="40"/>
        </w:numPr>
        <w:autoSpaceDE w:val="0"/>
        <w:autoSpaceDN w:val="0"/>
        <w:adjustRightInd w:val="0"/>
        <w:spacing w:after="0" w:line="240" w:lineRule="auto"/>
        <w:ind w:left="567" w:hanging="567"/>
        <w:contextualSpacing/>
        <w:rPr>
          <w:rFonts w:ascii="Arial" w:eastAsia="Times New Roman" w:hAnsi="Arial" w:cs="Arial"/>
          <w:bCs/>
          <w:sz w:val="24"/>
          <w:szCs w:val="24"/>
          <w:lang w:eastAsia="en-GB"/>
        </w:rPr>
      </w:pPr>
      <w:r w:rsidRPr="00040BA4">
        <w:rPr>
          <w:rFonts w:ascii="Arial" w:eastAsia="Times New Roman" w:hAnsi="Arial" w:cs="Arial"/>
          <w:bCs/>
          <w:sz w:val="24"/>
          <w:szCs w:val="24"/>
          <w:lang w:eastAsia="en-GB"/>
        </w:rPr>
        <w:t>Providing the necessary infrastructure to support the development in the Local Plan is a considerable challenge, particularly for large and expensive schemes such as the A27</w:t>
      </w:r>
    </w:p>
    <w:p w14:paraId="2E90146E" w14:textId="77777777" w:rsidR="00040BA4" w:rsidRPr="00040BA4" w:rsidRDefault="00040BA4" w:rsidP="00040BA4">
      <w:pPr>
        <w:autoSpaceDE w:val="0"/>
        <w:autoSpaceDN w:val="0"/>
        <w:adjustRightInd w:val="0"/>
        <w:spacing w:after="0" w:line="240" w:lineRule="auto"/>
        <w:ind w:left="567" w:hanging="567"/>
        <w:contextualSpacing/>
        <w:rPr>
          <w:rFonts w:ascii="Arial" w:eastAsia="Times New Roman" w:hAnsi="Arial" w:cs="Arial"/>
          <w:bCs/>
          <w:sz w:val="24"/>
          <w:szCs w:val="24"/>
          <w:lang w:eastAsia="en-GB"/>
        </w:rPr>
      </w:pPr>
    </w:p>
    <w:p w14:paraId="686C839E" w14:textId="77777777" w:rsidR="00040BA4" w:rsidRPr="00040BA4" w:rsidRDefault="00040BA4" w:rsidP="00040BA4">
      <w:pPr>
        <w:numPr>
          <w:ilvl w:val="1"/>
          <w:numId w:val="40"/>
        </w:numPr>
        <w:autoSpaceDE w:val="0"/>
        <w:autoSpaceDN w:val="0"/>
        <w:adjustRightInd w:val="0"/>
        <w:spacing w:after="0" w:line="240" w:lineRule="auto"/>
        <w:ind w:left="567" w:hanging="567"/>
        <w:contextualSpacing/>
        <w:rPr>
          <w:rFonts w:ascii="Arial" w:eastAsia="Times New Roman" w:hAnsi="Arial" w:cs="Arial"/>
          <w:bCs/>
          <w:sz w:val="24"/>
          <w:szCs w:val="24"/>
          <w:lang w:eastAsia="en-GB"/>
        </w:rPr>
      </w:pPr>
      <w:r w:rsidRPr="00040BA4">
        <w:rPr>
          <w:rFonts w:ascii="Arial" w:eastAsia="Times New Roman" w:hAnsi="Arial" w:cs="Arial"/>
          <w:bCs/>
          <w:sz w:val="24"/>
          <w:szCs w:val="24"/>
          <w:lang w:eastAsia="en-GB"/>
        </w:rPr>
        <w:t>Strategic scale developments will usually result in the phasing of infrastructure linked to triggers in the number of housing completions and set out in S106 agreements. For example this often applies to primary schools, where the land to accommodate the eventual size of the school is set aside at the outset even if only the core of the school is built at first, and then further classrooms added at later phases in the development.</w:t>
      </w:r>
    </w:p>
    <w:p w14:paraId="2602456D" w14:textId="77777777" w:rsidR="00040BA4" w:rsidRPr="00040BA4" w:rsidRDefault="00040BA4" w:rsidP="00040BA4">
      <w:pPr>
        <w:spacing w:after="0" w:line="240" w:lineRule="auto"/>
        <w:ind w:left="567" w:hanging="567"/>
        <w:contextualSpacing/>
        <w:rPr>
          <w:rFonts w:ascii="Arial" w:eastAsia="Times New Roman" w:hAnsi="Arial" w:cs="Arial"/>
          <w:bCs/>
          <w:sz w:val="24"/>
          <w:szCs w:val="24"/>
          <w:lang w:eastAsia="en-GB"/>
        </w:rPr>
      </w:pPr>
    </w:p>
    <w:p w14:paraId="402E3832" w14:textId="77777777" w:rsidR="00040BA4" w:rsidRPr="00040BA4" w:rsidRDefault="00040BA4" w:rsidP="00040BA4">
      <w:pPr>
        <w:numPr>
          <w:ilvl w:val="1"/>
          <w:numId w:val="40"/>
        </w:numPr>
        <w:autoSpaceDE w:val="0"/>
        <w:autoSpaceDN w:val="0"/>
        <w:adjustRightInd w:val="0"/>
        <w:spacing w:after="0" w:line="240" w:lineRule="auto"/>
        <w:ind w:left="567" w:hanging="567"/>
        <w:contextualSpacing/>
        <w:rPr>
          <w:rFonts w:ascii="Arial" w:eastAsia="Times New Roman" w:hAnsi="Arial" w:cs="Times New Roman"/>
          <w:sz w:val="24"/>
          <w:szCs w:val="24"/>
        </w:rPr>
      </w:pPr>
      <w:r w:rsidRPr="00040BA4">
        <w:rPr>
          <w:rFonts w:ascii="Arial" w:eastAsia="Times New Roman" w:hAnsi="Arial" w:cs="Arial"/>
          <w:bCs/>
          <w:sz w:val="24"/>
          <w:szCs w:val="24"/>
          <w:lang w:eastAsia="en-GB"/>
        </w:rPr>
        <w:t>The IDP will be kept up to date on an annual basis as the projects within this IDP will be rolled forward into the IBP, so even if not all the details and costs are known at the present, these will be known in future years when the projects progress towards the implementation stage.</w:t>
      </w:r>
      <w:r w:rsidRPr="00040BA4">
        <w:rPr>
          <w:rFonts w:ascii="Arial" w:eastAsia="Times New Roman" w:hAnsi="Arial" w:cs="Times New Roman"/>
          <w:sz w:val="24"/>
          <w:szCs w:val="24"/>
        </w:rPr>
        <w:t xml:space="preserve"> </w:t>
      </w:r>
    </w:p>
    <w:p w14:paraId="482EA896" w14:textId="77777777" w:rsidR="006B2610" w:rsidRDefault="006B2610"/>
    <w:sectPr w:rsidR="006B2610" w:rsidSect="001D7BD5">
      <w:footerReference w:type="default" r:id="rId28"/>
      <w:pgSz w:w="16838" w:h="11906" w:orient="landscape"/>
      <w:pgMar w:top="425" w:right="1440" w:bottom="284" w:left="992"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908C" w14:textId="77777777" w:rsidR="002B6030" w:rsidRDefault="002B6030" w:rsidP="00040BA4">
      <w:pPr>
        <w:spacing w:after="0" w:line="240" w:lineRule="auto"/>
      </w:pPr>
      <w:r>
        <w:separator/>
      </w:r>
    </w:p>
  </w:endnote>
  <w:endnote w:type="continuationSeparator" w:id="0">
    <w:p w14:paraId="208ED2A0" w14:textId="77777777" w:rsidR="002B6030" w:rsidRDefault="002B6030" w:rsidP="00040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050344"/>
      <w:docPartObj>
        <w:docPartGallery w:val="Page Numbers (Bottom of Page)"/>
        <w:docPartUnique/>
      </w:docPartObj>
    </w:sdtPr>
    <w:sdtEndPr>
      <w:rPr>
        <w:noProof/>
      </w:rPr>
    </w:sdtEndPr>
    <w:sdtContent>
      <w:p w14:paraId="753BC8ED" w14:textId="77777777" w:rsidR="003603AF" w:rsidRDefault="003603AF">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1198196C" w14:textId="77777777" w:rsidR="003603AF" w:rsidRDefault="00360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3C453" w14:textId="77777777" w:rsidR="002B6030" w:rsidRDefault="002B6030" w:rsidP="00040BA4">
      <w:pPr>
        <w:spacing w:after="0" w:line="240" w:lineRule="auto"/>
      </w:pPr>
      <w:r>
        <w:separator/>
      </w:r>
    </w:p>
  </w:footnote>
  <w:footnote w:type="continuationSeparator" w:id="0">
    <w:p w14:paraId="4C02EB97" w14:textId="77777777" w:rsidR="002B6030" w:rsidRDefault="002B6030" w:rsidP="00040BA4">
      <w:pPr>
        <w:spacing w:after="0" w:line="240" w:lineRule="auto"/>
      </w:pPr>
      <w:r>
        <w:continuationSeparator/>
      </w:r>
    </w:p>
  </w:footnote>
  <w:footnote w:id="1">
    <w:p w14:paraId="5F60B7E5" w14:textId="77777777" w:rsidR="003603AF" w:rsidRDefault="003603AF" w:rsidP="00040BA4">
      <w:pPr>
        <w:pStyle w:val="FootnoteText"/>
      </w:pPr>
      <w:r>
        <w:rPr>
          <w:rStyle w:val="FootnoteReference"/>
        </w:rPr>
        <w:footnoteRef/>
      </w:r>
      <w:r>
        <w:t xml:space="preserve"> The total estimated infrastructure cost (taken from the Infrastructure Delivery Schedules in Section 4) has been used to calculate the draft total cost</w:t>
      </w:r>
    </w:p>
  </w:footnote>
  <w:footnote w:id="2">
    <w:p w14:paraId="1C7BC3C8" w14:textId="77777777" w:rsidR="003603AF" w:rsidRDefault="003603AF" w:rsidP="00040BA4">
      <w:pPr>
        <w:pStyle w:val="FootnoteText"/>
      </w:pPr>
      <w:r>
        <w:rPr>
          <w:rStyle w:val="FootnoteReference"/>
        </w:rPr>
        <w:footnoteRef/>
      </w:r>
      <w:r>
        <w:t xml:space="preserve"> The costs estimates include construction, fees, equipment and ICT but exclude the cost of land purchase, infrastructure costs outside the site boundary and site abnormalities</w:t>
      </w:r>
    </w:p>
  </w:footnote>
  <w:footnote w:id="3">
    <w:p w14:paraId="53128D9F" w14:textId="77777777" w:rsidR="003603AF" w:rsidRDefault="003603AF" w:rsidP="00040BA4">
      <w:pPr>
        <w:pStyle w:val="FootnoteText"/>
      </w:pPr>
      <w:r w:rsidRPr="00660BA5">
        <w:rPr>
          <w:rStyle w:val="FootnoteReference"/>
        </w:rPr>
        <w:footnoteRef/>
      </w:r>
      <w:r w:rsidRPr="00660BA5">
        <w:t xml:space="preserve"> The total estimated cost does not currently include potential expansions of existing primary and secondary schools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F5AC8CC"/>
    <w:lvl w:ilvl="0">
      <w:start w:val="1"/>
      <w:numFmt w:val="bullet"/>
      <w:pStyle w:val="ListBullet5"/>
      <w:lvlText w:val=""/>
      <w:lvlJc w:val="left"/>
      <w:pPr>
        <w:tabs>
          <w:tab w:val="num" w:pos="1340"/>
        </w:tabs>
        <w:ind w:left="1340" w:hanging="360"/>
      </w:pPr>
      <w:rPr>
        <w:rFonts w:ascii="Symbol" w:hAnsi="Symbol" w:hint="default"/>
      </w:rPr>
    </w:lvl>
  </w:abstractNum>
  <w:abstractNum w:abstractNumId="1"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3254342"/>
    <w:multiLevelType w:val="hybridMultilevel"/>
    <w:tmpl w:val="FB68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122462"/>
    <w:multiLevelType w:val="hybridMultilevel"/>
    <w:tmpl w:val="143E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AA47E5"/>
    <w:multiLevelType w:val="hybridMultilevel"/>
    <w:tmpl w:val="A944F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E3779"/>
    <w:multiLevelType w:val="hybridMultilevel"/>
    <w:tmpl w:val="8CFAD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510945"/>
    <w:multiLevelType w:val="hybridMultilevel"/>
    <w:tmpl w:val="B850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A40E0B"/>
    <w:multiLevelType w:val="hybridMultilevel"/>
    <w:tmpl w:val="F3F00340"/>
    <w:lvl w:ilvl="0" w:tplc="F64A041C">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D07C2A"/>
    <w:multiLevelType w:val="hybridMultilevel"/>
    <w:tmpl w:val="72E4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973BAE"/>
    <w:multiLevelType w:val="hybridMultilevel"/>
    <w:tmpl w:val="8F926C50"/>
    <w:lvl w:ilvl="0" w:tplc="995276EA">
      <w:start w:val="1"/>
      <w:numFmt w:val="decimal"/>
      <w:lvlText w:val="%1)"/>
      <w:lvlJc w:val="left"/>
      <w:pPr>
        <w:ind w:left="443" w:hanging="435"/>
      </w:pPr>
      <w:rPr>
        <w:rFonts w:hint="default"/>
      </w:rPr>
    </w:lvl>
    <w:lvl w:ilvl="1" w:tplc="08090019" w:tentative="1">
      <w:start w:val="1"/>
      <w:numFmt w:val="lowerLetter"/>
      <w:lvlText w:val="%2."/>
      <w:lvlJc w:val="left"/>
      <w:pPr>
        <w:ind w:left="1088" w:hanging="360"/>
      </w:pPr>
    </w:lvl>
    <w:lvl w:ilvl="2" w:tplc="0809001B" w:tentative="1">
      <w:start w:val="1"/>
      <w:numFmt w:val="lowerRoman"/>
      <w:lvlText w:val="%3."/>
      <w:lvlJc w:val="right"/>
      <w:pPr>
        <w:ind w:left="1808" w:hanging="180"/>
      </w:pPr>
    </w:lvl>
    <w:lvl w:ilvl="3" w:tplc="0809000F" w:tentative="1">
      <w:start w:val="1"/>
      <w:numFmt w:val="decimal"/>
      <w:lvlText w:val="%4."/>
      <w:lvlJc w:val="left"/>
      <w:pPr>
        <w:ind w:left="2528" w:hanging="360"/>
      </w:pPr>
    </w:lvl>
    <w:lvl w:ilvl="4" w:tplc="08090019" w:tentative="1">
      <w:start w:val="1"/>
      <w:numFmt w:val="lowerLetter"/>
      <w:lvlText w:val="%5."/>
      <w:lvlJc w:val="left"/>
      <w:pPr>
        <w:ind w:left="3248" w:hanging="360"/>
      </w:pPr>
    </w:lvl>
    <w:lvl w:ilvl="5" w:tplc="0809001B" w:tentative="1">
      <w:start w:val="1"/>
      <w:numFmt w:val="lowerRoman"/>
      <w:lvlText w:val="%6."/>
      <w:lvlJc w:val="right"/>
      <w:pPr>
        <w:ind w:left="3968" w:hanging="180"/>
      </w:pPr>
    </w:lvl>
    <w:lvl w:ilvl="6" w:tplc="0809000F" w:tentative="1">
      <w:start w:val="1"/>
      <w:numFmt w:val="decimal"/>
      <w:lvlText w:val="%7."/>
      <w:lvlJc w:val="left"/>
      <w:pPr>
        <w:ind w:left="4688" w:hanging="360"/>
      </w:pPr>
    </w:lvl>
    <w:lvl w:ilvl="7" w:tplc="08090019" w:tentative="1">
      <w:start w:val="1"/>
      <w:numFmt w:val="lowerLetter"/>
      <w:lvlText w:val="%8."/>
      <w:lvlJc w:val="left"/>
      <w:pPr>
        <w:ind w:left="5408" w:hanging="360"/>
      </w:pPr>
    </w:lvl>
    <w:lvl w:ilvl="8" w:tplc="0809001B" w:tentative="1">
      <w:start w:val="1"/>
      <w:numFmt w:val="lowerRoman"/>
      <w:lvlText w:val="%9."/>
      <w:lvlJc w:val="right"/>
      <w:pPr>
        <w:ind w:left="6128" w:hanging="180"/>
      </w:pPr>
    </w:lvl>
  </w:abstractNum>
  <w:abstractNum w:abstractNumId="13" w15:restartNumberingAfterBreak="0">
    <w:nsid w:val="19C427FB"/>
    <w:multiLevelType w:val="hybridMultilevel"/>
    <w:tmpl w:val="EB92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F06C08"/>
    <w:multiLevelType w:val="hybridMultilevel"/>
    <w:tmpl w:val="83C4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401844"/>
    <w:multiLevelType w:val="hybridMultilevel"/>
    <w:tmpl w:val="2672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80463"/>
    <w:multiLevelType w:val="hybridMultilevel"/>
    <w:tmpl w:val="0764E30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7" w15:restartNumberingAfterBreak="0">
    <w:nsid w:val="2D4F58F0"/>
    <w:multiLevelType w:val="hybridMultilevel"/>
    <w:tmpl w:val="78EC8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F491C"/>
    <w:multiLevelType w:val="hybridMultilevel"/>
    <w:tmpl w:val="E214C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8613A"/>
    <w:multiLevelType w:val="hybridMultilevel"/>
    <w:tmpl w:val="7B1C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C7FEA"/>
    <w:multiLevelType w:val="hybridMultilevel"/>
    <w:tmpl w:val="27F07E7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1" w15:restartNumberingAfterBreak="0">
    <w:nsid w:val="38FE34B8"/>
    <w:multiLevelType w:val="hybridMultilevel"/>
    <w:tmpl w:val="76122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FA79A6"/>
    <w:multiLevelType w:val="hybridMultilevel"/>
    <w:tmpl w:val="2DC0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562821"/>
    <w:multiLevelType w:val="multilevel"/>
    <w:tmpl w:val="91260A4E"/>
    <w:lvl w:ilvl="0">
      <w:start w:val="1"/>
      <w:numFmt w:val="decimal"/>
      <w:lvlText w:val="%1."/>
      <w:lvlJc w:val="left"/>
      <w:pPr>
        <w:ind w:left="360" w:hanging="360"/>
      </w:pPr>
    </w:lvl>
    <w:lvl w:ilvl="1">
      <w:start w:val="1"/>
      <w:numFmt w:val="decimal"/>
      <w:lvlText w:val="%1.%2."/>
      <w:lvlJc w:val="left"/>
      <w:pPr>
        <w:ind w:left="574"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EF256E"/>
    <w:multiLevelType w:val="hybridMultilevel"/>
    <w:tmpl w:val="31D4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9A6EA3"/>
    <w:multiLevelType w:val="hybridMultilevel"/>
    <w:tmpl w:val="630E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2210F8"/>
    <w:multiLevelType w:val="hybridMultilevel"/>
    <w:tmpl w:val="4E04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4D47ED"/>
    <w:multiLevelType w:val="hybridMultilevel"/>
    <w:tmpl w:val="166214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06C7E3F"/>
    <w:multiLevelType w:val="hybridMultilevel"/>
    <w:tmpl w:val="02A8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765ADD"/>
    <w:multiLevelType w:val="hybridMultilevel"/>
    <w:tmpl w:val="38EE8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AC725C"/>
    <w:multiLevelType w:val="hybridMultilevel"/>
    <w:tmpl w:val="A824F228"/>
    <w:lvl w:ilvl="0" w:tplc="70B65F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1E62A0"/>
    <w:multiLevelType w:val="hybridMultilevel"/>
    <w:tmpl w:val="A4E4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3C7E5A"/>
    <w:multiLevelType w:val="hybridMultilevel"/>
    <w:tmpl w:val="14C0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3676FD"/>
    <w:multiLevelType w:val="hybridMultilevel"/>
    <w:tmpl w:val="1BB2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A571E"/>
    <w:multiLevelType w:val="hybridMultilevel"/>
    <w:tmpl w:val="369C5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7E5649"/>
    <w:multiLevelType w:val="hybridMultilevel"/>
    <w:tmpl w:val="CB0E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982419"/>
    <w:multiLevelType w:val="multilevel"/>
    <w:tmpl w:val="6A26C228"/>
    <w:lvl w:ilvl="0">
      <w:start w:val="1"/>
      <w:numFmt w:val="decimal"/>
      <w:lvlText w:val="%1."/>
      <w:lvlJc w:val="left"/>
      <w:pPr>
        <w:ind w:left="720" w:hanging="360"/>
      </w:pPr>
      <w:rPr>
        <w:rFonts w:hint="default"/>
      </w:rPr>
    </w:lvl>
    <w:lvl w:ilvl="1">
      <w:start w:val="1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A4F3970"/>
    <w:multiLevelType w:val="hybridMultilevel"/>
    <w:tmpl w:val="714E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1D5372"/>
    <w:multiLevelType w:val="hybridMultilevel"/>
    <w:tmpl w:val="048851C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9" w15:restartNumberingAfterBreak="0">
    <w:nsid w:val="6E237FB4"/>
    <w:multiLevelType w:val="hybridMultilevel"/>
    <w:tmpl w:val="F4EC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684BBE"/>
    <w:multiLevelType w:val="hybridMultilevel"/>
    <w:tmpl w:val="EB4EAF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6F183000"/>
    <w:multiLevelType w:val="hybridMultilevel"/>
    <w:tmpl w:val="49DC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4E38A0"/>
    <w:multiLevelType w:val="hybridMultilevel"/>
    <w:tmpl w:val="0E0C2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F459DC"/>
    <w:multiLevelType w:val="hybridMultilevel"/>
    <w:tmpl w:val="11ECD6A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4" w15:restartNumberingAfterBreak="0">
    <w:nsid w:val="75394DFB"/>
    <w:multiLevelType w:val="hybridMultilevel"/>
    <w:tmpl w:val="DA28E4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246BF2"/>
    <w:multiLevelType w:val="hybridMultilevel"/>
    <w:tmpl w:val="E436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9B474C"/>
    <w:multiLevelType w:val="hybridMultilevel"/>
    <w:tmpl w:val="0854C48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7" w15:restartNumberingAfterBreak="0">
    <w:nsid w:val="7B1B0F1B"/>
    <w:multiLevelType w:val="hybridMultilevel"/>
    <w:tmpl w:val="3B4C5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C92F5C"/>
    <w:multiLevelType w:val="hybridMultilevel"/>
    <w:tmpl w:val="9A6CC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9E6CC7"/>
    <w:multiLevelType w:val="multilevel"/>
    <w:tmpl w:val="67B4DC44"/>
    <w:lvl w:ilvl="0">
      <w:start w:val="1"/>
      <w:numFmt w:val="decimal"/>
      <w:pStyle w:val="Heading1"/>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39"/>
  </w:num>
  <w:num w:numId="7">
    <w:abstractNumId w:val="36"/>
  </w:num>
  <w:num w:numId="8">
    <w:abstractNumId w:val="15"/>
  </w:num>
  <w:num w:numId="9">
    <w:abstractNumId w:val="48"/>
  </w:num>
  <w:num w:numId="10">
    <w:abstractNumId w:val="20"/>
  </w:num>
  <w:num w:numId="11">
    <w:abstractNumId w:val="19"/>
  </w:num>
  <w:num w:numId="12">
    <w:abstractNumId w:val="35"/>
  </w:num>
  <w:num w:numId="13">
    <w:abstractNumId w:val="32"/>
  </w:num>
  <w:num w:numId="14">
    <w:abstractNumId w:val="16"/>
  </w:num>
  <w:num w:numId="15">
    <w:abstractNumId w:val="6"/>
  </w:num>
  <w:num w:numId="16">
    <w:abstractNumId w:val="29"/>
  </w:num>
  <w:num w:numId="17">
    <w:abstractNumId w:val="5"/>
  </w:num>
  <w:num w:numId="18">
    <w:abstractNumId w:val="37"/>
  </w:num>
  <w:num w:numId="19">
    <w:abstractNumId w:val="25"/>
  </w:num>
  <w:num w:numId="20">
    <w:abstractNumId w:val="31"/>
  </w:num>
  <w:num w:numId="21">
    <w:abstractNumId w:val="13"/>
  </w:num>
  <w:num w:numId="22">
    <w:abstractNumId w:val="38"/>
  </w:num>
  <w:num w:numId="23">
    <w:abstractNumId w:val="45"/>
  </w:num>
  <w:num w:numId="24">
    <w:abstractNumId w:val="8"/>
  </w:num>
  <w:num w:numId="25">
    <w:abstractNumId w:val="7"/>
  </w:num>
  <w:num w:numId="26">
    <w:abstractNumId w:val="41"/>
  </w:num>
  <w:num w:numId="27">
    <w:abstractNumId w:val="24"/>
  </w:num>
  <w:num w:numId="28">
    <w:abstractNumId w:val="14"/>
  </w:num>
  <w:num w:numId="29">
    <w:abstractNumId w:val="34"/>
  </w:num>
  <w:num w:numId="30">
    <w:abstractNumId w:val="26"/>
  </w:num>
  <w:num w:numId="31">
    <w:abstractNumId w:val="21"/>
  </w:num>
  <w:num w:numId="32">
    <w:abstractNumId w:val="33"/>
  </w:num>
  <w:num w:numId="33">
    <w:abstractNumId w:val="22"/>
  </w:num>
  <w:num w:numId="34">
    <w:abstractNumId w:val="10"/>
  </w:num>
  <w:num w:numId="35">
    <w:abstractNumId w:val="17"/>
  </w:num>
  <w:num w:numId="36">
    <w:abstractNumId w:val="28"/>
  </w:num>
  <w:num w:numId="37">
    <w:abstractNumId w:val="11"/>
  </w:num>
  <w:num w:numId="38">
    <w:abstractNumId w:val="30"/>
  </w:num>
  <w:num w:numId="39">
    <w:abstractNumId w:val="18"/>
  </w:num>
  <w:num w:numId="40">
    <w:abstractNumId w:val="49"/>
  </w:num>
  <w:num w:numId="41">
    <w:abstractNumId w:val="23"/>
  </w:num>
  <w:num w:numId="42">
    <w:abstractNumId w:val="9"/>
  </w:num>
  <w:num w:numId="43">
    <w:abstractNumId w:val="44"/>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42"/>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46"/>
  </w:num>
  <w:num w:numId="50">
    <w:abstractNumId w:val="40"/>
  </w:num>
  <w:num w:numId="51">
    <w:abstractNumId w:val="4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A4"/>
    <w:rsid w:val="0000000D"/>
    <w:rsid w:val="00001BD5"/>
    <w:rsid w:val="000022D8"/>
    <w:rsid w:val="00007EB6"/>
    <w:rsid w:val="00011AC2"/>
    <w:rsid w:val="00011E97"/>
    <w:rsid w:val="0001641E"/>
    <w:rsid w:val="00020BEC"/>
    <w:rsid w:val="00022AB8"/>
    <w:rsid w:val="00026BD8"/>
    <w:rsid w:val="000273F6"/>
    <w:rsid w:val="00031E32"/>
    <w:rsid w:val="00033F97"/>
    <w:rsid w:val="000361FB"/>
    <w:rsid w:val="00040969"/>
    <w:rsid w:val="00040BA4"/>
    <w:rsid w:val="000436C0"/>
    <w:rsid w:val="0004656F"/>
    <w:rsid w:val="000516A0"/>
    <w:rsid w:val="00065625"/>
    <w:rsid w:val="0006697C"/>
    <w:rsid w:val="000712D0"/>
    <w:rsid w:val="00071301"/>
    <w:rsid w:val="00071EA0"/>
    <w:rsid w:val="00071EF6"/>
    <w:rsid w:val="000731D6"/>
    <w:rsid w:val="000738BA"/>
    <w:rsid w:val="0007426A"/>
    <w:rsid w:val="00081784"/>
    <w:rsid w:val="00084C23"/>
    <w:rsid w:val="000961BF"/>
    <w:rsid w:val="00096BA3"/>
    <w:rsid w:val="000971A3"/>
    <w:rsid w:val="000972F5"/>
    <w:rsid w:val="000A3D5A"/>
    <w:rsid w:val="000B5AF0"/>
    <w:rsid w:val="000C04C1"/>
    <w:rsid w:val="000C0CB8"/>
    <w:rsid w:val="000C1D7E"/>
    <w:rsid w:val="000C28D9"/>
    <w:rsid w:val="000C518B"/>
    <w:rsid w:val="000C5C66"/>
    <w:rsid w:val="000C6103"/>
    <w:rsid w:val="000D2DB4"/>
    <w:rsid w:val="000D5AA1"/>
    <w:rsid w:val="000D6845"/>
    <w:rsid w:val="000D6A2A"/>
    <w:rsid w:val="000F1691"/>
    <w:rsid w:val="000F2BF0"/>
    <w:rsid w:val="000F5933"/>
    <w:rsid w:val="000F75AC"/>
    <w:rsid w:val="00100A91"/>
    <w:rsid w:val="00102436"/>
    <w:rsid w:val="001038F5"/>
    <w:rsid w:val="00103EBD"/>
    <w:rsid w:val="00114DBB"/>
    <w:rsid w:val="00117646"/>
    <w:rsid w:val="00117C7B"/>
    <w:rsid w:val="00122C23"/>
    <w:rsid w:val="001257D0"/>
    <w:rsid w:val="00131E18"/>
    <w:rsid w:val="00134329"/>
    <w:rsid w:val="00134E57"/>
    <w:rsid w:val="001424E2"/>
    <w:rsid w:val="00142E48"/>
    <w:rsid w:val="0014323B"/>
    <w:rsid w:val="00143903"/>
    <w:rsid w:val="00145757"/>
    <w:rsid w:val="001473B6"/>
    <w:rsid w:val="00153BDA"/>
    <w:rsid w:val="00154545"/>
    <w:rsid w:val="00154827"/>
    <w:rsid w:val="00154E9C"/>
    <w:rsid w:val="00155DB3"/>
    <w:rsid w:val="0015703F"/>
    <w:rsid w:val="00171256"/>
    <w:rsid w:val="0017776E"/>
    <w:rsid w:val="001819C7"/>
    <w:rsid w:val="00181E44"/>
    <w:rsid w:val="00184FA2"/>
    <w:rsid w:val="00185B2D"/>
    <w:rsid w:val="001955D8"/>
    <w:rsid w:val="001A37B6"/>
    <w:rsid w:val="001A40BE"/>
    <w:rsid w:val="001A48F9"/>
    <w:rsid w:val="001A5580"/>
    <w:rsid w:val="001A569B"/>
    <w:rsid w:val="001B3FB0"/>
    <w:rsid w:val="001B44C4"/>
    <w:rsid w:val="001B6698"/>
    <w:rsid w:val="001C60CC"/>
    <w:rsid w:val="001D04FF"/>
    <w:rsid w:val="001D49B8"/>
    <w:rsid w:val="001D506B"/>
    <w:rsid w:val="001D55AE"/>
    <w:rsid w:val="001D79B8"/>
    <w:rsid w:val="001D7BD5"/>
    <w:rsid w:val="001E08DD"/>
    <w:rsid w:val="001E2372"/>
    <w:rsid w:val="001E2AE7"/>
    <w:rsid w:val="001E3663"/>
    <w:rsid w:val="001E3B38"/>
    <w:rsid w:val="001E5223"/>
    <w:rsid w:val="001E5F18"/>
    <w:rsid w:val="001E65D9"/>
    <w:rsid w:val="001F1878"/>
    <w:rsid w:val="001F1B7C"/>
    <w:rsid w:val="001F1E6D"/>
    <w:rsid w:val="001F3A9D"/>
    <w:rsid w:val="00200018"/>
    <w:rsid w:val="00200B82"/>
    <w:rsid w:val="00200C39"/>
    <w:rsid w:val="002024FC"/>
    <w:rsid w:val="0020465B"/>
    <w:rsid w:val="00215BA3"/>
    <w:rsid w:val="00216C53"/>
    <w:rsid w:val="0021737A"/>
    <w:rsid w:val="0022000D"/>
    <w:rsid w:val="00222FE9"/>
    <w:rsid w:val="0023064B"/>
    <w:rsid w:val="00235303"/>
    <w:rsid w:val="0023651C"/>
    <w:rsid w:val="002375BE"/>
    <w:rsid w:val="002410C0"/>
    <w:rsid w:val="002415F8"/>
    <w:rsid w:val="0025059D"/>
    <w:rsid w:val="002537D5"/>
    <w:rsid w:val="002552EB"/>
    <w:rsid w:val="0025603F"/>
    <w:rsid w:val="00257401"/>
    <w:rsid w:val="002602CB"/>
    <w:rsid w:val="002608FF"/>
    <w:rsid w:val="00261A4E"/>
    <w:rsid w:val="00262666"/>
    <w:rsid w:val="0026286F"/>
    <w:rsid w:val="0026592D"/>
    <w:rsid w:val="00267509"/>
    <w:rsid w:val="002710B8"/>
    <w:rsid w:val="00272304"/>
    <w:rsid w:val="00286C42"/>
    <w:rsid w:val="00292DF4"/>
    <w:rsid w:val="00293ADA"/>
    <w:rsid w:val="00294664"/>
    <w:rsid w:val="00296645"/>
    <w:rsid w:val="002A05FC"/>
    <w:rsid w:val="002A0BD4"/>
    <w:rsid w:val="002A1B43"/>
    <w:rsid w:val="002A2CA4"/>
    <w:rsid w:val="002A36E1"/>
    <w:rsid w:val="002B234D"/>
    <w:rsid w:val="002B5562"/>
    <w:rsid w:val="002B5AFE"/>
    <w:rsid w:val="002B6030"/>
    <w:rsid w:val="002C18A7"/>
    <w:rsid w:val="002C4394"/>
    <w:rsid w:val="002C49F9"/>
    <w:rsid w:val="002D0FDE"/>
    <w:rsid w:val="002D31E3"/>
    <w:rsid w:val="002D3BC9"/>
    <w:rsid w:val="002D3FEA"/>
    <w:rsid w:val="002D52C9"/>
    <w:rsid w:val="002D6E8A"/>
    <w:rsid w:val="002D72D4"/>
    <w:rsid w:val="002E6325"/>
    <w:rsid w:val="002E65D8"/>
    <w:rsid w:val="002F55A8"/>
    <w:rsid w:val="002F637A"/>
    <w:rsid w:val="002F6F4C"/>
    <w:rsid w:val="002F7181"/>
    <w:rsid w:val="003002F5"/>
    <w:rsid w:val="00303CD5"/>
    <w:rsid w:val="00304304"/>
    <w:rsid w:val="00311145"/>
    <w:rsid w:val="00324247"/>
    <w:rsid w:val="0032440D"/>
    <w:rsid w:val="00325924"/>
    <w:rsid w:val="003263D2"/>
    <w:rsid w:val="00327242"/>
    <w:rsid w:val="00331363"/>
    <w:rsid w:val="00333DD7"/>
    <w:rsid w:val="003443AB"/>
    <w:rsid w:val="00345097"/>
    <w:rsid w:val="003474B2"/>
    <w:rsid w:val="00350318"/>
    <w:rsid w:val="00351E2B"/>
    <w:rsid w:val="003549A4"/>
    <w:rsid w:val="003603AF"/>
    <w:rsid w:val="00364940"/>
    <w:rsid w:val="003653BA"/>
    <w:rsid w:val="00365643"/>
    <w:rsid w:val="0037553E"/>
    <w:rsid w:val="00377364"/>
    <w:rsid w:val="003811C8"/>
    <w:rsid w:val="00384767"/>
    <w:rsid w:val="00384C46"/>
    <w:rsid w:val="0038564C"/>
    <w:rsid w:val="003857BC"/>
    <w:rsid w:val="00387436"/>
    <w:rsid w:val="00392451"/>
    <w:rsid w:val="003A0388"/>
    <w:rsid w:val="003A5855"/>
    <w:rsid w:val="003A64D1"/>
    <w:rsid w:val="003A7C79"/>
    <w:rsid w:val="003B61DF"/>
    <w:rsid w:val="003B6BD6"/>
    <w:rsid w:val="003B6EEA"/>
    <w:rsid w:val="003B6F7F"/>
    <w:rsid w:val="003D18EF"/>
    <w:rsid w:val="003D33E5"/>
    <w:rsid w:val="003D3D73"/>
    <w:rsid w:val="003D42D8"/>
    <w:rsid w:val="003D5FA4"/>
    <w:rsid w:val="003E34D1"/>
    <w:rsid w:val="003E4C82"/>
    <w:rsid w:val="003E7C55"/>
    <w:rsid w:val="003F151A"/>
    <w:rsid w:val="003F31BD"/>
    <w:rsid w:val="003F4A9C"/>
    <w:rsid w:val="003F676B"/>
    <w:rsid w:val="003F6AA0"/>
    <w:rsid w:val="004023DB"/>
    <w:rsid w:val="00404C80"/>
    <w:rsid w:val="004052EA"/>
    <w:rsid w:val="00411F09"/>
    <w:rsid w:val="004202DC"/>
    <w:rsid w:val="00420E7B"/>
    <w:rsid w:val="00421BBE"/>
    <w:rsid w:val="0043264C"/>
    <w:rsid w:val="004328B9"/>
    <w:rsid w:val="00432A56"/>
    <w:rsid w:val="00433E52"/>
    <w:rsid w:val="00437AD4"/>
    <w:rsid w:val="004442F3"/>
    <w:rsid w:val="004461B2"/>
    <w:rsid w:val="00447BEE"/>
    <w:rsid w:val="004531B3"/>
    <w:rsid w:val="0046325F"/>
    <w:rsid w:val="004632CA"/>
    <w:rsid w:val="004675B5"/>
    <w:rsid w:val="00467851"/>
    <w:rsid w:val="004700E8"/>
    <w:rsid w:val="00471A4C"/>
    <w:rsid w:val="0047286A"/>
    <w:rsid w:val="00472DF3"/>
    <w:rsid w:val="00473C23"/>
    <w:rsid w:val="00474B20"/>
    <w:rsid w:val="0047776A"/>
    <w:rsid w:val="00490096"/>
    <w:rsid w:val="004905B7"/>
    <w:rsid w:val="00491CF6"/>
    <w:rsid w:val="0049200E"/>
    <w:rsid w:val="004969AF"/>
    <w:rsid w:val="004973D0"/>
    <w:rsid w:val="0049775D"/>
    <w:rsid w:val="00497D29"/>
    <w:rsid w:val="004A2165"/>
    <w:rsid w:val="004A54D6"/>
    <w:rsid w:val="004B1512"/>
    <w:rsid w:val="004B3CE7"/>
    <w:rsid w:val="004C6BCD"/>
    <w:rsid w:val="004C781F"/>
    <w:rsid w:val="004D1251"/>
    <w:rsid w:val="004D2D5E"/>
    <w:rsid w:val="004D7E4C"/>
    <w:rsid w:val="004D7EFA"/>
    <w:rsid w:val="004E1881"/>
    <w:rsid w:val="004E332B"/>
    <w:rsid w:val="004E39DB"/>
    <w:rsid w:val="004E44F6"/>
    <w:rsid w:val="004E575A"/>
    <w:rsid w:val="004F35DB"/>
    <w:rsid w:val="00501EDD"/>
    <w:rsid w:val="005048D9"/>
    <w:rsid w:val="00504C1D"/>
    <w:rsid w:val="0051218B"/>
    <w:rsid w:val="005142CC"/>
    <w:rsid w:val="005145F6"/>
    <w:rsid w:val="00517DDF"/>
    <w:rsid w:val="00517FC0"/>
    <w:rsid w:val="00522051"/>
    <w:rsid w:val="0052614C"/>
    <w:rsid w:val="005347D5"/>
    <w:rsid w:val="005352A7"/>
    <w:rsid w:val="0053532C"/>
    <w:rsid w:val="005359CD"/>
    <w:rsid w:val="005404F4"/>
    <w:rsid w:val="00542D70"/>
    <w:rsid w:val="00544683"/>
    <w:rsid w:val="00545D2E"/>
    <w:rsid w:val="00546B33"/>
    <w:rsid w:val="005477AF"/>
    <w:rsid w:val="00550BD2"/>
    <w:rsid w:val="005510AD"/>
    <w:rsid w:val="00552019"/>
    <w:rsid w:val="00552BAC"/>
    <w:rsid w:val="005553D6"/>
    <w:rsid w:val="00564C94"/>
    <w:rsid w:val="00572AB4"/>
    <w:rsid w:val="00574C83"/>
    <w:rsid w:val="005829AD"/>
    <w:rsid w:val="0058599E"/>
    <w:rsid w:val="00587194"/>
    <w:rsid w:val="005878F3"/>
    <w:rsid w:val="00591945"/>
    <w:rsid w:val="00592591"/>
    <w:rsid w:val="00593338"/>
    <w:rsid w:val="005A1D5E"/>
    <w:rsid w:val="005A203B"/>
    <w:rsid w:val="005A516F"/>
    <w:rsid w:val="005B04EA"/>
    <w:rsid w:val="005B0719"/>
    <w:rsid w:val="005B2106"/>
    <w:rsid w:val="005B4B4A"/>
    <w:rsid w:val="005C08CD"/>
    <w:rsid w:val="005C67B5"/>
    <w:rsid w:val="005C7524"/>
    <w:rsid w:val="005D529A"/>
    <w:rsid w:val="005D5C6E"/>
    <w:rsid w:val="005D7B9A"/>
    <w:rsid w:val="005E0382"/>
    <w:rsid w:val="005E24D3"/>
    <w:rsid w:val="005E759C"/>
    <w:rsid w:val="005F4A56"/>
    <w:rsid w:val="005F4CD4"/>
    <w:rsid w:val="00601060"/>
    <w:rsid w:val="006058E4"/>
    <w:rsid w:val="0060597D"/>
    <w:rsid w:val="006063AD"/>
    <w:rsid w:val="00613152"/>
    <w:rsid w:val="00614176"/>
    <w:rsid w:val="006200BE"/>
    <w:rsid w:val="00620416"/>
    <w:rsid w:val="0062452B"/>
    <w:rsid w:val="00625BBF"/>
    <w:rsid w:val="00635772"/>
    <w:rsid w:val="006510F8"/>
    <w:rsid w:val="006519CD"/>
    <w:rsid w:val="0065259D"/>
    <w:rsid w:val="00653AE4"/>
    <w:rsid w:val="0065503C"/>
    <w:rsid w:val="0066023E"/>
    <w:rsid w:val="0066161B"/>
    <w:rsid w:val="006619FE"/>
    <w:rsid w:val="00666207"/>
    <w:rsid w:val="00674A52"/>
    <w:rsid w:val="00680847"/>
    <w:rsid w:val="006817F1"/>
    <w:rsid w:val="00682C2F"/>
    <w:rsid w:val="00690DA5"/>
    <w:rsid w:val="006931A9"/>
    <w:rsid w:val="00693534"/>
    <w:rsid w:val="00695802"/>
    <w:rsid w:val="0069753D"/>
    <w:rsid w:val="006A058B"/>
    <w:rsid w:val="006A0D4A"/>
    <w:rsid w:val="006A2E83"/>
    <w:rsid w:val="006A672E"/>
    <w:rsid w:val="006B1AD0"/>
    <w:rsid w:val="006B2610"/>
    <w:rsid w:val="006B4430"/>
    <w:rsid w:val="006C2586"/>
    <w:rsid w:val="006C2FDA"/>
    <w:rsid w:val="006C7AA2"/>
    <w:rsid w:val="006D0DED"/>
    <w:rsid w:val="006D1918"/>
    <w:rsid w:val="006D24F5"/>
    <w:rsid w:val="006D5241"/>
    <w:rsid w:val="006E1B57"/>
    <w:rsid w:val="006E2848"/>
    <w:rsid w:val="006E3D0D"/>
    <w:rsid w:val="006E4EFD"/>
    <w:rsid w:val="006E5014"/>
    <w:rsid w:val="006E6BF4"/>
    <w:rsid w:val="006F08D8"/>
    <w:rsid w:val="006F0F0D"/>
    <w:rsid w:val="006F4B11"/>
    <w:rsid w:val="00702596"/>
    <w:rsid w:val="00712F5F"/>
    <w:rsid w:val="00712F9D"/>
    <w:rsid w:val="00713159"/>
    <w:rsid w:val="007161D2"/>
    <w:rsid w:val="00717C79"/>
    <w:rsid w:val="00723386"/>
    <w:rsid w:val="00724485"/>
    <w:rsid w:val="00724C57"/>
    <w:rsid w:val="00724EF1"/>
    <w:rsid w:val="007355B9"/>
    <w:rsid w:val="00741D78"/>
    <w:rsid w:val="007444F7"/>
    <w:rsid w:val="0074553F"/>
    <w:rsid w:val="0075043A"/>
    <w:rsid w:val="00750CE7"/>
    <w:rsid w:val="00752F88"/>
    <w:rsid w:val="0076038F"/>
    <w:rsid w:val="007647EA"/>
    <w:rsid w:val="007714CC"/>
    <w:rsid w:val="00772C5B"/>
    <w:rsid w:val="007901A3"/>
    <w:rsid w:val="0079159A"/>
    <w:rsid w:val="007931F8"/>
    <w:rsid w:val="007971DD"/>
    <w:rsid w:val="00797C55"/>
    <w:rsid w:val="007A2739"/>
    <w:rsid w:val="007B007E"/>
    <w:rsid w:val="007B0A8E"/>
    <w:rsid w:val="007B3B1D"/>
    <w:rsid w:val="007B3DE1"/>
    <w:rsid w:val="007B6876"/>
    <w:rsid w:val="007C01D5"/>
    <w:rsid w:val="007C0354"/>
    <w:rsid w:val="007C198F"/>
    <w:rsid w:val="007C6562"/>
    <w:rsid w:val="007E24EC"/>
    <w:rsid w:val="007E276F"/>
    <w:rsid w:val="007F110B"/>
    <w:rsid w:val="007F137C"/>
    <w:rsid w:val="007F492F"/>
    <w:rsid w:val="007F517A"/>
    <w:rsid w:val="007F5C45"/>
    <w:rsid w:val="0080070E"/>
    <w:rsid w:val="00800FB9"/>
    <w:rsid w:val="00802749"/>
    <w:rsid w:val="008031F9"/>
    <w:rsid w:val="0080518D"/>
    <w:rsid w:val="00806668"/>
    <w:rsid w:val="00810D2A"/>
    <w:rsid w:val="00812680"/>
    <w:rsid w:val="008162E0"/>
    <w:rsid w:val="008162E7"/>
    <w:rsid w:val="008167FF"/>
    <w:rsid w:val="008173F9"/>
    <w:rsid w:val="0082652E"/>
    <w:rsid w:val="008273F0"/>
    <w:rsid w:val="008309C0"/>
    <w:rsid w:val="008349CD"/>
    <w:rsid w:val="008351E5"/>
    <w:rsid w:val="008360E3"/>
    <w:rsid w:val="008422E6"/>
    <w:rsid w:val="00843798"/>
    <w:rsid w:val="0085267C"/>
    <w:rsid w:val="00852917"/>
    <w:rsid w:val="008617C2"/>
    <w:rsid w:val="00863E17"/>
    <w:rsid w:val="00864445"/>
    <w:rsid w:val="0086695F"/>
    <w:rsid w:val="0087182C"/>
    <w:rsid w:val="008720A5"/>
    <w:rsid w:val="008771D7"/>
    <w:rsid w:val="00880D40"/>
    <w:rsid w:val="00881C8A"/>
    <w:rsid w:val="00881FE5"/>
    <w:rsid w:val="00882DE1"/>
    <w:rsid w:val="0088491A"/>
    <w:rsid w:val="0088494A"/>
    <w:rsid w:val="00884F3A"/>
    <w:rsid w:val="0088753D"/>
    <w:rsid w:val="00895FEC"/>
    <w:rsid w:val="00896080"/>
    <w:rsid w:val="00896408"/>
    <w:rsid w:val="008969EE"/>
    <w:rsid w:val="008A0D1D"/>
    <w:rsid w:val="008A2075"/>
    <w:rsid w:val="008A45B8"/>
    <w:rsid w:val="008A6182"/>
    <w:rsid w:val="008A63A8"/>
    <w:rsid w:val="008A69F8"/>
    <w:rsid w:val="008B0606"/>
    <w:rsid w:val="008B0FFF"/>
    <w:rsid w:val="008B10AE"/>
    <w:rsid w:val="008B49A4"/>
    <w:rsid w:val="008B5CFA"/>
    <w:rsid w:val="008C2440"/>
    <w:rsid w:val="008C3A8A"/>
    <w:rsid w:val="008D4127"/>
    <w:rsid w:val="008D60BE"/>
    <w:rsid w:val="008E05F7"/>
    <w:rsid w:val="008E33B4"/>
    <w:rsid w:val="008E3C05"/>
    <w:rsid w:val="008E4109"/>
    <w:rsid w:val="008E5ABB"/>
    <w:rsid w:val="008E7136"/>
    <w:rsid w:val="008E76C5"/>
    <w:rsid w:val="008F07B7"/>
    <w:rsid w:val="008F1B34"/>
    <w:rsid w:val="008F21CD"/>
    <w:rsid w:val="008F56BA"/>
    <w:rsid w:val="008F609E"/>
    <w:rsid w:val="008F6F71"/>
    <w:rsid w:val="00901281"/>
    <w:rsid w:val="00901DAA"/>
    <w:rsid w:val="00905B7E"/>
    <w:rsid w:val="0091172E"/>
    <w:rsid w:val="009123A7"/>
    <w:rsid w:val="00915A1D"/>
    <w:rsid w:val="00916F94"/>
    <w:rsid w:val="00917364"/>
    <w:rsid w:val="00917E6F"/>
    <w:rsid w:val="009225CC"/>
    <w:rsid w:val="00926943"/>
    <w:rsid w:val="009275C7"/>
    <w:rsid w:val="0092760C"/>
    <w:rsid w:val="00933599"/>
    <w:rsid w:val="00933850"/>
    <w:rsid w:val="00940AA3"/>
    <w:rsid w:val="009448D7"/>
    <w:rsid w:val="00950ED5"/>
    <w:rsid w:val="00952D7C"/>
    <w:rsid w:val="0095309E"/>
    <w:rsid w:val="00953C1E"/>
    <w:rsid w:val="00956B15"/>
    <w:rsid w:val="00960689"/>
    <w:rsid w:val="00966956"/>
    <w:rsid w:val="00967115"/>
    <w:rsid w:val="00967D63"/>
    <w:rsid w:val="00970F69"/>
    <w:rsid w:val="009710C3"/>
    <w:rsid w:val="009724BC"/>
    <w:rsid w:val="00973082"/>
    <w:rsid w:val="009762A8"/>
    <w:rsid w:val="009779EB"/>
    <w:rsid w:val="009822DB"/>
    <w:rsid w:val="009865BB"/>
    <w:rsid w:val="00986F9F"/>
    <w:rsid w:val="0098741D"/>
    <w:rsid w:val="009924DD"/>
    <w:rsid w:val="00993541"/>
    <w:rsid w:val="009A11DC"/>
    <w:rsid w:val="009A3092"/>
    <w:rsid w:val="009B3F33"/>
    <w:rsid w:val="009B573A"/>
    <w:rsid w:val="009B57FF"/>
    <w:rsid w:val="009B6BEE"/>
    <w:rsid w:val="009C067E"/>
    <w:rsid w:val="009C2A9C"/>
    <w:rsid w:val="009C5DE7"/>
    <w:rsid w:val="009C61DA"/>
    <w:rsid w:val="009D2FDB"/>
    <w:rsid w:val="009D4CDC"/>
    <w:rsid w:val="009D6003"/>
    <w:rsid w:val="009D76B4"/>
    <w:rsid w:val="009E26D3"/>
    <w:rsid w:val="009E4F08"/>
    <w:rsid w:val="00A0015D"/>
    <w:rsid w:val="00A00D1E"/>
    <w:rsid w:val="00A02F98"/>
    <w:rsid w:val="00A0303F"/>
    <w:rsid w:val="00A04722"/>
    <w:rsid w:val="00A05CB9"/>
    <w:rsid w:val="00A0702A"/>
    <w:rsid w:val="00A11F49"/>
    <w:rsid w:val="00A146FF"/>
    <w:rsid w:val="00A30617"/>
    <w:rsid w:val="00A340D9"/>
    <w:rsid w:val="00A34EA3"/>
    <w:rsid w:val="00A351FF"/>
    <w:rsid w:val="00A35727"/>
    <w:rsid w:val="00A37C7B"/>
    <w:rsid w:val="00A45244"/>
    <w:rsid w:val="00A530D7"/>
    <w:rsid w:val="00A5462E"/>
    <w:rsid w:val="00A56070"/>
    <w:rsid w:val="00A60850"/>
    <w:rsid w:val="00A65029"/>
    <w:rsid w:val="00A7072F"/>
    <w:rsid w:val="00A70D25"/>
    <w:rsid w:val="00A712AD"/>
    <w:rsid w:val="00A75764"/>
    <w:rsid w:val="00A77DBC"/>
    <w:rsid w:val="00A8027A"/>
    <w:rsid w:val="00A815EC"/>
    <w:rsid w:val="00A91B63"/>
    <w:rsid w:val="00A92D5F"/>
    <w:rsid w:val="00A9635D"/>
    <w:rsid w:val="00A97169"/>
    <w:rsid w:val="00AA02E1"/>
    <w:rsid w:val="00AB0428"/>
    <w:rsid w:val="00AB0A73"/>
    <w:rsid w:val="00AB33E2"/>
    <w:rsid w:val="00AB58EF"/>
    <w:rsid w:val="00AC026F"/>
    <w:rsid w:val="00AC10A0"/>
    <w:rsid w:val="00AC213A"/>
    <w:rsid w:val="00AD3508"/>
    <w:rsid w:val="00AD3C31"/>
    <w:rsid w:val="00AD522C"/>
    <w:rsid w:val="00AD572F"/>
    <w:rsid w:val="00AE066E"/>
    <w:rsid w:val="00AE2ADA"/>
    <w:rsid w:val="00AE3C46"/>
    <w:rsid w:val="00AE3D40"/>
    <w:rsid w:val="00AE6169"/>
    <w:rsid w:val="00AE79E2"/>
    <w:rsid w:val="00AF1DBE"/>
    <w:rsid w:val="00AF26B7"/>
    <w:rsid w:val="00AF2809"/>
    <w:rsid w:val="00AF5F57"/>
    <w:rsid w:val="00AF7685"/>
    <w:rsid w:val="00B05D4B"/>
    <w:rsid w:val="00B0618C"/>
    <w:rsid w:val="00B07D30"/>
    <w:rsid w:val="00B13263"/>
    <w:rsid w:val="00B1426B"/>
    <w:rsid w:val="00B17D56"/>
    <w:rsid w:val="00B22275"/>
    <w:rsid w:val="00B23A05"/>
    <w:rsid w:val="00B23CD7"/>
    <w:rsid w:val="00B250E3"/>
    <w:rsid w:val="00B25D6B"/>
    <w:rsid w:val="00B26991"/>
    <w:rsid w:val="00B330C2"/>
    <w:rsid w:val="00B34B51"/>
    <w:rsid w:val="00B36CF4"/>
    <w:rsid w:val="00B40AF2"/>
    <w:rsid w:val="00B40B11"/>
    <w:rsid w:val="00B473BE"/>
    <w:rsid w:val="00B60E70"/>
    <w:rsid w:val="00B619DD"/>
    <w:rsid w:val="00B62D18"/>
    <w:rsid w:val="00B6322A"/>
    <w:rsid w:val="00B64A29"/>
    <w:rsid w:val="00B72639"/>
    <w:rsid w:val="00B72769"/>
    <w:rsid w:val="00B80506"/>
    <w:rsid w:val="00B816C5"/>
    <w:rsid w:val="00B83E71"/>
    <w:rsid w:val="00B85CE8"/>
    <w:rsid w:val="00B8771C"/>
    <w:rsid w:val="00B916E7"/>
    <w:rsid w:val="00B9197C"/>
    <w:rsid w:val="00B91B3A"/>
    <w:rsid w:val="00B93AFB"/>
    <w:rsid w:val="00B95805"/>
    <w:rsid w:val="00B966BE"/>
    <w:rsid w:val="00BB24E8"/>
    <w:rsid w:val="00BB3CD6"/>
    <w:rsid w:val="00BB4795"/>
    <w:rsid w:val="00BB5C1A"/>
    <w:rsid w:val="00BB7F02"/>
    <w:rsid w:val="00BC2AB6"/>
    <w:rsid w:val="00BC5E3D"/>
    <w:rsid w:val="00BD1520"/>
    <w:rsid w:val="00BD18D0"/>
    <w:rsid w:val="00BD58E4"/>
    <w:rsid w:val="00BD71B8"/>
    <w:rsid w:val="00BD7F1E"/>
    <w:rsid w:val="00BE2730"/>
    <w:rsid w:val="00BE6841"/>
    <w:rsid w:val="00BF6A54"/>
    <w:rsid w:val="00BF6F73"/>
    <w:rsid w:val="00C0534F"/>
    <w:rsid w:val="00C105F6"/>
    <w:rsid w:val="00C140A5"/>
    <w:rsid w:val="00C17967"/>
    <w:rsid w:val="00C245FC"/>
    <w:rsid w:val="00C301C6"/>
    <w:rsid w:val="00C30A7E"/>
    <w:rsid w:val="00C43CA0"/>
    <w:rsid w:val="00C4567D"/>
    <w:rsid w:val="00C4749A"/>
    <w:rsid w:val="00C5112F"/>
    <w:rsid w:val="00C519CD"/>
    <w:rsid w:val="00C5255E"/>
    <w:rsid w:val="00C53F7B"/>
    <w:rsid w:val="00C55058"/>
    <w:rsid w:val="00C67207"/>
    <w:rsid w:val="00C70493"/>
    <w:rsid w:val="00C744A2"/>
    <w:rsid w:val="00C75A3D"/>
    <w:rsid w:val="00C764E0"/>
    <w:rsid w:val="00C770AA"/>
    <w:rsid w:val="00C934E4"/>
    <w:rsid w:val="00C94A99"/>
    <w:rsid w:val="00C976D6"/>
    <w:rsid w:val="00CA0C71"/>
    <w:rsid w:val="00CA231F"/>
    <w:rsid w:val="00CA284A"/>
    <w:rsid w:val="00CA735E"/>
    <w:rsid w:val="00CB72D2"/>
    <w:rsid w:val="00CC327A"/>
    <w:rsid w:val="00CC5B74"/>
    <w:rsid w:val="00CC6839"/>
    <w:rsid w:val="00CC7AF4"/>
    <w:rsid w:val="00CD0B59"/>
    <w:rsid w:val="00CD101E"/>
    <w:rsid w:val="00CD6C1F"/>
    <w:rsid w:val="00CD6DC7"/>
    <w:rsid w:val="00CE6741"/>
    <w:rsid w:val="00CE718D"/>
    <w:rsid w:val="00CF140B"/>
    <w:rsid w:val="00D00693"/>
    <w:rsid w:val="00D01489"/>
    <w:rsid w:val="00D019FF"/>
    <w:rsid w:val="00D10CC4"/>
    <w:rsid w:val="00D15774"/>
    <w:rsid w:val="00D162E0"/>
    <w:rsid w:val="00D21C9D"/>
    <w:rsid w:val="00D347A3"/>
    <w:rsid w:val="00D34FE1"/>
    <w:rsid w:val="00D419BB"/>
    <w:rsid w:val="00D44897"/>
    <w:rsid w:val="00D46223"/>
    <w:rsid w:val="00D46E03"/>
    <w:rsid w:val="00D51A2D"/>
    <w:rsid w:val="00D53002"/>
    <w:rsid w:val="00D6017B"/>
    <w:rsid w:val="00D601A2"/>
    <w:rsid w:val="00D607D4"/>
    <w:rsid w:val="00D6479D"/>
    <w:rsid w:val="00D660F3"/>
    <w:rsid w:val="00D75E54"/>
    <w:rsid w:val="00D80468"/>
    <w:rsid w:val="00D8062F"/>
    <w:rsid w:val="00D80953"/>
    <w:rsid w:val="00D81C9C"/>
    <w:rsid w:val="00D81D4E"/>
    <w:rsid w:val="00D83333"/>
    <w:rsid w:val="00D83AEA"/>
    <w:rsid w:val="00D93E16"/>
    <w:rsid w:val="00D94613"/>
    <w:rsid w:val="00D972F4"/>
    <w:rsid w:val="00DA0092"/>
    <w:rsid w:val="00DA10B1"/>
    <w:rsid w:val="00DA13A9"/>
    <w:rsid w:val="00DA2586"/>
    <w:rsid w:val="00DA3BD4"/>
    <w:rsid w:val="00DA5220"/>
    <w:rsid w:val="00DB0FB3"/>
    <w:rsid w:val="00DB61CE"/>
    <w:rsid w:val="00DC06BA"/>
    <w:rsid w:val="00DC116E"/>
    <w:rsid w:val="00DC2E4F"/>
    <w:rsid w:val="00DC4563"/>
    <w:rsid w:val="00DC5F86"/>
    <w:rsid w:val="00DD1EE4"/>
    <w:rsid w:val="00DD399A"/>
    <w:rsid w:val="00DD68AD"/>
    <w:rsid w:val="00DE27B4"/>
    <w:rsid w:val="00DE2F46"/>
    <w:rsid w:val="00DE3A3C"/>
    <w:rsid w:val="00DE50A0"/>
    <w:rsid w:val="00DE6DF9"/>
    <w:rsid w:val="00DE7D7D"/>
    <w:rsid w:val="00DF08AE"/>
    <w:rsid w:val="00DF673B"/>
    <w:rsid w:val="00DF776F"/>
    <w:rsid w:val="00E00E69"/>
    <w:rsid w:val="00E0166C"/>
    <w:rsid w:val="00E016CF"/>
    <w:rsid w:val="00E02A32"/>
    <w:rsid w:val="00E03A94"/>
    <w:rsid w:val="00E04C6F"/>
    <w:rsid w:val="00E05777"/>
    <w:rsid w:val="00E06B6B"/>
    <w:rsid w:val="00E14D7E"/>
    <w:rsid w:val="00E16D16"/>
    <w:rsid w:val="00E20FC7"/>
    <w:rsid w:val="00E264FE"/>
    <w:rsid w:val="00E30145"/>
    <w:rsid w:val="00E31804"/>
    <w:rsid w:val="00E31998"/>
    <w:rsid w:val="00E369EF"/>
    <w:rsid w:val="00E41290"/>
    <w:rsid w:val="00E4433C"/>
    <w:rsid w:val="00E50DB3"/>
    <w:rsid w:val="00E50FDD"/>
    <w:rsid w:val="00E51473"/>
    <w:rsid w:val="00E51939"/>
    <w:rsid w:val="00E54345"/>
    <w:rsid w:val="00E559FD"/>
    <w:rsid w:val="00E56E54"/>
    <w:rsid w:val="00E60D88"/>
    <w:rsid w:val="00E66A8D"/>
    <w:rsid w:val="00E7188A"/>
    <w:rsid w:val="00E772E1"/>
    <w:rsid w:val="00E8097E"/>
    <w:rsid w:val="00E86183"/>
    <w:rsid w:val="00E9194E"/>
    <w:rsid w:val="00E92ED3"/>
    <w:rsid w:val="00E9409B"/>
    <w:rsid w:val="00E9704C"/>
    <w:rsid w:val="00EA097D"/>
    <w:rsid w:val="00EA68E9"/>
    <w:rsid w:val="00EB16A9"/>
    <w:rsid w:val="00EB1E1E"/>
    <w:rsid w:val="00EB31F5"/>
    <w:rsid w:val="00EB40E3"/>
    <w:rsid w:val="00EB5AFD"/>
    <w:rsid w:val="00EB687F"/>
    <w:rsid w:val="00EB73BD"/>
    <w:rsid w:val="00EC4D62"/>
    <w:rsid w:val="00EC74A3"/>
    <w:rsid w:val="00ED1A83"/>
    <w:rsid w:val="00ED1CBD"/>
    <w:rsid w:val="00ED1D70"/>
    <w:rsid w:val="00ED274D"/>
    <w:rsid w:val="00EE291D"/>
    <w:rsid w:val="00EE363C"/>
    <w:rsid w:val="00EE4157"/>
    <w:rsid w:val="00EE51F7"/>
    <w:rsid w:val="00EE5642"/>
    <w:rsid w:val="00EF0803"/>
    <w:rsid w:val="00EF0D9D"/>
    <w:rsid w:val="00EF3F38"/>
    <w:rsid w:val="00EF61BD"/>
    <w:rsid w:val="00F05F2E"/>
    <w:rsid w:val="00F0757A"/>
    <w:rsid w:val="00F0785B"/>
    <w:rsid w:val="00F111DF"/>
    <w:rsid w:val="00F11276"/>
    <w:rsid w:val="00F1488E"/>
    <w:rsid w:val="00F15383"/>
    <w:rsid w:val="00F15C7E"/>
    <w:rsid w:val="00F24E06"/>
    <w:rsid w:val="00F26591"/>
    <w:rsid w:val="00F27C34"/>
    <w:rsid w:val="00F3066F"/>
    <w:rsid w:val="00F30A42"/>
    <w:rsid w:val="00F3163A"/>
    <w:rsid w:val="00F316C5"/>
    <w:rsid w:val="00F325ED"/>
    <w:rsid w:val="00F350CE"/>
    <w:rsid w:val="00F35D08"/>
    <w:rsid w:val="00F3719C"/>
    <w:rsid w:val="00F406B1"/>
    <w:rsid w:val="00F45B31"/>
    <w:rsid w:val="00F46526"/>
    <w:rsid w:val="00F53029"/>
    <w:rsid w:val="00F54593"/>
    <w:rsid w:val="00F548CF"/>
    <w:rsid w:val="00F548F1"/>
    <w:rsid w:val="00F56A3C"/>
    <w:rsid w:val="00F65FFF"/>
    <w:rsid w:val="00F70454"/>
    <w:rsid w:val="00F711D7"/>
    <w:rsid w:val="00F72AA3"/>
    <w:rsid w:val="00F7767C"/>
    <w:rsid w:val="00F817F6"/>
    <w:rsid w:val="00F82685"/>
    <w:rsid w:val="00F83314"/>
    <w:rsid w:val="00F840E2"/>
    <w:rsid w:val="00F8650E"/>
    <w:rsid w:val="00F90C05"/>
    <w:rsid w:val="00F9353E"/>
    <w:rsid w:val="00F94D6F"/>
    <w:rsid w:val="00F96073"/>
    <w:rsid w:val="00FA0BC0"/>
    <w:rsid w:val="00FA42D0"/>
    <w:rsid w:val="00FA5291"/>
    <w:rsid w:val="00FA7763"/>
    <w:rsid w:val="00FB1222"/>
    <w:rsid w:val="00FB23A9"/>
    <w:rsid w:val="00FB3AC0"/>
    <w:rsid w:val="00FB796B"/>
    <w:rsid w:val="00FC1CC1"/>
    <w:rsid w:val="00FC22EA"/>
    <w:rsid w:val="00FC46BC"/>
    <w:rsid w:val="00FC5457"/>
    <w:rsid w:val="00FC587A"/>
    <w:rsid w:val="00FD0F57"/>
    <w:rsid w:val="00FD1787"/>
    <w:rsid w:val="00FD37D4"/>
    <w:rsid w:val="00FD3E66"/>
    <w:rsid w:val="00FD4050"/>
    <w:rsid w:val="00FD5715"/>
    <w:rsid w:val="00FE3322"/>
    <w:rsid w:val="00FE56E7"/>
    <w:rsid w:val="00FE604A"/>
    <w:rsid w:val="00FE6373"/>
    <w:rsid w:val="00FE6E51"/>
    <w:rsid w:val="00FF0769"/>
    <w:rsid w:val="00FF1713"/>
    <w:rsid w:val="00FF2180"/>
    <w:rsid w:val="00FF4D01"/>
    <w:rsid w:val="00FF5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7E1D"/>
  <w15:chartTrackingRefBased/>
  <w15:docId w15:val="{65A5BFAE-AE11-4F63-8988-0B8FE096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40B"/>
  </w:style>
  <w:style w:type="paragraph" w:styleId="Heading1">
    <w:name w:val="heading 1"/>
    <w:basedOn w:val="Normal"/>
    <w:next w:val="Normal"/>
    <w:link w:val="Heading1Char"/>
    <w:autoRedefine/>
    <w:uiPriority w:val="9"/>
    <w:qFormat/>
    <w:rsid w:val="00040BA4"/>
    <w:pPr>
      <w:keepNext/>
      <w:keepLines/>
      <w:numPr>
        <w:numId w:val="40"/>
      </w:numPr>
      <w:spacing w:before="480" w:after="0"/>
      <w:outlineLvl w:val="0"/>
    </w:pPr>
    <w:rPr>
      <w:rFonts w:ascii="Arial" w:eastAsiaTheme="majorEastAsia" w:hAnsi="Arial" w:cstheme="majorBidi"/>
      <w:b/>
      <w:bCs/>
      <w:sz w:val="36"/>
      <w:szCs w:val="28"/>
    </w:rPr>
  </w:style>
  <w:style w:type="paragraph" w:styleId="Heading2">
    <w:name w:val="heading 2"/>
    <w:basedOn w:val="Normal"/>
    <w:next w:val="Normal"/>
    <w:link w:val="Heading2Char"/>
    <w:autoRedefine/>
    <w:uiPriority w:val="9"/>
    <w:unhideWhenUsed/>
    <w:qFormat/>
    <w:rsid w:val="00040BA4"/>
    <w:pPr>
      <w:keepNext/>
      <w:keepLines/>
      <w:spacing w:before="120" w:after="0"/>
      <w:outlineLvl w:val="1"/>
    </w:pPr>
    <w:rPr>
      <w:rFonts w:ascii="Arial" w:eastAsia="Times New Roman" w:hAnsi="Arial" w:cstheme="majorBidi"/>
      <w:b/>
      <w:bCs/>
      <w:sz w:val="28"/>
      <w:szCs w:val="26"/>
      <w:lang w:eastAsia="en-GB"/>
    </w:rPr>
  </w:style>
  <w:style w:type="paragraph" w:styleId="Heading3">
    <w:name w:val="heading 3"/>
    <w:basedOn w:val="Normal"/>
    <w:next w:val="Normal"/>
    <w:link w:val="Heading3Char"/>
    <w:autoRedefine/>
    <w:uiPriority w:val="9"/>
    <w:unhideWhenUsed/>
    <w:qFormat/>
    <w:rsid w:val="00040BA4"/>
    <w:pPr>
      <w:keepNext/>
      <w:keepLines/>
      <w:spacing w:after="0"/>
      <w:ind w:left="567" w:hanging="567"/>
      <w:outlineLvl w:val="2"/>
    </w:pPr>
    <w:rPr>
      <w:rFonts w:ascii="Arial" w:eastAsia="Times New Roman" w:hAnsi="Arial" w:cstheme="majorBidi"/>
      <w:b/>
      <w:bCs/>
      <w:sz w:val="24"/>
      <w:lang w:eastAsia="en-GB"/>
    </w:rPr>
  </w:style>
  <w:style w:type="paragraph" w:styleId="Heading4">
    <w:name w:val="heading 4"/>
    <w:basedOn w:val="Normal"/>
    <w:next w:val="Normal"/>
    <w:link w:val="Heading4Char"/>
    <w:autoRedefine/>
    <w:qFormat/>
    <w:rsid w:val="00040BA4"/>
    <w:pPr>
      <w:keepNext/>
      <w:spacing w:after="0" w:line="240" w:lineRule="auto"/>
      <w:outlineLvl w:val="3"/>
    </w:pPr>
    <w:rPr>
      <w:rFonts w:ascii="Arial" w:eastAsia="Times New Roman" w:hAnsi="Arial" w:cs="Times New Roman"/>
      <w:b/>
      <w:bCs/>
      <w:sz w:val="24"/>
      <w:szCs w:val="28"/>
      <w:u w:val="single"/>
    </w:rPr>
  </w:style>
  <w:style w:type="paragraph" w:styleId="Heading5">
    <w:name w:val="heading 5"/>
    <w:basedOn w:val="Normal"/>
    <w:next w:val="Normal"/>
    <w:link w:val="Heading5Char"/>
    <w:autoRedefine/>
    <w:qFormat/>
    <w:rsid w:val="00040BA4"/>
    <w:pPr>
      <w:spacing w:before="120" w:after="0" w:line="360" w:lineRule="auto"/>
      <w:outlineLvl w:val="4"/>
    </w:pPr>
    <w:rPr>
      <w:rFonts w:ascii="Arial" w:eastAsia="Times New Roman" w:hAnsi="Arial" w:cs="Times New Roman"/>
      <w:b/>
      <w:bCs/>
      <w:iCs/>
      <w:sz w:val="28"/>
      <w:szCs w:val="26"/>
    </w:rPr>
  </w:style>
  <w:style w:type="paragraph" w:styleId="Heading6">
    <w:name w:val="heading 6"/>
    <w:basedOn w:val="Normal"/>
    <w:next w:val="Normal"/>
    <w:link w:val="Heading6Char"/>
    <w:qFormat/>
    <w:rsid w:val="00040BA4"/>
    <w:pPr>
      <w:spacing w:before="240" w:after="60" w:line="240" w:lineRule="auto"/>
      <w:outlineLvl w:val="5"/>
    </w:pPr>
    <w:rPr>
      <w:rFonts w:ascii="Arial" w:eastAsia="Times New Roman" w:hAnsi="Arial" w:cs="Times New Roman"/>
      <w:b/>
      <w:bCs/>
    </w:rPr>
  </w:style>
  <w:style w:type="paragraph" w:styleId="Heading7">
    <w:name w:val="heading 7"/>
    <w:basedOn w:val="Normal"/>
    <w:next w:val="Normal"/>
    <w:link w:val="Heading7Char"/>
    <w:qFormat/>
    <w:rsid w:val="00040BA4"/>
    <w:pPr>
      <w:spacing w:before="240" w:after="60" w:line="240" w:lineRule="auto"/>
      <w:outlineLvl w:val="6"/>
    </w:pPr>
    <w:rPr>
      <w:rFonts w:ascii="Arial" w:eastAsia="Times New Roman" w:hAnsi="Arial" w:cs="Times New Roman"/>
      <w:sz w:val="20"/>
      <w:szCs w:val="24"/>
    </w:rPr>
  </w:style>
  <w:style w:type="paragraph" w:styleId="Heading8">
    <w:name w:val="heading 8"/>
    <w:basedOn w:val="Normal"/>
    <w:next w:val="Normal"/>
    <w:link w:val="Heading8Char"/>
    <w:qFormat/>
    <w:rsid w:val="00040BA4"/>
    <w:pPr>
      <w:spacing w:before="240" w:after="60" w:line="240" w:lineRule="auto"/>
      <w:outlineLvl w:val="7"/>
    </w:pPr>
    <w:rPr>
      <w:rFonts w:ascii="Arial" w:eastAsia="Times New Roman" w:hAnsi="Arial" w:cs="Times New Roman"/>
      <w:i/>
      <w:iCs/>
      <w:sz w:val="20"/>
      <w:szCs w:val="24"/>
    </w:rPr>
  </w:style>
  <w:style w:type="paragraph" w:styleId="Heading9">
    <w:name w:val="heading 9"/>
    <w:basedOn w:val="Normal"/>
    <w:next w:val="Normal"/>
    <w:link w:val="Heading9Char"/>
    <w:qFormat/>
    <w:rsid w:val="00040BA4"/>
    <w:pPr>
      <w:spacing w:before="240" w:after="60" w:line="240" w:lineRule="auto"/>
      <w:outlineLvl w:val="8"/>
    </w:pPr>
    <w:rPr>
      <w:rFonts w:ascii="Arial" w:eastAsia="Times New Roman"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BA4"/>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040BA4"/>
    <w:rPr>
      <w:rFonts w:ascii="Arial" w:eastAsia="Times New Roman" w:hAnsi="Arial" w:cstheme="majorBidi"/>
      <w:b/>
      <w:bCs/>
      <w:sz w:val="28"/>
      <w:szCs w:val="26"/>
      <w:lang w:eastAsia="en-GB"/>
    </w:rPr>
  </w:style>
  <w:style w:type="character" w:customStyle="1" w:styleId="Heading3Char">
    <w:name w:val="Heading 3 Char"/>
    <w:basedOn w:val="DefaultParagraphFont"/>
    <w:link w:val="Heading3"/>
    <w:uiPriority w:val="9"/>
    <w:rsid w:val="00040BA4"/>
    <w:rPr>
      <w:rFonts w:ascii="Arial" w:eastAsia="Times New Roman" w:hAnsi="Arial" w:cstheme="majorBidi"/>
      <w:b/>
      <w:bCs/>
      <w:sz w:val="24"/>
      <w:lang w:eastAsia="en-GB"/>
    </w:rPr>
  </w:style>
  <w:style w:type="character" w:customStyle="1" w:styleId="Heading4Char">
    <w:name w:val="Heading 4 Char"/>
    <w:basedOn w:val="DefaultParagraphFont"/>
    <w:link w:val="Heading4"/>
    <w:rsid w:val="00040BA4"/>
    <w:rPr>
      <w:rFonts w:ascii="Arial" w:eastAsia="Times New Roman" w:hAnsi="Arial" w:cs="Times New Roman"/>
      <w:b/>
      <w:bCs/>
      <w:sz w:val="24"/>
      <w:szCs w:val="28"/>
      <w:u w:val="single"/>
    </w:rPr>
  </w:style>
  <w:style w:type="character" w:customStyle="1" w:styleId="Heading5Char">
    <w:name w:val="Heading 5 Char"/>
    <w:basedOn w:val="DefaultParagraphFont"/>
    <w:link w:val="Heading5"/>
    <w:rsid w:val="00040BA4"/>
    <w:rPr>
      <w:rFonts w:ascii="Arial" w:eastAsia="Times New Roman" w:hAnsi="Arial" w:cs="Times New Roman"/>
      <w:b/>
      <w:bCs/>
      <w:iCs/>
      <w:sz w:val="28"/>
      <w:szCs w:val="26"/>
    </w:rPr>
  </w:style>
  <w:style w:type="character" w:customStyle="1" w:styleId="Heading6Char">
    <w:name w:val="Heading 6 Char"/>
    <w:basedOn w:val="DefaultParagraphFont"/>
    <w:link w:val="Heading6"/>
    <w:rsid w:val="00040BA4"/>
    <w:rPr>
      <w:rFonts w:ascii="Arial" w:eastAsia="Times New Roman" w:hAnsi="Arial" w:cs="Times New Roman"/>
      <w:b/>
      <w:bCs/>
    </w:rPr>
  </w:style>
  <w:style w:type="character" w:customStyle="1" w:styleId="Heading7Char">
    <w:name w:val="Heading 7 Char"/>
    <w:basedOn w:val="DefaultParagraphFont"/>
    <w:link w:val="Heading7"/>
    <w:rsid w:val="00040BA4"/>
    <w:rPr>
      <w:rFonts w:ascii="Arial" w:eastAsia="Times New Roman" w:hAnsi="Arial" w:cs="Times New Roman"/>
      <w:sz w:val="20"/>
      <w:szCs w:val="24"/>
    </w:rPr>
  </w:style>
  <w:style w:type="character" w:customStyle="1" w:styleId="Heading8Char">
    <w:name w:val="Heading 8 Char"/>
    <w:basedOn w:val="DefaultParagraphFont"/>
    <w:link w:val="Heading8"/>
    <w:rsid w:val="00040BA4"/>
    <w:rPr>
      <w:rFonts w:ascii="Arial" w:eastAsia="Times New Roman" w:hAnsi="Arial" w:cs="Times New Roman"/>
      <w:i/>
      <w:iCs/>
      <w:sz w:val="20"/>
      <w:szCs w:val="24"/>
    </w:rPr>
  </w:style>
  <w:style w:type="character" w:customStyle="1" w:styleId="Heading9Char">
    <w:name w:val="Heading 9 Char"/>
    <w:basedOn w:val="DefaultParagraphFont"/>
    <w:link w:val="Heading9"/>
    <w:rsid w:val="00040BA4"/>
    <w:rPr>
      <w:rFonts w:ascii="Arial" w:eastAsia="Times New Roman" w:hAnsi="Arial" w:cs="Arial"/>
      <w:sz w:val="18"/>
    </w:rPr>
  </w:style>
  <w:style w:type="numbering" w:customStyle="1" w:styleId="NoList1">
    <w:name w:val="No List1"/>
    <w:next w:val="NoList"/>
    <w:uiPriority w:val="99"/>
    <w:semiHidden/>
    <w:unhideWhenUsed/>
    <w:rsid w:val="00040BA4"/>
  </w:style>
  <w:style w:type="character" w:styleId="CommentReference">
    <w:name w:val="annotation reference"/>
    <w:basedOn w:val="DefaultParagraphFont"/>
    <w:uiPriority w:val="99"/>
    <w:semiHidden/>
    <w:rsid w:val="00040BA4"/>
    <w:rPr>
      <w:rFonts w:ascii="Arial" w:hAnsi="Arial"/>
      <w:sz w:val="16"/>
      <w:szCs w:val="16"/>
    </w:rPr>
  </w:style>
  <w:style w:type="character" w:styleId="EndnoteReference">
    <w:name w:val="endnote reference"/>
    <w:basedOn w:val="DefaultParagraphFont"/>
    <w:uiPriority w:val="99"/>
    <w:semiHidden/>
    <w:rsid w:val="00040BA4"/>
    <w:rPr>
      <w:rFonts w:ascii="Arial" w:hAnsi="Arial"/>
      <w:vertAlign w:val="superscript"/>
    </w:rPr>
  </w:style>
  <w:style w:type="character" w:styleId="FollowedHyperlink">
    <w:name w:val="FollowedHyperlink"/>
    <w:basedOn w:val="DefaultParagraphFont"/>
    <w:uiPriority w:val="99"/>
    <w:semiHidden/>
    <w:rsid w:val="00040BA4"/>
    <w:rPr>
      <w:rFonts w:ascii="Arial" w:hAnsi="Arial"/>
      <w:color w:val="800080"/>
      <w:u w:val="single"/>
    </w:rPr>
  </w:style>
  <w:style w:type="character" w:styleId="Hyperlink">
    <w:name w:val="Hyperlink"/>
    <w:basedOn w:val="DefaultParagraphFont"/>
    <w:uiPriority w:val="99"/>
    <w:rsid w:val="00040BA4"/>
    <w:rPr>
      <w:rFonts w:ascii="Arial" w:hAnsi="Arial"/>
      <w:color w:val="0000FF"/>
      <w:u w:val="single"/>
    </w:rPr>
  </w:style>
  <w:style w:type="paragraph" w:styleId="NormalWeb">
    <w:name w:val="Normal (Web)"/>
    <w:basedOn w:val="Normal"/>
    <w:semiHidden/>
    <w:rsid w:val="00040BA4"/>
    <w:pPr>
      <w:spacing w:after="0" w:line="240" w:lineRule="auto"/>
    </w:pPr>
    <w:rPr>
      <w:rFonts w:ascii="Arial" w:eastAsia="Times New Roman" w:hAnsi="Arial" w:cs="Times New Roman"/>
      <w:sz w:val="24"/>
      <w:szCs w:val="24"/>
    </w:rPr>
  </w:style>
  <w:style w:type="character" w:styleId="PageNumber">
    <w:name w:val="page number"/>
    <w:basedOn w:val="DefaultParagraphFont"/>
    <w:semiHidden/>
    <w:rsid w:val="00040BA4"/>
    <w:rPr>
      <w:rFonts w:ascii="Arial" w:hAnsi="Arial"/>
    </w:rPr>
  </w:style>
  <w:style w:type="character" w:styleId="Strong">
    <w:name w:val="Strong"/>
    <w:basedOn w:val="DefaultParagraphFont"/>
    <w:qFormat/>
    <w:rsid w:val="00040BA4"/>
    <w:rPr>
      <w:rFonts w:ascii="Arial" w:hAnsi="Arial"/>
      <w:b/>
      <w:bCs/>
    </w:rPr>
  </w:style>
  <w:style w:type="character" w:styleId="LineNumber">
    <w:name w:val="line number"/>
    <w:basedOn w:val="DefaultParagraphFont"/>
    <w:semiHidden/>
    <w:rsid w:val="00040BA4"/>
    <w:rPr>
      <w:rFonts w:ascii="Arial" w:hAnsi="Arial"/>
    </w:rPr>
  </w:style>
  <w:style w:type="character" w:styleId="FootnoteReference">
    <w:name w:val="footnote reference"/>
    <w:basedOn w:val="DefaultParagraphFont"/>
    <w:uiPriority w:val="99"/>
    <w:semiHidden/>
    <w:rsid w:val="00040BA4"/>
    <w:rPr>
      <w:rFonts w:ascii="Arial" w:hAnsi="Arial"/>
      <w:vertAlign w:val="superscript"/>
    </w:rPr>
  </w:style>
  <w:style w:type="character" w:styleId="Emphasis">
    <w:name w:val="Emphasis"/>
    <w:basedOn w:val="DefaultParagraphFont"/>
    <w:qFormat/>
    <w:rsid w:val="00040BA4"/>
    <w:rPr>
      <w:rFonts w:ascii="Arial" w:hAnsi="Arial"/>
      <w:iCs/>
    </w:rPr>
  </w:style>
  <w:style w:type="paragraph" w:styleId="DocumentMap">
    <w:name w:val="Document Map"/>
    <w:basedOn w:val="Normal"/>
    <w:link w:val="DocumentMapChar"/>
    <w:semiHidden/>
    <w:rsid w:val="00040BA4"/>
    <w:pPr>
      <w:shd w:val="clear" w:color="auto" w:fill="000080"/>
      <w:spacing w:after="0" w:line="240" w:lineRule="auto"/>
    </w:pPr>
    <w:rPr>
      <w:rFonts w:ascii="Arial" w:eastAsia="Times New Roman" w:hAnsi="Arial" w:cs="Tahoma"/>
      <w:sz w:val="24"/>
      <w:szCs w:val="24"/>
    </w:rPr>
  </w:style>
  <w:style w:type="character" w:customStyle="1" w:styleId="DocumentMapChar">
    <w:name w:val="Document Map Char"/>
    <w:basedOn w:val="DefaultParagraphFont"/>
    <w:link w:val="DocumentMap"/>
    <w:semiHidden/>
    <w:rsid w:val="00040BA4"/>
    <w:rPr>
      <w:rFonts w:ascii="Arial" w:eastAsia="Times New Roman" w:hAnsi="Arial" w:cs="Tahoma"/>
      <w:sz w:val="24"/>
      <w:szCs w:val="24"/>
      <w:shd w:val="clear" w:color="auto" w:fill="000080"/>
    </w:rPr>
  </w:style>
  <w:style w:type="paragraph" w:styleId="BlockText">
    <w:name w:val="Block Text"/>
    <w:basedOn w:val="Normal"/>
    <w:semiHidden/>
    <w:rsid w:val="00040BA4"/>
    <w:pPr>
      <w:spacing w:after="120" w:line="240" w:lineRule="auto"/>
      <w:ind w:left="1440" w:right="1440"/>
    </w:pPr>
    <w:rPr>
      <w:rFonts w:ascii="Arial" w:eastAsia="Times New Roman" w:hAnsi="Arial" w:cs="Times New Roman"/>
      <w:sz w:val="24"/>
      <w:szCs w:val="24"/>
    </w:rPr>
  </w:style>
  <w:style w:type="paragraph" w:styleId="Index1">
    <w:name w:val="index 1"/>
    <w:basedOn w:val="Normal"/>
    <w:next w:val="Normal"/>
    <w:semiHidden/>
    <w:rsid w:val="00040BA4"/>
    <w:pPr>
      <w:spacing w:after="0" w:line="240" w:lineRule="auto"/>
      <w:ind w:left="240" w:hanging="240"/>
    </w:pPr>
    <w:rPr>
      <w:rFonts w:ascii="Arial" w:eastAsia="Times New Roman" w:hAnsi="Arial" w:cs="Times New Roman"/>
      <w:sz w:val="24"/>
      <w:szCs w:val="24"/>
    </w:rPr>
  </w:style>
  <w:style w:type="paragraph" w:styleId="Index2">
    <w:name w:val="index 2"/>
    <w:basedOn w:val="Normal"/>
    <w:next w:val="Normal"/>
    <w:semiHidden/>
    <w:rsid w:val="00040BA4"/>
    <w:pPr>
      <w:spacing w:after="0" w:line="240" w:lineRule="auto"/>
      <w:ind w:left="480" w:hanging="240"/>
    </w:pPr>
    <w:rPr>
      <w:rFonts w:ascii="Arial" w:eastAsia="Times New Roman" w:hAnsi="Arial" w:cs="Times New Roman"/>
      <w:sz w:val="24"/>
      <w:szCs w:val="24"/>
    </w:rPr>
  </w:style>
  <w:style w:type="paragraph" w:styleId="Index3">
    <w:name w:val="index 3"/>
    <w:basedOn w:val="Normal"/>
    <w:next w:val="Normal"/>
    <w:semiHidden/>
    <w:rsid w:val="00040BA4"/>
    <w:pPr>
      <w:spacing w:after="0" w:line="240" w:lineRule="auto"/>
      <w:ind w:left="720" w:hanging="240"/>
    </w:pPr>
    <w:rPr>
      <w:rFonts w:ascii="Arial" w:eastAsia="Times New Roman" w:hAnsi="Arial" w:cs="Times New Roman"/>
      <w:sz w:val="24"/>
      <w:szCs w:val="24"/>
    </w:rPr>
  </w:style>
  <w:style w:type="paragraph" w:styleId="Index4">
    <w:name w:val="index 4"/>
    <w:basedOn w:val="Normal"/>
    <w:next w:val="Normal"/>
    <w:semiHidden/>
    <w:rsid w:val="00040BA4"/>
    <w:pPr>
      <w:spacing w:after="0" w:line="240" w:lineRule="auto"/>
      <w:ind w:left="960" w:hanging="240"/>
    </w:pPr>
    <w:rPr>
      <w:rFonts w:ascii="Arial" w:eastAsia="Times New Roman" w:hAnsi="Arial" w:cs="Times New Roman"/>
      <w:sz w:val="24"/>
      <w:szCs w:val="24"/>
    </w:rPr>
  </w:style>
  <w:style w:type="paragraph" w:styleId="Index5">
    <w:name w:val="index 5"/>
    <w:basedOn w:val="Normal"/>
    <w:next w:val="Normal"/>
    <w:semiHidden/>
    <w:rsid w:val="00040BA4"/>
    <w:pPr>
      <w:spacing w:after="0" w:line="240" w:lineRule="auto"/>
      <w:ind w:left="1200" w:hanging="240"/>
    </w:pPr>
    <w:rPr>
      <w:rFonts w:ascii="Arial" w:eastAsia="Times New Roman" w:hAnsi="Arial" w:cs="Times New Roman"/>
      <w:sz w:val="24"/>
      <w:szCs w:val="24"/>
    </w:rPr>
  </w:style>
  <w:style w:type="paragraph" w:styleId="Index6">
    <w:name w:val="index 6"/>
    <w:basedOn w:val="Normal"/>
    <w:next w:val="Normal"/>
    <w:semiHidden/>
    <w:rsid w:val="00040BA4"/>
    <w:pPr>
      <w:spacing w:after="0" w:line="240" w:lineRule="auto"/>
      <w:ind w:left="1440" w:hanging="240"/>
    </w:pPr>
    <w:rPr>
      <w:rFonts w:ascii="Arial" w:eastAsia="Times New Roman" w:hAnsi="Arial" w:cs="Times New Roman"/>
      <w:sz w:val="24"/>
      <w:szCs w:val="24"/>
    </w:rPr>
  </w:style>
  <w:style w:type="paragraph" w:styleId="Index7">
    <w:name w:val="index 7"/>
    <w:basedOn w:val="Normal"/>
    <w:next w:val="Normal"/>
    <w:semiHidden/>
    <w:rsid w:val="00040BA4"/>
    <w:pPr>
      <w:spacing w:after="0" w:line="240" w:lineRule="auto"/>
      <w:ind w:left="1680" w:hanging="240"/>
    </w:pPr>
    <w:rPr>
      <w:rFonts w:ascii="Arial" w:eastAsia="Times New Roman" w:hAnsi="Arial" w:cs="Times New Roman"/>
      <w:sz w:val="24"/>
      <w:szCs w:val="24"/>
    </w:rPr>
  </w:style>
  <w:style w:type="paragraph" w:styleId="Index8">
    <w:name w:val="index 8"/>
    <w:basedOn w:val="Normal"/>
    <w:next w:val="Normal"/>
    <w:semiHidden/>
    <w:rsid w:val="00040BA4"/>
    <w:pPr>
      <w:spacing w:after="0" w:line="240" w:lineRule="auto"/>
      <w:ind w:left="1920" w:hanging="240"/>
    </w:pPr>
    <w:rPr>
      <w:rFonts w:ascii="Arial" w:eastAsia="Times New Roman" w:hAnsi="Arial" w:cs="Times New Roman"/>
      <w:sz w:val="24"/>
      <w:szCs w:val="24"/>
    </w:rPr>
  </w:style>
  <w:style w:type="paragraph" w:styleId="Index9">
    <w:name w:val="index 9"/>
    <w:basedOn w:val="Normal"/>
    <w:next w:val="Normal"/>
    <w:semiHidden/>
    <w:rsid w:val="00040BA4"/>
    <w:pPr>
      <w:spacing w:after="0" w:line="240" w:lineRule="auto"/>
      <w:ind w:left="2160" w:hanging="240"/>
    </w:pPr>
    <w:rPr>
      <w:rFonts w:ascii="Arial" w:eastAsia="Times New Roman" w:hAnsi="Arial" w:cs="Times New Roman"/>
      <w:sz w:val="24"/>
      <w:szCs w:val="24"/>
    </w:rPr>
  </w:style>
  <w:style w:type="paragraph" w:styleId="ListBullet2">
    <w:name w:val="List Bullet 2"/>
    <w:basedOn w:val="Normal"/>
    <w:semiHidden/>
    <w:rsid w:val="00040BA4"/>
    <w:pPr>
      <w:numPr>
        <w:numId w:val="2"/>
      </w:numPr>
      <w:spacing w:after="0" w:line="240" w:lineRule="auto"/>
    </w:pPr>
    <w:rPr>
      <w:rFonts w:ascii="Arial" w:eastAsia="Times New Roman" w:hAnsi="Arial" w:cs="Times New Roman"/>
      <w:sz w:val="24"/>
      <w:szCs w:val="24"/>
    </w:rPr>
  </w:style>
  <w:style w:type="paragraph" w:styleId="ListBullet">
    <w:name w:val="List Bullet"/>
    <w:basedOn w:val="Normal"/>
    <w:semiHidden/>
    <w:rsid w:val="00040BA4"/>
    <w:pPr>
      <w:numPr>
        <w:numId w:val="1"/>
      </w:numPr>
      <w:spacing w:after="0" w:line="240" w:lineRule="auto"/>
    </w:pPr>
    <w:rPr>
      <w:rFonts w:ascii="Arial" w:eastAsia="Times New Roman" w:hAnsi="Arial" w:cs="Times New Roman"/>
      <w:sz w:val="24"/>
      <w:szCs w:val="24"/>
    </w:rPr>
  </w:style>
  <w:style w:type="paragraph" w:styleId="ListBullet3">
    <w:name w:val="List Bullet 3"/>
    <w:basedOn w:val="Normal"/>
    <w:semiHidden/>
    <w:rsid w:val="00040BA4"/>
    <w:pPr>
      <w:numPr>
        <w:numId w:val="3"/>
      </w:numPr>
      <w:spacing w:after="0" w:line="240" w:lineRule="auto"/>
    </w:pPr>
    <w:rPr>
      <w:rFonts w:ascii="Arial" w:eastAsia="Times New Roman" w:hAnsi="Arial" w:cs="Times New Roman"/>
      <w:sz w:val="24"/>
      <w:szCs w:val="24"/>
    </w:rPr>
  </w:style>
  <w:style w:type="paragraph" w:styleId="ListBullet4">
    <w:name w:val="List Bullet 4"/>
    <w:basedOn w:val="Normal"/>
    <w:semiHidden/>
    <w:rsid w:val="00040BA4"/>
    <w:pPr>
      <w:numPr>
        <w:numId w:val="4"/>
      </w:numPr>
      <w:spacing w:after="0" w:line="240" w:lineRule="auto"/>
    </w:pPr>
    <w:rPr>
      <w:rFonts w:ascii="Arial" w:eastAsia="Times New Roman" w:hAnsi="Arial" w:cs="Times New Roman"/>
      <w:sz w:val="24"/>
      <w:szCs w:val="24"/>
    </w:rPr>
  </w:style>
  <w:style w:type="paragraph" w:styleId="ListBullet5">
    <w:name w:val="List Bullet 5"/>
    <w:basedOn w:val="Normal"/>
    <w:semiHidden/>
    <w:rsid w:val="00040BA4"/>
    <w:pPr>
      <w:numPr>
        <w:numId w:val="5"/>
      </w:numPr>
      <w:spacing w:after="0" w:line="240" w:lineRule="auto"/>
    </w:pPr>
    <w:rPr>
      <w:rFonts w:ascii="Arial" w:eastAsia="Times New Roman" w:hAnsi="Arial" w:cs="Times New Roman"/>
      <w:sz w:val="24"/>
      <w:szCs w:val="24"/>
    </w:rPr>
  </w:style>
  <w:style w:type="paragraph" w:styleId="TOC1">
    <w:name w:val="toc 1"/>
    <w:basedOn w:val="Normal"/>
    <w:next w:val="Normal"/>
    <w:uiPriority w:val="39"/>
    <w:rsid w:val="00040BA4"/>
    <w:pPr>
      <w:spacing w:after="0" w:line="240" w:lineRule="auto"/>
    </w:pPr>
    <w:rPr>
      <w:rFonts w:ascii="Arial" w:eastAsia="Times New Roman" w:hAnsi="Arial" w:cs="Times New Roman"/>
      <w:sz w:val="24"/>
      <w:szCs w:val="24"/>
    </w:rPr>
  </w:style>
  <w:style w:type="paragraph" w:styleId="TOC2">
    <w:name w:val="toc 2"/>
    <w:basedOn w:val="Normal"/>
    <w:next w:val="Normal"/>
    <w:uiPriority w:val="39"/>
    <w:rsid w:val="00040BA4"/>
    <w:pPr>
      <w:spacing w:after="0" w:line="240" w:lineRule="auto"/>
      <w:ind w:left="240"/>
    </w:pPr>
    <w:rPr>
      <w:rFonts w:ascii="Arial" w:eastAsia="Times New Roman" w:hAnsi="Arial" w:cs="Times New Roman"/>
      <w:sz w:val="24"/>
      <w:szCs w:val="24"/>
    </w:rPr>
  </w:style>
  <w:style w:type="paragraph" w:styleId="TOC3">
    <w:name w:val="toc 3"/>
    <w:basedOn w:val="Normal"/>
    <w:next w:val="Normal"/>
    <w:semiHidden/>
    <w:rsid w:val="00040BA4"/>
    <w:pPr>
      <w:spacing w:after="0" w:line="240" w:lineRule="auto"/>
      <w:ind w:left="480"/>
    </w:pPr>
    <w:rPr>
      <w:rFonts w:ascii="Arial" w:eastAsia="Times New Roman" w:hAnsi="Arial" w:cs="Times New Roman"/>
      <w:sz w:val="24"/>
      <w:szCs w:val="24"/>
    </w:rPr>
  </w:style>
  <w:style w:type="paragraph" w:styleId="TOC4">
    <w:name w:val="toc 4"/>
    <w:basedOn w:val="Normal"/>
    <w:next w:val="Normal"/>
    <w:semiHidden/>
    <w:rsid w:val="00040BA4"/>
    <w:pPr>
      <w:spacing w:after="0" w:line="240" w:lineRule="auto"/>
      <w:ind w:left="720"/>
    </w:pPr>
    <w:rPr>
      <w:rFonts w:ascii="Arial" w:eastAsia="Times New Roman" w:hAnsi="Arial" w:cs="Times New Roman"/>
      <w:sz w:val="24"/>
      <w:szCs w:val="24"/>
    </w:rPr>
  </w:style>
  <w:style w:type="paragraph" w:styleId="TOC5">
    <w:name w:val="toc 5"/>
    <w:basedOn w:val="Normal"/>
    <w:next w:val="Normal"/>
    <w:semiHidden/>
    <w:rsid w:val="00040BA4"/>
    <w:pPr>
      <w:spacing w:after="0" w:line="240" w:lineRule="auto"/>
      <w:ind w:left="960"/>
    </w:pPr>
    <w:rPr>
      <w:rFonts w:ascii="Arial" w:eastAsia="Times New Roman" w:hAnsi="Arial" w:cs="Times New Roman"/>
      <w:sz w:val="24"/>
      <w:szCs w:val="24"/>
    </w:rPr>
  </w:style>
  <w:style w:type="paragraph" w:styleId="TOC6">
    <w:name w:val="toc 6"/>
    <w:basedOn w:val="Normal"/>
    <w:next w:val="Normal"/>
    <w:semiHidden/>
    <w:rsid w:val="00040BA4"/>
    <w:pPr>
      <w:spacing w:after="0" w:line="240" w:lineRule="auto"/>
      <w:ind w:left="1200"/>
    </w:pPr>
    <w:rPr>
      <w:rFonts w:ascii="Arial" w:eastAsia="Times New Roman" w:hAnsi="Arial" w:cs="Times New Roman"/>
      <w:sz w:val="24"/>
      <w:szCs w:val="24"/>
    </w:rPr>
  </w:style>
  <w:style w:type="paragraph" w:styleId="TOC7">
    <w:name w:val="toc 7"/>
    <w:basedOn w:val="Normal"/>
    <w:next w:val="Normal"/>
    <w:semiHidden/>
    <w:rsid w:val="00040BA4"/>
    <w:pPr>
      <w:spacing w:after="0" w:line="240" w:lineRule="auto"/>
      <w:ind w:left="1440"/>
    </w:pPr>
    <w:rPr>
      <w:rFonts w:ascii="Arial" w:eastAsia="Times New Roman" w:hAnsi="Arial" w:cs="Times New Roman"/>
      <w:sz w:val="24"/>
      <w:szCs w:val="24"/>
    </w:rPr>
  </w:style>
  <w:style w:type="paragraph" w:styleId="TOC8">
    <w:name w:val="toc 8"/>
    <w:basedOn w:val="Normal"/>
    <w:next w:val="Normal"/>
    <w:semiHidden/>
    <w:rsid w:val="00040BA4"/>
    <w:pPr>
      <w:spacing w:after="0" w:line="240" w:lineRule="auto"/>
      <w:ind w:left="1680"/>
    </w:pPr>
    <w:rPr>
      <w:rFonts w:ascii="Arial" w:eastAsia="Times New Roman" w:hAnsi="Arial" w:cs="Times New Roman"/>
      <w:sz w:val="24"/>
      <w:szCs w:val="24"/>
    </w:rPr>
  </w:style>
  <w:style w:type="paragraph" w:styleId="TOC9">
    <w:name w:val="toc 9"/>
    <w:basedOn w:val="Normal"/>
    <w:next w:val="Normal"/>
    <w:semiHidden/>
    <w:rsid w:val="00040BA4"/>
    <w:pPr>
      <w:spacing w:after="0" w:line="240" w:lineRule="auto"/>
      <w:ind w:left="1920"/>
    </w:pPr>
    <w:rPr>
      <w:rFonts w:ascii="Arial" w:eastAsia="Times New Roman" w:hAnsi="Arial" w:cs="Times New Roman"/>
      <w:sz w:val="24"/>
      <w:szCs w:val="24"/>
    </w:rPr>
  </w:style>
  <w:style w:type="paragraph" w:styleId="ListParagraph">
    <w:name w:val="List Paragraph"/>
    <w:basedOn w:val="Normal"/>
    <w:uiPriority w:val="34"/>
    <w:qFormat/>
    <w:rsid w:val="00040BA4"/>
    <w:pPr>
      <w:spacing w:after="0" w:line="240" w:lineRule="auto"/>
      <w:ind w:left="720"/>
      <w:contextualSpacing/>
    </w:pPr>
    <w:rPr>
      <w:rFonts w:ascii="Arial" w:eastAsia="Times New Roman" w:hAnsi="Arial" w:cs="Times New Roman"/>
      <w:sz w:val="24"/>
      <w:szCs w:val="24"/>
    </w:rPr>
  </w:style>
  <w:style w:type="table" w:styleId="TableGrid">
    <w:name w:val="Table Grid"/>
    <w:basedOn w:val="TableNormal"/>
    <w:uiPriority w:val="59"/>
    <w:rsid w:val="00040BA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0BA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0BA4"/>
    <w:rPr>
      <w:rFonts w:ascii="Tahoma" w:eastAsia="Times New Roman" w:hAnsi="Tahoma" w:cs="Tahoma"/>
      <w:sz w:val="16"/>
      <w:szCs w:val="16"/>
    </w:rPr>
  </w:style>
  <w:style w:type="table" w:customStyle="1" w:styleId="TableGrid1">
    <w:name w:val="Table Grid1"/>
    <w:basedOn w:val="TableNormal"/>
    <w:next w:val="TableGrid"/>
    <w:uiPriority w:val="59"/>
    <w:rsid w:val="0004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0BA4"/>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2">
    <w:name w:val="Table Grid2"/>
    <w:basedOn w:val="TableNormal"/>
    <w:next w:val="TableGrid"/>
    <w:uiPriority w:val="59"/>
    <w:rsid w:val="0004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BA4"/>
    <w:pPr>
      <w:tabs>
        <w:tab w:val="center" w:pos="4513"/>
        <w:tab w:val="right" w:pos="902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040BA4"/>
    <w:rPr>
      <w:rFonts w:ascii="Arial" w:eastAsia="Times New Roman" w:hAnsi="Arial" w:cs="Times New Roman"/>
      <w:sz w:val="24"/>
      <w:szCs w:val="24"/>
    </w:rPr>
  </w:style>
  <w:style w:type="paragraph" w:styleId="Footer">
    <w:name w:val="footer"/>
    <w:basedOn w:val="Normal"/>
    <w:link w:val="FooterChar"/>
    <w:uiPriority w:val="99"/>
    <w:unhideWhenUsed/>
    <w:rsid w:val="00040BA4"/>
    <w:pPr>
      <w:tabs>
        <w:tab w:val="center" w:pos="4513"/>
        <w:tab w:val="right" w:pos="902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040BA4"/>
    <w:rPr>
      <w:rFonts w:ascii="Arial" w:eastAsia="Times New Roman" w:hAnsi="Arial" w:cs="Times New Roman"/>
      <w:sz w:val="24"/>
      <w:szCs w:val="24"/>
    </w:rPr>
  </w:style>
  <w:style w:type="table" w:customStyle="1" w:styleId="TableGrid3">
    <w:name w:val="Table Grid3"/>
    <w:basedOn w:val="TableNormal"/>
    <w:next w:val="TableGrid"/>
    <w:uiPriority w:val="59"/>
    <w:rsid w:val="0004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40BA4"/>
    <w:pPr>
      <w:spacing w:line="241" w:lineRule="atLeast"/>
    </w:pPr>
    <w:rPr>
      <w:rFonts w:ascii="Helvetica 45 Light" w:hAnsi="Helvetica 45 Light" w:cs="Times New Roman"/>
      <w:color w:val="auto"/>
    </w:rPr>
  </w:style>
  <w:style w:type="table" w:customStyle="1" w:styleId="TableGrid4">
    <w:name w:val="Table Grid4"/>
    <w:basedOn w:val="TableNormal"/>
    <w:next w:val="TableGrid"/>
    <w:uiPriority w:val="59"/>
    <w:rsid w:val="0004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40BA4"/>
    <w:pPr>
      <w:widowControl w:val="0"/>
      <w:spacing w:after="0" w:line="240" w:lineRule="auto"/>
    </w:pPr>
    <w:rPr>
      <w:lang w:val="en-US"/>
    </w:rPr>
  </w:style>
  <w:style w:type="table" w:customStyle="1" w:styleId="TableGrid41">
    <w:name w:val="Table Grid41"/>
    <w:basedOn w:val="TableNormal"/>
    <w:next w:val="TableGrid"/>
    <w:uiPriority w:val="59"/>
    <w:rsid w:val="0004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040BA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GB"/>
    </w:rPr>
  </w:style>
  <w:style w:type="paragraph" w:customStyle="1" w:styleId="xl66">
    <w:name w:val="xl66"/>
    <w:basedOn w:val="Normal"/>
    <w:rsid w:val="00040BA4"/>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xl67">
    <w:name w:val="xl67"/>
    <w:basedOn w:val="Normal"/>
    <w:rsid w:val="00040BA4"/>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jc w:val="right"/>
      <w:textAlignment w:val="center"/>
    </w:pPr>
    <w:rPr>
      <w:rFonts w:ascii="Calibri" w:eastAsia="Times New Roman" w:hAnsi="Calibri" w:cs="Calibri"/>
      <w:color w:val="000000"/>
      <w:sz w:val="24"/>
      <w:szCs w:val="24"/>
      <w:lang w:eastAsia="en-GB"/>
    </w:rPr>
  </w:style>
  <w:style w:type="paragraph" w:customStyle="1" w:styleId="xl68">
    <w:name w:val="xl68"/>
    <w:basedOn w:val="Normal"/>
    <w:rsid w:val="00040BA4"/>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xl69">
    <w:name w:val="xl69"/>
    <w:basedOn w:val="Normal"/>
    <w:rsid w:val="00040BA4"/>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table" w:customStyle="1" w:styleId="TableGrid5">
    <w:name w:val="Table Grid5"/>
    <w:basedOn w:val="TableNormal"/>
    <w:next w:val="TableGrid"/>
    <w:uiPriority w:val="59"/>
    <w:rsid w:val="0004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4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4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4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40BA4"/>
    <w:pPr>
      <w:spacing w:line="240" w:lineRule="auto"/>
    </w:pPr>
    <w:rPr>
      <w:sz w:val="20"/>
      <w:szCs w:val="20"/>
    </w:rPr>
  </w:style>
  <w:style w:type="character" w:customStyle="1" w:styleId="CommentTextChar">
    <w:name w:val="Comment Text Char"/>
    <w:basedOn w:val="DefaultParagraphFont"/>
    <w:link w:val="CommentText"/>
    <w:uiPriority w:val="99"/>
    <w:semiHidden/>
    <w:rsid w:val="00040BA4"/>
    <w:rPr>
      <w:sz w:val="20"/>
      <w:szCs w:val="20"/>
    </w:rPr>
  </w:style>
  <w:style w:type="paragraph" w:styleId="CommentSubject">
    <w:name w:val="annotation subject"/>
    <w:basedOn w:val="CommentText"/>
    <w:next w:val="CommentText"/>
    <w:link w:val="CommentSubjectChar"/>
    <w:uiPriority w:val="99"/>
    <w:semiHidden/>
    <w:unhideWhenUsed/>
    <w:rsid w:val="00040BA4"/>
    <w:rPr>
      <w:b/>
      <w:bCs/>
    </w:rPr>
  </w:style>
  <w:style w:type="character" w:customStyle="1" w:styleId="CommentSubjectChar">
    <w:name w:val="Comment Subject Char"/>
    <w:basedOn w:val="CommentTextChar"/>
    <w:link w:val="CommentSubject"/>
    <w:uiPriority w:val="99"/>
    <w:semiHidden/>
    <w:rsid w:val="00040BA4"/>
    <w:rPr>
      <w:b/>
      <w:bCs/>
      <w:sz w:val="20"/>
      <w:szCs w:val="20"/>
    </w:rPr>
  </w:style>
  <w:style w:type="paragraph" w:customStyle="1" w:styleId="xl70">
    <w:name w:val="xl70"/>
    <w:basedOn w:val="Normal"/>
    <w:rsid w:val="00040BA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table" w:customStyle="1" w:styleId="TableGrid411">
    <w:name w:val="Table Grid411"/>
    <w:basedOn w:val="TableNormal"/>
    <w:next w:val="TableGrid"/>
    <w:uiPriority w:val="59"/>
    <w:rsid w:val="0004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04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040BA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GB"/>
    </w:rPr>
  </w:style>
  <w:style w:type="paragraph" w:customStyle="1" w:styleId="xl64">
    <w:name w:val="xl64"/>
    <w:basedOn w:val="Normal"/>
    <w:rsid w:val="00040BA4"/>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font5">
    <w:name w:val="font5"/>
    <w:basedOn w:val="Normal"/>
    <w:rsid w:val="00040BA4"/>
    <w:pPr>
      <w:spacing w:before="100" w:beforeAutospacing="1" w:after="100" w:afterAutospacing="1" w:line="240" w:lineRule="auto"/>
    </w:pPr>
    <w:rPr>
      <w:rFonts w:ascii="Arial" w:eastAsia="Times New Roman" w:hAnsi="Arial" w:cs="Arial"/>
      <w:color w:val="000000"/>
      <w:lang w:eastAsia="en-GB"/>
    </w:rPr>
  </w:style>
  <w:style w:type="paragraph" w:customStyle="1" w:styleId="font6">
    <w:name w:val="font6"/>
    <w:basedOn w:val="Normal"/>
    <w:rsid w:val="00040BA4"/>
    <w:pPr>
      <w:spacing w:before="100" w:beforeAutospacing="1" w:after="100" w:afterAutospacing="1" w:line="240" w:lineRule="auto"/>
    </w:pPr>
    <w:rPr>
      <w:rFonts w:ascii="Arial" w:eastAsia="Times New Roman" w:hAnsi="Arial" w:cs="Arial"/>
      <w:color w:val="000000"/>
      <w:lang w:eastAsia="en-GB"/>
    </w:rPr>
  </w:style>
  <w:style w:type="paragraph" w:customStyle="1" w:styleId="font7">
    <w:name w:val="font7"/>
    <w:basedOn w:val="Normal"/>
    <w:rsid w:val="00040BA4"/>
    <w:pPr>
      <w:spacing w:before="100" w:beforeAutospacing="1" w:after="100" w:afterAutospacing="1" w:line="240" w:lineRule="auto"/>
    </w:pPr>
    <w:rPr>
      <w:rFonts w:ascii="Arial" w:eastAsia="Times New Roman" w:hAnsi="Arial" w:cs="Arial"/>
      <w:lang w:eastAsia="en-GB"/>
    </w:rPr>
  </w:style>
  <w:style w:type="paragraph" w:customStyle="1" w:styleId="xl72">
    <w:name w:val="xl72"/>
    <w:basedOn w:val="Normal"/>
    <w:rsid w:val="00040BA4"/>
    <w:pP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3">
    <w:name w:val="xl73"/>
    <w:basedOn w:val="Normal"/>
    <w:rsid w:val="00040BA4"/>
    <w:pPr>
      <w:spacing w:before="100" w:beforeAutospacing="1" w:after="100" w:afterAutospacing="1" w:line="240" w:lineRule="auto"/>
    </w:pPr>
    <w:rPr>
      <w:rFonts w:ascii="Arial" w:eastAsia="Times New Roman" w:hAnsi="Arial" w:cs="Arial"/>
      <w:sz w:val="24"/>
      <w:szCs w:val="24"/>
      <w:lang w:eastAsia="en-GB"/>
    </w:rPr>
  </w:style>
  <w:style w:type="paragraph" w:customStyle="1" w:styleId="xl74">
    <w:name w:val="xl74"/>
    <w:basedOn w:val="Normal"/>
    <w:rsid w:val="00040B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5">
    <w:name w:val="xl75"/>
    <w:basedOn w:val="Normal"/>
    <w:rsid w:val="00040BA4"/>
    <w:pPr>
      <w:pBdr>
        <w:left w:val="single" w:sz="4" w:space="0" w:color="auto"/>
        <w:right w:val="single" w:sz="4" w:space="0" w:color="auto"/>
      </w:pBdr>
      <w:shd w:val="clear" w:color="000000" w:fill="D8E4BC"/>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6">
    <w:name w:val="xl76"/>
    <w:basedOn w:val="Normal"/>
    <w:rsid w:val="00040B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77">
    <w:name w:val="xl77"/>
    <w:basedOn w:val="Normal"/>
    <w:rsid w:val="00040B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78">
    <w:name w:val="xl78"/>
    <w:basedOn w:val="Normal"/>
    <w:rsid w:val="00040B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79">
    <w:name w:val="xl79"/>
    <w:basedOn w:val="Normal"/>
    <w:rsid w:val="00040B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80">
    <w:name w:val="xl80"/>
    <w:basedOn w:val="Normal"/>
    <w:rsid w:val="00040BA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1">
    <w:name w:val="xl81"/>
    <w:basedOn w:val="Normal"/>
    <w:rsid w:val="00040BA4"/>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2">
    <w:name w:val="xl82"/>
    <w:basedOn w:val="Normal"/>
    <w:rsid w:val="00040BA4"/>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3">
    <w:name w:val="xl83"/>
    <w:basedOn w:val="Normal"/>
    <w:rsid w:val="00040BA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4">
    <w:name w:val="xl84"/>
    <w:basedOn w:val="Normal"/>
    <w:rsid w:val="00040B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5">
    <w:name w:val="xl85"/>
    <w:basedOn w:val="Normal"/>
    <w:rsid w:val="00040BA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6">
    <w:name w:val="xl86"/>
    <w:basedOn w:val="Normal"/>
    <w:rsid w:val="00040BA4"/>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87">
    <w:name w:val="xl87"/>
    <w:basedOn w:val="Normal"/>
    <w:rsid w:val="00040BA4"/>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88">
    <w:name w:val="xl88"/>
    <w:basedOn w:val="Normal"/>
    <w:rsid w:val="00040BA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9">
    <w:name w:val="xl89"/>
    <w:basedOn w:val="Normal"/>
    <w:rsid w:val="00040B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0">
    <w:name w:val="xl90"/>
    <w:basedOn w:val="Normal"/>
    <w:rsid w:val="00040BA4"/>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1">
    <w:name w:val="xl91"/>
    <w:basedOn w:val="Normal"/>
    <w:rsid w:val="00040BA4"/>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2">
    <w:name w:val="xl92"/>
    <w:basedOn w:val="Normal"/>
    <w:rsid w:val="00040BA4"/>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93">
    <w:name w:val="xl93"/>
    <w:basedOn w:val="Normal"/>
    <w:rsid w:val="00040BA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en-GB"/>
    </w:rPr>
  </w:style>
  <w:style w:type="paragraph" w:customStyle="1" w:styleId="xl94">
    <w:name w:val="xl94"/>
    <w:basedOn w:val="Normal"/>
    <w:rsid w:val="00040BA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95">
    <w:name w:val="xl95"/>
    <w:basedOn w:val="Normal"/>
    <w:rsid w:val="00040BA4"/>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96">
    <w:name w:val="xl96"/>
    <w:basedOn w:val="Normal"/>
    <w:rsid w:val="00040B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7">
    <w:name w:val="xl97"/>
    <w:basedOn w:val="Normal"/>
    <w:rsid w:val="00040B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8">
    <w:name w:val="xl98"/>
    <w:basedOn w:val="Normal"/>
    <w:rsid w:val="00040B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9">
    <w:name w:val="xl99"/>
    <w:basedOn w:val="Normal"/>
    <w:rsid w:val="00040B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0">
    <w:name w:val="xl100"/>
    <w:basedOn w:val="Normal"/>
    <w:rsid w:val="00040B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01">
    <w:name w:val="xl101"/>
    <w:basedOn w:val="Normal"/>
    <w:rsid w:val="00040BA4"/>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02">
    <w:name w:val="xl102"/>
    <w:basedOn w:val="Normal"/>
    <w:rsid w:val="00040BA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3">
    <w:name w:val="xl103"/>
    <w:basedOn w:val="Normal"/>
    <w:rsid w:val="00040BA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en-GB"/>
    </w:rPr>
  </w:style>
  <w:style w:type="paragraph" w:customStyle="1" w:styleId="xl104">
    <w:name w:val="xl104"/>
    <w:basedOn w:val="Normal"/>
    <w:rsid w:val="00040BA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105">
    <w:name w:val="xl105"/>
    <w:basedOn w:val="Normal"/>
    <w:rsid w:val="00040B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en-GB"/>
    </w:rPr>
  </w:style>
  <w:style w:type="paragraph" w:customStyle="1" w:styleId="xl106">
    <w:name w:val="xl106"/>
    <w:basedOn w:val="Normal"/>
    <w:rsid w:val="00040BA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07">
    <w:name w:val="xl107"/>
    <w:basedOn w:val="Normal"/>
    <w:rsid w:val="00040B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8">
    <w:name w:val="xl108"/>
    <w:basedOn w:val="Normal"/>
    <w:rsid w:val="00040BA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9">
    <w:name w:val="xl109"/>
    <w:basedOn w:val="Normal"/>
    <w:rsid w:val="00040BA4"/>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10">
    <w:name w:val="xl110"/>
    <w:basedOn w:val="Normal"/>
    <w:rsid w:val="00040BA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1">
    <w:name w:val="xl111"/>
    <w:basedOn w:val="Normal"/>
    <w:rsid w:val="00040B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2">
    <w:name w:val="xl112"/>
    <w:basedOn w:val="Normal"/>
    <w:rsid w:val="00040BA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3">
    <w:name w:val="xl113"/>
    <w:basedOn w:val="Normal"/>
    <w:rsid w:val="00040BA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4">
    <w:name w:val="xl114"/>
    <w:basedOn w:val="Normal"/>
    <w:rsid w:val="00040B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5">
    <w:name w:val="xl115"/>
    <w:basedOn w:val="Normal"/>
    <w:rsid w:val="00040BA4"/>
    <w:pPr>
      <w:spacing w:before="100" w:beforeAutospacing="1" w:after="100" w:afterAutospacing="1" w:line="240" w:lineRule="auto"/>
    </w:pPr>
    <w:rPr>
      <w:rFonts w:ascii="Arial" w:eastAsia="Times New Roman" w:hAnsi="Arial" w:cs="Arial"/>
      <w:sz w:val="24"/>
      <w:szCs w:val="24"/>
      <w:lang w:eastAsia="en-GB"/>
    </w:rPr>
  </w:style>
  <w:style w:type="paragraph" w:customStyle="1" w:styleId="xl116">
    <w:name w:val="xl116"/>
    <w:basedOn w:val="Normal"/>
    <w:rsid w:val="00040BA4"/>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17">
    <w:name w:val="xl117"/>
    <w:basedOn w:val="Normal"/>
    <w:rsid w:val="00040BA4"/>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8">
    <w:name w:val="xl118"/>
    <w:basedOn w:val="Normal"/>
    <w:rsid w:val="00040BA4"/>
    <w:pPr>
      <w:pBdr>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9">
    <w:name w:val="xl119"/>
    <w:basedOn w:val="Normal"/>
    <w:rsid w:val="00040BA4"/>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0">
    <w:name w:val="xl120"/>
    <w:basedOn w:val="Normal"/>
    <w:rsid w:val="00040BA4"/>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1">
    <w:name w:val="xl121"/>
    <w:basedOn w:val="Normal"/>
    <w:rsid w:val="00040BA4"/>
    <w:pPr>
      <w:pBdr>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22">
    <w:name w:val="xl122"/>
    <w:basedOn w:val="Normal"/>
    <w:rsid w:val="00040BA4"/>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23">
    <w:name w:val="xl123"/>
    <w:basedOn w:val="Normal"/>
    <w:rsid w:val="00040BA4"/>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24">
    <w:name w:val="xl124"/>
    <w:basedOn w:val="Normal"/>
    <w:rsid w:val="00040BA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5">
    <w:name w:val="xl125"/>
    <w:basedOn w:val="Normal"/>
    <w:rsid w:val="00040BA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6">
    <w:name w:val="xl126"/>
    <w:basedOn w:val="Normal"/>
    <w:rsid w:val="00040BA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7">
    <w:name w:val="xl127"/>
    <w:basedOn w:val="Normal"/>
    <w:rsid w:val="00040BA4"/>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8">
    <w:name w:val="xl128"/>
    <w:basedOn w:val="Normal"/>
    <w:rsid w:val="00040BA4"/>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9">
    <w:name w:val="xl129"/>
    <w:basedOn w:val="Normal"/>
    <w:rsid w:val="00040BA4"/>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0">
    <w:name w:val="xl130"/>
    <w:basedOn w:val="Normal"/>
    <w:rsid w:val="00040BA4"/>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1">
    <w:name w:val="xl131"/>
    <w:basedOn w:val="Normal"/>
    <w:rsid w:val="00040BA4"/>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2">
    <w:name w:val="xl132"/>
    <w:basedOn w:val="Normal"/>
    <w:rsid w:val="00040BA4"/>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3">
    <w:name w:val="xl133"/>
    <w:basedOn w:val="Normal"/>
    <w:rsid w:val="00040BA4"/>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4">
    <w:name w:val="xl134"/>
    <w:basedOn w:val="Normal"/>
    <w:rsid w:val="00040BA4"/>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5">
    <w:name w:val="xl135"/>
    <w:basedOn w:val="Normal"/>
    <w:rsid w:val="00040BA4"/>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6">
    <w:name w:val="xl136"/>
    <w:basedOn w:val="Normal"/>
    <w:rsid w:val="00040BA4"/>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7">
    <w:name w:val="xl137"/>
    <w:basedOn w:val="Normal"/>
    <w:rsid w:val="00040BA4"/>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8">
    <w:name w:val="xl138"/>
    <w:basedOn w:val="Normal"/>
    <w:rsid w:val="00040BA4"/>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9">
    <w:name w:val="xl139"/>
    <w:basedOn w:val="Normal"/>
    <w:rsid w:val="00040BA4"/>
    <w:pPr>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0">
    <w:name w:val="xl140"/>
    <w:basedOn w:val="Normal"/>
    <w:rsid w:val="00040BA4"/>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1">
    <w:name w:val="xl141"/>
    <w:basedOn w:val="Normal"/>
    <w:rsid w:val="00040BA4"/>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2">
    <w:name w:val="xl142"/>
    <w:basedOn w:val="Normal"/>
    <w:rsid w:val="00040BA4"/>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43">
    <w:name w:val="xl143"/>
    <w:basedOn w:val="Normal"/>
    <w:rsid w:val="00040BA4"/>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44">
    <w:name w:val="xl144"/>
    <w:basedOn w:val="Normal"/>
    <w:rsid w:val="00040B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5">
    <w:name w:val="xl145"/>
    <w:basedOn w:val="Normal"/>
    <w:rsid w:val="00040BA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6">
    <w:name w:val="xl146"/>
    <w:basedOn w:val="Normal"/>
    <w:rsid w:val="00040BA4"/>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7">
    <w:name w:val="xl147"/>
    <w:basedOn w:val="Normal"/>
    <w:rsid w:val="00040BA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8">
    <w:name w:val="xl148"/>
    <w:basedOn w:val="Normal"/>
    <w:rsid w:val="00040B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9">
    <w:name w:val="xl149"/>
    <w:basedOn w:val="Normal"/>
    <w:rsid w:val="00040BA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0">
    <w:name w:val="xl150"/>
    <w:basedOn w:val="Normal"/>
    <w:rsid w:val="00040BA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1">
    <w:name w:val="xl151"/>
    <w:basedOn w:val="Normal"/>
    <w:rsid w:val="00040BA4"/>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numbering" w:customStyle="1" w:styleId="NoList2">
    <w:name w:val="No List2"/>
    <w:next w:val="NoList"/>
    <w:uiPriority w:val="99"/>
    <w:semiHidden/>
    <w:unhideWhenUsed/>
    <w:rsid w:val="00040BA4"/>
  </w:style>
  <w:style w:type="paragraph" w:customStyle="1" w:styleId="xl152">
    <w:name w:val="xl152"/>
    <w:basedOn w:val="Normal"/>
    <w:rsid w:val="00040BA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3">
    <w:name w:val="xl153"/>
    <w:basedOn w:val="Normal"/>
    <w:rsid w:val="00040BA4"/>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4">
    <w:name w:val="xl154"/>
    <w:basedOn w:val="Normal"/>
    <w:rsid w:val="00040BA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5">
    <w:name w:val="xl155"/>
    <w:basedOn w:val="Normal"/>
    <w:rsid w:val="00040BA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6">
    <w:name w:val="xl156"/>
    <w:basedOn w:val="Normal"/>
    <w:rsid w:val="00040BA4"/>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7">
    <w:name w:val="xl157"/>
    <w:basedOn w:val="Normal"/>
    <w:rsid w:val="00040BA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58">
    <w:name w:val="xl158"/>
    <w:basedOn w:val="Normal"/>
    <w:rsid w:val="00040BA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59">
    <w:name w:val="xl159"/>
    <w:basedOn w:val="Normal"/>
    <w:rsid w:val="00040BA4"/>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styleId="FootnoteText">
    <w:name w:val="footnote text"/>
    <w:basedOn w:val="Normal"/>
    <w:link w:val="FootnoteTextChar"/>
    <w:uiPriority w:val="99"/>
    <w:semiHidden/>
    <w:unhideWhenUsed/>
    <w:rsid w:val="00040B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BA4"/>
    <w:rPr>
      <w:sz w:val="20"/>
      <w:szCs w:val="20"/>
    </w:rPr>
  </w:style>
  <w:style w:type="paragraph" w:styleId="EndnoteText">
    <w:name w:val="endnote text"/>
    <w:basedOn w:val="Normal"/>
    <w:link w:val="EndnoteTextChar"/>
    <w:uiPriority w:val="99"/>
    <w:semiHidden/>
    <w:unhideWhenUsed/>
    <w:rsid w:val="00040B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0BA4"/>
    <w:rPr>
      <w:sz w:val="20"/>
      <w:szCs w:val="20"/>
    </w:rPr>
  </w:style>
  <w:style w:type="paragraph" w:styleId="NoSpacing">
    <w:name w:val="No Spacing"/>
    <w:link w:val="NoSpacingChar"/>
    <w:uiPriority w:val="1"/>
    <w:qFormat/>
    <w:rsid w:val="00040BA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40BA4"/>
    <w:rPr>
      <w:rFonts w:eastAsiaTheme="minorEastAsia"/>
      <w:lang w:val="en-US" w:eastAsia="ja-JP"/>
    </w:rPr>
  </w:style>
  <w:style w:type="paragraph" w:styleId="TOCHeading">
    <w:name w:val="TOC Heading"/>
    <w:basedOn w:val="Heading1"/>
    <w:next w:val="Normal"/>
    <w:uiPriority w:val="39"/>
    <w:semiHidden/>
    <w:unhideWhenUsed/>
    <w:qFormat/>
    <w:rsid w:val="00040BA4"/>
    <w:pPr>
      <w:outlineLvl w:val="9"/>
    </w:pPr>
    <w:rPr>
      <w:rFonts w:asciiTheme="majorHAnsi" w:hAnsiTheme="majorHAnsi"/>
      <w:color w:val="365F91" w:themeColor="accent1" w:themeShade="BF"/>
      <w:sz w:val="28"/>
      <w:lang w:val="en-US" w:eastAsia="ja-JP"/>
    </w:rPr>
  </w:style>
  <w:style w:type="paragraph" w:styleId="Title">
    <w:name w:val="Title"/>
    <w:basedOn w:val="Normal"/>
    <w:next w:val="Normal"/>
    <w:link w:val="TitleChar"/>
    <w:uiPriority w:val="10"/>
    <w:qFormat/>
    <w:rsid w:val="00040B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0BA4"/>
    <w:rPr>
      <w:rFonts w:asciiTheme="majorHAnsi" w:eastAsiaTheme="majorEastAsia" w:hAnsiTheme="majorHAnsi" w:cstheme="majorBidi"/>
      <w:color w:val="17365D" w:themeColor="text2" w:themeShade="BF"/>
      <w:spacing w:val="5"/>
      <w:kern w:val="28"/>
      <w:sz w:val="52"/>
      <w:szCs w:val="52"/>
    </w:rPr>
  </w:style>
  <w:style w:type="table" w:styleId="ColorfulList">
    <w:name w:val="Colorful List"/>
    <w:basedOn w:val="TableNormal"/>
    <w:uiPriority w:val="72"/>
    <w:rsid w:val="00040BA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040BA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fontstyle01">
    <w:name w:val="fontstyle01"/>
    <w:basedOn w:val="DefaultParagraphFont"/>
    <w:rsid w:val="00040BA4"/>
    <w:rPr>
      <w:rFonts w:ascii="Arial" w:hAnsi="Arial" w:cs="Arial" w:hint="default"/>
      <w:b w:val="0"/>
      <w:bCs w:val="0"/>
      <w:i w:val="0"/>
      <w:iCs w:val="0"/>
      <w:color w:val="000000"/>
      <w:sz w:val="24"/>
      <w:szCs w:val="24"/>
    </w:rPr>
  </w:style>
  <w:style w:type="character" w:customStyle="1" w:styleId="description">
    <w:name w:val="description"/>
    <w:rsid w:val="00040BA4"/>
  </w:style>
  <w:style w:type="paragraph" w:customStyle="1" w:styleId="justify">
    <w:name w:val="justify"/>
    <w:basedOn w:val="Normal"/>
    <w:rsid w:val="00040BA4"/>
    <w:pPr>
      <w:spacing w:after="240" w:line="240" w:lineRule="auto"/>
    </w:pPr>
    <w:rPr>
      <w:rFonts w:ascii="Times New Roman" w:eastAsia="Times New Roman" w:hAnsi="Times New Roman" w:cs="Times New Roman"/>
      <w:sz w:val="24"/>
      <w:szCs w:val="24"/>
      <w:lang w:eastAsia="en-GB"/>
    </w:rPr>
  </w:style>
  <w:style w:type="character" w:customStyle="1" w:styleId="acopre1">
    <w:name w:val="acopre1"/>
    <w:basedOn w:val="DefaultParagraphFont"/>
    <w:rsid w:val="00040BA4"/>
  </w:style>
  <w:style w:type="paragraph" w:styleId="Subtitle">
    <w:name w:val="Subtitle"/>
    <w:basedOn w:val="Normal"/>
    <w:next w:val="Normal"/>
    <w:link w:val="SubtitleChar"/>
    <w:uiPriority w:val="11"/>
    <w:qFormat/>
    <w:rsid w:val="00040B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BA4"/>
    <w:rPr>
      <w:rFonts w:asciiTheme="majorHAnsi" w:eastAsiaTheme="majorEastAsia" w:hAnsiTheme="majorHAnsi" w:cstheme="majorBidi"/>
      <w:i/>
      <w:iCs/>
      <w:color w:val="4F81BD" w:themeColor="accent1"/>
      <w:spacing w:val="15"/>
      <w:sz w:val="24"/>
      <w:szCs w:val="24"/>
    </w:rPr>
  </w:style>
  <w:style w:type="table" w:customStyle="1" w:styleId="TableGrid9">
    <w:name w:val="Table Grid9"/>
    <w:basedOn w:val="TableNormal"/>
    <w:next w:val="TableGrid"/>
    <w:uiPriority w:val="59"/>
    <w:rsid w:val="007F5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6BEE"/>
    <w:rPr>
      <w:color w:val="605E5C"/>
      <w:shd w:val="clear" w:color="auto" w:fill="E1DFDD"/>
    </w:rPr>
  </w:style>
  <w:style w:type="table" w:customStyle="1" w:styleId="TableGrid10">
    <w:name w:val="Table Grid10"/>
    <w:basedOn w:val="TableNormal"/>
    <w:next w:val="TableGrid"/>
    <w:uiPriority w:val="59"/>
    <w:rsid w:val="00303CD5"/>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3CD5"/>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2222">
      <w:bodyDiv w:val="1"/>
      <w:marLeft w:val="0"/>
      <w:marRight w:val="0"/>
      <w:marTop w:val="0"/>
      <w:marBottom w:val="0"/>
      <w:divBdr>
        <w:top w:val="none" w:sz="0" w:space="0" w:color="auto"/>
        <w:left w:val="none" w:sz="0" w:space="0" w:color="auto"/>
        <w:bottom w:val="none" w:sz="0" w:space="0" w:color="auto"/>
        <w:right w:val="none" w:sz="0" w:space="0" w:color="auto"/>
      </w:divBdr>
    </w:div>
    <w:div w:id="533201068">
      <w:bodyDiv w:val="1"/>
      <w:marLeft w:val="0"/>
      <w:marRight w:val="0"/>
      <w:marTop w:val="0"/>
      <w:marBottom w:val="0"/>
      <w:divBdr>
        <w:top w:val="none" w:sz="0" w:space="0" w:color="auto"/>
        <w:left w:val="none" w:sz="0" w:space="0" w:color="auto"/>
        <w:bottom w:val="none" w:sz="0" w:space="0" w:color="auto"/>
        <w:right w:val="none" w:sz="0" w:space="0" w:color="auto"/>
      </w:divBdr>
    </w:div>
    <w:div w:id="1119296978">
      <w:bodyDiv w:val="1"/>
      <w:marLeft w:val="0"/>
      <w:marRight w:val="0"/>
      <w:marTop w:val="0"/>
      <w:marBottom w:val="0"/>
      <w:divBdr>
        <w:top w:val="none" w:sz="0" w:space="0" w:color="auto"/>
        <w:left w:val="none" w:sz="0" w:space="0" w:color="auto"/>
        <w:bottom w:val="none" w:sz="0" w:space="0" w:color="auto"/>
        <w:right w:val="none" w:sz="0" w:space="0" w:color="auto"/>
      </w:divBdr>
    </w:div>
    <w:div w:id="1204637598">
      <w:bodyDiv w:val="1"/>
      <w:marLeft w:val="0"/>
      <w:marRight w:val="0"/>
      <w:marTop w:val="0"/>
      <w:marBottom w:val="0"/>
      <w:divBdr>
        <w:top w:val="none" w:sz="0" w:space="0" w:color="auto"/>
        <w:left w:val="none" w:sz="0" w:space="0" w:color="auto"/>
        <w:bottom w:val="none" w:sz="0" w:space="0" w:color="auto"/>
        <w:right w:val="none" w:sz="0" w:space="0" w:color="auto"/>
      </w:divBdr>
    </w:div>
    <w:div w:id="1479883561">
      <w:bodyDiv w:val="1"/>
      <w:marLeft w:val="0"/>
      <w:marRight w:val="0"/>
      <w:marTop w:val="0"/>
      <w:marBottom w:val="0"/>
      <w:divBdr>
        <w:top w:val="none" w:sz="0" w:space="0" w:color="auto"/>
        <w:left w:val="none" w:sz="0" w:space="0" w:color="auto"/>
        <w:bottom w:val="none" w:sz="0" w:space="0" w:color="auto"/>
        <w:right w:val="none" w:sz="0" w:space="0" w:color="auto"/>
      </w:divBdr>
    </w:div>
    <w:div w:id="1796679680">
      <w:bodyDiv w:val="1"/>
      <w:marLeft w:val="0"/>
      <w:marRight w:val="0"/>
      <w:marTop w:val="0"/>
      <w:marBottom w:val="0"/>
      <w:divBdr>
        <w:top w:val="none" w:sz="0" w:space="0" w:color="auto"/>
        <w:left w:val="none" w:sz="0" w:space="0" w:color="auto"/>
        <w:bottom w:val="none" w:sz="0" w:space="0" w:color="auto"/>
        <w:right w:val="none" w:sz="0" w:space="0" w:color="auto"/>
      </w:divBdr>
    </w:div>
    <w:div w:id="1808234849">
      <w:bodyDiv w:val="1"/>
      <w:marLeft w:val="0"/>
      <w:marRight w:val="0"/>
      <w:marTop w:val="0"/>
      <w:marBottom w:val="0"/>
      <w:divBdr>
        <w:top w:val="none" w:sz="0" w:space="0" w:color="auto"/>
        <w:left w:val="none" w:sz="0" w:space="0" w:color="auto"/>
        <w:bottom w:val="none" w:sz="0" w:space="0" w:color="auto"/>
        <w:right w:val="none" w:sz="0" w:space="0" w:color="auto"/>
      </w:divBdr>
    </w:div>
    <w:div w:id="182146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westsussex.gov.uk/media/10685/childcare_suff.pdf" TargetMode="External"/><Relationship Id="rId18" Type="http://schemas.openxmlformats.org/officeDocument/2006/relationships/hyperlink" Target="file:///C:\Users\kdower\AppData\Local\Microsoft\Windows\INetCache\Content.Outlook\OJRPGDPM\Bird%20Aware%20Solent%20Website" TargetMode="External"/><Relationship Id="rId26" Type="http://schemas.openxmlformats.org/officeDocument/2006/relationships/hyperlink" Target="https://www.portsmouthwater.co.uk/havant-thicket-reservoir/news/" TargetMode="External"/><Relationship Id="rId3" Type="http://schemas.openxmlformats.org/officeDocument/2006/relationships/styles" Target="styles.xml"/><Relationship Id="rId21" Type="http://schemas.openxmlformats.org/officeDocument/2006/relationships/hyperlink" Target="http://chichester.moderngov.co.uk/ieIssueDetails.aspx?IId=4976&amp;Opt=3" TargetMode="External"/><Relationship Id="rId7" Type="http://schemas.openxmlformats.org/officeDocument/2006/relationships/endnotes" Target="endnotes.xml"/><Relationship Id="rId12" Type="http://schemas.openxmlformats.org/officeDocument/2006/relationships/hyperlink" Target="https://www.networkrail.co.uk/running-the-railway/our-routes/sussex/sussex-railway-upgrade-plan/" TargetMode="External"/><Relationship Id="rId17" Type="http://schemas.openxmlformats.org/officeDocument/2006/relationships/hyperlink" Target="https://www.conservancy.co.uk/page/management-plan" TargetMode="External"/><Relationship Id="rId25" Type="http://schemas.openxmlformats.org/officeDocument/2006/relationships/hyperlink" Target="https://www.southernwater.co.uk/media/3656/5025_wrmp_-v11.pdf" TargetMode="External"/><Relationship Id="rId2" Type="http://schemas.openxmlformats.org/officeDocument/2006/relationships/numbering" Target="numbering.xml"/><Relationship Id="rId16" Type="http://schemas.openxmlformats.org/officeDocument/2006/relationships/hyperlink" Target="https://protect-eu.mimecast.com/s/Oul0C8o0JSjwG5Hn7TQc?domain=nhsbsa.nhs.uk" TargetMode="External"/><Relationship Id="rId20" Type="http://schemas.openxmlformats.org/officeDocument/2006/relationships/hyperlink" Target="http://www.birdaware.org/CHttpHandler.ashx?id=27400&amp;p=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eu.mimecast.com/s/Mka1C1YPyfOmqwFLHleT?domain=sacuksprodnrdigital0001.blob.core.windows.net" TargetMode="External"/><Relationship Id="rId24" Type="http://schemas.openxmlformats.org/officeDocument/2006/relationships/hyperlink" Target="https://www.southernwater.co.uk/water-for-life/target-100" TargetMode="External"/><Relationship Id="rId5" Type="http://schemas.openxmlformats.org/officeDocument/2006/relationships/webSettings" Target="webSettings.xml"/><Relationship Id="rId15" Type="http://schemas.openxmlformats.org/officeDocument/2006/relationships/hyperlink" Target="https://www.westsussex.gov.uk/media/15073/send_requirements.pdf" TargetMode="External"/><Relationship Id="rId23" Type="http://schemas.openxmlformats.org/officeDocument/2006/relationships/hyperlink" Target="https://www.southernwater.co.uk/media/6595/new-connections-services-charging-arrangements-21_22-v12-2.pdf" TargetMode="External"/><Relationship Id="rId28" Type="http://schemas.openxmlformats.org/officeDocument/2006/relationships/footer" Target="footer1.xml"/><Relationship Id="rId10" Type="http://schemas.openxmlformats.org/officeDocument/2006/relationships/hyperlink" Target="https://chichester.moderngov.co.uk/documents/g1547/Printed%20minutes%20Thursday%2029-Jul-2021%2009.30%20All%20Member%20Session.pdf?T=1" TargetMode="External"/><Relationship Id="rId19" Type="http://schemas.openxmlformats.org/officeDocument/2006/relationships/hyperlink" Target="https://solent.birdaware.org/strategy" TargetMode="External"/><Relationship Id="rId4" Type="http://schemas.openxmlformats.org/officeDocument/2006/relationships/settings" Target="settings.xml"/><Relationship Id="rId9" Type="http://schemas.openxmlformats.org/officeDocument/2006/relationships/hyperlink" Target="http://www.chichester.gov.uk/planningpolicy" TargetMode="External"/><Relationship Id="rId14" Type="http://schemas.openxmlformats.org/officeDocument/2006/relationships/hyperlink" Target="https://www.westsussex.gov.uk/media/10685/childcare_suff.pdf" TargetMode="External"/><Relationship Id="rId22" Type="http://schemas.openxmlformats.org/officeDocument/2006/relationships/hyperlink" Target="https://developers.thameswater.co.uk/Developing-a-large-site/Planning-yourdevelopment/Water-and-wastewater-capacity" TargetMode="External"/><Relationship Id="rId27" Type="http://schemas.openxmlformats.org/officeDocument/2006/relationships/hyperlink" Target="http://www.sgn.co.uk/Our-Services/Our-Servic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8A524-9E2B-456F-BC9F-F3CE87AA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37098</Words>
  <Characters>211465</Characters>
  <Application>Microsoft Office Word</Application>
  <DocSecurity>0</DocSecurity>
  <Lines>1762</Lines>
  <Paragraphs>496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Dower</dc:creator>
  <cp:keywords/>
  <dc:description/>
  <cp:lastModifiedBy>Gillian Stevens</cp:lastModifiedBy>
  <cp:revision>3</cp:revision>
  <dcterms:created xsi:type="dcterms:W3CDTF">2023-01-30T12:07:00Z</dcterms:created>
  <dcterms:modified xsi:type="dcterms:W3CDTF">2023-01-30T12:07:00Z</dcterms:modified>
</cp:coreProperties>
</file>