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251"/>
        <w:gridCol w:w="9395"/>
      </w:tblGrid>
      <w:tr w:rsidR="002D4C0F" w14:paraId="189CBFDB" w14:textId="77777777" w:rsidTr="00C7096C">
        <w:trPr>
          <w:trHeight w:val="851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1883050C" w14:textId="77777777" w:rsidR="00082B52" w:rsidRDefault="00082B52" w:rsidP="0028387D">
            <w:pPr>
              <w:spacing w:before="120"/>
              <w:ind w:right="-242"/>
              <w:jc w:val="center"/>
            </w:pPr>
          </w:p>
          <w:p w14:paraId="5B24A383" w14:textId="6FFA9907" w:rsidR="00082B52" w:rsidRPr="00082B52" w:rsidRDefault="00082B52" w:rsidP="0028387D">
            <w:pPr>
              <w:tabs>
                <w:tab w:val="left" w:pos="0"/>
                <w:tab w:val="left" w:pos="1185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22283AB0" wp14:editId="114BA722">
                  <wp:extent cx="865505" cy="865505"/>
                  <wp:effectExtent l="0" t="0" r="0" b="0"/>
                  <wp:docPr id="4" name="Picture 4" descr="Chichester District Council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ichester District Council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1CBAE" w14:textId="77777777" w:rsidR="00082B52" w:rsidRPr="000E239C" w:rsidRDefault="00082B52" w:rsidP="00BE3B19">
            <w:pPr>
              <w:ind w:firstLine="110"/>
              <w:rPr>
                <w:sz w:val="4"/>
                <w:szCs w:val="4"/>
              </w:rPr>
            </w:pPr>
          </w:p>
        </w:tc>
        <w:tc>
          <w:tcPr>
            <w:tcW w:w="9395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0D15AA17" w14:textId="6FC5CCCF" w:rsidR="00082B52" w:rsidRDefault="006F0ED3" w:rsidP="006F0ED3">
            <w:pPr>
              <w:tabs>
                <w:tab w:val="left" w:pos="8100"/>
              </w:tabs>
              <w:spacing w:before="180" w:after="120"/>
              <w:ind w:left="91"/>
              <w:rPr>
                <w:b/>
                <w:bCs/>
                <w:sz w:val="42"/>
                <w:szCs w:val="42"/>
              </w:rPr>
            </w:pPr>
            <w:r>
              <w:rPr>
                <w:b/>
                <w:bCs/>
                <w:sz w:val="42"/>
                <w:szCs w:val="42"/>
              </w:rPr>
              <w:t>Available Now</w:t>
            </w:r>
            <w:r w:rsidR="00D56E25">
              <w:rPr>
                <w:b/>
                <w:bCs/>
                <w:sz w:val="42"/>
                <w:szCs w:val="42"/>
              </w:rPr>
              <w:tab/>
            </w:r>
          </w:p>
          <w:p w14:paraId="7FDB3C14" w14:textId="0AD3058C" w:rsidR="0063199F" w:rsidRPr="00747C46" w:rsidRDefault="006F0ED3" w:rsidP="00C7096C">
            <w:pPr>
              <w:tabs>
                <w:tab w:val="left" w:pos="8100"/>
              </w:tabs>
              <w:spacing w:before="180" w:after="120"/>
              <w:ind w:left="91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Industrial Units to Let</w:t>
            </w:r>
          </w:p>
        </w:tc>
      </w:tr>
      <w:tr w:rsidR="002D4C0F" w14:paraId="483C0F06" w14:textId="77777777" w:rsidTr="00BE3B19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5079004F" w14:textId="77777777" w:rsidR="00082B52" w:rsidRDefault="00082B52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DC90A" w14:textId="77777777" w:rsidR="00082B52" w:rsidRDefault="00082B52" w:rsidP="00DE5ED2"/>
        </w:tc>
        <w:tc>
          <w:tcPr>
            <w:tcW w:w="9395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3995F09A" w14:textId="0C9A4CDA" w:rsidR="00082B52" w:rsidRPr="0055198A" w:rsidRDefault="00082B52" w:rsidP="00C7096C">
            <w:pPr>
              <w:spacing w:before="240" w:after="320" w:line="204" w:lineRule="auto"/>
              <w:ind w:left="91"/>
              <w:rPr>
                <w:sz w:val="48"/>
                <w:szCs w:val="48"/>
              </w:rPr>
            </w:pPr>
            <w:r w:rsidRPr="0055198A">
              <w:rPr>
                <w:b/>
                <w:bCs/>
                <w:color w:val="FFFFFF" w:themeColor="background1"/>
                <w:sz w:val="80"/>
                <w:szCs w:val="80"/>
              </w:rPr>
              <w:t>St. James Industrial Estate</w:t>
            </w:r>
            <w:r w:rsidRPr="0055198A">
              <w:rPr>
                <w:color w:val="FFFFFF" w:themeColor="background1"/>
                <w:sz w:val="76"/>
                <w:szCs w:val="76"/>
              </w:rPr>
              <w:t xml:space="preserve"> </w:t>
            </w:r>
            <w:r w:rsidRPr="0055198A">
              <w:rPr>
                <w:color w:val="FFFFFF" w:themeColor="background1"/>
                <w:sz w:val="48"/>
                <w:szCs w:val="48"/>
              </w:rPr>
              <w:br/>
            </w:r>
            <w:r w:rsidRPr="0055198A">
              <w:rPr>
                <w:color w:val="FFFFFF" w:themeColor="background1"/>
                <w:sz w:val="42"/>
                <w:szCs w:val="42"/>
              </w:rPr>
              <w:t>Westhampnett Road, Chichester, PO19 7JU</w:t>
            </w:r>
          </w:p>
        </w:tc>
      </w:tr>
      <w:tr w:rsidR="0055198A" w14:paraId="005A6273" w14:textId="77777777" w:rsidTr="00BE3B19">
        <w:trPr>
          <w:trHeight w:val="49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4319332B" w14:textId="77777777" w:rsidR="00082B52" w:rsidRDefault="00082B52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CD83B" w14:textId="77777777" w:rsidR="00082B52" w:rsidRDefault="00082B52" w:rsidP="00DE5ED2"/>
        </w:tc>
        <w:tc>
          <w:tcPr>
            <w:tcW w:w="9395" w:type="dxa"/>
            <w:tcBorders>
              <w:top w:val="nil"/>
              <w:left w:val="nil"/>
              <w:bottom w:val="nil"/>
              <w:right w:val="nil"/>
            </w:tcBorders>
          </w:tcPr>
          <w:p w14:paraId="73CFA784" w14:textId="77D54B40" w:rsidR="00082B52" w:rsidRDefault="00406126" w:rsidP="00BE3B19">
            <w:pPr>
              <w:ind w:left="-215"/>
            </w:pPr>
            <w:r>
              <w:rPr>
                <w:noProof/>
              </w:rPr>
              <w:drawing>
                <wp:inline distT="0" distB="0" distL="0" distR="0" wp14:anchorId="58ADBE82" wp14:editId="29EC59EC">
                  <wp:extent cx="6062354" cy="3409950"/>
                  <wp:effectExtent l="0" t="0" r="0" b="0"/>
                  <wp:docPr id="1" name="Picture 1" descr="Picture of mock-up of the new St.James Industrial Esta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ure of mock-up of the new St.James Industrial Esta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877" cy="341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8A" w14:paraId="7378EFC0" w14:textId="77777777" w:rsidTr="00BE3B19">
        <w:trPr>
          <w:trHeight w:val="121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5CDEDCAE" w14:textId="77777777" w:rsidR="0055198A" w:rsidRDefault="0055198A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4F1B3" w14:textId="77777777" w:rsidR="0055198A" w:rsidRDefault="0055198A" w:rsidP="00DE5ED2"/>
        </w:tc>
        <w:tc>
          <w:tcPr>
            <w:tcW w:w="9395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7E64936E" w14:textId="18327EBF" w:rsidR="0055198A" w:rsidRPr="0055198A" w:rsidRDefault="0055198A" w:rsidP="00BE3B19">
            <w:pPr>
              <w:spacing w:before="120" w:after="120"/>
              <w:ind w:left="91"/>
              <w:rPr>
                <w:sz w:val="28"/>
                <w:szCs w:val="28"/>
              </w:rPr>
            </w:pPr>
            <w:r w:rsidRPr="0055198A">
              <w:rPr>
                <w:sz w:val="28"/>
                <w:szCs w:val="28"/>
              </w:rPr>
              <w:t xml:space="preserve">A new development of energy efficient industrial units on Westhampnett Road in Chichester, West Sussex.  The development will provide high quality industrial and storage space </w:t>
            </w:r>
            <w:r w:rsidR="00903B8F" w:rsidRPr="0055198A">
              <w:rPr>
                <w:sz w:val="28"/>
                <w:szCs w:val="28"/>
              </w:rPr>
              <w:t>(E(g)(ii)</w:t>
            </w:r>
            <w:r w:rsidR="00903B8F">
              <w:rPr>
                <w:sz w:val="28"/>
                <w:szCs w:val="28"/>
              </w:rPr>
              <w:t xml:space="preserve">, </w:t>
            </w:r>
            <w:r w:rsidR="00903B8F" w:rsidRPr="0055198A">
              <w:rPr>
                <w:sz w:val="28"/>
                <w:szCs w:val="28"/>
              </w:rPr>
              <w:t>E(g)(iii)</w:t>
            </w:r>
            <w:r w:rsidR="00903B8F">
              <w:rPr>
                <w:sz w:val="28"/>
                <w:szCs w:val="28"/>
              </w:rPr>
              <w:t xml:space="preserve"> &amp; B8</w:t>
            </w:r>
            <w:r w:rsidR="00903B8F" w:rsidRPr="0055198A">
              <w:rPr>
                <w:sz w:val="28"/>
                <w:szCs w:val="28"/>
              </w:rPr>
              <w:t xml:space="preserve">) </w:t>
            </w:r>
            <w:r w:rsidRPr="0055198A">
              <w:rPr>
                <w:sz w:val="28"/>
                <w:szCs w:val="28"/>
              </w:rPr>
              <w:t>close to the city centre</w:t>
            </w:r>
            <w:r w:rsidR="00903B8F">
              <w:rPr>
                <w:sz w:val="28"/>
                <w:szCs w:val="28"/>
              </w:rPr>
              <w:t>.</w:t>
            </w:r>
            <w:r w:rsidRPr="0055198A">
              <w:rPr>
                <w:sz w:val="28"/>
                <w:szCs w:val="28"/>
              </w:rPr>
              <w:t xml:space="preserve"> </w:t>
            </w:r>
            <w:r w:rsidR="00903B8F">
              <w:rPr>
                <w:sz w:val="28"/>
                <w:szCs w:val="28"/>
              </w:rPr>
              <w:t>The Estate provides easy access to the</w:t>
            </w:r>
            <w:r w:rsidR="00903B8F" w:rsidRPr="0055198A">
              <w:rPr>
                <w:sz w:val="28"/>
                <w:szCs w:val="28"/>
              </w:rPr>
              <w:t xml:space="preserve"> </w:t>
            </w:r>
            <w:r w:rsidRPr="0055198A">
              <w:rPr>
                <w:sz w:val="28"/>
                <w:szCs w:val="28"/>
              </w:rPr>
              <w:t>main road and rail networks to Brighton, Southampton and London.</w:t>
            </w:r>
          </w:p>
        </w:tc>
      </w:tr>
      <w:tr w:rsidR="00747C46" w14:paraId="2BABBD22" w14:textId="77777777" w:rsidTr="00BE3B19">
        <w:trPr>
          <w:trHeight w:val="34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08A0ACA8" w14:textId="77777777" w:rsidR="00747C46" w:rsidRDefault="00747C46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C5A56" w14:textId="77777777" w:rsidR="00747C46" w:rsidRDefault="00747C46" w:rsidP="00DE5ED2"/>
        </w:tc>
        <w:tc>
          <w:tcPr>
            <w:tcW w:w="9395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7030A0"/>
          </w:tcPr>
          <w:p w14:paraId="69318442" w14:textId="1330A7CE" w:rsidR="00747C46" w:rsidRPr="00257330" w:rsidRDefault="00747C46" w:rsidP="00BE3B19">
            <w:pPr>
              <w:spacing w:before="120" w:after="120"/>
              <w:ind w:left="74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57330">
              <w:rPr>
                <w:b/>
                <w:bCs/>
                <w:color w:val="FFFFFF" w:themeColor="background1"/>
                <w:sz w:val="28"/>
                <w:szCs w:val="28"/>
              </w:rPr>
              <w:t>Features include:</w:t>
            </w:r>
          </w:p>
        </w:tc>
      </w:tr>
      <w:tr w:rsidR="00961271" w14:paraId="3A0D80B2" w14:textId="77777777" w:rsidTr="00CB5CD3">
        <w:trPr>
          <w:trHeight w:val="404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12A721D1" w14:textId="77777777" w:rsidR="00961271" w:rsidRDefault="00961271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single" w:sz="8" w:space="0" w:color="7030A0"/>
            </w:tcBorders>
          </w:tcPr>
          <w:p w14:paraId="30C8FD4F" w14:textId="77777777" w:rsidR="00961271" w:rsidRDefault="00961271" w:rsidP="00DE5ED2"/>
        </w:tc>
        <w:tc>
          <w:tcPr>
            <w:tcW w:w="939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5453D2CE" w14:textId="23258D33" w:rsidR="00057A1C" w:rsidRDefault="00C348EB" w:rsidP="00C7096C">
            <w:pPr>
              <w:pStyle w:val="ListParagraph"/>
              <w:numPr>
                <w:ilvl w:val="0"/>
                <w:numId w:val="1"/>
              </w:numPr>
              <w:tabs>
                <w:tab w:val="left" w:pos="498"/>
              </w:tabs>
              <w:spacing w:before="60" w:after="60"/>
              <w:ind w:left="357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Units </w:t>
            </w:r>
            <w:r w:rsidR="0063199F">
              <w:rPr>
                <w:sz w:val="24"/>
                <w:szCs w:val="24"/>
              </w:rPr>
              <w:t xml:space="preserve">with flexible space </w:t>
            </w:r>
            <w:r>
              <w:rPr>
                <w:sz w:val="24"/>
                <w:szCs w:val="24"/>
              </w:rPr>
              <w:t xml:space="preserve">from 53 </w:t>
            </w:r>
            <w:proofErr w:type="spellStart"/>
            <w:r>
              <w:rPr>
                <w:sz w:val="24"/>
                <w:szCs w:val="24"/>
              </w:rPr>
              <w:t>sq</w:t>
            </w:r>
            <w:proofErr w:type="spellEnd"/>
            <w:r w:rsidR="00406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(570 </w:t>
            </w:r>
            <w:proofErr w:type="spellStart"/>
            <w:r>
              <w:rPr>
                <w:sz w:val="24"/>
                <w:szCs w:val="24"/>
              </w:rPr>
              <w:t>sq</w:t>
            </w:r>
            <w:proofErr w:type="spellEnd"/>
            <w:r>
              <w:rPr>
                <w:sz w:val="24"/>
                <w:szCs w:val="24"/>
              </w:rPr>
              <w:t xml:space="preserve"> ft) to 240 </w:t>
            </w:r>
            <w:proofErr w:type="spellStart"/>
            <w:r>
              <w:rPr>
                <w:sz w:val="24"/>
                <w:szCs w:val="24"/>
              </w:rPr>
              <w:t>sq</w:t>
            </w:r>
            <w:proofErr w:type="spellEnd"/>
            <w:r>
              <w:rPr>
                <w:sz w:val="24"/>
                <w:szCs w:val="24"/>
              </w:rPr>
              <w:t xml:space="preserve"> m (2,580 </w:t>
            </w:r>
            <w:proofErr w:type="spellStart"/>
            <w:r>
              <w:rPr>
                <w:sz w:val="24"/>
                <w:szCs w:val="24"/>
              </w:rPr>
              <w:t>sq</w:t>
            </w:r>
            <w:proofErr w:type="spellEnd"/>
            <w:r>
              <w:rPr>
                <w:sz w:val="24"/>
                <w:szCs w:val="24"/>
              </w:rPr>
              <w:t xml:space="preserve"> ft)</w:t>
            </w:r>
            <w:r w:rsidR="00406126">
              <w:rPr>
                <w:sz w:val="24"/>
                <w:szCs w:val="24"/>
              </w:rPr>
              <w:t xml:space="preserve"> or more if required</w:t>
            </w:r>
          </w:p>
          <w:p w14:paraId="137C1FA4" w14:textId="3DFD7B77" w:rsidR="006B0748" w:rsidRDefault="00057A1C" w:rsidP="00C7096C">
            <w:pPr>
              <w:pStyle w:val="ListParagraph"/>
              <w:numPr>
                <w:ilvl w:val="0"/>
                <w:numId w:val="1"/>
              </w:numPr>
              <w:tabs>
                <w:tab w:val="left" w:pos="498"/>
              </w:tabs>
              <w:spacing w:before="60" w:after="60"/>
              <w:ind w:left="357" w:hanging="294"/>
              <w:rPr>
                <w:sz w:val="24"/>
                <w:szCs w:val="24"/>
              </w:rPr>
            </w:pPr>
            <w:r w:rsidRPr="006B0748">
              <w:rPr>
                <w:sz w:val="24"/>
                <w:szCs w:val="24"/>
              </w:rPr>
              <w:t>Eaves heights of 8.1 m (</w:t>
            </w:r>
            <w:r w:rsidR="00C348EB">
              <w:rPr>
                <w:sz w:val="24"/>
                <w:szCs w:val="24"/>
              </w:rPr>
              <w:t>B</w:t>
            </w:r>
            <w:r w:rsidRPr="006B0748">
              <w:rPr>
                <w:sz w:val="24"/>
                <w:szCs w:val="24"/>
              </w:rPr>
              <w:t>lock 1) and 4.1 m (</w:t>
            </w:r>
            <w:r w:rsidR="00C348EB">
              <w:rPr>
                <w:sz w:val="24"/>
                <w:szCs w:val="24"/>
              </w:rPr>
              <w:t>B</w:t>
            </w:r>
            <w:r w:rsidRPr="006B0748">
              <w:rPr>
                <w:sz w:val="24"/>
                <w:szCs w:val="24"/>
              </w:rPr>
              <w:t>locks 2, 3, 4 and 5)</w:t>
            </w:r>
          </w:p>
          <w:p w14:paraId="14BADA97" w14:textId="1BD6A1F5" w:rsidR="00961271" w:rsidRPr="00B00AB9" w:rsidRDefault="00961271" w:rsidP="00C7096C">
            <w:pPr>
              <w:pStyle w:val="ListParagraph"/>
              <w:numPr>
                <w:ilvl w:val="0"/>
                <w:numId w:val="1"/>
              </w:numPr>
              <w:tabs>
                <w:tab w:val="left" w:pos="498"/>
              </w:tabs>
              <w:spacing w:before="60" w:after="60"/>
              <w:ind w:left="357" w:hanging="294"/>
              <w:rPr>
                <w:sz w:val="24"/>
                <w:szCs w:val="24"/>
              </w:rPr>
            </w:pPr>
            <w:r w:rsidRPr="00B00AB9">
              <w:rPr>
                <w:sz w:val="24"/>
                <w:szCs w:val="24"/>
              </w:rPr>
              <w:t>Three phase electricity</w:t>
            </w:r>
          </w:p>
          <w:p w14:paraId="6DF9B0A4" w14:textId="77777777" w:rsidR="006B0748" w:rsidRDefault="00961271" w:rsidP="00DA0732">
            <w:pPr>
              <w:pStyle w:val="ListParagraph"/>
              <w:numPr>
                <w:ilvl w:val="0"/>
                <w:numId w:val="1"/>
              </w:numPr>
              <w:tabs>
                <w:tab w:val="left" w:pos="498"/>
                <w:tab w:val="left" w:pos="5906"/>
              </w:tabs>
              <w:spacing w:before="60" w:after="60"/>
              <w:ind w:left="357" w:hanging="294"/>
              <w:rPr>
                <w:sz w:val="24"/>
                <w:szCs w:val="24"/>
              </w:rPr>
            </w:pPr>
            <w:r w:rsidRPr="006B0748">
              <w:rPr>
                <w:sz w:val="24"/>
                <w:szCs w:val="24"/>
              </w:rPr>
              <w:t xml:space="preserve">Access to </w:t>
            </w:r>
            <w:r w:rsidR="0097336C" w:rsidRPr="006B0748">
              <w:rPr>
                <w:sz w:val="24"/>
                <w:szCs w:val="24"/>
              </w:rPr>
              <w:t>ultrafast</w:t>
            </w:r>
            <w:r w:rsidRPr="006B0748">
              <w:rPr>
                <w:sz w:val="24"/>
                <w:szCs w:val="24"/>
              </w:rPr>
              <w:t xml:space="preserve"> full fibre network</w:t>
            </w:r>
          </w:p>
          <w:p w14:paraId="0576BAF6" w14:textId="36593641" w:rsidR="00961271" w:rsidRPr="00B00AB9" w:rsidRDefault="00961271" w:rsidP="00C7096C">
            <w:pPr>
              <w:pStyle w:val="ListParagraph"/>
              <w:numPr>
                <w:ilvl w:val="0"/>
                <w:numId w:val="1"/>
              </w:numPr>
              <w:tabs>
                <w:tab w:val="left" w:pos="498"/>
              </w:tabs>
              <w:spacing w:before="60" w:after="60"/>
              <w:ind w:left="357" w:hanging="294"/>
              <w:rPr>
                <w:sz w:val="24"/>
                <w:szCs w:val="24"/>
              </w:rPr>
            </w:pPr>
            <w:r w:rsidRPr="00B00AB9">
              <w:rPr>
                <w:sz w:val="24"/>
                <w:szCs w:val="24"/>
              </w:rPr>
              <w:t xml:space="preserve">Allocated parking </w:t>
            </w:r>
            <w:r w:rsidR="00020E8D">
              <w:rPr>
                <w:sz w:val="24"/>
                <w:szCs w:val="24"/>
              </w:rPr>
              <w:t xml:space="preserve">and </w:t>
            </w:r>
            <w:r w:rsidRPr="00B00AB9">
              <w:rPr>
                <w:sz w:val="24"/>
                <w:szCs w:val="24"/>
              </w:rPr>
              <w:t>active electric car charging points</w:t>
            </w:r>
          </w:p>
          <w:p w14:paraId="114910ED" w14:textId="01A1A81E" w:rsidR="00961271" w:rsidRPr="00B00AB9" w:rsidRDefault="00B00AB9" w:rsidP="00BE3B19">
            <w:pPr>
              <w:tabs>
                <w:tab w:val="left" w:pos="975"/>
              </w:tabs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2"/>
                <w:szCs w:val="12"/>
              </w:rPr>
              <w:tab/>
            </w:r>
            <w:r w:rsidRPr="00B00AB9">
              <w:rPr>
                <w:b/>
                <w:bCs/>
                <w:sz w:val="12"/>
                <w:szCs w:val="12"/>
              </w:rPr>
              <w:br/>
            </w:r>
            <w:r w:rsidR="00961271" w:rsidRPr="00961271">
              <w:rPr>
                <w:b/>
                <w:bCs/>
                <w:sz w:val="28"/>
                <w:szCs w:val="28"/>
              </w:rPr>
              <w:t>Rent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961271" w:rsidRPr="00961271">
              <w:rPr>
                <w:sz w:val="24"/>
                <w:szCs w:val="24"/>
              </w:rPr>
              <w:t>On application</w:t>
            </w:r>
          </w:p>
          <w:p w14:paraId="38ED43B0" w14:textId="77777777" w:rsidR="00B00AB9" w:rsidRPr="00B00AB9" w:rsidRDefault="00B00AB9" w:rsidP="00BE3B19">
            <w:pPr>
              <w:spacing w:before="60" w:after="60"/>
              <w:rPr>
                <w:sz w:val="12"/>
                <w:szCs w:val="12"/>
              </w:rPr>
            </w:pPr>
          </w:p>
          <w:p w14:paraId="173AC15C" w14:textId="411FBFFE" w:rsidR="00961271" w:rsidRPr="00B00AB9" w:rsidRDefault="00961271" w:rsidP="00BE3B1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961271">
              <w:rPr>
                <w:b/>
                <w:bCs/>
                <w:sz w:val="28"/>
                <w:szCs w:val="28"/>
              </w:rPr>
              <w:t>Terms</w:t>
            </w:r>
            <w:r w:rsidR="00B00AB9">
              <w:rPr>
                <w:b/>
                <w:bCs/>
                <w:sz w:val="28"/>
                <w:szCs w:val="28"/>
              </w:rPr>
              <w:t xml:space="preserve">: </w:t>
            </w:r>
            <w:r w:rsidRPr="00961271">
              <w:rPr>
                <w:sz w:val="24"/>
                <w:szCs w:val="24"/>
              </w:rPr>
              <w:t xml:space="preserve">The units will be available on new </w:t>
            </w:r>
            <w:r w:rsidR="0063199F">
              <w:rPr>
                <w:sz w:val="24"/>
                <w:szCs w:val="24"/>
              </w:rPr>
              <w:t xml:space="preserve">full repairing and </w:t>
            </w:r>
            <w:proofErr w:type="gramStart"/>
            <w:r w:rsidR="0063199F">
              <w:rPr>
                <w:sz w:val="24"/>
                <w:szCs w:val="24"/>
              </w:rPr>
              <w:t>insuring</w:t>
            </w:r>
            <w:proofErr w:type="gramEnd"/>
            <w:r w:rsidR="00171072">
              <w:rPr>
                <w:sz w:val="24"/>
                <w:szCs w:val="24"/>
              </w:rPr>
              <w:t xml:space="preserve"> </w:t>
            </w:r>
            <w:r w:rsidRPr="00961271">
              <w:rPr>
                <w:sz w:val="24"/>
                <w:szCs w:val="24"/>
              </w:rPr>
              <w:t>occupational leases on commercial terms to be agreed between the parties. There will be an estate service charge.</w:t>
            </w:r>
          </w:p>
          <w:p w14:paraId="227ECC8A" w14:textId="77777777" w:rsidR="00B00AB9" w:rsidRPr="00B00AB9" w:rsidRDefault="00B00AB9" w:rsidP="00BE3B19">
            <w:pPr>
              <w:spacing w:before="60" w:after="60"/>
              <w:rPr>
                <w:sz w:val="12"/>
                <w:szCs w:val="12"/>
              </w:rPr>
            </w:pPr>
          </w:p>
          <w:p w14:paraId="429A71D3" w14:textId="2DBE892F" w:rsidR="00961271" w:rsidRPr="00B00AB9" w:rsidRDefault="00961271" w:rsidP="00BE3B1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961271">
              <w:rPr>
                <w:b/>
                <w:bCs/>
                <w:sz w:val="28"/>
                <w:szCs w:val="28"/>
              </w:rPr>
              <w:t>Business Rates</w:t>
            </w:r>
            <w:r w:rsidR="00B00AB9">
              <w:rPr>
                <w:b/>
                <w:bCs/>
                <w:sz w:val="28"/>
                <w:szCs w:val="28"/>
              </w:rPr>
              <w:t xml:space="preserve">: </w:t>
            </w:r>
            <w:r w:rsidRPr="00961271">
              <w:rPr>
                <w:sz w:val="24"/>
                <w:szCs w:val="24"/>
              </w:rPr>
              <w:t>To be assessed</w:t>
            </w:r>
          </w:p>
        </w:tc>
      </w:tr>
      <w:tr w:rsidR="002D4C0F" w14:paraId="3D1DAD78" w14:textId="77777777" w:rsidTr="00BE3B19">
        <w:trPr>
          <w:trHeight w:val="54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14:paraId="7F54E435" w14:textId="77777777" w:rsidR="002D4C0F" w:rsidRDefault="002D4C0F" w:rsidP="00A556C1"/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3D410" w14:textId="77777777" w:rsidR="002D4C0F" w:rsidRDefault="002D4C0F" w:rsidP="00DE5ED2"/>
        </w:tc>
        <w:tc>
          <w:tcPr>
            <w:tcW w:w="9395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35634A14" w14:textId="385AE06C" w:rsidR="002D4C0F" w:rsidRPr="0055198A" w:rsidRDefault="002D4C0F" w:rsidP="00BE3B19">
            <w:pPr>
              <w:spacing w:before="120" w:after="120"/>
              <w:ind w:left="231"/>
              <w:rPr>
                <w:sz w:val="36"/>
                <w:szCs w:val="36"/>
              </w:rPr>
            </w:pPr>
            <w:r w:rsidRPr="0055198A">
              <w:rPr>
                <w:color w:val="FFFFFF" w:themeColor="background1"/>
                <w:sz w:val="36"/>
                <w:szCs w:val="36"/>
              </w:rPr>
              <w:t xml:space="preserve">E: </w:t>
            </w:r>
            <w:hyperlink r:id="rId9" w:history="1">
              <w:r w:rsidRPr="0055198A">
                <w:rPr>
                  <w:rStyle w:val="Hyperlink"/>
                  <w:color w:val="FFFFFF" w:themeColor="background1"/>
                  <w:sz w:val="36"/>
                  <w:szCs w:val="36"/>
                </w:rPr>
                <w:t>property@chichester.gov.uk</w:t>
              </w:r>
            </w:hyperlink>
            <w:r w:rsidRPr="0055198A">
              <w:rPr>
                <w:color w:val="FFFFFF" w:themeColor="background1"/>
                <w:sz w:val="36"/>
                <w:szCs w:val="36"/>
              </w:rPr>
              <w:t xml:space="preserve">   </w:t>
            </w:r>
            <w:r w:rsidR="0055198A">
              <w:rPr>
                <w:color w:val="FFFFFF" w:themeColor="background1"/>
                <w:sz w:val="36"/>
                <w:szCs w:val="36"/>
              </w:rPr>
              <w:t xml:space="preserve">      </w:t>
            </w:r>
            <w:r w:rsidRPr="0055198A">
              <w:rPr>
                <w:color w:val="FFFFFF" w:themeColor="background1"/>
                <w:sz w:val="36"/>
                <w:szCs w:val="36"/>
              </w:rPr>
              <w:t>T: 01243 534632</w:t>
            </w:r>
          </w:p>
        </w:tc>
      </w:tr>
    </w:tbl>
    <w:p w14:paraId="51426DBC" w14:textId="18718424" w:rsidR="001C5CBC" w:rsidRDefault="001C5CBC" w:rsidP="007D32BC">
      <w:pPr>
        <w:tabs>
          <w:tab w:val="left" w:pos="780"/>
        </w:tabs>
      </w:pPr>
    </w:p>
    <w:sectPr w:rsidR="001C5CBC" w:rsidSect="00A556C1">
      <w:pgSz w:w="11906" w:h="16838" w:code="9"/>
      <w:pgMar w:top="284" w:right="284" w:bottom="284" w:left="284" w:header="431" w:footer="113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99C" w14:textId="77777777" w:rsidR="009C1275" w:rsidRDefault="009C1275" w:rsidP="009C1275">
      <w:pPr>
        <w:spacing w:after="0" w:line="240" w:lineRule="auto"/>
      </w:pPr>
      <w:r>
        <w:separator/>
      </w:r>
    </w:p>
  </w:endnote>
  <w:endnote w:type="continuationSeparator" w:id="0">
    <w:p w14:paraId="29FE8A49" w14:textId="77777777" w:rsidR="009C1275" w:rsidRDefault="009C1275" w:rsidP="009C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C7D6" w14:textId="77777777" w:rsidR="009C1275" w:rsidRDefault="009C1275" w:rsidP="009C1275">
      <w:pPr>
        <w:spacing w:after="0" w:line="240" w:lineRule="auto"/>
      </w:pPr>
      <w:r>
        <w:separator/>
      </w:r>
    </w:p>
  </w:footnote>
  <w:footnote w:type="continuationSeparator" w:id="0">
    <w:p w14:paraId="6800AEB9" w14:textId="77777777" w:rsidR="009C1275" w:rsidRDefault="009C1275" w:rsidP="009C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0EBB"/>
    <w:multiLevelType w:val="hybridMultilevel"/>
    <w:tmpl w:val="A1B8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0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1"/>
    <w:rsid w:val="00020E8D"/>
    <w:rsid w:val="00057A1C"/>
    <w:rsid w:val="00082B52"/>
    <w:rsid w:val="000C6D83"/>
    <w:rsid w:val="000E239C"/>
    <w:rsid w:val="000F275B"/>
    <w:rsid w:val="00171072"/>
    <w:rsid w:val="001B1E0E"/>
    <w:rsid w:val="001C1394"/>
    <w:rsid w:val="001C5CBC"/>
    <w:rsid w:val="00257330"/>
    <w:rsid w:val="0028387D"/>
    <w:rsid w:val="002D4C0F"/>
    <w:rsid w:val="00323CD1"/>
    <w:rsid w:val="00361E91"/>
    <w:rsid w:val="00362C12"/>
    <w:rsid w:val="003935E0"/>
    <w:rsid w:val="00396521"/>
    <w:rsid w:val="00406126"/>
    <w:rsid w:val="0055198A"/>
    <w:rsid w:val="0063199F"/>
    <w:rsid w:val="00642C11"/>
    <w:rsid w:val="006B0748"/>
    <w:rsid w:val="006C4CDE"/>
    <w:rsid w:val="006F0ED3"/>
    <w:rsid w:val="00743C72"/>
    <w:rsid w:val="00747C46"/>
    <w:rsid w:val="007A16B5"/>
    <w:rsid w:val="007B7F88"/>
    <w:rsid w:val="007D32BC"/>
    <w:rsid w:val="008B17A2"/>
    <w:rsid w:val="008D0711"/>
    <w:rsid w:val="00903B8F"/>
    <w:rsid w:val="00961271"/>
    <w:rsid w:val="0097336C"/>
    <w:rsid w:val="00985D9A"/>
    <w:rsid w:val="009C1275"/>
    <w:rsid w:val="00A556C1"/>
    <w:rsid w:val="00AC41FE"/>
    <w:rsid w:val="00AF62AC"/>
    <w:rsid w:val="00B00AB9"/>
    <w:rsid w:val="00B35555"/>
    <w:rsid w:val="00BE3B19"/>
    <w:rsid w:val="00C348EB"/>
    <w:rsid w:val="00C45CB5"/>
    <w:rsid w:val="00C6677F"/>
    <w:rsid w:val="00C7096C"/>
    <w:rsid w:val="00CB5CD3"/>
    <w:rsid w:val="00D56E25"/>
    <w:rsid w:val="00DA0732"/>
    <w:rsid w:val="00DE5ED2"/>
    <w:rsid w:val="00EF231C"/>
    <w:rsid w:val="00EF46E3"/>
    <w:rsid w:val="00F73394"/>
    <w:rsid w:val="00F73BA5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43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C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C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A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B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75"/>
  </w:style>
  <w:style w:type="paragraph" w:styleId="Footer">
    <w:name w:val="footer"/>
    <w:basedOn w:val="Normal"/>
    <w:link w:val="FooterChar"/>
    <w:uiPriority w:val="99"/>
    <w:unhideWhenUsed/>
    <w:rsid w:val="009C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perty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2023-03-14T15:18:00Z</dcterms:created>
  <dcterms:modified xsi:type="dcterms:W3CDTF">2023-03-14T15:18:00Z</dcterms:modified>
</cp:coreProperties>
</file>