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66A56" w14:textId="201EDB31" w:rsidR="00260F1A" w:rsidRDefault="76D09856" w:rsidP="2CC11860">
      <w:pPr>
        <w:jc w:val="center"/>
      </w:pPr>
      <w:r>
        <w:rPr>
          <w:noProof/>
        </w:rPr>
        <w:drawing>
          <wp:inline distT="0" distB="0" distL="0" distR="0" wp14:anchorId="7FA526C1" wp14:editId="7ED3C5A7">
            <wp:extent cx="1924053" cy="2608582"/>
            <wp:effectExtent l="0" t="0" r="0" b="0"/>
            <wp:docPr id="1" name="Picture 1" descr="Armed Forces Covenant Logo" title="Armed Force Covenan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924053" cy="2608582"/>
                    </a:xfrm>
                    <a:prstGeom prst="rect">
                      <a:avLst/>
                    </a:prstGeom>
                  </pic:spPr>
                </pic:pic>
              </a:graphicData>
            </a:graphic>
          </wp:inline>
        </w:drawing>
      </w:r>
    </w:p>
    <w:p w14:paraId="6E8A4A3E" w14:textId="38CAF5CA" w:rsidR="00260F1A" w:rsidRDefault="642739C0">
      <w:pPr>
        <w:pStyle w:val="Heading1"/>
        <w:jc w:val="center"/>
        <w:rPr>
          <w:rFonts w:ascii="Calibri" w:hAnsi="Calibri" w:cs="Calibri"/>
          <w:sz w:val="40"/>
          <w:szCs w:val="40"/>
        </w:rPr>
      </w:pPr>
      <w:r w:rsidRPr="2CC11860">
        <w:rPr>
          <w:rFonts w:ascii="Calibri" w:hAnsi="Calibri" w:cs="Calibri"/>
          <w:sz w:val="40"/>
          <w:szCs w:val="40"/>
        </w:rPr>
        <w:t>Chichester District Council</w:t>
      </w:r>
    </w:p>
    <w:p w14:paraId="4A4F2708" w14:textId="77777777" w:rsidR="00260F1A" w:rsidRDefault="004875D1" w:rsidP="2CC11860">
      <w:pPr>
        <w:spacing w:before="120" w:after="240"/>
        <w:jc w:val="center"/>
        <w:rPr>
          <w:rFonts w:ascii="Calibri" w:hAnsi="Calibri" w:cs="Calibri"/>
          <w:sz w:val="32"/>
          <w:szCs w:val="32"/>
        </w:rPr>
      </w:pPr>
      <w:r w:rsidRPr="2CC11860">
        <w:rPr>
          <w:rFonts w:ascii="Calibri" w:hAnsi="Calibri" w:cs="Calibri"/>
          <w:sz w:val="32"/>
          <w:szCs w:val="32"/>
        </w:rPr>
        <w:t>___________________________________________________</w:t>
      </w:r>
    </w:p>
    <w:p w14:paraId="59993725" w14:textId="77777777" w:rsidR="00260F1A" w:rsidRDefault="004875D1">
      <w:pPr>
        <w:spacing w:line="360" w:lineRule="auto"/>
        <w:jc w:val="center"/>
        <w:rPr>
          <w:rFonts w:ascii="Calibri" w:hAnsi="Calibri" w:cs="Calibri"/>
          <w:b/>
          <w:color w:val="000000"/>
          <w:sz w:val="30"/>
          <w:szCs w:val="32"/>
        </w:rPr>
      </w:pPr>
      <w:r>
        <w:rPr>
          <w:rFonts w:ascii="Calibri" w:hAnsi="Calibri" w:cs="Calibri"/>
          <w:b/>
          <w:color w:val="000000"/>
          <w:sz w:val="30"/>
          <w:szCs w:val="32"/>
        </w:rPr>
        <w:t xml:space="preserve">We commit to uphold the </w:t>
      </w:r>
      <w:proofErr w:type="gramStart"/>
      <w:r>
        <w:rPr>
          <w:rFonts w:ascii="Calibri" w:hAnsi="Calibri" w:cs="Calibri"/>
          <w:b/>
          <w:color w:val="000000"/>
          <w:sz w:val="30"/>
          <w:szCs w:val="32"/>
        </w:rPr>
        <w:t>Armed</w:t>
      </w:r>
      <w:proofErr w:type="gramEnd"/>
      <w:r>
        <w:rPr>
          <w:rFonts w:ascii="Calibri" w:hAnsi="Calibri" w:cs="Calibri"/>
          <w:b/>
          <w:color w:val="000000"/>
          <w:sz w:val="30"/>
          <w:szCs w:val="32"/>
        </w:rPr>
        <w:t xml:space="preserve"> </w:t>
      </w:r>
    </w:p>
    <w:p w14:paraId="65E56D17" w14:textId="77777777" w:rsidR="00260F1A" w:rsidRDefault="004875D1">
      <w:pPr>
        <w:spacing w:line="360" w:lineRule="auto"/>
        <w:jc w:val="center"/>
      </w:pPr>
      <w:r w:rsidRPr="54A2EF2F">
        <w:rPr>
          <w:rFonts w:ascii="Calibri" w:hAnsi="Calibri" w:cs="Calibri"/>
          <w:b/>
          <w:bCs/>
          <w:color w:val="000000"/>
          <w:sz w:val="30"/>
          <w:szCs w:val="30"/>
        </w:rPr>
        <w:t xml:space="preserve">Forces Covenant and support the Armed Forces </w:t>
      </w:r>
    </w:p>
    <w:p w14:paraId="2D9705B7" w14:textId="77777777" w:rsidR="00260F1A" w:rsidRDefault="004875D1">
      <w:pPr>
        <w:spacing w:line="360" w:lineRule="auto"/>
        <w:jc w:val="center"/>
        <w:rPr>
          <w:rFonts w:ascii="Calibri" w:hAnsi="Calibri" w:cs="Calibri"/>
          <w:b/>
          <w:color w:val="000000"/>
          <w:sz w:val="30"/>
          <w:szCs w:val="32"/>
        </w:rPr>
      </w:pPr>
      <w:r>
        <w:rPr>
          <w:rFonts w:ascii="Calibri" w:hAnsi="Calibri" w:cs="Calibri"/>
          <w:b/>
          <w:color w:val="000000"/>
          <w:sz w:val="30"/>
          <w:szCs w:val="32"/>
        </w:rPr>
        <w:t xml:space="preserve">Community. We recognise the contribution that Service personnel, </w:t>
      </w:r>
    </w:p>
    <w:p w14:paraId="15C308B6" w14:textId="77777777" w:rsidR="00260F1A" w:rsidRDefault="004875D1" w:rsidP="2CC11860">
      <w:pPr>
        <w:spacing w:line="360" w:lineRule="auto"/>
        <w:jc w:val="center"/>
        <w:rPr>
          <w:rFonts w:ascii="Calibri" w:hAnsi="Calibri" w:cs="Calibri"/>
          <w:b/>
          <w:bCs/>
          <w:color w:val="000000"/>
          <w:sz w:val="30"/>
          <w:szCs w:val="30"/>
        </w:rPr>
      </w:pPr>
      <w:r w:rsidRPr="2CC11860">
        <w:rPr>
          <w:rFonts w:ascii="Calibri" w:hAnsi="Calibri" w:cs="Calibri"/>
          <w:b/>
          <w:bCs/>
          <w:color w:val="000000" w:themeColor="text1"/>
          <w:sz w:val="30"/>
          <w:szCs w:val="30"/>
        </w:rPr>
        <w:t xml:space="preserve">both regular and reservist, </w:t>
      </w:r>
      <w:bookmarkStart w:id="0" w:name="_Int_ZqRI0ku1"/>
      <w:proofErr w:type="gramStart"/>
      <w:r w:rsidRPr="2CC11860">
        <w:rPr>
          <w:rFonts w:ascii="Calibri" w:hAnsi="Calibri" w:cs="Calibri"/>
          <w:b/>
          <w:bCs/>
          <w:color w:val="000000" w:themeColor="text1"/>
          <w:sz w:val="30"/>
          <w:szCs w:val="30"/>
        </w:rPr>
        <w:t>veterans</w:t>
      </w:r>
      <w:bookmarkEnd w:id="0"/>
      <w:proofErr w:type="gramEnd"/>
      <w:r w:rsidRPr="2CC11860">
        <w:rPr>
          <w:rFonts w:ascii="Calibri" w:hAnsi="Calibri" w:cs="Calibri"/>
          <w:b/>
          <w:bCs/>
          <w:color w:val="000000" w:themeColor="text1"/>
          <w:sz w:val="30"/>
          <w:szCs w:val="30"/>
        </w:rPr>
        <w:t xml:space="preserve"> and military </w:t>
      </w:r>
    </w:p>
    <w:p w14:paraId="7631EFAD" w14:textId="77777777" w:rsidR="00260F1A" w:rsidRDefault="004875D1">
      <w:pPr>
        <w:spacing w:line="360" w:lineRule="auto"/>
        <w:jc w:val="center"/>
      </w:pPr>
      <w:r>
        <w:rPr>
          <w:rFonts w:ascii="Calibri" w:hAnsi="Calibri" w:cs="Calibri"/>
          <w:b/>
          <w:color w:val="000000"/>
          <w:sz w:val="30"/>
          <w:szCs w:val="32"/>
        </w:rPr>
        <w:t xml:space="preserve">families make to our organisation, our community and to the country. </w:t>
      </w:r>
    </w:p>
    <w:p w14:paraId="74C4BD93" w14:textId="77777777" w:rsidR="00260F1A" w:rsidRDefault="00260F1A">
      <w:pPr>
        <w:rPr>
          <w:rFonts w:ascii="Calibri" w:hAnsi="Calibri" w:cs="Calibri"/>
          <w:sz w:val="28"/>
          <w:szCs w:val="28"/>
        </w:rPr>
      </w:pPr>
    </w:p>
    <w:p w14:paraId="3AA9A8D0" w14:textId="77777777" w:rsidR="00260F1A" w:rsidRDefault="004875D1">
      <w:pPr>
        <w:jc w:val="center"/>
        <w:rPr>
          <w:rFonts w:ascii="Calibri" w:hAnsi="Calibri" w:cs="Calibri"/>
          <w:sz w:val="24"/>
          <w:szCs w:val="24"/>
        </w:rPr>
      </w:pPr>
      <w:r>
        <w:rPr>
          <w:rFonts w:ascii="Calibri" w:hAnsi="Calibri" w:cs="Calibri"/>
          <w:sz w:val="24"/>
          <w:szCs w:val="24"/>
        </w:rPr>
        <w:t>Signed on behalf of:</w:t>
      </w:r>
    </w:p>
    <w:p w14:paraId="19BE0982" w14:textId="692FC81F" w:rsidR="00260F1A" w:rsidRDefault="00A37628">
      <w:pPr>
        <w:pStyle w:val="Heading2"/>
        <w:jc w:val="center"/>
      </w:pPr>
      <w:r>
        <w:rPr>
          <w:rFonts w:ascii="Calibri" w:hAnsi="Calibri" w:cs="Calibri"/>
          <w:i w:val="0"/>
          <w:sz w:val="24"/>
          <w:szCs w:val="24"/>
        </w:rPr>
        <w:t>Chichester District Council</w:t>
      </w:r>
    </w:p>
    <w:p w14:paraId="2A7F80D1" w14:textId="77777777" w:rsidR="00260F1A" w:rsidRDefault="00260F1A">
      <w:pPr>
        <w:rPr>
          <w:rFonts w:ascii="Calibri" w:hAnsi="Calibri" w:cs="Calibri"/>
          <w:szCs w:val="22"/>
        </w:rPr>
      </w:pPr>
    </w:p>
    <w:p w14:paraId="05C0AC12" w14:textId="02936F33" w:rsidR="00260F1A" w:rsidRDefault="004875D1" w:rsidP="54A2EF2F">
      <w:pPr>
        <w:ind w:left="3402"/>
      </w:pPr>
      <w:r w:rsidRPr="2CC11860">
        <w:rPr>
          <w:rFonts w:ascii="Calibri" w:hAnsi="Calibri" w:cs="Calibri"/>
          <w:sz w:val="24"/>
          <w:szCs w:val="24"/>
        </w:rPr>
        <w:t>Signed:</w:t>
      </w:r>
      <w:r w:rsidR="00260F1A">
        <w:tab/>
      </w:r>
      <w:r w:rsidR="00260F1A">
        <w:tab/>
      </w:r>
      <w:r w:rsidR="00260F1A">
        <w:tab/>
      </w:r>
      <w:r w:rsidR="00260F1A">
        <w:tab/>
      </w:r>
      <w:r w:rsidR="00260F1A">
        <w:tab/>
      </w:r>
      <w:r w:rsidR="00260F1A">
        <w:tab/>
      </w:r>
      <w:r w:rsidR="00260F1A">
        <w:tab/>
      </w:r>
    </w:p>
    <w:p w14:paraId="10BAC980" w14:textId="77777777" w:rsidR="00875BA9" w:rsidRDefault="00875BA9" w:rsidP="54A2EF2F">
      <w:pPr>
        <w:ind w:left="3402"/>
        <w:rPr>
          <w:rFonts w:ascii="Calibri" w:hAnsi="Calibri" w:cs="Calibri"/>
          <w:sz w:val="24"/>
          <w:szCs w:val="24"/>
        </w:rPr>
      </w:pPr>
    </w:p>
    <w:p w14:paraId="52626A39" w14:textId="3BADAC61" w:rsidR="00260F1A" w:rsidRDefault="00875BA9" w:rsidP="54A2EF2F">
      <w:pPr>
        <w:ind w:left="3402"/>
      </w:pPr>
      <w:r>
        <w:rPr>
          <w:rFonts w:ascii="Calibri" w:hAnsi="Calibri" w:cs="Calibri"/>
          <w:sz w:val="24"/>
          <w:szCs w:val="24"/>
        </w:rPr>
        <w:t>N</w:t>
      </w:r>
      <w:r w:rsidR="004875D1" w:rsidRPr="2CC11860">
        <w:rPr>
          <w:rFonts w:ascii="Calibri" w:hAnsi="Calibri" w:cs="Calibri"/>
          <w:sz w:val="24"/>
          <w:szCs w:val="24"/>
        </w:rPr>
        <w:t>ame:</w:t>
      </w:r>
      <w:r w:rsidR="00260F1A">
        <w:tab/>
      </w:r>
      <w:r>
        <w:t>James Brigden</w:t>
      </w:r>
      <w:r w:rsidR="00260F1A">
        <w:tab/>
      </w:r>
      <w:r w:rsidR="00260F1A">
        <w:tab/>
      </w:r>
      <w:r w:rsidR="00260F1A">
        <w:tab/>
      </w:r>
      <w:r w:rsidR="00260F1A">
        <w:tab/>
      </w:r>
      <w:r w:rsidR="00260F1A">
        <w:tab/>
      </w:r>
      <w:r w:rsidR="00260F1A">
        <w:tab/>
      </w:r>
      <w:r w:rsidR="00260F1A">
        <w:tab/>
      </w:r>
    </w:p>
    <w:p w14:paraId="0FFAEFDB" w14:textId="7C51B438" w:rsidR="00260F1A" w:rsidRDefault="004875D1" w:rsidP="54A2EF2F">
      <w:pPr>
        <w:ind w:left="3402"/>
      </w:pPr>
      <w:r w:rsidRPr="2CC11860">
        <w:rPr>
          <w:rFonts w:ascii="Calibri" w:hAnsi="Calibri" w:cs="Calibri"/>
          <w:sz w:val="24"/>
          <w:szCs w:val="24"/>
        </w:rPr>
        <w:t>Position:</w:t>
      </w:r>
      <w:r w:rsidR="00260F1A">
        <w:tab/>
      </w:r>
      <w:r w:rsidR="00875BA9">
        <w:t>Community Engagement Manager</w:t>
      </w:r>
      <w:r w:rsidR="00260F1A">
        <w:tab/>
      </w:r>
      <w:r w:rsidR="00260F1A">
        <w:tab/>
      </w:r>
      <w:r w:rsidR="00260F1A">
        <w:tab/>
      </w:r>
      <w:r w:rsidR="00260F1A">
        <w:tab/>
      </w:r>
      <w:r w:rsidR="00260F1A">
        <w:tab/>
      </w:r>
      <w:r w:rsidR="00260F1A">
        <w:tab/>
      </w:r>
      <w:r w:rsidR="00260F1A">
        <w:tab/>
      </w:r>
    </w:p>
    <w:p w14:paraId="28D06CB7" w14:textId="13B4D2EC" w:rsidR="00260F1A" w:rsidRDefault="004875D1" w:rsidP="54A2EF2F">
      <w:pPr>
        <w:ind w:left="3402"/>
      </w:pPr>
      <w:r w:rsidRPr="2CC11860">
        <w:rPr>
          <w:rFonts w:ascii="Calibri" w:hAnsi="Calibri" w:cs="Calibri"/>
          <w:sz w:val="24"/>
          <w:szCs w:val="24"/>
        </w:rPr>
        <w:t>Date:</w:t>
      </w:r>
      <w:r>
        <w:tab/>
      </w:r>
      <w:r>
        <w:tab/>
      </w:r>
      <w:r w:rsidR="00875BA9">
        <w:t>18/10/2023</w:t>
      </w:r>
      <w:r>
        <w:tab/>
      </w:r>
      <w:r>
        <w:tab/>
      </w:r>
      <w:r>
        <w:tab/>
      </w:r>
      <w:r>
        <w:tab/>
      </w:r>
      <w:r>
        <w:tab/>
      </w:r>
      <w:r>
        <w:tab/>
      </w:r>
      <w:r>
        <w:tab/>
      </w:r>
    </w:p>
    <w:p w14:paraId="5EE77F3F" w14:textId="77777777" w:rsidR="00260F1A" w:rsidRDefault="00260F1A">
      <w:pPr>
        <w:jc w:val="center"/>
        <w:rPr>
          <w:rFonts w:ascii="Calibri" w:hAnsi="Calibri" w:cs="Calibri"/>
          <w:sz w:val="28"/>
          <w:szCs w:val="28"/>
        </w:rPr>
      </w:pPr>
    </w:p>
    <w:p w14:paraId="50A2BB3D" w14:textId="24D7F53D" w:rsidR="2CC11860" w:rsidRDefault="2CC11860" w:rsidP="2CC11860">
      <w:pPr>
        <w:jc w:val="center"/>
        <w:rPr>
          <w:rFonts w:ascii="Calibri" w:hAnsi="Calibri" w:cs="Calibri"/>
          <w:sz w:val="28"/>
          <w:szCs w:val="28"/>
        </w:rPr>
      </w:pPr>
    </w:p>
    <w:p w14:paraId="780316A1" w14:textId="2E53BDC6" w:rsidR="2CC11860" w:rsidRDefault="2CC11860" w:rsidP="2CC11860">
      <w:pPr>
        <w:jc w:val="center"/>
        <w:rPr>
          <w:rFonts w:ascii="Calibri" w:hAnsi="Calibri" w:cs="Calibri"/>
          <w:sz w:val="28"/>
          <w:szCs w:val="28"/>
        </w:rPr>
      </w:pPr>
    </w:p>
    <w:p w14:paraId="48DFFEE3" w14:textId="1900A9B6" w:rsidR="00260F1A" w:rsidRDefault="642739C0" w:rsidP="2CC11860">
      <w:pPr>
        <w:jc w:val="center"/>
        <w:rPr>
          <w:rFonts w:ascii="Calibri" w:hAnsi="Calibri" w:cs="Calibri"/>
          <w:b/>
          <w:bCs/>
          <w:color w:val="C6B9AD"/>
          <w:sz w:val="32"/>
          <w:szCs w:val="32"/>
        </w:rPr>
      </w:pPr>
      <w:r>
        <w:rPr>
          <w:noProof/>
        </w:rPr>
        <w:lastRenderedPageBreak/>
        <w:drawing>
          <wp:inline distT="0" distB="0" distL="0" distR="0" wp14:anchorId="03ACCC2D" wp14:editId="71E19D8F">
            <wp:extent cx="1155700" cy="1155700"/>
            <wp:effectExtent l="0" t="0" r="6350" b="6350"/>
            <wp:docPr id="4" name="Picture 4" descr="A logo for Chichester District Council&#10;" title="A logo for Chichester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155700" cy="1155700"/>
                    </a:xfrm>
                    <a:prstGeom prst="rect">
                      <a:avLst/>
                    </a:prstGeom>
                  </pic:spPr>
                </pic:pic>
              </a:graphicData>
            </a:graphic>
          </wp:inline>
        </w:drawing>
      </w:r>
    </w:p>
    <w:p w14:paraId="54423397" w14:textId="77777777" w:rsidR="00260F1A" w:rsidRDefault="004875D1" w:rsidP="2CC11860">
      <w:pPr>
        <w:pStyle w:val="Heading2"/>
        <w:jc w:val="center"/>
        <w:rPr>
          <w:rFonts w:ascii="Calibri" w:hAnsi="Calibri" w:cs="Calibri"/>
          <w:i w:val="0"/>
          <w:sz w:val="32"/>
          <w:szCs w:val="32"/>
        </w:rPr>
      </w:pPr>
      <w:r w:rsidRPr="2CC11860">
        <w:rPr>
          <w:rFonts w:ascii="Calibri" w:hAnsi="Calibri" w:cs="Calibri"/>
          <w:i w:val="0"/>
          <w:sz w:val="32"/>
          <w:szCs w:val="32"/>
        </w:rPr>
        <w:t>The Armed Forces Covenant</w:t>
      </w:r>
    </w:p>
    <w:p w14:paraId="0AC1FBA1" w14:textId="77777777" w:rsidR="00260F1A" w:rsidRDefault="00260F1A">
      <w:pPr>
        <w:rPr>
          <w:rFonts w:ascii="Calibri" w:hAnsi="Calibri" w:cs="Calibri"/>
          <w:sz w:val="28"/>
          <w:szCs w:val="28"/>
        </w:rPr>
      </w:pPr>
    </w:p>
    <w:p w14:paraId="4EDF05D0" w14:textId="77777777" w:rsidR="00260F1A" w:rsidRDefault="004875D1">
      <w:pPr>
        <w:spacing w:after="240"/>
        <w:jc w:val="center"/>
        <w:rPr>
          <w:rFonts w:ascii="Calibri" w:hAnsi="Calibri" w:cs="Calibri"/>
          <w:sz w:val="26"/>
          <w:szCs w:val="28"/>
        </w:rPr>
      </w:pPr>
      <w:r>
        <w:rPr>
          <w:rFonts w:ascii="Calibri" w:hAnsi="Calibri" w:cs="Calibri"/>
          <w:sz w:val="26"/>
          <w:szCs w:val="28"/>
        </w:rPr>
        <w:t>An Enduring Covenant Between</w:t>
      </w:r>
    </w:p>
    <w:p w14:paraId="5CEECA7D" w14:textId="77777777" w:rsidR="00260F1A" w:rsidRDefault="004875D1">
      <w:pPr>
        <w:jc w:val="center"/>
        <w:rPr>
          <w:rFonts w:ascii="Calibri" w:hAnsi="Calibri" w:cs="Calibri"/>
          <w:sz w:val="26"/>
          <w:szCs w:val="28"/>
        </w:rPr>
      </w:pPr>
      <w:r>
        <w:rPr>
          <w:rFonts w:ascii="Calibri" w:hAnsi="Calibri" w:cs="Calibri"/>
          <w:sz w:val="26"/>
          <w:szCs w:val="28"/>
        </w:rPr>
        <w:t>The People of the United Kingdom</w:t>
      </w:r>
    </w:p>
    <w:p w14:paraId="4FDAF3A7" w14:textId="77777777" w:rsidR="00260F1A" w:rsidRDefault="004875D1">
      <w:pPr>
        <w:spacing w:after="240"/>
        <w:jc w:val="center"/>
        <w:rPr>
          <w:rFonts w:ascii="Calibri" w:hAnsi="Calibri" w:cs="Calibri"/>
          <w:sz w:val="26"/>
          <w:szCs w:val="28"/>
        </w:rPr>
      </w:pPr>
      <w:r>
        <w:rPr>
          <w:rFonts w:ascii="Calibri" w:hAnsi="Calibri" w:cs="Calibri"/>
          <w:sz w:val="26"/>
          <w:szCs w:val="28"/>
        </w:rPr>
        <w:t>His Majesty’s Government</w:t>
      </w:r>
    </w:p>
    <w:p w14:paraId="1DC22A22" w14:textId="167B3230" w:rsidR="00260F1A" w:rsidRDefault="758E5E52" w:rsidP="2CC11860">
      <w:pPr>
        <w:tabs>
          <w:tab w:val="left" w:pos="720"/>
        </w:tabs>
        <w:spacing w:after="240"/>
        <w:jc w:val="center"/>
        <w:rPr>
          <w:rFonts w:ascii="Calibri" w:hAnsi="Calibri" w:cs="Calibri"/>
          <w:sz w:val="26"/>
          <w:szCs w:val="26"/>
        </w:rPr>
      </w:pPr>
      <w:r w:rsidRPr="2CC11860">
        <w:rPr>
          <w:rFonts w:ascii="Calibri" w:hAnsi="Calibri" w:cs="Calibri"/>
          <w:sz w:val="26"/>
          <w:szCs w:val="26"/>
        </w:rPr>
        <w:t xml:space="preserve">– </w:t>
      </w:r>
      <w:r w:rsidR="004875D1" w:rsidRPr="2CC11860">
        <w:rPr>
          <w:rFonts w:ascii="Calibri" w:hAnsi="Calibri" w:cs="Calibri"/>
          <w:sz w:val="26"/>
          <w:szCs w:val="26"/>
        </w:rPr>
        <w:t>and –</w:t>
      </w:r>
    </w:p>
    <w:p w14:paraId="3CD7135F" w14:textId="77777777" w:rsidR="00260F1A" w:rsidRDefault="004875D1">
      <w:pPr>
        <w:spacing w:after="240"/>
        <w:jc w:val="center"/>
        <w:rPr>
          <w:rFonts w:ascii="Calibri" w:hAnsi="Calibri" w:cs="Calibri"/>
          <w:sz w:val="26"/>
          <w:szCs w:val="28"/>
        </w:rPr>
      </w:pPr>
      <w:r>
        <w:rPr>
          <w:rFonts w:ascii="Calibri" w:hAnsi="Calibri" w:cs="Calibri"/>
          <w:sz w:val="26"/>
          <w:szCs w:val="28"/>
        </w:rPr>
        <w:t>All those who serve or have served in the Armed Forces of the Crown</w:t>
      </w:r>
    </w:p>
    <w:p w14:paraId="220F061F" w14:textId="77777777" w:rsidR="00260F1A" w:rsidRDefault="004875D1">
      <w:pPr>
        <w:spacing w:after="240"/>
        <w:jc w:val="center"/>
        <w:rPr>
          <w:rFonts w:ascii="Calibri" w:hAnsi="Calibri" w:cs="Calibri"/>
          <w:sz w:val="26"/>
          <w:szCs w:val="28"/>
        </w:rPr>
      </w:pPr>
      <w:r>
        <w:rPr>
          <w:rFonts w:ascii="Calibri" w:hAnsi="Calibri" w:cs="Calibri"/>
          <w:sz w:val="26"/>
          <w:szCs w:val="28"/>
        </w:rPr>
        <w:t>And their Families</w:t>
      </w:r>
    </w:p>
    <w:p w14:paraId="356A883D" w14:textId="77777777" w:rsidR="00260F1A" w:rsidRDefault="00260F1A">
      <w:pPr>
        <w:spacing w:line="360" w:lineRule="auto"/>
        <w:rPr>
          <w:rFonts w:ascii="Calibri" w:hAnsi="Calibri" w:cs="Calibri"/>
          <w:sz w:val="26"/>
          <w:szCs w:val="28"/>
        </w:rPr>
      </w:pPr>
    </w:p>
    <w:p w14:paraId="52F94FBF" w14:textId="0C7BFED7" w:rsidR="00260F1A" w:rsidRDefault="004875D1">
      <w:pPr>
        <w:spacing w:line="360" w:lineRule="auto"/>
        <w:jc w:val="both"/>
        <w:rPr>
          <w:rFonts w:ascii="Calibri" w:hAnsi="Calibri" w:cs="Calibri"/>
          <w:sz w:val="24"/>
          <w:szCs w:val="24"/>
        </w:rPr>
      </w:pPr>
      <w:r w:rsidRPr="2CC11860">
        <w:rPr>
          <w:rFonts w:ascii="Calibri" w:hAnsi="Calibri" w:cs="Calibri"/>
          <w:sz w:val="24"/>
          <w:szCs w:val="24"/>
        </w:rPr>
        <w:t xml:space="preserve">The first duty of Government is the defence of the realm. Our Armed Forces fulfil that responsibility on behalf of the Government, sacrificing some civilian freedoms, facing danger and, sometimes, suffering </w:t>
      </w:r>
      <w:bookmarkStart w:id="1" w:name="_Int_i6uheiCf"/>
      <w:r w:rsidRPr="2CC11860">
        <w:rPr>
          <w:rFonts w:ascii="Calibri" w:hAnsi="Calibri" w:cs="Calibri"/>
          <w:sz w:val="24"/>
          <w:szCs w:val="24"/>
        </w:rPr>
        <w:t>serious injury</w:t>
      </w:r>
      <w:bookmarkEnd w:id="1"/>
      <w:r w:rsidRPr="2CC11860">
        <w:rPr>
          <w:rFonts w:ascii="Calibri" w:hAnsi="Calibri" w:cs="Calibri"/>
          <w:sz w:val="24"/>
          <w:szCs w:val="24"/>
        </w:rPr>
        <w:t xml:space="preserve"> or death </w:t>
      </w:r>
      <w:bookmarkStart w:id="2" w:name="_Int_x17abxGP"/>
      <w:proofErr w:type="gramStart"/>
      <w:r w:rsidRPr="2CC11860">
        <w:rPr>
          <w:rFonts w:ascii="Calibri" w:hAnsi="Calibri" w:cs="Calibri"/>
          <w:sz w:val="24"/>
          <w:szCs w:val="24"/>
        </w:rPr>
        <w:t>as a result of</w:t>
      </w:r>
      <w:bookmarkEnd w:id="2"/>
      <w:proofErr w:type="gramEnd"/>
      <w:r w:rsidRPr="2CC11860">
        <w:rPr>
          <w:rFonts w:ascii="Calibri" w:hAnsi="Calibri" w:cs="Calibri"/>
          <w:sz w:val="24"/>
          <w:szCs w:val="24"/>
        </w:rPr>
        <w:t xml:space="preserve"> their duty. Families also play a vital role in supporting the operational effectiveness of our Armed Forces. In return, the whole nation has a moral obligation to the members of the Naval Service, the </w:t>
      </w:r>
      <w:bookmarkStart w:id="3" w:name="_Int_KMreu0Ms"/>
      <w:proofErr w:type="gramStart"/>
      <w:r w:rsidRPr="2CC11860">
        <w:rPr>
          <w:rFonts w:ascii="Calibri" w:hAnsi="Calibri" w:cs="Calibri"/>
          <w:sz w:val="24"/>
          <w:szCs w:val="24"/>
        </w:rPr>
        <w:t>Army</w:t>
      </w:r>
      <w:bookmarkEnd w:id="3"/>
      <w:proofErr w:type="gramEnd"/>
      <w:r w:rsidRPr="2CC11860">
        <w:rPr>
          <w:rFonts w:ascii="Calibri" w:hAnsi="Calibri" w:cs="Calibri"/>
          <w:sz w:val="24"/>
          <w:szCs w:val="24"/>
        </w:rPr>
        <w:t xml:space="preserve"> and the Royal Air Force, together with their families. They deserve our respect and support, and fair treatment.</w:t>
      </w:r>
    </w:p>
    <w:p w14:paraId="41752615" w14:textId="77777777" w:rsidR="00260F1A" w:rsidRDefault="00260F1A">
      <w:pPr>
        <w:spacing w:line="360" w:lineRule="auto"/>
        <w:jc w:val="both"/>
        <w:rPr>
          <w:rFonts w:ascii="Calibri" w:hAnsi="Calibri" w:cs="Calibri"/>
          <w:sz w:val="24"/>
          <w:szCs w:val="28"/>
        </w:rPr>
      </w:pPr>
    </w:p>
    <w:p w14:paraId="4642C959" w14:textId="77777777" w:rsidR="00260F1A" w:rsidRDefault="004875D1">
      <w:pPr>
        <w:spacing w:line="360" w:lineRule="auto"/>
        <w:jc w:val="both"/>
        <w:rPr>
          <w:rFonts w:ascii="Calibri" w:hAnsi="Calibri" w:cs="Calibri"/>
          <w:sz w:val="24"/>
          <w:szCs w:val="28"/>
        </w:rPr>
      </w:pPr>
      <w:r>
        <w:rPr>
          <w:rFonts w:ascii="Calibri" w:hAnsi="Calibri" w:cs="Calibri"/>
          <w:sz w:val="24"/>
          <w:szCs w:val="28"/>
        </w:rPr>
        <w:t>Those who serve in the Armed Forces, whether Regular or Reserve, those who have served in the past, and their families, should face no disadvantage compared to other citizens in the provision of public and commercial services. Special consideration is appropriate in some cases, especially for those who have given most, such as the injured and the bereaved.</w:t>
      </w:r>
    </w:p>
    <w:p w14:paraId="0B332D62" w14:textId="77777777" w:rsidR="00260F1A" w:rsidRDefault="00260F1A">
      <w:pPr>
        <w:spacing w:line="360" w:lineRule="auto"/>
        <w:jc w:val="both"/>
        <w:rPr>
          <w:rFonts w:ascii="Calibri" w:hAnsi="Calibri" w:cs="Calibri"/>
          <w:sz w:val="24"/>
          <w:szCs w:val="28"/>
        </w:rPr>
      </w:pPr>
    </w:p>
    <w:p w14:paraId="4560B81B" w14:textId="77777777" w:rsidR="00260F1A" w:rsidRDefault="004875D1">
      <w:pPr>
        <w:spacing w:line="360" w:lineRule="auto"/>
        <w:jc w:val="both"/>
        <w:rPr>
          <w:rFonts w:ascii="Calibri" w:hAnsi="Calibri" w:cs="Calibri"/>
          <w:sz w:val="24"/>
          <w:szCs w:val="28"/>
        </w:rPr>
      </w:pPr>
      <w:r>
        <w:rPr>
          <w:rFonts w:ascii="Calibri" w:hAnsi="Calibri" w:cs="Calibri"/>
          <w:sz w:val="24"/>
          <w:szCs w:val="28"/>
        </w:rPr>
        <w:t>This obligation involves the whole of society: it includes voluntary and charitable bodies, private organisations, and the actions of individuals in supporting the Armed Forces. Recognising those who have performed military duty unites the country and demonstrates the value of their contribution. This has no greater expression than in upholding this Covenant.</w:t>
      </w:r>
    </w:p>
    <w:p w14:paraId="2A83C3CB" w14:textId="77777777" w:rsidR="00260F1A" w:rsidRDefault="00260F1A">
      <w:pPr>
        <w:pStyle w:val="Heading3"/>
        <w:jc w:val="center"/>
        <w:rPr>
          <w:rFonts w:ascii="Calibri" w:hAnsi="Calibri" w:cs="Calibri"/>
          <w:color w:val="000000"/>
          <w:sz w:val="24"/>
          <w:szCs w:val="24"/>
        </w:rPr>
      </w:pPr>
    </w:p>
    <w:p w14:paraId="1BFB1060" w14:textId="77777777" w:rsidR="00260F1A" w:rsidRDefault="00260F1A">
      <w:pPr>
        <w:pStyle w:val="Heading3"/>
        <w:jc w:val="center"/>
        <w:rPr>
          <w:rFonts w:ascii="Calibri" w:hAnsi="Calibri" w:cs="Calibri"/>
          <w:color w:val="000000"/>
          <w:sz w:val="24"/>
          <w:szCs w:val="24"/>
        </w:rPr>
      </w:pPr>
    </w:p>
    <w:p w14:paraId="09AFED3F" w14:textId="77777777" w:rsidR="00260F1A" w:rsidRDefault="00260F1A">
      <w:pPr>
        <w:rPr>
          <w:rFonts w:ascii="Calibri" w:hAnsi="Calibri" w:cs="Calibri"/>
        </w:rPr>
      </w:pPr>
    </w:p>
    <w:p w14:paraId="0E74E97B" w14:textId="4E84562B" w:rsidR="00260F1A" w:rsidRDefault="00260F1A" w:rsidP="2CC11860">
      <w:pPr>
        <w:pStyle w:val="Heading3"/>
        <w:jc w:val="center"/>
        <w:rPr>
          <w:rFonts w:ascii="Calibri" w:hAnsi="Calibri" w:cs="Calibri"/>
          <w:color w:val="000000" w:themeColor="text1"/>
          <w:sz w:val="24"/>
          <w:szCs w:val="24"/>
        </w:rPr>
      </w:pPr>
    </w:p>
    <w:p w14:paraId="362DDE03" w14:textId="77777777" w:rsidR="00260F1A" w:rsidRDefault="004875D1" w:rsidP="2CC11860">
      <w:pPr>
        <w:pStyle w:val="Heading3"/>
        <w:jc w:val="center"/>
        <w:rPr>
          <w:rFonts w:ascii="Calibri" w:hAnsi="Calibri" w:cs="Calibri"/>
          <w:sz w:val="24"/>
          <w:szCs w:val="24"/>
        </w:rPr>
      </w:pPr>
      <w:r w:rsidRPr="2CC11860">
        <w:rPr>
          <w:rFonts w:ascii="Calibri" w:hAnsi="Calibri" w:cs="Calibri"/>
          <w:sz w:val="24"/>
          <w:szCs w:val="24"/>
        </w:rPr>
        <w:t>Section 1: Principles of The Armed Forces Covenant</w:t>
      </w:r>
    </w:p>
    <w:p w14:paraId="18AAFA20" w14:textId="77777777" w:rsidR="00260F1A" w:rsidRDefault="00260F1A">
      <w:pPr>
        <w:tabs>
          <w:tab w:val="left" w:pos="851"/>
        </w:tabs>
        <w:jc w:val="center"/>
        <w:rPr>
          <w:rFonts w:ascii="Calibri" w:hAnsi="Calibri" w:cs="Calibri"/>
          <w:b/>
          <w:szCs w:val="24"/>
        </w:rPr>
      </w:pPr>
    </w:p>
    <w:p w14:paraId="724A59B7" w14:textId="74F8E308" w:rsidR="00260F1A" w:rsidRDefault="004875D1">
      <w:pPr>
        <w:numPr>
          <w:ilvl w:val="1"/>
          <w:numId w:val="8"/>
        </w:numPr>
        <w:spacing w:line="276" w:lineRule="auto"/>
      </w:pPr>
      <w:r>
        <w:rPr>
          <w:rFonts w:ascii="Calibri" w:hAnsi="Calibri" w:cs="Calibri"/>
          <w:szCs w:val="22"/>
        </w:rPr>
        <w:t xml:space="preserve">We, </w:t>
      </w:r>
      <w:r w:rsidR="00A37628">
        <w:rPr>
          <w:rFonts w:ascii="Calibri" w:hAnsi="Calibri" w:cs="Calibri"/>
          <w:b/>
          <w:szCs w:val="22"/>
        </w:rPr>
        <w:t>Chichester District Council</w:t>
      </w:r>
      <w:r>
        <w:rPr>
          <w:rFonts w:ascii="Calibri" w:hAnsi="Calibri" w:cs="Calibri"/>
          <w:bCs/>
          <w:szCs w:val="22"/>
        </w:rPr>
        <w:t>,</w:t>
      </w:r>
      <w:r>
        <w:rPr>
          <w:rFonts w:ascii="Calibri" w:hAnsi="Calibri" w:cs="Calibri"/>
          <w:szCs w:val="22"/>
        </w:rPr>
        <w:t xml:space="preserve"> will endeavour to uphold the key principles of the Armed Forces Covenant:</w:t>
      </w:r>
    </w:p>
    <w:p w14:paraId="2960B53F" w14:textId="77777777" w:rsidR="00260F1A" w:rsidRDefault="00260F1A">
      <w:pPr>
        <w:spacing w:line="276" w:lineRule="auto"/>
        <w:rPr>
          <w:rFonts w:ascii="Calibri" w:hAnsi="Calibri" w:cs="Calibri"/>
          <w:szCs w:val="22"/>
        </w:rPr>
      </w:pPr>
    </w:p>
    <w:p w14:paraId="7E15FDC9" w14:textId="77777777" w:rsidR="00260F1A" w:rsidRDefault="004875D1">
      <w:pPr>
        <w:numPr>
          <w:ilvl w:val="0"/>
          <w:numId w:val="9"/>
        </w:numPr>
        <w:spacing w:line="276" w:lineRule="auto"/>
      </w:pPr>
      <w:r>
        <w:rPr>
          <w:rFonts w:ascii="Calibri" w:hAnsi="Calibri" w:cs="Calibri"/>
          <w:i/>
          <w:iCs/>
          <w:szCs w:val="22"/>
        </w:rPr>
        <w:t>Members of the Armed Forces Community should not face disadvantages arising from their service in the provision of public and commercial services.</w:t>
      </w:r>
    </w:p>
    <w:p w14:paraId="2CB6084C" w14:textId="77777777" w:rsidR="00260F1A" w:rsidRDefault="004875D1">
      <w:pPr>
        <w:numPr>
          <w:ilvl w:val="0"/>
          <w:numId w:val="9"/>
        </w:numPr>
        <w:spacing w:line="276" w:lineRule="auto"/>
      </w:pPr>
      <w:r>
        <w:rPr>
          <w:rFonts w:ascii="Calibri" w:hAnsi="Calibri" w:cs="Calibri"/>
          <w:i/>
          <w:iCs/>
          <w:szCs w:val="22"/>
        </w:rPr>
        <w:t>In some circumstances special provision may be justified, especially for those who have given the most, such as the injured or bereaved.</w:t>
      </w:r>
    </w:p>
    <w:p w14:paraId="5E69243F" w14:textId="77777777" w:rsidR="00260F1A" w:rsidRDefault="00260F1A">
      <w:pPr>
        <w:jc w:val="center"/>
        <w:rPr>
          <w:rFonts w:ascii="Calibri" w:hAnsi="Calibri" w:cs="Calibri"/>
          <w:szCs w:val="24"/>
        </w:rPr>
      </w:pPr>
    </w:p>
    <w:p w14:paraId="02A08086" w14:textId="77777777" w:rsidR="00260F1A" w:rsidRDefault="004875D1" w:rsidP="2CC11860">
      <w:pPr>
        <w:pStyle w:val="Heading3"/>
        <w:jc w:val="center"/>
        <w:rPr>
          <w:rFonts w:ascii="Calibri" w:hAnsi="Calibri" w:cs="Calibri"/>
          <w:sz w:val="24"/>
          <w:szCs w:val="24"/>
        </w:rPr>
      </w:pPr>
      <w:r w:rsidRPr="2CC11860">
        <w:rPr>
          <w:rFonts w:ascii="Calibri" w:hAnsi="Calibri" w:cs="Calibri"/>
          <w:sz w:val="24"/>
          <w:szCs w:val="24"/>
        </w:rPr>
        <w:t xml:space="preserve">Section 2: Demonstrating our </w:t>
      </w:r>
      <w:proofErr w:type="gramStart"/>
      <w:r w:rsidRPr="2CC11860">
        <w:rPr>
          <w:rFonts w:ascii="Calibri" w:hAnsi="Calibri" w:cs="Calibri"/>
          <w:sz w:val="24"/>
          <w:szCs w:val="24"/>
        </w:rPr>
        <w:t>Commitment</w:t>
      </w:r>
      <w:proofErr w:type="gramEnd"/>
    </w:p>
    <w:p w14:paraId="62026DE8" w14:textId="77777777" w:rsidR="00D075FC" w:rsidRDefault="00D075FC">
      <w:pPr>
        <w:rPr>
          <w:rFonts w:ascii="Calibri" w:hAnsi="Calibri" w:cs="Calibri"/>
          <w:b/>
          <w:bCs/>
          <w:iCs/>
          <w:color w:val="FF0000"/>
          <w:sz w:val="20"/>
        </w:rPr>
      </w:pPr>
    </w:p>
    <w:p w14:paraId="6080CB9A" w14:textId="55A97BE2" w:rsidR="00260F1A" w:rsidRDefault="004875D1">
      <w:r w:rsidRPr="2CC11860">
        <w:rPr>
          <w:rFonts w:ascii="Calibri" w:hAnsi="Calibri" w:cs="Calibri"/>
        </w:rPr>
        <w:t>2.1</w:t>
      </w:r>
      <w:r>
        <w:tab/>
      </w:r>
      <w:r w:rsidRPr="2CC11860">
        <w:rPr>
          <w:rFonts w:ascii="Calibri" w:hAnsi="Calibri" w:cs="Calibri"/>
        </w:rPr>
        <w:t>We</w:t>
      </w:r>
      <w:r w:rsidRPr="2CC11860">
        <w:rPr>
          <w:rFonts w:ascii="Calibri" w:hAnsi="Calibri" w:cs="Calibri"/>
          <w:color w:val="A80003"/>
        </w:rPr>
        <w:t xml:space="preserve"> </w:t>
      </w:r>
      <w:r w:rsidRPr="2CC11860">
        <w:rPr>
          <w:rFonts w:ascii="Calibri" w:hAnsi="Calibri" w:cs="Calibri"/>
        </w:rPr>
        <w:t xml:space="preserve">recognise the contribution that Service personnel, reservists, veterans, the cadet </w:t>
      </w:r>
      <w:bookmarkStart w:id="4" w:name="_Int_WFQnFlSo"/>
      <w:proofErr w:type="gramStart"/>
      <w:r w:rsidRPr="2CC11860">
        <w:rPr>
          <w:rFonts w:ascii="Calibri" w:hAnsi="Calibri" w:cs="Calibri"/>
        </w:rPr>
        <w:t>movement</w:t>
      </w:r>
      <w:bookmarkEnd w:id="4"/>
      <w:proofErr w:type="gramEnd"/>
      <w:r w:rsidRPr="2CC11860">
        <w:rPr>
          <w:rFonts w:ascii="Calibri" w:hAnsi="Calibri" w:cs="Calibri"/>
        </w:rPr>
        <w:t xml:space="preserve"> and military families make to our organisation, our community and to the country. We will seek to uphold the principles of the Armed Forces Covenant by:</w:t>
      </w:r>
    </w:p>
    <w:p w14:paraId="480FC7AF" w14:textId="77777777" w:rsidR="00260F1A" w:rsidRDefault="00260F1A">
      <w:pPr>
        <w:jc w:val="center"/>
        <w:rPr>
          <w:rFonts w:ascii="Calibri" w:hAnsi="Calibri" w:cs="Calibri"/>
          <w:szCs w:val="22"/>
        </w:rPr>
      </w:pPr>
    </w:p>
    <w:p w14:paraId="65266F95" w14:textId="3B822B5C" w:rsidR="00F40B49" w:rsidRPr="00F40B49" w:rsidRDefault="121789B9">
      <w:pPr>
        <w:numPr>
          <w:ilvl w:val="0"/>
          <w:numId w:val="10"/>
        </w:numPr>
        <w:suppressAutoHyphens w:val="0"/>
        <w:spacing w:after="240"/>
      </w:pPr>
      <w:r w:rsidRPr="2CC11860">
        <w:rPr>
          <w:rFonts w:ascii="Calibri" w:hAnsi="Calibri" w:cs="Calibri"/>
          <w:b/>
          <w:bCs/>
        </w:rPr>
        <w:t xml:space="preserve">We </w:t>
      </w:r>
      <w:r w:rsidR="25051160" w:rsidRPr="2CC11860">
        <w:rPr>
          <w:rFonts w:ascii="Calibri" w:hAnsi="Calibri" w:cs="Calibri"/>
          <w:b/>
          <w:bCs/>
        </w:rPr>
        <w:t xml:space="preserve">always </w:t>
      </w:r>
      <w:r w:rsidRPr="2CC11860">
        <w:rPr>
          <w:rFonts w:ascii="Calibri" w:hAnsi="Calibri" w:cs="Calibri"/>
          <w:b/>
          <w:bCs/>
        </w:rPr>
        <w:t xml:space="preserve">aim to provide </w:t>
      </w:r>
      <w:bookmarkStart w:id="5" w:name="_Int_DMRJqkf9"/>
      <w:r w:rsidRPr="2CC11860">
        <w:rPr>
          <w:rFonts w:ascii="Calibri" w:hAnsi="Calibri" w:cs="Calibri"/>
          <w:b/>
          <w:bCs/>
        </w:rPr>
        <w:t xml:space="preserve">a </w:t>
      </w:r>
      <w:r w:rsidR="4D6515F6" w:rsidRPr="2CC11860">
        <w:rPr>
          <w:rFonts w:ascii="Calibri" w:hAnsi="Calibri" w:cs="Calibri"/>
          <w:b/>
          <w:bCs/>
        </w:rPr>
        <w:t xml:space="preserve">high </w:t>
      </w:r>
      <w:r w:rsidRPr="2CC11860">
        <w:rPr>
          <w:rFonts w:ascii="Calibri" w:hAnsi="Calibri" w:cs="Calibri"/>
          <w:b/>
          <w:bCs/>
        </w:rPr>
        <w:t>level</w:t>
      </w:r>
      <w:bookmarkEnd w:id="5"/>
      <w:r w:rsidRPr="2CC11860">
        <w:rPr>
          <w:rFonts w:ascii="Calibri" w:hAnsi="Calibri" w:cs="Calibri"/>
          <w:b/>
          <w:bCs/>
        </w:rPr>
        <w:t xml:space="preserve"> of customer </w:t>
      </w:r>
      <w:r w:rsidR="4D6515F6" w:rsidRPr="2CC11860">
        <w:rPr>
          <w:rFonts w:ascii="Calibri" w:hAnsi="Calibri" w:cs="Calibri"/>
          <w:b/>
          <w:bCs/>
        </w:rPr>
        <w:t xml:space="preserve">service </w:t>
      </w:r>
      <w:r w:rsidR="0B311EB2" w:rsidRPr="2CC11860">
        <w:rPr>
          <w:rFonts w:ascii="Calibri" w:hAnsi="Calibri" w:cs="Calibri"/>
          <w:b/>
          <w:bCs/>
        </w:rPr>
        <w:t>that</w:t>
      </w:r>
      <w:r w:rsidR="25051160" w:rsidRPr="2CC11860">
        <w:rPr>
          <w:rFonts w:ascii="Calibri" w:hAnsi="Calibri" w:cs="Calibri"/>
          <w:b/>
          <w:bCs/>
        </w:rPr>
        <w:t xml:space="preserve"> </w:t>
      </w:r>
      <w:r w:rsidR="0B311EB2" w:rsidRPr="2CC11860">
        <w:rPr>
          <w:rFonts w:ascii="Calibri" w:hAnsi="Calibri" w:cs="Calibri"/>
          <w:b/>
          <w:bCs/>
        </w:rPr>
        <w:t>support</w:t>
      </w:r>
      <w:r w:rsidR="25051160" w:rsidRPr="2CC11860">
        <w:rPr>
          <w:rFonts w:ascii="Calibri" w:hAnsi="Calibri" w:cs="Calibri"/>
          <w:b/>
          <w:bCs/>
        </w:rPr>
        <w:t>s</w:t>
      </w:r>
      <w:r w:rsidR="4D6515F6" w:rsidRPr="2CC11860">
        <w:rPr>
          <w:rFonts w:ascii="Calibri" w:hAnsi="Calibri" w:cs="Calibri"/>
          <w:b/>
          <w:bCs/>
        </w:rPr>
        <w:t xml:space="preserve"> </w:t>
      </w:r>
      <w:r w:rsidR="0B311EB2" w:rsidRPr="2CC11860">
        <w:rPr>
          <w:rFonts w:ascii="Calibri" w:hAnsi="Calibri" w:cs="Calibri"/>
          <w:b/>
          <w:bCs/>
        </w:rPr>
        <w:t xml:space="preserve">the </w:t>
      </w:r>
      <w:r w:rsidRPr="2CC11860">
        <w:rPr>
          <w:rFonts w:ascii="Calibri" w:hAnsi="Calibri" w:cs="Calibri"/>
          <w:b/>
          <w:bCs/>
        </w:rPr>
        <w:t>Armed Forces</w:t>
      </w:r>
      <w:r w:rsidR="0B311EB2" w:rsidRPr="2CC11860">
        <w:rPr>
          <w:rFonts w:ascii="Calibri" w:hAnsi="Calibri" w:cs="Calibri"/>
          <w:b/>
          <w:bCs/>
        </w:rPr>
        <w:t xml:space="preserve"> Community.</w:t>
      </w:r>
    </w:p>
    <w:p w14:paraId="206C5E44" w14:textId="65AA9608" w:rsidR="00260F1A" w:rsidRDefault="70997E0B">
      <w:pPr>
        <w:numPr>
          <w:ilvl w:val="0"/>
          <w:numId w:val="10"/>
        </w:numPr>
        <w:suppressAutoHyphens w:val="0"/>
        <w:spacing w:after="240"/>
      </w:pPr>
      <w:r w:rsidRPr="2CC11860">
        <w:rPr>
          <w:rFonts w:ascii="Calibri" w:hAnsi="Calibri" w:cs="Calibri"/>
          <w:b/>
          <w:bCs/>
        </w:rPr>
        <w:t>We look to support the p</w:t>
      </w:r>
      <w:r w:rsidR="0B311EB2" w:rsidRPr="2CC11860">
        <w:rPr>
          <w:rFonts w:ascii="Calibri" w:hAnsi="Calibri" w:cs="Calibri"/>
          <w:b/>
          <w:bCs/>
        </w:rPr>
        <w:t>romot</w:t>
      </w:r>
      <w:r w:rsidRPr="2CC11860">
        <w:rPr>
          <w:rFonts w:ascii="Calibri" w:hAnsi="Calibri" w:cs="Calibri"/>
          <w:b/>
          <w:bCs/>
        </w:rPr>
        <w:t>ion</w:t>
      </w:r>
      <w:r w:rsidR="0B311EB2" w:rsidRPr="2CC11860">
        <w:rPr>
          <w:rFonts w:ascii="Calibri" w:hAnsi="Calibri" w:cs="Calibri"/>
          <w:b/>
          <w:bCs/>
        </w:rPr>
        <w:t xml:space="preserve"> </w:t>
      </w:r>
      <w:r w:rsidR="56734CBD" w:rsidRPr="2CC11860">
        <w:rPr>
          <w:rFonts w:ascii="Calibri" w:hAnsi="Calibri" w:cs="Calibri"/>
          <w:b/>
          <w:bCs/>
        </w:rPr>
        <w:t xml:space="preserve">of </w:t>
      </w:r>
      <w:r w:rsidR="0B311EB2" w:rsidRPr="2CC11860">
        <w:rPr>
          <w:rFonts w:ascii="Calibri" w:hAnsi="Calibri" w:cs="Calibri"/>
          <w:b/>
          <w:bCs/>
        </w:rPr>
        <w:t>the Armed Forces</w:t>
      </w:r>
      <w:r w:rsidRPr="2CC11860">
        <w:rPr>
          <w:rFonts w:ascii="Calibri" w:hAnsi="Calibri" w:cs="Calibri"/>
          <w:b/>
          <w:bCs/>
        </w:rPr>
        <w:t xml:space="preserve"> within our district and to strengthen o</w:t>
      </w:r>
      <w:r w:rsidR="25051160" w:rsidRPr="2CC11860">
        <w:rPr>
          <w:rFonts w:ascii="Calibri" w:hAnsi="Calibri" w:cs="Calibri"/>
          <w:b/>
          <w:bCs/>
        </w:rPr>
        <w:t>u</w:t>
      </w:r>
      <w:r w:rsidRPr="2CC11860">
        <w:rPr>
          <w:rFonts w:ascii="Calibri" w:hAnsi="Calibri" w:cs="Calibri"/>
          <w:b/>
          <w:bCs/>
        </w:rPr>
        <w:t>r program of Armed Forces events</w:t>
      </w:r>
      <w:r w:rsidR="0B311EB2" w:rsidRPr="2CC11860">
        <w:rPr>
          <w:rFonts w:ascii="Calibri" w:hAnsi="Calibri" w:cs="Calibri"/>
          <w:b/>
          <w:bCs/>
        </w:rPr>
        <w:t>.</w:t>
      </w:r>
      <w:r w:rsidRPr="2CC11860">
        <w:rPr>
          <w:rFonts w:ascii="Calibri" w:hAnsi="Calibri" w:cs="Calibri"/>
          <w:b/>
          <w:bCs/>
        </w:rPr>
        <w:t xml:space="preserve"> </w:t>
      </w:r>
    </w:p>
    <w:p w14:paraId="5909DDCE" w14:textId="2F9282ED" w:rsidR="00B76472" w:rsidRPr="00B76472" w:rsidRDefault="0B311EB2">
      <w:pPr>
        <w:numPr>
          <w:ilvl w:val="0"/>
          <w:numId w:val="10"/>
        </w:numPr>
        <w:suppressAutoHyphens w:val="0"/>
        <w:spacing w:after="240"/>
      </w:pPr>
      <w:r w:rsidRPr="2CC11860">
        <w:rPr>
          <w:rFonts w:ascii="Calibri" w:hAnsi="Calibri" w:cs="Calibri"/>
          <w:b/>
          <w:bCs/>
        </w:rPr>
        <w:t>Our recruitment procedures provide a strong and inclusive process that looks to eradicate discrimination in all forms including</w:t>
      </w:r>
      <w:r w:rsidR="6CB1E255" w:rsidRPr="2CC11860">
        <w:rPr>
          <w:rFonts w:ascii="Calibri" w:hAnsi="Calibri" w:cs="Calibri"/>
          <w:b/>
          <w:bCs/>
        </w:rPr>
        <w:t xml:space="preserve"> towards</w:t>
      </w:r>
      <w:r w:rsidRPr="2CC11860">
        <w:rPr>
          <w:rFonts w:ascii="Calibri" w:hAnsi="Calibri" w:cs="Calibri"/>
          <w:b/>
          <w:bCs/>
        </w:rPr>
        <w:t xml:space="preserve"> </w:t>
      </w:r>
      <w:r w:rsidR="5864CDFC" w:rsidRPr="2CC11860">
        <w:rPr>
          <w:rFonts w:ascii="Calibri" w:hAnsi="Calibri" w:cs="Calibri"/>
          <w:b/>
          <w:bCs/>
        </w:rPr>
        <w:t xml:space="preserve">the </w:t>
      </w:r>
      <w:r w:rsidRPr="2CC11860">
        <w:rPr>
          <w:rFonts w:ascii="Calibri" w:hAnsi="Calibri" w:cs="Calibri"/>
          <w:b/>
          <w:bCs/>
        </w:rPr>
        <w:t>Armed Forces Community</w:t>
      </w:r>
      <w:r w:rsidR="25051160" w:rsidRPr="2CC11860">
        <w:rPr>
          <w:rFonts w:ascii="Calibri" w:hAnsi="Calibri" w:cs="Calibri"/>
          <w:b/>
          <w:bCs/>
        </w:rPr>
        <w:t xml:space="preserve">. </w:t>
      </w:r>
    </w:p>
    <w:p w14:paraId="78691A6F" w14:textId="556620D4" w:rsidR="00260F1A" w:rsidRDefault="25051160" w:rsidP="2CC11860">
      <w:pPr>
        <w:numPr>
          <w:ilvl w:val="0"/>
          <w:numId w:val="10"/>
        </w:numPr>
        <w:suppressAutoHyphens w:val="0"/>
        <w:spacing w:after="240"/>
        <w:rPr>
          <w:rFonts w:ascii="Calibri" w:hAnsi="Calibri" w:cs="Calibri"/>
          <w:b/>
          <w:bCs/>
        </w:rPr>
      </w:pPr>
      <w:r w:rsidRPr="2CC11860">
        <w:rPr>
          <w:rFonts w:ascii="Calibri" w:hAnsi="Calibri" w:cs="Calibri"/>
          <w:b/>
          <w:bCs/>
        </w:rPr>
        <w:t xml:space="preserve">We support all Armed Force Reservists staff allowing an additional </w:t>
      </w:r>
      <w:r w:rsidR="7CD6CB27" w:rsidRPr="2CC11860">
        <w:rPr>
          <w:rFonts w:ascii="Calibri" w:hAnsi="Calibri" w:cs="Calibri"/>
          <w:b/>
          <w:bCs/>
        </w:rPr>
        <w:t>2 weeks</w:t>
      </w:r>
      <w:r w:rsidR="649C51D0" w:rsidRPr="2CC11860">
        <w:rPr>
          <w:rFonts w:ascii="Calibri" w:hAnsi="Calibri" w:cs="Calibri"/>
          <w:b/>
          <w:bCs/>
        </w:rPr>
        <w:t xml:space="preserve"> </w:t>
      </w:r>
      <w:r w:rsidR="258CE28C" w:rsidRPr="2CC11860">
        <w:rPr>
          <w:rFonts w:ascii="Calibri" w:hAnsi="Calibri" w:cs="Calibri"/>
          <w:b/>
          <w:bCs/>
        </w:rPr>
        <w:t xml:space="preserve">of </w:t>
      </w:r>
      <w:r w:rsidR="4D5680BC" w:rsidRPr="2CC11860">
        <w:rPr>
          <w:rFonts w:ascii="Calibri" w:hAnsi="Calibri" w:cs="Calibri"/>
          <w:b/>
          <w:bCs/>
        </w:rPr>
        <w:t xml:space="preserve">paid </w:t>
      </w:r>
      <w:r w:rsidR="649C51D0" w:rsidRPr="2CC11860">
        <w:rPr>
          <w:rFonts w:ascii="Calibri" w:hAnsi="Calibri" w:cs="Calibri"/>
          <w:b/>
          <w:bCs/>
        </w:rPr>
        <w:t xml:space="preserve">leave </w:t>
      </w:r>
      <w:r w:rsidR="5CAD80AC" w:rsidRPr="2CC11860">
        <w:rPr>
          <w:rFonts w:ascii="Calibri" w:hAnsi="Calibri" w:cs="Calibri"/>
          <w:b/>
          <w:bCs/>
        </w:rPr>
        <w:t xml:space="preserve">if required </w:t>
      </w:r>
      <w:r w:rsidR="649C51D0" w:rsidRPr="2CC11860">
        <w:rPr>
          <w:rFonts w:ascii="Calibri" w:hAnsi="Calibri" w:cs="Calibri"/>
          <w:b/>
          <w:bCs/>
        </w:rPr>
        <w:t>to carry out training.</w:t>
      </w:r>
    </w:p>
    <w:p w14:paraId="73281C51" w14:textId="6CD1019C" w:rsidR="00260F1A" w:rsidRDefault="70997E0B">
      <w:pPr>
        <w:numPr>
          <w:ilvl w:val="0"/>
          <w:numId w:val="10"/>
        </w:numPr>
        <w:suppressAutoHyphens w:val="0"/>
        <w:spacing w:after="240"/>
      </w:pPr>
      <w:r w:rsidRPr="2CC11860">
        <w:rPr>
          <w:rFonts w:ascii="Calibri" w:hAnsi="Calibri" w:cs="Calibri"/>
          <w:b/>
          <w:bCs/>
        </w:rPr>
        <w:t>Through our Armed Forces C</w:t>
      </w:r>
      <w:r w:rsidR="6CC960BD" w:rsidRPr="2CC11860">
        <w:rPr>
          <w:rFonts w:ascii="Calibri" w:hAnsi="Calibri" w:cs="Calibri"/>
          <w:b/>
          <w:bCs/>
        </w:rPr>
        <w:t>h</w:t>
      </w:r>
      <w:r w:rsidRPr="2CC11860">
        <w:rPr>
          <w:rFonts w:ascii="Calibri" w:hAnsi="Calibri" w:cs="Calibri"/>
          <w:b/>
          <w:bCs/>
        </w:rPr>
        <w:t>ampion and our Communities team we look to have an active dialogue and engagement with the Armed Forces Community with emphasis on engagement with the Thorney Island Barracks.</w:t>
      </w:r>
    </w:p>
    <w:p w14:paraId="4EE8C88B" w14:textId="2C9FDA7D" w:rsidR="00260F1A" w:rsidRPr="00D075FC" w:rsidRDefault="006D3B9C" w:rsidP="00D075FC">
      <w:pPr>
        <w:numPr>
          <w:ilvl w:val="0"/>
          <w:numId w:val="10"/>
        </w:numPr>
        <w:suppressAutoHyphens w:val="0"/>
        <w:spacing w:after="240"/>
        <w:rPr>
          <w:rFonts w:ascii="Calibri" w:hAnsi="Calibri" w:cs="Calibri"/>
          <w:b/>
          <w:szCs w:val="22"/>
        </w:rPr>
      </w:pPr>
      <w:r>
        <w:rPr>
          <w:rFonts w:ascii="Calibri" w:hAnsi="Calibri" w:cs="Calibri"/>
          <w:b/>
          <w:szCs w:val="22"/>
        </w:rPr>
        <w:t xml:space="preserve">We offer support through our Housing Allocation Scheme which removes the requirement </w:t>
      </w:r>
      <w:r w:rsidRPr="006D3B9C">
        <w:rPr>
          <w:rFonts w:ascii="Calibri" w:hAnsi="Calibri" w:cs="Calibri"/>
          <w:b/>
          <w:szCs w:val="22"/>
        </w:rPr>
        <w:t>to establish a Local Connection to the Chichester District within the last five years of discharge from the forces.</w:t>
      </w:r>
    </w:p>
    <w:p w14:paraId="53625D61" w14:textId="0B8DB01A" w:rsidR="00260F1A" w:rsidRDefault="004875D1">
      <w:r>
        <w:rPr>
          <w:rFonts w:ascii="Calibri" w:hAnsi="Calibri" w:cs="Calibri"/>
          <w:szCs w:val="28"/>
        </w:rPr>
        <w:t>2.2</w:t>
      </w:r>
      <w:r>
        <w:rPr>
          <w:rFonts w:ascii="Calibri" w:hAnsi="Calibri" w:cs="Calibri"/>
          <w:sz w:val="24"/>
          <w:szCs w:val="24"/>
        </w:rPr>
        <w:t xml:space="preserve"> </w:t>
      </w:r>
      <w:r>
        <w:rPr>
          <w:rFonts w:ascii="Calibri" w:hAnsi="Calibri" w:cs="Calibri"/>
          <w:szCs w:val="22"/>
        </w:rPr>
        <w:tab/>
        <w:t xml:space="preserve">We will publicise these commitments through our literature and/or on our website, setting out how we will seek to honour them and inviting feedback from the Armed Forces Community and our customers on how we are doing. </w:t>
      </w:r>
    </w:p>
    <w:sectPr w:rsidR="00260F1A">
      <w:footerReference w:type="default" r:id="rId12"/>
      <w:endnotePr>
        <w:numFmt w:val="decimal"/>
      </w:endnotePr>
      <w:pgSz w:w="11907" w:h="16840"/>
      <w:pgMar w:top="993" w:right="1134" w:bottom="1134" w:left="1134" w:header="720" w:footer="720" w:gutter="0"/>
      <w:pgBorders w:offsetFrom="page">
        <w:top w:val="single" w:sz="12" w:space="24" w:color="C6B9AD"/>
        <w:left w:val="single" w:sz="12" w:space="24" w:color="C6B9AD"/>
        <w:bottom w:val="single" w:sz="12" w:space="24" w:color="C6B9AD"/>
        <w:right w:val="single" w:sz="12" w:space="24" w:color="C6B9AD"/>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E54A2" w14:textId="77777777" w:rsidR="004526C1" w:rsidRDefault="004526C1">
      <w:r>
        <w:separator/>
      </w:r>
    </w:p>
  </w:endnote>
  <w:endnote w:type="continuationSeparator" w:id="0">
    <w:p w14:paraId="378278D9" w14:textId="77777777" w:rsidR="004526C1" w:rsidRDefault="0045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68D6F" w14:textId="77777777" w:rsidR="004875D1" w:rsidRDefault="004875D1">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6B50E" w14:textId="77777777" w:rsidR="004526C1" w:rsidRDefault="004526C1">
      <w:r>
        <w:rPr>
          <w:color w:val="000000"/>
        </w:rPr>
        <w:separator/>
      </w:r>
    </w:p>
  </w:footnote>
  <w:footnote w:type="continuationSeparator" w:id="0">
    <w:p w14:paraId="50402A04" w14:textId="77777777" w:rsidR="004526C1" w:rsidRDefault="004526C1">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x17abxGP" int2:invalidationBookmarkName="" int2:hashCode="VRd/LyDcPFdCnc" int2:id="zGTJJQfi">
      <int2:state int2:value="Rejected" int2:type="AugLoop_Text_Critique"/>
    </int2:bookmark>
    <int2:bookmark int2:bookmarkName="_Int_DMRJqkf9" int2:invalidationBookmarkName="" int2:hashCode="yzlcffR8h38bBG" int2:id="Dq04KthZ">
      <int2:state int2:value="Rejected" int2:type="AugLoop_Text_Critique"/>
    </int2:bookmark>
    <int2:bookmark int2:bookmarkName="_Int_i6uheiCf" int2:invalidationBookmarkName="" int2:hashCode="tU+o/YokQaQZN9" int2:id="bkAITjSf">
      <int2:state int2:value="Rejected" int2:type="AugLoop_Text_Critique"/>
    </int2:bookmark>
    <int2:bookmark int2:bookmarkName="_Int_ZqRI0ku1" int2:invalidationBookmarkName="" int2:hashCode="rYCmosqVfMPlBO" int2:id="WL9frXJz">
      <int2:state int2:value="Rejected" int2:type="AugLoop_Text_Critique"/>
    </int2:bookmark>
    <int2:bookmark int2:bookmarkName="_Int_WFQnFlSo" int2:invalidationBookmarkName="" int2:hashCode="tyenNefF3ddJVY" int2:id="8BarD5Q7">
      <int2:state int2:value="Rejected" int2:type="AugLoop_Text_Critique"/>
    </int2:bookmark>
    <int2:bookmark int2:bookmarkName="_Int_KMreu0Ms" int2:invalidationBookmarkName="" int2:hashCode="jwOjRxTklv5fke" int2:id="S7Apde0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4596"/>
    <w:multiLevelType w:val="multilevel"/>
    <w:tmpl w:val="A94C4554"/>
    <w:styleLink w:val="LFO4"/>
    <w:lvl w:ilvl="0">
      <w:start w:val="1"/>
      <w:numFmt w:val="upperLetter"/>
      <w:pStyle w:val="DWListAlphabetical"/>
      <w:lvlText w:val="%1."/>
      <w:lvlJc w:val="left"/>
      <w:rPr>
        <w:rFonts w:ascii="Arial" w:hAnsi="Arial" w:cs="Arial"/>
        <w:b w:val="0"/>
        <w:i w:val="0"/>
        <w:strike w:val="0"/>
        <w:dstrike w:val="0"/>
        <w:vanish w:val="0"/>
        <w:color w:val="auto"/>
        <w:position w:val="0"/>
        <w:sz w:val="22"/>
        <w:vertAlign w:val="baseli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AC4092B"/>
    <w:multiLevelType w:val="multilevel"/>
    <w:tmpl w:val="CAB8A0AE"/>
    <w:styleLink w:val="LFO6"/>
    <w:lvl w:ilvl="0">
      <w:numFmt w:val="bullet"/>
      <w:pStyle w:val="DWParaBul5"/>
      <w:lvlText w:val=""/>
      <w:lvlJc w:val="left"/>
      <w:pPr>
        <w:ind w:left="567" w:hanging="567"/>
      </w:pPr>
      <w:rPr>
        <w:rFonts w:ascii="Symbol" w:hAnsi="Symbol" w:cs="Arial"/>
        <w:b w:val="0"/>
        <w:i w:val="0"/>
        <w:strike w:val="0"/>
        <w:dstrike w:val="0"/>
        <w:vanish w:val="0"/>
        <w:color w:val="auto"/>
        <w:position w:val="0"/>
        <w:sz w:val="22"/>
        <w:vertAlign w:val="baseline"/>
      </w:rPr>
    </w:lvl>
    <w:lvl w:ilvl="1">
      <w:numFmt w:val="bullet"/>
      <w:lvlText w:val=""/>
      <w:lvlJc w:val="left"/>
      <w:pPr>
        <w:ind w:left="1134" w:hanging="567"/>
      </w:pPr>
      <w:rPr>
        <w:rFonts w:ascii="Symbol" w:hAnsi="Symbol" w:cs="Arial"/>
        <w:b w:val="0"/>
        <w:i w:val="0"/>
        <w:strike w:val="0"/>
        <w:dstrike w:val="0"/>
        <w:vanish w:val="0"/>
        <w:color w:val="auto"/>
        <w:position w:val="0"/>
        <w:sz w:val="20"/>
        <w:u w:val="none"/>
        <w:vertAlign w:val="baseline"/>
      </w:rPr>
    </w:lvl>
    <w:lvl w:ilvl="2">
      <w:numFmt w:val="bullet"/>
      <w:lvlText w:val=""/>
      <w:lvlJc w:val="left"/>
      <w:pPr>
        <w:ind w:left="1701" w:hanging="567"/>
      </w:pPr>
      <w:rPr>
        <w:rFonts w:ascii="Symbol" w:hAnsi="Symbol" w:cs="Arial"/>
        <w:b w:val="0"/>
        <w:i w:val="0"/>
        <w:strike w:val="0"/>
        <w:dstrike w:val="0"/>
        <w:vanish w:val="0"/>
        <w:color w:val="auto"/>
        <w:position w:val="0"/>
        <w:sz w:val="18"/>
        <w:u w:val="none"/>
        <w:vertAlign w:val="baseline"/>
      </w:rPr>
    </w:lvl>
    <w:lvl w:ilvl="3">
      <w:numFmt w:val="bullet"/>
      <w:lvlText w:val=""/>
      <w:lvlJc w:val="left"/>
      <w:pPr>
        <w:ind w:left="2268" w:hanging="567"/>
      </w:pPr>
      <w:rPr>
        <w:rFonts w:ascii="Symbol" w:hAnsi="Symbol" w:cs="Arial"/>
        <w:b w:val="0"/>
        <w:i w:val="0"/>
        <w:strike w:val="0"/>
        <w:dstrike w:val="0"/>
        <w:vanish w:val="0"/>
        <w:color w:val="auto"/>
        <w:position w:val="0"/>
        <w:sz w:val="16"/>
        <w:u w:val="none"/>
        <w:vertAlign w:val="baseline"/>
      </w:rPr>
    </w:lvl>
    <w:lvl w:ilvl="4">
      <w:numFmt w:val="bullet"/>
      <w:lvlText w:val=""/>
      <w:lvlJc w:val="left"/>
      <w:pPr>
        <w:ind w:left="2835" w:hanging="567"/>
      </w:pPr>
      <w:rPr>
        <w:rFonts w:ascii="Symbol" w:hAnsi="Symbol" w:cs="Arial"/>
        <w:b w:val="0"/>
        <w:i w:val="0"/>
        <w:strike w:val="0"/>
        <w:dstrike w:val="0"/>
        <w:vanish w:val="0"/>
        <w:color w:val="auto"/>
        <w:position w:val="0"/>
        <w:sz w:val="14"/>
        <w:u w:val="none"/>
        <w:vertAlign w:val="baseline"/>
      </w:rPr>
    </w:lvl>
    <w:lvl w:ilvl="5">
      <w:start w:val="1"/>
      <w:numFmt w:val="none"/>
      <w:lvlText w:val="%6"/>
      <w:lvlJc w:val="left"/>
      <w:pPr>
        <w:ind w:left="2835" w:hanging="567"/>
      </w:pPr>
    </w:lvl>
    <w:lvl w:ilvl="6">
      <w:start w:val="1"/>
      <w:numFmt w:val="none"/>
      <w:lvlText w:val="%7"/>
      <w:lvlJc w:val="left"/>
      <w:pPr>
        <w:ind w:left="2835" w:hanging="567"/>
      </w:pPr>
    </w:lvl>
    <w:lvl w:ilvl="7">
      <w:start w:val="1"/>
      <w:numFmt w:val="none"/>
      <w:lvlText w:val="%8"/>
      <w:lvlJc w:val="left"/>
      <w:pPr>
        <w:ind w:left="2835" w:hanging="567"/>
      </w:pPr>
    </w:lvl>
    <w:lvl w:ilvl="8">
      <w:start w:val="1"/>
      <w:numFmt w:val="none"/>
      <w:lvlText w:val="%9"/>
      <w:lvlJc w:val="left"/>
      <w:pPr>
        <w:ind w:left="2835" w:hanging="567"/>
      </w:pPr>
    </w:lvl>
  </w:abstractNum>
  <w:abstractNum w:abstractNumId="2" w15:restartNumberingAfterBreak="0">
    <w:nsid w:val="1BDD33E9"/>
    <w:multiLevelType w:val="multilevel"/>
    <w:tmpl w:val="47981C60"/>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847A3A"/>
    <w:multiLevelType w:val="multilevel"/>
    <w:tmpl w:val="A9A0DDFC"/>
    <w:styleLink w:val="LFO2"/>
    <w:lvl w:ilvl="0">
      <w:start w:val="1"/>
      <w:numFmt w:val="decimal"/>
      <w:pStyle w:val="DWListNumerical"/>
      <w:lvlText w:val="%1."/>
      <w:lvlJc w:val="left"/>
      <w:rPr>
        <w:rFonts w:ascii="Arial" w:hAnsi="Arial" w:cs="Arial"/>
        <w:b w:val="0"/>
        <w:i w:val="0"/>
        <w:caps w:val="0"/>
        <w:smallCaps w:val="0"/>
        <w:strike w:val="0"/>
        <w:dstrike w:val="0"/>
        <w:vanish w:val="0"/>
        <w:color w:val="auto"/>
        <w:position w:val="0"/>
        <w:sz w:val="22"/>
        <w:vertAlign w:val="baseli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F076264"/>
    <w:multiLevelType w:val="multilevel"/>
    <w:tmpl w:val="D554A7FE"/>
    <w:lvl w:ilvl="0">
      <w:start w:val="1"/>
      <w:numFmt w:val="decimal"/>
      <w:lvlText w:val="%1"/>
      <w:lvlJc w:val="left"/>
      <w:pPr>
        <w:ind w:left="570" w:hanging="570"/>
      </w:pPr>
    </w:lvl>
    <w:lvl w:ilvl="1">
      <w:start w:val="1"/>
      <w:numFmt w:val="decimal"/>
      <w:lvlText w:val="%1.%2"/>
      <w:lvlJc w:val="left"/>
      <w:pPr>
        <w:ind w:left="570" w:hanging="5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C4C76EF"/>
    <w:multiLevelType w:val="multilevel"/>
    <w:tmpl w:val="FA3EA906"/>
    <w:styleLink w:val="LFO5"/>
    <w:lvl w:ilvl="0">
      <w:start w:val="1"/>
      <w:numFmt w:val="decimal"/>
      <w:pStyle w:val="DWParaNum5"/>
      <w:lvlText w:val="%1."/>
      <w:lvlJc w:val="left"/>
      <w:rPr>
        <w:rFonts w:ascii="Arial" w:hAnsi="Arial" w:cs="Arial"/>
        <w:b w:val="0"/>
        <w:i w:val="0"/>
        <w:strike w:val="0"/>
        <w:dstrike w:val="0"/>
        <w:vanish w:val="0"/>
        <w:color w:val="auto"/>
        <w:position w:val="0"/>
        <w:sz w:val="22"/>
        <w:u w:val="none"/>
        <w:vertAlign w:val="baseline"/>
      </w:rPr>
    </w:lvl>
    <w:lvl w:ilvl="1">
      <w:start w:val="1"/>
      <w:numFmt w:val="lowerLetter"/>
      <w:lvlText w:val="%2."/>
      <w:lvlJc w:val="left"/>
      <w:pPr>
        <w:ind w:left="567" w:firstLine="0"/>
      </w:pPr>
      <w:rPr>
        <w:rFonts w:ascii="Arial" w:hAnsi="Arial" w:cs="Arial"/>
        <w:b w:val="0"/>
        <w:i w:val="0"/>
        <w:caps w:val="0"/>
        <w:smallCaps w:val="0"/>
        <w:strike w:val="0"/>
        <w:dstrike w:val="0"/>
        <w:vanish w:val="0"/>
        <w:color w:val="auto"/>
        <w:position w:val="0"/>
        <w:sz w:val="22"/>
        <w:u w:val="none"/>
        <w:vertAlign w:val="baseline"/>
      </w:rPr>
    </w:lvl>
    <w:lvl w:ilvl="2">
      <w:start w:val="1"/>
      <w:numFmt w:val="decimal"/>
      <w:lvlText w:val="(%3)"/>
      <w:lvlJc w:val="left"/>
      <w:pPr>
        <w:ind w:left="1134" w:firstLine="0"/>
      </w:pPr>
      <w:rPr>
        <w:rFonts w:ascii="Arial" w:hAnsi="Arial" w:cs="Arial"/>
        <w:b w:val="0"/>
        <w:i w:val="0"/>
        <w:caps w:val="0"/>
        <w:smallCaps w:val="0"/>
        <w:strike w:val="0"/>
        <w:dstrike w:val="0"/>
        <w:vanish w:val="0"/>
        <w:color w:val="auto"/>
        <w:position w:val="0"/>
        <w:sz w:val="22"/>
        <w:u w:val="none"/>
        <w:vertAlign w:val="baseline"/>
      </w:rPr>
    </w:lvl>
    <w:lvl w:ilvl="3">
      <w:start w:val="1"/>
      <w:numFmt w:val="lowerLetter"/>
      <w:lvlText w:val="(%4)"/>
      <w:lvlJc w:val="left"/>
      <w:pPr>
        <w:ind w:left="1701" w:firstLine="0"/>
      </w:pPr>
      <w:rPr>
        <w:rFonts w:ascii="Arial" w:hAnsi="Arial" w:cs="Arial"/>
        <w:b w:val="0"/>
        <w:i w:val="0"/>
        <w:caps w:val="0"/>
        <w:smallCaps w:val="0"/>
        <w:strike w:val="0"/>
        <w:dstrike w:val="0"/>
        <w:vanish w:val="0"/>
        <w:color w:val="auto"/>
        <w:position w:val="0"/>
        <w:sz w:val="22"/>
        <w:u w:val="none"/>
        <w:vertAlign w:val="baseline"/>
      </w:rPr>
    </w:lvl>
    <w:lvl w:ilvl="4">
      <w:start w:val="1"/>
      <w:numFmt w:val="lowerRoman"/>
      <w:lvlText w:val="%5."/>
      <w:lvlJc w:val="left"/>
      <w:pPr>
        <w:ind w:left="2268" w:firstLine="0"/>
      </w:pPr>
      <w:rPr>
        <w:rFonts w:ascii="Arial" w:hAnsi="Arial" w:cs="Arial"/>
        <w:b w:val="0"/>
        <w:i w:val="0"/>
        <w:caps w:val="0"/>
        <w:smallCaps w:val="0"/>
        <w:strike w:val="0"/>
        <w:dstrike w:val="0"/>
        <w:vanish w:val="0"/>
        <w:color w:val="auto"/>
        <w:position w:val="0"/>
        <w:sz w:val="22"/>
        <w:u w:val="none"/>
        <w:vertAlign w:val="baseline"/>
      </w:rPr>
    </w:lvl>
    <w:lvl w:ilvl="5">
      <w:start w:val="1"/>
      <w:numFmt w:val="none"/>
      <w:lvlText w:val="%6."/>
      <w:lvlJc w:val="left"/>
      <w:pPr>
        <w:ind w:left="2268" w:firstLine="0"/>
      </w:pPr>
      <w:rPr>
        <w:b w:val="0"/>
        <w:i w:val="0"/>
        <w:sz w:val="24"/>
      </w:rPr>
    </w:lvl>
    <w:lvl w:ilvl="6">
      <w:start w:val="1"/>
      <w:numFmt w:val="none"/>
      <w:lvlText w:val="%7."/>
      <w:lvlJc w:val="left"/>
      <w:pPr>
        <w:ind w:left="2268" w:firstLine="0"/>
      </w:pPr>
      <w:rPr>
        <w:b w:val="0"/>
        <w:i w:val="0"/>
        <w:sz w:val="24"/>
      </w:rPr>
    </w:lvl>
    <w:lvl w:ilvl="7">
      <w:start w:val="1"/>
      <w:numFmt w:val="none"/>
      <w:lvlText w:val="%8."/>
      <w:lvlJc w:val="left"/>
      <w:pPr>
        <w:ind w:left="2268" w:firstLine="0"/>
      </w:pPr>
    </w:lvl>
    <w:lvl w:ilvl="8">
      <w:start w:val="1"/>
      <w:numFmt w:val="none"/>
      <w:lvlText w:val="%9."/>
      <w:lvlJc w:val="left"/>
      <w:pPr>
        <w:ind w:left="2268" w:firstLine="0"/>
      </w:pPr>
    </w:lvl>
  </w:abstractNum>
  <w:abstractNum w:abstractNumId="6" w15:restartNumberingAfterBreak="0">
    <w:nsid w:val="59C76FDC"/>
    <w:multiLevelType w:val="multilevel"/>
    <w:tmpl w:val="1A4E6FA8"/>
    <w:styleLink w:val="LFO3"/>
    <w:lvl w:ilvl="0">
      <w:start w:val="1"/>
      <w:numFmt w:val="decimal"/>
      <w:pStyle w:val="DWTableParaNum5"/>
      <w:lvlText w:val="%1."/>
      <w:lvlJc w:val="left"/>
      <w:rPr>
        <w:rFonts w:ascii="Arial" w:hAnsi="Arial" w:cs="Arial"/>
        <w:b w:val="0"/>
        <w:i w:val="0"/>
        <w:strike w:val="0"/>
        <w:dstrike w:val="0"/>
        <w:vanish w:val="0"/>
        <w:color w:val="auto"/>
        <w:position w:val="0"/>
        <w:sz w:val="20"/>
        <w:vertAlign w:val="baseline"/>
      </w:rPr>
    </w:lvl>
    <w:lvl w:ilvl="1">
      <w:start w:val="1"/>
      <w:numFmt w:val="lowerLetter"/>
      <w:lvlText w:val="%2."/>
      <w:lvlJc w:val="left"/>
      <w:pPr>
        <w:ind w:left="369" w:firstLine="0"/>
      </w:pPr>
      <w:rPr>
        <w:rFonts w:ascii="Arial" w:hAnsi="Arial" w:cs="Arial"/>
        <w:b w:val="0"/>
        <w:i w:val="0"/>
        <w:caps w:val="0"/>
        <w:smallCaps w:val="0"/>
        <w:strike w:val="0"/>
        <w:dstrike w:val="0"/>
        <w:vanish w:val="0"/>
        <w:color w:val="auto"/>
        <w:position w:val="0"/>
        <w:sz w:val="20"/>
        <w:vertAlign w:val="baseline"/>
      </w:rPr>
    </w:lvl>
    <w:lvl w:ilvl="2">
      <w:start w:val="1"/>
      <w:numFmt w:val="decimal"/>
      <w:lvlText w:val="(%3)"/>
      <w:lvlJc w:val="left"/>
      <w:pPr>
        <w:ind w:left="737" w:firstLine="0"/>
      </w:pPr>
      <w:rPr>
        <w:rFonts w:ascii="Arial" w:hAnsi="Arial" w:cs="Arial"/>
        <w:b w:val="0"/>
        <w:i w:val="0"/>
        <w:caps w:val="0"/>
        <w:smallCaps w:val="0"/>
        <w:strike w:val="0"/>
        <w:dstrike w:val="0"/>
        <w:vanish w:val="0"/>
        <w:color w:val="auto"/>
        <w:position w:val="0"/>
        <w:sz w:val="20"/>
        <w:vertAlign w:val="baseline"/>
      </w:rPr>
    </w:lvl>
    <w:lvl w:ilvl="3">
      <w:start w:val="1"/>
      <w:numFmt w:val="lowerLetter"/>
      <w:lvlText w:val="(%4)"/>
      <w:lvlJc w:val="left"/>
      <w:pPr>
        <w:ind w:left="1106" w:firstLine="0"/>
      </w:pPr>
      <w:rPr>
        <w:rFonts w:ascii="Arial" w:hAnsi="Arial" w:cs="Arial"/>
        <w:b w:val="0"/>
        <w:i w:val="0"/>
        <w:caps w:val="0"/>
        <w:smallCaps w:val="0"/>
        <w:strike w:val="0"/>
        <w:dstrike w:val="0"/>
        <w:vanish w:val="0"/>
        <w:color w:val="auto"/>
        <w:position w:val="0"/>
        <w:sz w:val="20"/>
        <w:vertAlign w:val="baseline"/>
      </w:rPr>
    </w:lvl>
    <w:lvl w:ilvl="4">
      <w:start w:val="1"/>
      <w:numFmt w:val="lowerRoman"/>
      <w:lvlText w:val="%5."/>
      <w:lvlJc w:val="left"/>
      <w:pPr>
        <w:ind w:left="1474" w:firstLine="0"/>
      </w:pPr>
      <w:rPr>
        <w:rFonts w:ascii="Arial" w:hAnsi="Arial" w:cs="Arial"/>
        <w:b w:val="0"/>
        <w:i w:val="0"/>
        <w:caps w:val="0"/>
        <w:smallCaps w:val="0"/>
        <w:strike w:val="0"/>
        <w:dstrike w:val="0"/>
        <w:vanish w:val="0"/>
        <w:color w:val="auto"/>
        <w:position w:val="0"/>
        <w:sz w:val="20"/>
        <w:vertAlign w:val="baseline"/>
      </w:rPr>
    </w:lvl>
    <w:lvl w:ilvl="5">
      <w:start w:val="1"/>
      <w:numFmt w:val="none"/>
      <w:lvlText w:val="%6."/>
      <w:lvlJc w:val="left"/>
      <w:pPr>
        <w:ind w:left="1474" w:firstLine="0"/>
      </w:pPr>
      <w:rPr>
        <w:b w:val="0"/>
        <w:i w:val="0"/>
        <w:sz w:val="24"/>
      </w:rPr>
    </w:lvl>
    <w:lvl w:ilvl="6">
      <w:start w:val="1"/>
      <w:numFmt w:val="none"/>
      <w:lvlText w:val="%7."/>
      <w:lvlJc w:val="left"/>
      <w:pPr>
        <w:ind w:left="1474" w:firstLine="0"/>
      </w:pPr>
      <w:rPr>
        <w:b w:val="0"/>
        <w:i w:val="0"/>
        <w:sz w:val="24"/>
      </w:rPr>
    </w:lvl>
    <w:lvl w:ilvl="7">
      <w:start w:val="1"/>
      <w:numFmt w:val="none"/>
      <w:lvlText w:val="%8."/>
      <w:lvlJc w:val="left"/>
      <w:pPr>
        <w:ind w:left="1474" w:firstLine="0"/>
      </w:pPr>
    </w:lvl>
    <w:lvl w:ilvl="8">
      <w:start w:val="1"/>
      <w:numFmt w:val="none"/>
      <w:lvlText w:val="%9."/>
      <w:lvlJc w:val="left"/>
      <w:pPr>
        <w:ind w:left="1474" w:firstLine="0"/>
      </w:pPr>
    </w:lvl>
  </w:abstractNum>
  <w:abstractNum w:abstractNumId="7" w15:restartNumberingAfterBreak="0">
    <w:nsid w:val="669C3119"/>
    <w:multiLevelType w:val="multilevel"/>
    <w:tmpl w:val="94423E64"/>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8" w15:restartNumberingAfterBreak="0">
    <w:nsid w:val="6C4843FC"/>
    <w:multiLevelType w:val="multilevel"/>
    <w:tmpl w:val="ABEC2590"/>
    <w:styleLink w:val="LFO1"/>
    <w:lvl w:ilvl="0">
      <w:start w:val="1"/>
      <w:numFmt w:val="decimal"/>
      <w:pStyle w:val="DWParaPB5"/>
      <w:lvlText w:val="-%1"/>
      <w:lvlJc w:val="left"/>
      <w:pPr>
        <w:ind w:left="567" w:hanging="567"/>
      </w:pPr>
      <w:rPr>
        <w:rFonts w:ascii="Arial" w:hAnsi="Arial" w:cs="Arial"/>
        <w:b w:val="0"/>
        <w:i w:val="0"/>
        <w:strike w:val="0"/>
        <w:dstrike w:val="0"/>
        <w:vanish w:val="0"/>
        <w:color w:val="auto"/>
        <w:position w:val="0"/>
        <w:sz w:val="22"/>
        <w:vertAlign w:val="baseline"/>
      </w:rPr>
    </w:lvl>
    <w:lvl w:ilvl="1">
      <w:start w:val="1"/>
      <w:numFmt w:val="lowerLetter"/>
      <w:lvlText w:val="--%2"/>
      <w:lvlJc w:val="left"/>
      <w:pPr>
        <w:ind w:left="1134" w:hanging="567"/>
      </w:pPr>
      <w:rPr>
        <w:rFonts w:ascii="Arial" w:hAnsi="Arial" w:cs="Arial"/>
        <w:b w:val="0"/>
        <w:i w:val="0"/>
        <w:strike w:val="0"/>
        <w:dstrike w:val="0"/>
        <w:vanish w:val="0"/>
        <w:color w:val="auto"/>
        <w:position w:val="0"/>
        <w:sz w:val="22"/>
        <w:vertAlign w:val="baseline"/>
      </w:rPr>
    </w:lvl>
    <w:lvl w:ilvl="2">
      <w:start w:val="1"/>
      <w:numFmt w:val="decimal"/>
      <w:lvlText w:val="---%3"/>
      <w:lvlJc w:val="left"/>
      <w:pPr>
        <w:ind w:left="1701" w:hanging="567"/>
      </w:pPr>
      <w:rPr>
        <w:rFonts w:ascii="Arial" w:hAnsi="Arial" w:cs="Arial"/>
        <w:b w:val="0"/>
        <w:i w:val="0"/>
        <w:strike w:val="0"/>
        <w:dstrike w:val="0"/>
        <w:vanish w:val="0"/>
        <w:color w:val="auto"/>
        <w:position w:val="0"/>
        <w:sz w:val="22"/>
        <w:vertAlign w:val="baseline"/>
      </w:rPr>
    </w:lvl>
    <w:lvl w:ilvl="3">
      <w:start w:val="1"/>
      <w:numFmt w:val="lowerLetter"/>
      <w:lvlText w:val="----%4"/>
      <w:lvlJc w:val="left"/>
      <w:pPr>
        <w:ind w:left="2268" w:hanging="567"/>
      </w:pPr>
      <w:rPr>
        <w:rFonts w:ascii="Arial" w:hAnsi="Arial" w:cs="Arial"/>
        <w:b w:val="0"/>
        <w:i w:val="0"/>
        <w:strike w:val="0"/>
        <w:dstrike w:val="0"/>
        <w:vanish w:val="0"/>
        <w:color w:val="auto"/>
        <w:position w:val="0"/>
        <w:sz w:val="22"/>
        <w:vertAlign w:val="baseline"/>
      </w:rPr>
    </w:lvl>
    <w:lvl w:ilvl="4">
      <w:start w:val="1"/>
      <w:numFmt w:val="lowerRoman"/>
      <w:lvlText w:val="-----%5"/>
      <w:lvlJc w:val="left"/>
      <w:pPr>
        <w:ind w:left="2835" w:hanging="567"/>
      </w:pPr>
      <w:rPr>
        <w:rFonts w:ascii="Arial" w:hAnsi="Arial" w:cs="Arial"/>
        <w:b w:val="0"/>
        <w:i w:val="0"/>
        <w:strike w:val="0"/>
        <w:dstrike w:val="0"/>
        <w:vanish w:val="0"/>
        <w:color w:val="auto"/>
        <w:position w:val="0"/>
        <w:sz w:val="22"/>
        <w:vertAlign w:val="baseline"/>
      </w:rPr>
    </w:lvl>
    <w:lvl w:ilvl="5">
      <w:start w:val="1"/>
      <w:numFmt w:val="none"/>
      <w:lvlText w:val="-----%6"/>
      <w:lvlJc w:val="left"/>
      <w:pPr>
        <w:ind w:left="2835" w:hanging="567"/>
      </w:pPr>
    </w:lvl>
    <w:lvl w:ilvl="6">
      <w:start w:val="1"/>
      <w:numFmt w:val="none"/>
      <w:lvlText w:val="-----%7"/>
      <w:lvlJc w:val="left"/>
      <w:pPr>
        <w:ind w:left="2835" w:hanging="567"/>
      </w:pPr>
    </w:lvl>
    <w:lvl w:ilvl="7">
      <w:start w:val="1"/>
      <w:numFmt w:val="none"/>
      <w:lvlText w:val="-----%8"/>
      <w:lvlJc w:val="left"/>
      <w:pPr>
        <w:ind w:left="2835" w:hanging="567"/>
      </w:pPr>
    </w:lvl>
    <w:lvl w:ilvl="8">
      <w:start w:val="1"/>
      <w:numFmt w:val="none"/>
      <w:lvlText w:val="-----%9"/>
      <w:lvlJc w:val="left"/>
      <w:pPr>
        <w:ind w:left="2835" w:hanging="567"/>
      </w:pPr>
    </w:lvl>
  </w:abstractNum>
  <w:abstractNum w:abstractNumId="9" w15:restartNumberingAfterBreak="0">
    <w:nsid w:val="75E06EF0"/>
    <w:multiLevelType w:val="multilevel"/>
    <w:tmpl w:val="89F85BDE"/>
    <w:lvl w:ilvl="0">
      <w:numFmt w:val="bullet"/>
      <w:lvlText w:val=""/>
      <w:lvlJc w:val="left"/>
      <w:pPr>
        <w:ind w:left="927" w:hanging="360"/>
      </w:pPr>
      <w:rPr>
        <w:rFonts w:ascii="Symbol" w:hAnsi="Symbol"/>
      </w:rPr>
    </w:lvl>
    <w:lvl w:ilvl="1">
      <w:numFmt w:val="bullet"/>
      <w:lvlText w:val="o"/>
      <w:lvlJc w:val="left"/>
      <w:pPr>
        <w:ind w:left="22" w:hanging="360"/>
      </w:pPr>
      <w:rPr>
        <w:rFonts w:ascii="Courier New" w:hAnsi="Courier New" w:cs="Courier New"/>
      </w:rPr>
    </w:lvl>
    <w:lvl w:ilvl="2">
      <w:numFmt w:val="bullet"/>
      <w:lvlText w:val=""/>
      <w:lvlJc w:val="left"/>
      <w:pPr>
        <w:ind w:left="742" w:hanging="360"/>
      </w:pPr>
      <w:rPr>
        <w:rFonts w:ascii="Wingdings" w:hAnsi="Wingdings"/>
      </w:rPr>
    </w:lvl>
    <w:lvl w:ilvl="3">
      <w:numFmt w:val="bullet"/>
      <w:lvlText w:val=""/>
      <w:lvlJc w:val="left"/>
      <w:pPr>
        <w:ind w:left="1462" w:hanging="360"/>
      </w:pPr>
      <w:rPr>
        <w:rFonts w:ascii="Symbol" w:hAnsi="Symbol"/>
      </w:rPr>
    </w:lvl>
    <w:lvl w:ilvl="4">
      <w:numFmt w:val="bullet"/>
      <w:lvlText w:val="o"/>
      <w:lvlJc w:val="left"/>
      <w:pPr>
        <w:ind w:left="2182" w:hanging="360"/>
      </w:pPr>
      <w:rPr>
        <w:rFonts w:ascii="Courier New" w:hAnsi="Courier New" w:cs="Courier New"/>
      </w:rPr>
    </w:lvl>
    <w:lvl w:ilvl="5">
      <w:numFmt w:val="bullet"/>
      <w:lvlText w:val=""/>
      <w:lvlJc w:val="left"/>
      <w:pPr>
        <w:ind w:left="2902" w:hanging="360"/>
      </w:pPr>
      <w:rPr>
        <w:rFonts w:ascii="Wingdings" w:hAnsi="Wingdings"/>
      </w:rPr>
    </w:lvl>
    <w:lvl w:ilvl="6">
      <w:numFmt w:val="bullet"/>
      <w:lvlText w:val=""/>
      <w:lvlJc w:val="left"/>
      <w:pPr>
        <w:ind w:left="3622" w:hanging="360"/>
      </w:pPr>
      <w:rPr>
        <w:rFonts w:ascii="Symbol" w:hAnsi="Symbol"/>
      </w:rPr>
    </w:lvl>
    <w:lvl w:ilvl="7">
      <w:numFmt w:val="bullet"/>
      <w:lvlText w:val="o"/>
      <w:lvlJc w:val="left"/>
      <w:pPr>
        <w:ind w:left="4342" w:hanging="360"/>
      </w:pPr>
      <w:rPr>
        <w:rFonts w:ascii="Courier New" w:hAnsi="Courier New" w:cs="Courier New"/>
      </w:rPr>
    </w:lvl>
    <w:lvl w:ilvl="8">
      <w:numFmt w:val="bullet"/>
      <w:lvlText w:val=""/>
      <w:lvlJc w:val="left"/>
      <w:pPr>
        <w:ind w:left="5062" w:hanging="360"/>
      </w:pPr>
      <w:rPr>
        <w:rFonts w:ascii="Wingdings" w:hAnsi="Wingdings"/>
      </w:rPr>
    </w:lvl>
  </w:abstractNum>
  <w:num w:numId="1" w16cid:durableId="601915137">
    <w:abstractNumId w:val="8"/>
  </w:num>
  <w:num w:numId="2" w16cid:durableId="1164784458">
    <w:abstractNumId w:val="3"/>
  </w:num>
  <w:num w:numId="3" w16cid:durableId="1999186079">
    <w:abstractNumId w:val="6"/>
  </w:num>
  <w:num w:numId="4" w16cid:durableId="156506371">
    <w:abstractNumId w:val="0"/>
  </w:num>
  <w:num w:numId="5" w16cid:durableId="1864173908">
    <w:abstractNumId w:val="5"/>
  </w:num>
  <w:num w:numId="6" w16cid:durableId="1332562767">
    <w:abstractNumId w:val="1"/>
  </w:num>
  <w:num w:numId="7" w16cid:durableId="26571207">
    <w:abstractNumId w:val="2"/>
  </w:num>
  <w:num w:numId="8" w16cid:durableId="368728912">
    <w:abstractNumId w:val="4"/>
  </w:num>
  <w:num w:numId="9" w16cid:durableId="126318559">
    <w:abstractNumId w:val="7"/>
  </w:num>
  <w:num w:numId="10" w16cid:durableId="14323121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autoHyphenation/>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F1A"/>
    <w:rsid w:val="00187ABD"/>
    <w:rsid w:val="00260F1A"/>
    <w:rsid w:val="00293888"/>
    <w:rsid w:val="004526C1"/>
    <w:rsid w:val="004875D1"/>
    <w:rsid w:val="006D3B9C"/>
    <w:rsid w:val="00823847"/>
    <w:rsid w:val="00875BA9"/>
    <w:rsid w:val="00A37628"/>
    <w:rsid w:val="00B76472"/>
    <w:rsid w:val="00BD1340"/>
    <w:rsid w:val="00D075FC"/>
    <w:rsid w:val="00DB02BA"/>
    <w:rsid w:val="00F40B49"/>
    <w:rsid w:val="03D8C832"/>
    <w:rsid w:val="04E8EE06"/>
    <w:rsid w:val="0504F8B2"/>
    <w:rsid w:val="0577D317"/>
    <w:rsid w:val="0627CE0B"/>
    <w:rsid w:val="07C39E6C"/>
    <w:rsid w:val="0B311EB2"/>
    <w:rsid w:val="0CEC98B8"/>
    <w:rsid w:val="121789B9"/>
    <w:rsid w:val="130E706F"/>
    <w:rsid w:val="1B618E63"/>
    <w:rsid w:val="25051160"/>
    <w:rsid w:val="258CE28C"/>
    <w:rsid w:val="29351216"/>
    <w:rsid w:val="29A8A059"/>
    <w:rsid w:val="2CC11860"/>
    <w:rsid w:val="2EDF338E"/>
    <w:rsid w:val="3391D4D5"/>
    <w:rsid w:val="35C5BF56"/>
    <w:rsid w:val="38E891E6"/>
    <w:rsid w:val="3A59E26D"/>
    <w:rsid w:val="3BEE8F91"/>
    <w:rsid w:val="3D8A5FF2"/>
    <w:rsid w:val="4264C181"/>
    <w:rsid w:val="4A55F3C9"/>
    <w:rsid w:val="4D5680BC"/>
    <w:rsid w:val="4D6515F6"/>
    <w:rsid w:val="4F4441A3"/>
    <w:rsid w:val="50285C5B"/>
    <w:rsid w:val="53B195E5"/>
    <w:rsid w:val="54A2EF2F"/>
    <w:rsid w:val="56734CBD"/>
    <w:rsid w:val="5864CDFC"/>
    <w:rsid w:val="5AE2B8C0"/>
    <w:rsid w:val="5AF6BDAC"/>
    <w:rsid w:val="5CAD80AC"/>
    <w:rsid w:val="5E2E5E6E"/>
    <w:rsid w:val="642739C0"/>
    <w:rsid w:val="649C51D0"/>
    <w:rsid w:val="6CB1E255"/>
    <w:rsid w:val="6CC960BD"/>
    <w:rsid w:val="70997E0B"/>
    <w:rsid w:val="753AEF13"/>
    <w:rsid w:val="758E5E52"/>
    <w:rsid w:val="76D09856"/>
    <w:rsid w:val="7BAE708A"/>
    <w:rsid w:val="7BAFF213"/>
    <w:rsid w:val="7CD6CB27"/>
    <w:rsid w:val="7F9365C6"/>
    <w:rsid w:val="7FF333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D5D6"/>
  <w15:docId w15:val="{4CD133B1-4363-4A85-B13B-24DB35510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pPr>
    <w:rPr>
      <w:rFonts w:ascii="Arial" w:hAnsi="Arial"/>
      <w:kern w:val="3"/>
      <w:sz w:val="22"/>
      <w:lang w:eastAsia="en-US"/>
    </w:rPr>
  </w:style>
  <w:style w:type="paragraph" w:styleId="Heading1">
    <w:name w:val="heading 1"/>
    <w:basedOn w:val="Normal"/>
    <w:next w:val="Normal"/>
    <w:uiPriority w:val="9"/>
    <w:qFormat/>
    <w:pPr>
      <w:keepNext/>
      <w:spacing w:before="240" w:after="60"/>
      <w:outlineLvl w:val="0"/>
    </w:pPr>
    <w:rPr>
      <w:rFonts w:ascii="Calibri Light" w:hAnsi="Calibri Light"/>
      <w:b/>
      <w:bCs/>
      <w:sz w:val="32"/>
      <w:szCs w:val="32"/>
    </w:rPr>
  </w:style>
  <w:style w:type="paragraph" w:styleId="Heading2">
    <w:name w:val="heading 2"/>
    <w:basedOn w:val="Normal"/>
    <w:next w:val="Normal"/>
    <w:uiPriority w:val="9"/>
    <w:unhideWhenUsed/>
    <w:qFormat/>
    <w:pPr>
      <w:keepNext/>
      <w:spacing w:before="240" w:after="60"/>
      <w:outlineLvl w:val="1"/>
    </w:pPr>
    <w:rPr>
      <w:b/>
      <w:i/>
      <w:sz w:val="28"/>
    </w:rPr>
  </w:style>
  <w:style w:type="paragraph" w:styleId="Heading3">
    <w:name w:val="heading 3"/>
    <w:basedOn w:val="Normal"/>
    <w:next w:val="Normal"/>
    <w:uiPriority w:val="9"/>
    <w:unhideWhenUsed/>
    <w:qFormat/>
    <w:pPr>
      <w:keepNext/>
      <w:spacing w:before="240" w:after="60"/>
      <w:outlineLvl w:val="2"/>
    </w:pPr>
    <w:rPr>
      <w:b/>
      <w:sz w:val="26"/>
    </w:rPr>
  </w:style>
  <w:style w:type="paragraph" w:styleId="Heading4">
    <w:name w:val="heading 4"/>
    <w:basedOn w:val="Normal"/>
    <w:next w:val="Normal"/>
    <w:uiPriority w:val="9"/>
    <w:semiHidden/>
    <w:unhideWhenUsed/>
    <w:qFormat/>
    <w:pPr>
      <w:keepNext/>
      <w:spacing w:before="240" w:after="60"/>
      <w:outlineLvl w:val="3"/>
    </w:pPr>
    <w:rPr>
      <w:b/>
      <w:sz w:val="28"/>
    </w:rPr>
  </w:style>
  <w:style w:type="paragraph" w:styleId="Heading5">
    <w:name w:val="heading 5"/>
    <w:basedOn w:val="Normal"/>
    <w:next w:val="Normal"/>
    <w:uiPriority w:val="9"/>
    <w:semiHidden/>
    <w:unhideWhenUsed/>
    <w:qFormat/>
    <w:pPr>
      <w:spacing w:before="240" w:after="60"/>
      <w:outlineLvl w:val="4"/>
    </w:pPr>
    <w:rPr>
      <w:b/>
      <w:i/>
      <w:sz w:val="26"/>
    </w:rPr>
  </w:style>
  <w:style w:type="paragraph" w:styleId="Heading6">
    <w:name w:val="heading 6"/>
    <w:basedOn w:val="Normal"/>
    <w:next w:val="Normal"/>
    <w:uiPriority w:val="9"/>
    <w:semiHidden/>
    <w:unhideWhenUsed/>
    <w:qFormat/>
    <w:pPr>
      <w:spacing w:before="240" w:after="60"/>
      <w:outlineLvl w:val="5"/>
    </w:pPr>
    <w:rPr>
      <w:b/>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rPr>
  </w:style>
  <w:style w:type="paragraph" w:styleId="Heading9">
    <w:name w:val="heading 9"/>
    <w:basedOn w:val="Normal"/>
    <w:next w:val="Normal"/>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rPr>
      <w:b/>
      <w:caps/>
    </w:rPr>
  </w:style>
  <w:style w:type="paragraph" w:customStyle="1" w:styleId="AddressBlock">
    <w:name w:val="Address Block"/>
    <w:basedOn w:val="Normal"/>
    <w:rPr>
      <w:sz w:val="20"/>
    </w:rPr>
  </w:style>
  <w:style w:type="paragraph" w:customStyle="1" w:styleId="DWListAlphabetical">
    <w:name w:val="DW List Alphabetical"/>
    <w:basedOn w:val="DWNormal"/>
    <w:pPr>
      <w:numPr>
        <w:numId w:val="4"/>
      </w:numPr>
    </w:pPr>
  </w:style>
  <w:style w:type="paragraph" w:customStyle="1" w:styleId="DWNormal">
    <w:name w:val="DW Normal"/>
    <w:basedOn w:val="Normal"/>
  </w:style>
  <w:style w:type="paragraph" w:customStyle="1" w:styleId="DWAnnex">
    <w:name w:val="DW Annex"/>
    <w:basedOn w:val="DWNormal"/>
    <w:rPr>
      <w:b/>
      <w:caps/>
    </w:rPr>
  </w:style>
  <w:style w:type="paragraph" w:customStyle="1" w:styleId="Appointment">
    <w:name w:val="Appointment"/>
    <w:basedOn w:val="DWNormal"/>
    <w:next w:val="DWNormal"/>
    <w:pPr>
      <w:spacing w:before="120"/>
    </w:pPr>
    <w:rPr>
      <w:i/>
    </w:rPr>
  </w:style>
  <w:style w:type="paragraph" w:customStyle="1" w:styleId="Compliments">
    <w:name w:val="Compliments"/>
    <w:basedOn w:val="DWNormal"/>
    <w:next w:val="Normal"/>
    <w:pPr>
      <w:spacing w:before="1160"/>
    </w:pPr>
    <w:rPr>
      <w:i/>
    </w:rPr>
  </w:style>
  <w:style w:type="character" w:styleId="EndnoteReference">
    <w:name w:val="endnote reference"/>
    <w:rPr>
      <w:position w:val="0"/>
      <w:vertAlign w:val="superscript"/>
    </w:rPr>
  </w:style>
  <w:style w:type="paragraph" w:styleId="EndnoteText">
    <w:name w:val="endnote text"/>
    <w:basedOn w:val="DWNormal"/>
    <w:pPr>
      <w:tabs>
        <w:tab w:val="left" w:pos="472"/>
        <w:tab w:val="left" w:pos="945"/>
        <w:tab w:val="left" w:pos="1417"/>
      </w:tabs>
    </w:pPr>
    <w:rPr>
      <w:sz w:val="20"/>
    </w:rPr>
  </w:style>
  <w:style w:type="character" w:customStyle="1" w:styleId="DWFlag">
    <w:name w:val="DW Flag"/>
    <w:rPr>
      <w:b/>
    </w:rPr>
  </w:style>
  <w:style w:type="paragraph" w:styleId="Footer">
    <w:name w:val="footer"/>
    <w:basedOn w:val="DWNormal"/>
    <w:pPr>
      <w:spacing w:before="220"/>
    </w:pPr>
  </w:style>
  <w:style w:type="character" w:customStyle="1" w:styleId="FooterCaption">
    <w:name w:val="Footer Caption"/>
    <w:rPr>
      <w:sz w:val="12"/>
    </w:rPr>
  </w:style>
  <w:style w:type="character" w:styleId="FootnoteReference">
    <w:name w:val="footnote reference"/>
    <w:rPr>
      <w:position w:val="0"/>
      <w:vertAlign w:val="superscript"/>
    </w:rPr>
  </w:style>
  <w:style w:type="paragraph" w:styleId="FootnoteText">
    <w:name w:val="footnote text"/>
    <w:basedOn w:val="DWNormal"/>
    <w:pPr>
      <w:tabs>
        <w:tab w:val="left" w:pos="378"/>
        <w:tab w:val="left" w:pos="756"/>
        <w:tab w:val="left" w:pos="1134"/>
      </w:tabs>
      <w:spacing w:after="120"/>
    </w:pPr>
    <w:rPr>
      <w:sz w:val="16"/>
    </w:rPr>
  </w:style>
  <w:style w:type="paragraph" w:customStyle="1" w:styleId="DWHdgGroup">
    <w:name w:val="DW Hdg Group"/>
    <w:basedOn w:val="DWNormal"/>
    <w:next w:val="DWPara"/>
    <w:pPr>
      <w:keepNext/>
      <w:spacing w:after="220"/>
    </w:pPr>
    <w:rPr>
      <w:b/>
      <w:caps/>
    </w:rPr>
  </w:style>
  <w:style w:type="paragraph" w:customStyle="1" w:styleId="DWPara">
    <w:name w:val="DW Para"/>
    <w:basedOn w:val="DWNormal"/>
    <w:pPr>
      <w:spacing w:after="220"/>
    </w:pPr>
  </w:style>
  <w:style w:type="paragraph" w:styleId="Header">
    <w:name w:val="header"/>
    <w:basedOn w:val="DWNormal"/>
    <w:pPr>
      <w:spacing w:after="220"/>
    </w:pPr>
  </w:style>
  <w:style w:type="character" w:customStyle="1" w:styleId="HeaderCaption">
    <w:name w:val="Header Caption"/>
    <w:rPr>
      <w:sz w:val="12"/>
    </w:rPr>
  </w:style>
  <w:style w:type="character" w:customStyle="1" w:styleId="HiddenText">
    <w:name w:val="Hidden Text"/>
    <w:rPr>
      <w:vanish/>
    </w:rPr>
  </w:style>
  <w:style w:type="paragraph" w:customStyle="1" w:styleId="DWHdgMain">
    <w:name w:val="DW Hdg Main"/>
    <w:basedOn w:val="DWHdgGroup"/>
    <w:next w:val="DWHdgGroup"/>
    <w:pPr>
      <w:jc w:val="center"/>
    </w:pPr>
  </w:style>
  <w:style w:type="character" w:customStyle="1" w:styleId="MarginalNote">
    <w:name w:val="Marginal Note"/>
    <w:rPr>
      <w:rFonts w:ascii="Arial" w:hAnsi="Arial"/>
      <w:sz w:val="16"/>
    </w:rPr>
  </w:style>
  <w:style w:type="paragraph" w:customStyle="1" w:styleId="DWName">
    <w:name w:val="DW Name"/>
    <w:basedOn w:val="DWNormal"/>
    <w:next w:val="Normal"/>
    <w:pPr>
      <w:keepNext/>
      <w:spacing w:before="220"/>
    </w:pPr>
    <w:rPr>
      <w:caps/>
    </w:rPr>
  </w:style>
  <w:style w:type="paragraph" w:customStyle="1" w:styleId="DWListNumerical">
    <w:name w:val="DW List Numerical"/>
    <w:basedOn w:val="DWNormal"/>
    <w:pPr>
      <w:numPr>
        <w:numId w:val="2"/>
      </w:numPr>
    </w:pPr>
  </w:style>
  <w:style w:type="paragraph" w:customStyle="1" w:styleId="Originator">
    <w:name w:val="Originator"/>
    <w:basedOn w:val="DWNormal"/>
    <w:next w:val="Normal"/>
    <w:pPr>
      <w:spacing w:after="220"/>
    </w:pPr>
  </w:style>
  <w:style w:type="character" w:customStyle="1" w:styleId="DWHdgPara">
    <w:name w:val="DW Hdg Para"/>
    <w:rPr>
      <w:b/>
      <w:u w:val="none"/>
    </w:rPr>
  </w:style>
  <w:style w:type="character" w:customStyle="1" w:styleId="PostTown">
    <w:name w:val="Post Town"/>
    <w:rPr>
      <w:smallCaps/>
    </w:rPr>
  </w:style>
  <w:style w:type="character" w:customStyle="1" w:styleId="ProtectiveMarking">
    <w:name w:val="Protective Marking"/>
    <w:rPr>
      <w:b/>
      <w:caps/>
    </w:rPr>
  </w:style>
  <w:style w:type="character" w:customStyle="1" w:styleId="ReferenceDate">
    <w:name w:val="Reference/Date"/>
    <w:rPr>
      <w:rFonts w:ascii="Arial" w:hAnsi="Arial"/>
      <w:spacing w:val="0"/>
      <w:sz w:val="20"/>
    </w:rPr>
  </w:style>
  <w:style w:type="character" w:customStyle="1" w:styleId="DWHdgSubject">
    <w:name w:val="DW Hdg Subject"/>
    <w:rPr>
      <w:u w:val="single"/>
    </w:rPr>
  </w:style>
  <w:style w:type="paragraph" w:customStyle="1" w:styleId="DWTable">
    <w:name w:val="DW Table"/>
    <w:basedOn w:val="DWNormal"/>
    <w:rPr>
      <w:sz w:val="20"/>
    </w:rPr>
  </w:style>
  <w:style w:type="paragraph" w:customStyle="1" w:styleId="TableBox">
    <w:name w:val="Table Box"/>
    <w:basedOn w:val="DWTable"/>
    <w:next w:val="DWPara"/>
  </w:style>
  <w:style w:type="paragraph" w:customStyle="1" w:styleId="DWTablePara">
    <w:name w:val="DW Table Para"/>
    <w:basedOn w:val="DWTable"/>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pPr>
      <w:spacing w:after="100"/>
      <w:jc w:val="center"/>
    </w:pPr>
  </w:style>
  <w:style w:type="paragraph" w:customStyle="1" w:styleId="DWTableHdg">
    <w:name w:val="DW Table Hdg"/>
    <w:basedOn w:val="DWTable"/>
    <w:next w:val="DWTableCol"/>
    <w:pPr>
      <w:spacing w:before="100" w:after="100"/>
      <w:jc w:val="center"/>
    </w:pPr>
    <w:rPr>
      <w:b/>
    </w:rPr>
  </w:style>
  <w:style w:type="paragraph" w:customStyle="1" w:styleId="TelFaxBlock">
    <w:name w:val="Tel/Fax Block"/>
    <w:basedOn w:val="Normal"/>
    <w:rPr>
      <w:sz w:val="18"/>
    </w:rPr>
  </w:style>
  <w:style w:type="paragraph" w:styleId="TOC1">
    <w:name w:val="toc 1"/>
    <w:basedOn w:val="DWNormal"/>
    <w:pPr>
      <w:tabs>
        <w:tab w:val="right" w:leader="dot" w:pos="9072"/>
      </w:tabs>
      <w:ind w:left="567"/>
    </w:pPr>
    <w:rPr>
      <w:smallCaps/>
      <w:sz w:val="20"/>
    </w:rPr>
  </w:style>
  <w:style w:type="paragraph" w:styleId="TOC2">
    <w:name w:val="toc 2"/>
    <w:basedOn w:val="TOC1"/>
    <w:pPr>
      <w:ind w:left="851"/>
    </w:pPr>
  </w:style>
  <w:style w:type="paragraph" w:styleId="TOC3">
    <w:name w:val="toc 3"/>
    <w:basedOn w:val="TOC2"/>
    <w:pPr>
      <w:ind w:left="1134"/>
    </w:pPr>
  </w:style>
  <w:style w:type="paragraph" w:styleId="TOC4">
    <w:name w:val="toc 4"/>
    <w:basedOn w:val="TOC3"/>
    <w:pPr>
      <w:ind w:left="1418"/>
    </w:pPr>
  </w:style>
  <w:style w:type="paragraph" w:styleId="TOC5">
    <w:name w:val="toc 5"/>
    <w:basedOn w:val="TOC4"/>
    <w:pPr>
      <w:ind w:left="1701"/>
    </w:pPr>
  </w:style>
  <w:style w:type="paragraph" w:styleId="TOC6">
    <w:name w:val="toc 6"/>
    <w:basedOn w:val="TOC5"/>
    <w:pPr>
      <w:ind w:left="1985"/>
    </w:pPr>
  </w:style>
  <w:style w:type="paragraph" w:styleId="TOC7">
    <w:name w:val="toc 7"/>
    <w:basedOn w:val="TOC6"/>
    <w:pPr>
      <w:ind w:left="2268"/>
    </w:pPr>
  </w:style>
  <w:style w:type="paragraph" w:customStyle="1" w:styleId="UnitTitle">
    <w:name w:val="Unit Title"/>
    <w:basedOn w:val="AddressBlock"/>
    <w:next w:val="AddressBlock"/>
    <w:rPr>
      <w:b/>
      <w:sz w:val="22"/>
    </w:rPr>
  </w:style>
  <w:style w:type="paragraph" w:customStyle="1" w:styleId="DWSignature">
    <w:name w:val="DW Signature"/>
    <w:basedOn w:val="DWNormal"/>
    <w:next w:val="DWName"/>
    <w:pPr>
      <w:spacing w:before="160"/>
    </w:pPr>
  </w:style>
  <w:style w:type="character" w:styleId="PageNumber">
    <w:name w:val="page number"/>
    <w:basedOn w:val="DefaultParagraphFont"/>
  </w:style>
  <w:style w:type="paragraph" w:customStyle="1" w:styleId="DWParaNum1">
    <w:name w:val="DW Para Num1"/>
    <w:basedOn w:val="DWPara"/>
  </w:style>
  <w:style w:type="paragraph" w:customStyle="1" w:styleId="DWParaNum2">
    <w:name w:val="DW Para Num2"/>
    <w:basedOn w:val="DWPara"/>
  </w:style>
  <w:style w:type="paragraph" w:customStyle="1" w:styleId="DWParaNum3">
    <w:name w:val="DW Para Num3"/>
    <w:basedOn w:val="DWPara"/>
  </w:style>
  <w:style w:type="paragraph" w:customStyle="1" w:styleId="DWParaNum4">
    <w:name w:val="DW Para Num4"/>
    <w:basedOn w:val="DWPara"/>
  </w:style>
  <w:style w:type="paragraph" w:customStyle="1" w:styleId="DWParaNum5">
    <w:name w:val="DW Para Num5"/>
    <w:basedOn w:val="DWPara"/>
    <w:pPr>
      <w:numPr>
        <w:numId w:val="5"/>
      </w:numPr>
    </w:pPr>
  </w:style>
  <w:style w:type="paragraph" w:customStyle="1" w:styleId="DWParaPB1">
    <w:name w:val="DW Para PB1"/>
    <w:basedOn w:val="DWPara"/>
  </w:style>
  <w:style w:type="paragraph" w:customStyle="1" w:styleId="DWParaPB2">
    <w:name w:val="DW Para PB2"/>
    <w:basedOn w:val="DWPara"/>
  </w:style>
  <w:style w:type="paragraph" w:customStyle="1" w:styleId="DWParaPB3">
    <w:name w:val="DW Para PB3"/>
    <w:basedOn w:val="DWPara"/>
  </w:style>
  <w:style w:type="paragraph" w:customStyle="1" w:styleId="DWParaPB4">
    <w:name w:val="DW Para PB4"/>
    <w:basedOn w:val="DWPara"/>
  </w:style>
  <w:style w:type="paragraph" w:customStyle="1" w:styleId="DWParaPB5">
    <w:name w:val="DW Para PB5"/>
    <w:basedOn w:val="DWPara"/>
    <w:pPr>
      <w:numPr>
        <w:numId w:val="1"/>
      </w:numPr>
    </w:pPr>
  </w:style>
  <w:style w:type="paragraph" w:customStyle="1" w:styleId="DWTableParaNum1">
    <w:name w:val="DW Table Para Num1"/>
    <w:basedOn w:val="DWTablePara"/>
  </w:style>
  <w:style w:type="paragraph" w:customStyle="1" w:styleId="DWTableParaNum2">
    <w:name w:val="DW Table Para Num2"/>
    <w:basedOn w:val="DWTablePara"/>
    <w:pPr>
      <w:tabs>
        <w:tab w:val="clear" w:pos="369"/>
        <w:tab w:val="clear" w:pos="1106"/>
        <w:tab w:val="clear" w:pos="1843"/>
        <w:tab w:val="clear" w:pos="2211"/>
        <w:tab w:val="left" w:pos="0"/>
        <w:tab w:val="left" w:pos="368"/>
        <w:tab w:val="left" w:pos="1105"/>
        <w:tab w:val="left" w:pos="1842"/>
      </w:tabs>
    </w:pPr>
  </w:style>
  <w:style w:type="paragraph" w:customStyle="1" w:styleId="DWTableParaNum3">
    <w:name w:val="DW Table Para Num3"/>
    <w:basedOn w:val="DWTablePara"/>
    <w:pPr>
      <w:tabs>
        <w:tab w:val="clear" w:pos="1843"/>
        <w:tab w:val="clear" w:pos="2211"/>
        <w:tab w:val="left" w:pos="-368"/>
        <w:tab w:val="left" w:pos="0"/>
      </w:tabs>
    </w:pPr>
  </w:style>
  <w:style w:type="paragraph" w:customStyle="1" w:styleId="DWTableParaNum4">
    <w:name w:val="DW Table Para Num4"/>
    <w:basedOn w:val="DWTablePara"/>
    <w:pPr>
      <w:tabs>
        <w:tab w:val="clear" w:pos="369"/>
        <w:tab w:val="clear" w:pos="1106"/>
        <w:tab w:val="clear" w:pos="1474"/>
        <w:tab w:val="clear" w:pos="1843"/>
        <w:tab w:val="clear" w:pos="2211"/>
        <w:tab w:val="left" w:pos="-737"/>
        <w:tab w:val="left" w:pos="-369"/>
        <w:tab w:val="left" w:pos="0"/>
        <w:tab w:val="left" w:pos="368"/>
        <w:tab w:val="left" w:pos="1105"/>
      </w:tabs>
    </w:pPr>
  </w:style>
  <w:style w:type="paragraph" w:customStyle="1" w:styleId="DWTableParaNum5">
    <w:name w:val="DW Table Para Num5"/>
    <w:basedOn w:val="DWTablePara"/>
    <w:pPr>
      <w:numPr>
        <w:numId w:val="3"/>
      </w:numPr>
      <w:tabs>
        <w:tab w:val="clear" w:pos="1106"/>
        <w:tab w:val="clear" w:pos="1474"/>
        <w:tab w:val="clear" w:pos="1843"/>
        <w:tab w:val="clear" w:pos="2211"/>
        <w:tab w:val="left" w:pos="-1105"/>
        <w:tab w:val="left" w:pos="-737"/>
        <w:tab w:val="left" w:pos="-368"/>
        <w:tab w:val="left" w:pos="0"/>
      </w:tabs>
    </w:pPr>
  </w:style>
  <w:style w:type="paragraph" w:customStyle="1" w:styleId="DWParaBul1">
    <w:name w:val="DW Para Bul1"/>
    <w:basedOn w:val="DWPara"/>
  </w:style>
  <w:style w:type="paragraph" w:customStyle="1" w:styleId="DWParaBul2">
    <w:name w:val="DW Para Bul2"/>
    <w:basedOn w:val="DWPara"/>
  </w:style>
  <w:style w:type="paragraph" w:customStyle="1" w:styleId="DWParaBul3">
    <w:name w:val="DW Para Bul3"/>
    <w:basedOn w:val="DWPara"/>
  </w:style>
  <w:style w:type="paragraph" w:customStyle="1" w:styleId="DWParaBul4">
    <w:name w:val="DW Para Bul4"/>
    <w:basedOn w:val="DWPara"/>
  </w:style>
  <w:style w:type="paragraph" w:customStyle="1" w:styleId="DWParaBul5">
    <w:name w:val="DW Para Bul5"/>
    <w:basedOn w:val="DWPara"/>
    <w:pPr>
      <w:numPr>
        <w:numId w:val="6"/>
      </w:numPr>
    </w:pPr>
  </w:style>
  <w:style w:type="paragraph" w:customStyle="1" w:styleId="FooterFilename">
    <w:name w:val="Footer Filename"/>
    <w:basedOn w:val="Footer"/>
    <w:pPr>
      <w:tabs>
        <w:tab w:val="center" w:pos="4815"/>
        <w:tab w:val="right" w:pos="9645"/>
      </w:tabs>
      <w:spacing w:before="120"/>
    </w:pPr>
    <w:rPr>
      <w:sz w:val="12"/>
    </w:rPr>
  </w:style>
  <w:style w:type="paragraph" w:styleId="BalloonText">
    <w:name w:val="Balloon Text"/>
    <w:basedOn w:val="Normal"/>
    <w:rPr>
      <w:rFonts w:ascii="Tahoma" w:hAnsi="Tahoma" w:cs="Tahoma"/>
      <w:sz w:val="16"/>
      <w:szCs w:val="16"/>
    </w:rPr>
  </w:style>
  <w:style w:type="paragraph" w:styleId="NormalWeb">
    <w:name w:val="Normal (Web)"/>
    <w:basedOn w:val="Normal"/>
    <w:pPr>
      <w:overflowPunct/>
      <w:autoSpaceDE/>
      <w:spacing w:before="100" w:after="100"/>
      <w:textAlignment w:val="auto"/>
    </w:pPr>
    <w:rPr>
      <w:rFonts w:cs="Arial"/>
      <w:kern w:val="0"/>
      <w:szCs w:val="22"/>
      <w:lang w:eastAsia="en-GB"/>
    </w:rPr>
  </w:style>
  <w:style w:type="character" w:styleId="Emphasis">
    <w:name w:val="Emphasis"/>
    <w:rPr>
      <w:i/>
      <w:iCs/>
    </w:rPr>
  </w:style>
  <w:style w:type="character" w:styleId="CommentReference">
    <w:name w:val="annotation reference"/>
    <w:rPr>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character" w:styleId="Hyperlink">
    <w:name w:val="Hyperlink"/>
    <w:rPr>
      <w:color w:val="0000FF"/>
      <w:u w:val="single"/>
    </w:rPr>
  </w:style>
  <w:style w:type="character" w:customStyle="1" w:styleId="Heading1Char">
    <w:name w:val="Heading 1 Char"/>
    <w:rPr>
      <w:rFonts w:ascii="Calibri Light" w:eastAsia="Times New Roman" w:hAnsi="Calibri Light" w:cs="Times New Roman"/>
      <w:b/>
      <w:bCs/>
      <w:kern w:val="3"/>
      <w:sz w:val="32"/>
      <w:szCs w:val="32"/>
      <w:lang w:eastAsia="en-US"/>
    </w:rPr>
  </w:style>
  <w:style w:type="paragraph" w:styleId="ListParagraph">
    <w:name w:val="List Paragraph"/>
    <w:basedOn w:val="Normal"/>
    <w:pPr>
      <w:ind w:left="720"/>
    </w:pPr>
  </w:style>
  <w:style w:type="character" w:styleId="UnresolvedMention">
    <w:name w:val="Unresolved Mention"/>
    <w:basedOn w:val="DefaultParagraphFont"/>
    <w:rPr>
      <w:color w:val="605E5C"/>
      <w:shd w:val="clear" w:color="auto" w:fill="E1DFDD"/>
    </w:rPr>
  </w:style>
  <w:style w:type="numbering" w:customStyle="1" w:styleId="LFO1">
    <w:name w:val="LFO1"/>
    <w:basedOn w:val="NoList"/>
    <w:pPr>
      <w:numPr>
        <w:numId w:val="1"/>
      </w:numPr>
    </w:pPr>
  </w:style>
  <w:style w:type="numbering" w:customStyle="1" w:styleId="LFO2">
    <w:name w:val="LFO2"/>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5">
    <w:name w:val="LFO5"/>
    <w:basedOn w:val="NoList"/>
    <w:pPr>
      <w:numPr>
        <w:numId w:val="5"/>
      </w:numPr>
    </w:pPr>
  </w:style>
  <w:style w:type="numbering" w:customStyle="1" w:styleId="LFO6">
    <w:name w:val="LFO6"/>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971c2b4-0ba9-486d-a652-96e3aa9571b6">
      <UserInfo>
        <DisplayName>Tim Radcliffe</DisplayName>
        <AccountId>28</AccountId>
        <AccountType/>
      </UserInfo>
      <UserInfo>
        <DisplayName>Kerry Standing</DisplayName>
        <AccountId>29</AccountId>
        <AccountType/>
      </UserInfo>
      <UserInfo>
        <DisplayName>Teresa O'Toole</DisplayName>
        <AccountId>30</AccountId>
        <AccountType/>
      </UserInfo>
      <UserInfo>
        <DisplayName>Deborah Williams</DisplayName>
        <AccountId>21</AccountId>
        <AccountType/>
      </UserInfo>
      <UserInfo>
        <DisplayName>Pam Bushby</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D37BB7A01FD2438FFFBC1DEAA857B9" ma:contentTypeVersion="5" ma:contentTypeDescription="Create a new document." ma:contentTypeScope="" ma:versionID="c2254193bfd7574e49ca05e835286f8e">
  <xsd:schema xmlns:xsd="http://www.w3.org/2001/XMLSchema" xmlns:xs="http://www.w3.org/2001/XMLSchema" xmlns:p="http://schemas.microsoft.com/office/2006/metadata/properties" xmlns:ns2="997fcf3f-5261-47e9-bccc-203bc9db3514" xmlns:ns3="d971c2b4-0ba9-486d-a652-96e3aa9571b6" targetNamespace="http://schemas.microsoft.com/office/2006/metadata/properties" ma:root="true" ma:fieldsID="c4005e3c7438f678aa15e8a59d6a49f9" ns2:_="" ns3:_="">
    <xsd:import namespace="997fcf3f-5261-47e9-bccc-203bc9db3514"/>
    <xsd:import namespace="d971c2b4-0ba9-486d-a652-96e3aa9571b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7fcf3f-5261-47e9-bccc-203bc9db35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71c2b4-0ba9-486d-a652-96e3aa9571b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ED3F44-C69B-4B9B-A4E3-F98AA2639EBA}">
  <ds:schemaRefs>
    <ds:schemaRef ds:uri="http://schemas.microsoft.com/sharepoint/v3/contenttype/forms"/>
  </ds:schemaRefs>
</ds:datastoreItem>
</file>

<file path=customXml/itemProps2.xml><?xml version="1.0" encoding="utf-8"?>
<ds:datastoreItem xmlns:ds="http://schemas.openxmlformats.org/officeDocument/2006/customXml" ds:itemID="{A7D42D03-98A0-4223-A6B0-3CCA5E41DAFB}">
  <ds:schemaRefs>
    <ds:schemaRef ds:uri="http://schemas.microsoft.com/office/2006/metadata/properties"/>
    <ds:schemaRef ds:uri="http://schemas.microsoft.com/office/infopath/2007/PartnerControls"/>
    <ds:schemaRef ds:uri="d971c2b4-0ba9-486d-a652-96e3aa9571b6"/>
  </ds:schemaRefs>
</ds:datastoreItem>
</file>

<file path=customXml/itemProps3.xml><?xml version="1.0" encoding="utf-8"?>
<ds:datastoreItem xmlns:ds="http://schemas.openxmlformats.org/officeDocument/2006/customXml" ds:itemID="{47ECF3E6-42A6-4DAE-A2C8-3DA1F679C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7fcf3f-5261-47e9-bccc-203bc9db3514"/>
    <ds:schemaRef ds:uri="d971c2b4-0ba9-486d-a652-96e3aa957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 - DRM Admin 2</dc:creator>
  <cp:lastModifiedBy>James Brigden</cp:lastModifiedBy>
  <cp:revision>2</cp:revision>
  <dcterms:created xsi:type="dcterms:W3CDTF">2023-10-18T12:26:00Z</dcterms:created>
  <dcterms:modified xsi:type="dcterms:W3CDTF">2023-10-18T12:26:00Z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0x010100DCD37BB7A01FD2438FFFBC1DEAA857B9</vt:lpwstr>
  </property>
</Properties>
</file>