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A56F9" w14:textId="77777777" w:rsidR="00EF7343" w:rsidRPr="00AF56FE" w:rsidRDefault="00EF7343" w:rsidP="00EF7343">
      <w:pPr>
        <w:autoSpaceDE w:val="0"/>
        <w:autoSpaceDN w:val="0"/>
        <w:adjustRightInd w:val="0"/>
        <w:spacing w:line="266" w:lineRule="exact"/>
        <w:rPr>
          <w:rFonts w:ascii="Times New Roman" w:hAnsi="Times New Roman" w:cs="Times New Roman"/>
          <w:color w:val="000000"/>
          <w:kern w:val="0"/>
        </w:rPr>
      </w:pPr>
    </w:p>
    <w:p w14:paraId="41674E4C" w14:textId="77777777" w:rsidR="00EF7343" w:rsidRPr="00AF56FE" w:rsidRDefault="00EF7343" w:rsidP="00EF7343">
      <w:pPr>
        <w:autoSpaceDE w:val="0"/>
        <w:autoSpaceDN w:val="0"/>
        <w:adjustRightInd w:val="0"/>
        <w:jc w:val="center"/>
        <w:rPr>
          <w:rFonts w:ascii="Times New Roman" w:hAnsi="Times New Roman" w:cs="Times New Roman"/>
          <w:color w:val="000000"/>
          <w:kern w:val="0"/>
        </w:rPr>
      </w:pPr>
      <w:r w:rsidRPr="00AF56FE">
        <w:rPr>
          <w:rFonts w:ascii="Times New Roman" w:hAnsi="Times New Roman" w:cs="Times New Roman"/>
          <w:b/>
          <w:bCs/>
          <w:color w:val="000000"/>
          <w:kern w:val="0"/>
        </w:rPr>
        <w:t>TOWN &amp; COUNTRY PLANNING ACT 1990</w:t>
      </w:r>
    </w:p>
    <w:p w14:paraId="33338A29" w14:textId="77777777" w:rsidR="00EF7343" w:rsidRPr="00AF56FE" w:rsidRDefault="00EF7343" w:rsidP="00EF7343">
      <w:pPr>
        <w:autoSpaceDE w:val="0"/>
        <w:autoSpaceDN w:val="0"/>
        <w:adjustRightInd w:val="0"/>
        <w:spacing w:line="200" w:lineRule="exact"/>
        <w:rPr>
          <w:rFonts w:ascii="Times New Roman" w:hAnsi="Times New Roman" w:cs="Times New Roman"/>
          <w:color w:val="000000"/>
          <w:kern w:val="0"/>
        </w:rPr>
      </w:pPr>
    </w:p>
    <w:p w14:paraId="5B48047C" w14:textId="77777777" w:rsidR="00EF7343" w:rsidRPr="00AF56FE" w:rsidRDefault="00EF7343" w:rsidP="00EF7343">
      <w:pPr>
        <w:autoSpaceDE w:val="0"/>
        <w:autoSpaceDN w:val="0"/>
        <w:adjustRightInd w:val="0"/>
        <w:spacing w:line="314" w:lineRule="exact"/>
        <w:rPr>
          <w:rFonts w:ascii="Times New Roman" w:hAnsi="Times New Roman" w:cs="Times New Roman"/>
          <w:b/>
          <w:bCs/>
          <w:color w:val="000000"/>
          <w:kern w:val="0"/>
        </w:rPr>
      </w:pPr>
      <w:r w:rsidRPr="00AF56FE">
        <w:rPr>
          <w:rFonts w:ascii="Times New Roman" w:hAnsi="Times New Roman" w:cs="Times New Roman"/>
          <w:color w:val="000000"/>
          <w:kern w:val="0"/>
        </w:rPr>
        <w:tab/>
      </w:r>
      <w:r w:rsidRPr="00AF56FE">
        <w:rPr>
          <w:rFonts w:ascii="Times New Roman" w:hAnsi="Times New Roman" w:cs="Times New Roman"/>
          <w:color w:val="000000"/>
          <w:kern w:val="0"/>
        </w:rPr>
        <w:tab/>
      </w:r>
      <w:r w:rsidRPr="00AF56FE">
        <w:rPr>
          <w:rFonts w:ascii="Times New Roman" w:hAnsi="Times New Roman" w:cs="Times New Roman"/>
          <w:color w:val="000000"/>
          <w:kern w:val="0"/>
        </w:rPr>
        <w:tab/>
      </w:r>
      <w:r w:rsidRPr="00AF56FE">
        <w:rPr>
          <w:rFonts w:ascii="Times New Roman" w:hAnsi="Times New Roman" w:cs="Times New Roman"/>
          <w:color w:val="000000"/>
          <w:kern w:val="0"/>
        </w:rPr>
        <w:tab/>
      </w:r>
      <w:r w:rsidRPr="00AF56FE">
        <w:rPr>
          <w:rFonts w:ascii="Times New Roman" w:hAnsi="Times New Roman" w:cs="Times New Roman"/>
          <w:color w:val="000000"/>
          <w:kern w:val="0"/>
        </w:rPr>
        <w:tab/>
      </w:r>
      <w:r w:rsidRPr="00AF56FE">
        <w:rPr>
          <w:rFonts w:ascii="Times New Roman" w:hAnsi="Times New Roman" w:cs="Times New Roman"/>
          <w:color w:val="000000"/>
          <w:kern w:val="0"/>
        </w:rPr>
        <w:tab/>
      </w:r>
      <w:r w:rsidRPr="00AF56FE">
        <w:rPr>
          <w:rFonts w:ascii="Times New Roman" w:hAnsi="Times New Roman" w:cs="Times New Roman"/>
          <w:b/>
          <w:bCs/>
          <w:color w:val="000000"/>
          <w:kern w:val="0"/>
        </w:rPr>
        <w:t>AND</w:t>
      </w:r>
    </w:p>
    <w:p w14:paraId="74E0EEB9" w14:textId="77777777" w:rsidR="00EF7343" w:rsidRPr="00AF56FE" w:rsidRDefault="00EF7343" w:rsidP="00EF7343">
      <w:pPr>
        <w:autoSpaceDE w:val="0"/>
        <w:autoSpaceDN w:val="0"/>
        <w:adjustRightInd w:val="0"/>
        <w:spacing w:line="314" w:lineRule="exact"/>
        <w:rPr>
          <w:rFonts w:ascii="Times New Roman" w:hAnsi="Times New Roman" w:cs="Times New Roman"/>
          <w:b/>
          <w:bCs/>
          <w:color w:val="000000"/>
          <w:kern w:val="0"/>
        </w:rPr>
      </w:pPr>
    </w:p>
    <w:p w14:paraId="74331BB3" w14:textId="77777777" w:rsidR="00EF7343" w:rsidRPr="00AF56FE" w:rsidRDefault="00EF7343" w:rsidP="00EF7343">
      <w:pPr>
        <w:autoSpaceDE w:val="0"/>
        <w:autoSpaceDN w:val="0"/>
        <w:adjustRightInd w:val="0"/>
        <w:spacing w:line="314" w:lineRule="exact"/>
        <w:rPr>
          <w:rFonts w:ascii="Times New Roman" w:hAnsi="Times New Roman" w:cs="Times New Roman"/>
          <w:b/>
          <w:bCs/>
          <w:color w:val="000000"/>
          <w:kern w:val="0"/>
        </w:rPr>
      </w:pPr>
      <w:r w:rsidRPr="00AF56FE">
        <w:rPr>
          <w:rFonts w:ascii="Times New Roman" w:hAnsi="Times New Roman" w:cs="Times New Roman"/>
          <w:b/>
          <w:bCs/>
          <w:color w:val="000000"/>
          <w:kern w:val="0"/>
        </w:rPr>
        <w:tab/>
      </w:r>
      <w:r w:rsidRPr="00AF56FE">
        <w:rPr>
          <w:rFonts w:ascii="Times New Roman" w:hAnsi="Times New Roman" w:cs="Times New Roman"/>
          <w:b/>
          <w:bCs/>
          <w:color w:val="000000"/>
          <w:kern w:val="0"/>
        </w:rPr>
        <w:tab/>
      </w:r>
      <w:r w:rsidRPr="00AF56FE">
        <w:rPr>
          <w:rFonts w:ascii="Times New Roman" w:hAnsi="Times New Roman" w:cs="Times New Roman"/>
          <w:b/>
          <w:bCs/>
          <w:color w:val="000000"/>
          <w:kern w:val="0"/>
        </w:rPr>
        <w:tab/>
      </w:r>
      <w:r w:rsidRPr="00AF56FE">
        <w:rPr>
          <w:rFonts w:ascii="Times New Roman" w:hAnsi="Times New Roman" w:cs="Times New Roman"/>
          <w:b/>
          <w:bCs/>
          <w:color w:val="000000"/>
          <w:kern w:val="0"/>
        </w:rPr>
        <w:tab/>
        <w:t>THE ACQUISITION OF LAND ACT</w:t>
      </w:r>
    </w:p>
    <w:p w14:paraId="67BAA2D4" w14:textId="77777777" w:rsidR="00EF7343" w:rsidRPr="00AF56FE" w:rsidRDefault="00EF7343" w:rsidP="00EF7343">
      <w:pPr>
        <w:autoSpaceDE w:val="0"/>
        <w:autoSpaceDN w:val="0"/>
        <w:adjustRightInd w:val="0"/>
        <w:spacing w:line="314" w:lineRule="exact"/>
        <w:rPr>
          <w:rFonts w:ascii="Times New Roman" w:hAnsi="Times New Roman" w:cs="Times New Roman"/>
          <w:b/>
          <w:bCs/>
          <w:color w:val="000000"/>
          <w:kern w:val="0"/>
        </w:rPr>
      </w:pPr>
    </w:p>
    <w:p w14:paraId="7E058224" w14:textId="77777777" w:rsidR="00EF7343" w:rsidRPr="00AF56FE" w:rsidRDefault="00EF7343" w:rsidP="00EF7343">
      <w:pPr>
        <w:autoSpaceDE w:val="0"/>
        <w:autoSpaceDN w:val="0"/>
        <w:adjustRightInd w:val="0"/>
        <w:spacing w:line="314" w:lineRule="exact"/>
        <w:rPr>
          <w:rFonts w:ascii="Times New Roman" w:hAnsi="Times New Roman" w:cs="Times New Roman"/>
          <w:b/>
          <w:bCs/>
          <w:color w:val="000000"/>
          <w:kern w:val="0"/>
        </w:rPr>
      </w:pPr>
    </w:p>
    <w:p w14:paraId="345EAB32" w14:textId="77777777" w:rsidR="00EF7343" w:rsidRPr="00AF56FE" w:rsidRDefault="00EF7343" w:rsidP="00EF7343">
      <w:pPr>
        <w:autoSpaceDE w:val="0"/>
        <w:autoSpaceDN w:val="0"/>
        <w:adjustRightInd w:val="0"/>
        <w:spacing w:line="314" w:lineRule="exact"/>
        <w:rPr>
          <w:rFonts w:ascii="Times New Roman" w:hAnsi="Times New Roman" w:cs="Times New Roman"/>
          <w:b/>
          <w:bCs/>
          <w:color w:val="000000"/>
          <w:kern w:val="0"/>
        </w:rPr>
      </w:pPr>
    </w:p>
    <w:p w14:paraId="2EDA6A6B" w14:textId="77777777" w:rsidR="00EF7343" w:rsidRPr="00AF56FE" w:rsidRDefault="00EF7343" w:rsidP="00EF7343">
      <w:pPr>
        <w:autoSpaceDE w:val="0"/>
        <w:autoSpaceDN w:val="0"/>
        <w:adjustRightInd w:val="0"/>
        <w:spacing w:line="289" w:lineRule="auto"/>
        <w:ind w:left="80" w:right="-300"/>
        <w:jc w:val="center"/>
        <w:rPr>
          <w:rFonts w:ascii="Times New Roman" w:hAnsi="Times New Roman" w:cs="Times New Roman"/>
          <w:b/>
          <w:bCs/>
          <w:color w:val="000000"/>
          <w:kern w:val="0"/>
        </w:rPr>
      </w:pPr>
      <w:r w:rsidRPr="00AF56FE">
        <w:rPr>
          <w:rFonts w:ascii="Times New Roman" w:hAnsi="Times New Roman" w:cs="Times New Roman"/>
          <w:b/>
          <w:bCs/>
          <w:color w:val="000000"/>
          <w:kern w:val="0"/>
        </w:rPr>
        <w:t xml:space="preserve"> CHICHESTER DISTRICT COUNCIL (TANGMERE) (No.2)</w:t>
      </w:r>
    </w:p>
    <w:p w14:paraId="0C3148C4" w14:textId="77777777" w:rsidR="00EF7343" w:rsidRPr="00AF56FE" w:rsidRDefault="00EF7343" w:rsidP="00EF7343">
      <w:pPr>
        <w:autoSpaceDE w:val="0"/>
        <w:autoSpaceDN w:val="0"/>
        <w:adjustRightInd w:val="0"/>
        <w:spacing w:line="289" w:lineRule="auto"/>
        <w:ind w:left="80" w:right="-300"/>
        <w:jc w:val="center"/>
        <w:rPr>
          <w:rFonts w:ascii="Times New Roman" w:hAnsi="Times New Roman" w:cs="Times New Roman"/>
          <w:b/>
          <w:bCs/>
          <w:color w:val="000000"/>
          <w:kern w:val="0"/>
        </w:rPr>
      </w:pPr>
    </w:p>
    <w:p w14:paraId="59C13C07" w14:textId="77777777" w:rsidR="00EF7343" w:rsidRPr="00AF56FE" w:rsidRDefault="00EF7343" w:rsidP="00EF7343">
      <w:pPr>
        <w:autoSpaceDE w:val="0"/>
        <w:autoSpaceDN w:val="0"/>
        <w:adjustRightInd w:val="0"/>
        <w:spacing w:line="289" w:lineRule="auto"/>
        <w:ind w:left="80" w:right="-300"/>
        <w:jc w:val="center"/>
        <w:rPr>
          <w:rFonts w:ascii="Times New Roman" w:hAnsi="Times New Roman" w:cs="Times New Roman"/>
          <w:color w:val="000000"/>
          <w:kern w:val="0"/>
        </w:rPr>
      </w:pPr>
      <w:r w:rsidRPr="00AF56FE">
        <w:rPr>
          <w:rFonts w:ascii="Times New Roman" w:hAnsi="Times New Roman" w:cs="Times New Roman"/>
          <w:b/>
          <w:bCs/>
          <w:color w:val="000000"/>
          <w:kern w:val="0"/>
        </w:rPr>
        <w:t>COMPULSORY PURCHASE ORDER 2023</w:t>
      </w:r>
    </w:p>
    <w:p w14:paraId="6528B48E" w14:textId="77777777" w:rsidR="00EF7343" w:rsidRPr="00AF56FE" w:rsidRDefault="00EF7343" w:rsidP="00EF7343">
      <w:pPr>
        <w:autoSpaceDE w:val="0"/>
        <w:autoSpaceDN w:val="0"/>
        <w:adjustRightInd w:val="0"/>
        <w:spacing w:line="20" w:lineRule="exact"/>
        <w:rPr>
          <w:rFonts w:ascii="Times New Roman" w:hAnsi="Times New Roman" w:cs="Times New Roman"/>
          <w:color w:val="000000"/>
          <w:kern w:val="0"/>
        </w:rPr>
      </w:pPr>
    </w:p>
    <w:p w14:paraId="65A38785" w14:textId="77777777" w:rsidR="00EF7343" w:rsidRPr="00AF56FE" w:rsidRDefault="00EF7343" w:rsidP="00EF7343">
      <w:pPr>
        <w:autoSpaceDE w:val="0"/>
        <w:autoSpaceDN w:val="0"/>
        <w:adjustRightInd w:val="0"/>
        <w:spacing w:line="200" w:lineRule="exact"/>
        <w:rPr>
          <w:rFonts w:ascii="Times New Roman" w:hAnsi="Times New Roman" w:cs="Times New Roman"/>
          <w:color w:val="000000"/>
          <w:kern w:val="0"/>
        </w:rPr>
      </w:pPr>
    </w:p>
    <w:p w14:paraId="4D92F4A6" w14:textId="77777777" w:rsidR="00EF7343" w:rsidRPr="00AF56FE" w:rsidRDefault="00EF7343" w:rsidP="00EF7343">
      <w:pPr>
        <w:autoSpaceDE w:val="0"/>
        <w:autoSpaceDN w:val="0"/>
        <w:adjustRightInd w:val="0"/>
        <w:spacing w:line="200" w:lineRule="exact"/>
        <w:rPr>
          <w:rFonts w:ascii="Times New Roman" w:hAnsi="Times New Roman" w:cs="Times New Roman"/>
          <w:color w:val="000000"/>
          <w:kern w:val="0"/>
        </w:rPr>
      </w:pPr>
    </w:p>
    <w:p w14:paraId="19C05D66" w14:textId="77777777" w:rsidR="00EF7343" w:rsidRPr="00AF56FE" w:rsidRDefault="00EF7343" w:rsidP="00EF7343">
      <w:pPr>
        <w:autoSpaceDE w:val="0"/>
        <w:autoSpaceDN w:val="0"/>
        <w:adjustRightInd w:val="0"/>
        <w:spacing w:line="200" w:lineRule="exact"/>
        <w:rPr>
          <w:rFonts w:ascii="Times New Roman" w:hAnsi="Times New Roman" w:cs="Times New Roman"/>
          <w:color w:val="000000"/>
          <w:kern w:val="0"/>
        </w:rPr>
      </w:pPr>
    </w:p>
    <w:p w14:paraId="03CBC469" w14:textId="77777777" w:rsidR="00EF7343" w:rsidRPr="00AF56FE" w:rsidRDefault="00EF7343" w:rsidP="00EF7343">
      <w:pPr>
        <w:autoSpaceDE w:val="0"/>
        <w:autoSpaceDN w:val="0"/>
        <w:adjustRightInd w:val="0"/>
        <w:spacing w:line="200" w:lineRule="exact"/>
        <w:rPr>
          <w:rFonts w:ascii="Times New Roman" w:hAnsi="Times New Roman" w:cs="Times New Roman"/>
          <w:color w:val="000000"/>
          <w:kern w:val="0"/>
        </w:rPr>
      </w:pPr>
    </w:p>
    <w:p w14:paraId="3B3AA605" w14:textId="77777777" w:rsidR="00EF7343" w:rsidRPr="00AF56FE" w:rsidRDefault="00EF7343" w:rsidP="00EF7343">
      <w:pPr>
        <w:autoSpaceDE w:val="0"/>
        <w:autoSpaceDN w:val="0"/>
        <w:adjustRightInd w:val="0"/>
        <w:spacing w:line="344" w:lineRule="exact"/>
        <w:rPr>
          <w:rFonts w:ascii="Times New Roman" w:hAnsi="Times New Roman" w:cs="Times New Roman"/>
          <w:color w:val="000000"/>
          <w:kern w:val="0"/>
        </w:rPr>
      </w:pPr>
    </w:p>
    <w:p w14:paraId="53FFD84B" w14:textId="77777777" w:rsidR="00EF7343" w:rsidRPr="00AF56FE" w:rsidRDefault="00EF7343" w:rsidP="00EF7343">
      <w:pPr>
        <w:autoSpaceDE w:val="0"/>
        <w:autoSpaceDN w:val="0"/>
        <w:adjustRightInd w:val="0"/>
        <w:jc w:val="center"/>
        <w:rPr>
          <w:rFonts w:ascii="Times New Roman" w:hAnsi="Times New Roman" w:cs="Times New Roman"/>
          <w:b/>
          <w:bCs/>
          <w:color w:val="000000"/>
          <w:kern w:val="0"/>
        </w:rPr>
      </w:pPr>
      <w:r w:rsidRPr="00AF56FE">
        <w:rPr>
          <w:rFonts w:ascii="Times New Roman" w:hAnsi="Times New Roman" w:cs="Times New Roman"/>
          <w:b/>
          <w:bCs/>
          <w:color w:val="000000"/>
          <w:kern w:val="0"/>
        </w:rPr>
        <w:t xml:space="preserve"> </w:t>
      </w:r>
      <w:r w:rsidR="009C297A" w:rsidRPr="00AF56FE">
        <w:rPr>
          <w:rFonts w:ascii="Times New Roman" w:hAnsi="Times New Roman" w:cs="Times New Roman"/>
          <w:b/>
          <w:bCs/>
          <w:color w:val="000000"/>
          <w:kern w:val="0"/>
        </w:rPr>
        <w:t>STATEMENT</w:t>
      </w:r>
      <w:r w:rsidRPr="00AF56FE">
        <w:rPr>
          <w:rFonts w:ascii="Times New Roman" w:hAnsi="Times New Roman" w:cs="Times New Roman"/>
          <w:b/>
          <w:bCs/>
          <w:color w:val="000000"/>
          <w:kern w:val="0"/>
        </w:rPr>
        <w:t xml:space="preserve"> OF EVIDENCE OF JOHN</w:t>
      </w:r>
      <w:r w:rsidR="009C297A" w:rsidRPr="00AF56FE">
        <w:rPr>
          <w:rFonts w:ascii="Times New Roman" w:hAnsi="Times New Roman" w:cs="Times New Roman"/>
          <w:b/>
          <w:bCs/>
          <w:color w:val="000000"/>
          <w:kern w:val="0"/>
        </w:rPr>
        <w:t xml:space="preserve"> AND MOIRA WOLFENDEN</w:t>
      </w:r>
    </w:p>
    <w:p w14:paraId="0713C912" w14:textId="77777777" w:rsidR="00F42C63" w:rsidRPr="00AF56FE" w:rsidRDefault="00F42C63">
      <w:pPr>
        <w:rPr>
          <w:rFonts w:ascii="Times New Roman" w:hAnsi="Times New Roman" w:cs="Times New Roman"/>
        </w:rPr>
      </w:pPr>
      <w:r w:rsidRPr="00AF56FE">
        <w:rPr>
          <w:rFonts w:ascii="Times New Roman" w:hAnsi="Times New Roman" w:cs="Times New Roman"/>
        </w:rPr>
        <w:br w:type="page"/>
      </w:r>
    </w:p>
    <w:p w14:paraId="1AFBE108" w14:textId="15194FB6" w:rsidR="00063D96" w:rsidRPr="00AF56FE" w:rsidRDefault="00E154FA" w:rsidP="00F42C63">
      <w:pPr>
        <w:pStyle w:val="ListParagraph"/>
        <w:numPr>
          <w:ilvl w:val="0"/>
          <w:numId w:val="14"/>
        </w:numPr>
        <w:ind w:left="709" w:hanging="709"/>
        <w:rPr>
          <w:rFonts w:ascii="Times New Roman" w:hAnsi="Times New Roman" w:cs="Times New Roman"/>
        </w:rPr>
      </w:pPr>
      <w:r w:rsidRPr="00AF56FE">
        <w:rPr>
          <w:rFonts w:ascii="Times New Roman" w:hAnsi="Times New Roman" w:cs="Times New Roman"/>
        </w:rPr>
        <w:lastRenderedPageBreak/>
        <w:t>Summary</w:t>
      </w:r>
    </w:p>
    <w:p w14:paraId="727F2610" w14:textId="77777777" w:rsidR="00F42C63" w:rsidRPr="00AF56FE" w:rsidRDefault="00F42C63" w:rsidP="00F42C63">
      <w:pPr>
        <w:pStyle w:val="ListParagraph"/>
        <w:ind w:left="360"/>
        <w:rPr>
          <w:rFonts w:ascii="Times New Roman" w:hAnsi="Times New Roman" w:cs="Times New Roman"/>
        </w:rPr>
      </w:pPr>
    </w:p>
    <w:p w14:paraId="2D72E3B1" w14:textId="383F2A02" w:rsidR="009308DE" w:rsidRPr="00AF56FE" w:rsidRDefault="00EF7343" w:rsidP="009308DE">
      <w:pPr>
        <w:pStyle w:val="ListParagraph"/>
        <w:numPr>
          <w:ilvl w:val="1"/>
          <w:numId w:val="14"/>
        </w:numPr>
        <w:ind w:hanging="792"/>
        <w:rPr>
          <w:rFonts w:ascii="Times New Roman" w:hAnsi="Times New Roman" w:cs="Times New Roman"/>
        </w:rPr>
      </w:pPr>
      <w:r w:rsidRPr="00AF56FE">
        <w:rPr>
          <w:rFonts w:ascii="Times New Roman" w:hAnsi="Times New Roman" w:cs="Times New Roman"/>
        </w:rPr>
        <w:t xml:space="preserve">My name is John </w:t>
      </w:r>
      <w:r w:rsidR="000D0D3D" w:rsidRPr="00AF56FE">
        <w:rPr>
          <w:rFonts w:ascii="Times New Roman" w:hAnsi="Times New Roman" w:cs="Times New Roman"/>
        </w:rPr>
        <w:t>Wolfenden,</w:t>
      </w:r>
      <w:r w:rsidRPr="00AF56FE">
        <w:rPr>
          <w:rFonts w:ascii="Times New Roman" w:hAnsi="Times New Roman" w:cs="Times New Roman"/>
        </w:rPr>
        <w:t xml:space="preserve"> and I am submitting evidence on behalf of my wife Moira and </w:t>
      </w:r>
      <w:r w:rsidR="00D66787" w:rsidRPr="00AF56FE">
        <w:rPr>
          <w:rFonts w:ascii="Times New Roman" w:hAnsi="Times New Roman" w:cs="Times New Roman"/>
        </w:rPr>
        <w:t>me.</w:t>
      </w:r>
      <w:r w:rsidRPr="00AF56FE">
        <w:rPr>
          <w:rFonts w:ascii="Times New Roman" w:hAnsi="Times New Roman" w:cs="Times New Roman"/>
        </w:rPr>
        <w:t xml:space="preserve"> We are objectors to this CPO. We are the leaseholder of 28 Saxon Meadow, Tangmere, Chichester, PO20 2GA. We became a shareholder of Saxon Meadow Tangmere Limited (SMTL) in March 2021.</w:t>
      </w:r>
    </w:p>
    <w:p w14:paraId="6F191333" w14:textId="77777777" w:rsidR="00D906DE" w:rsidRPr="00AF56FE" w:rsidRDefault="00D906DE" w:rsidP="00D906DE">
      <w:pPr>
        <w:pStyle w:val="ListParagraph"/>
        <w:ind w:left="792"/>
        <w:rPr>
          <w:rFonts w:ascii="Times New Roman" w:hAnsi="Times New Roman" w:cs="Times New Roman"/>
        </w:rPr>
      </w:pPr>
    </w:p>
    <w:p w14:paraId="5D36DF17" w14:textId="77777777" w:rsidR="003861AD" w:rsidRPr="00AF56FE" w:rsidRDefault="00591748" w:rsidP="00663485">
      <w:pPr>
        <w:pStyle w:val="ListParagraph"/>
        <w:numPr>
          <w:ilvl w:val="1"/>
          <w:numId w:val="14"/>
        </w:numPr>
        <w:ind w:hanging="792"/>
        <w:rPr>
          <w:rFonts w:ascii="Times New Roman" w:hAnsi="Times New Roman" w:cs="Times New Roman"/>
        </w:rPr>
      </w:pPr>
      <w:r w:rsidRPr="00AF56FE">
        <w:rPr>
          <w:rFonts w:ascii="Times New Roman" w:hAnsi="Times New Roman" w:cs="Times New Roman"/>
        </w:rPr>
        <w:t xml:space="preserve">We submitted our objection in two parts one </w:t>
      </w:r>
      <w:r w:rsidR="008B7F2C" w:rsidRPr="00AF56FE">
        <w:rPr>
          <w:rFonts w:ascii="Times New Roman" w:hAnsi="Times New Roman" w:cs="Times New Roman"/>
        </w:rPr>
        <w:t>on</w:t>
      </w:r>
      <w:r w:rsidRPr="00AF56FE">
        <w:rPr>
          <w:rFonts w:ascii="Times New Roman" w:hAnsi="Times New Roman" w:cs="Times New Roman"/>
        </w:rPr>
        <w:t xml:space="preserve"> </w:t>
      </w:r>
      <w:r w:rsidR="007C377E" w:rsidRPr="00AF56FE">
        <w:rPr>
          <w:rFonts w:ascii="Times New Roman" w:hAnsi="Times New Roman" w:cs="Times New Roman"/>
        </w:rPr>
        <w:t>April</w:t>
      </w:r>
      <w:r w:rsidR="00B1329B" w:rsidRPr="00AF56FE">
        <w:rPr>
          <w:rFonts w:ascii="Times New Roman" w:hAnsi="Times New Roman" w:cs="Times New Roman"/>
        </w:rPr>
        <w:t xml:space="preserve"> 27, </w:t>
      </w:r>
      <w:r w:rsidR="008B7F2C" w:rsidRPr="00AF56FE">
        <w:rPr>
          <w:rFonts w:ascii="Times New Roman" w:hAnsi="Times New Roman" w:cs="Times New Roman"/>
        </w:rPr>
        <w:t>2023,</w:t>
      </w:r>
      <w:r w:rsidRPr="00AF56FE">
        <w:rPr>
          <w:rFonts w:ascii="Times New Roman" w:hAnsi="Times New Roman" w:cs="Times New Roman"/>
        </w:rPr>
        <w:t xml:space="preserve"> and a supplement </w:t>
      </w:r>
      <w:r w:rsidR="008B7F2C" w:rsidRPr="00AF56FE">
        <w:rPr>
          <w:rFonts w:ascii="Times New Roman" w:hAnsi="Times New Roman" w:cs="Times New Roman"/>
        </w:rPr>
        <w:t xml:space="preserve">on </w:t>
      </w:r>
      <w:r w:rsidRPr="00AF56FE">
        <w:rPr>
          <w:rFonts w:ascii="Times New Roman" w:hAnsi="Times New Roman" w:cs="Times New Roman"/>
        </w:rPr>
        <w:t>June 21, 2023.</w:t>
      </w:r>
      <w:r w:rsidR="009C297A" w:rsidRPr="00AF56FE">
        <w:rPr>
          <w:rFonts w:ascii="Times New Roman" w:hAnsi="Times New Roman" w:cs="Times New Roman"/>
          <w:b/>
        </w:rPr>
        <w:t xml:space="preserve"> </w:t>
      </w:r>
      <w:r w:rsidR="009C297A" w:rsidRPr="00AF56FE">
        <w:rPr>
          <w:rFonts w:ascii="Times New Roman" w:hAnsi="Times New Roman" w:cs="Times New Roman"/>
        </w:rPr>
        <w:t>The objection is grounded firmly in the context of my human rights, which are referenced at Paragraph 10.2 of the AA’s Statement of Case (Article 1 of the First Protocol to the Convention and Article 8 of the Human Rights Act 1998).</w:t>
      </w:r>
    </w:p>
    <w:p w14:paraId="6B1C4919" w14:textId="77777777" w:rsidR="00D906DE" w:rsidRPr="00AF56FE" w:rsidRDefault="00D906DE" w:rsidP="00D906DE">
      <w:pPr>
        <w:rPr>
          <w:rFonts w:ascii="Times New Roman" w:hAnsi="Times New Roman" w:cs="Times New Roman"/>
        </w:rPr>
      </w:pPr>
    </w:p>
    <w:p w14:paraId="62428ADA" w14:textId="77777777" w:rsidR="000E6762" w:rsidRDefault="008B7F2C" w:rsidP="000E6762">
      <w:pPr>
        <w:pStyle w:val="ListParagraph"/>
        <w:numPr>
          <w:ilvl w:val="1"/>
          <w:numId w:val="14"/>
        </w:numPr>
        <w:ind w:hanging="792"/>
        <w:rPr>
          <w:rFonts w:ascii="Times New Roman" w:hAnsi="Times New Roman" w:cs="Times New Roman"/>
        </w:rPr>
      </w:pPr>
      <w:r w:rsidRPr="00AF56FE">
        <w:rPr>
          <w:rFonts w:ascii="Times New Roman" w:hAnsi="Times New Roman" w:cs="Times New Roman"/>
        </w:rPr>
        <w:t xml:space="preserve">The first part of our </w:t>
      </w:r>
      <w:r w:rsidR="00EF7343" w:rsidRPr="00AF56FE">
        <w:rPr>
          <w:rFonts w:ascii="Times New Roman" w:hAnsi="Times New Roman" w:cs="Times New Roman"/>
        </w:rPr>
        <w:t>objection</w:t>
      </w:r>
      <w:r w:rsidRPr="00AF56FE">
        <w:rPr>
          <w:rFonts w:ascii="Times New Roman" w:hAnsi="Times New Roman" w:cs="Times New Roman"/>
        </w:rPr>
        <w:t xml:space="preserve"> </w:t>
      </w:r>
      <w:r w:rsidR="003E196F" w:rsidRPr="00AF56FE">
        <w:rPr>
          <w:rFonts w:ascii="Times New Roman" w:hAnsi="Times New Roman" w:cs="Times New Roman"/>
        </w:rPr>
        <w:t>primarily</w:t>
      </w:r>
      <w:r w:rsidRPr="00AF56FE">
        <w:rPr>
          <w:rFonts w:ascii="Times New Roman" w:hAnsi="Times New Roman" w:cs="Times New Roman"/>
        </w:rPr>
        <w:t xml:space="preserve"> </w:t>
      </w:r>
      <w:r w:rsidR="009C297A" w:rsidRPr="00AF56FE">
        <w:rPr>
          <w:rFonts w:ascii="Times New Roman" w:hAnsi="Times New Roman" w:cs="Times New Roman"/>
        </w:rPr>
        <w:t>concerns</w:t>
      </w:r>
      <w:r w:rsidRPr="00AF56FE">
        <w:rPr>
          <w:rFonts w:ascii="Times New Roman" w:hAnsi="Times New Roman" w:cs="Times New Roman"/>
        </w:rPr>
        <w:t xml:space="preserve"> </w:t>
      </w:r>
      <w:r w:rsidR="003E196F" w:rsidRPr="00AF56FE">
        <w:rPr>
          <w:rFonts w:ascii="Times New Roman" w:hAnsi="Times New Roman" w:cs="Times New Roman"/>
        </w:rPr>
        <w:t xml:space="preserve">a boundary issue </w:t>
      </w:r>
      <w:r w:rsidR="007C377E" w:rsidRPr="00AF56FE">
        <w:rPr>
          <w:rFonts w:ascii="Times New Roman" w:hAnsi="Times New Roman" w:cs="Times New Roman"/>
        </w:rPr>
        <w:t xml:space="preserve">relating to a small strip </w:t>
      </w:r>
      <w:r w:rsidRPr="00AF56FE">
        <w:rPr>
          <w:rFonts w:ascii="Times New Roman" w:hAnsi="Times New Roman" w:cs="Times New Roman"/>
        </w:rPr>
        <w:t xml:space="preserve">of some 51sq metres </w:t>
      </w:r>
      <w:r w:rsidR="007C377E" w:rsidRPr="00AF56FE">
        <w:rPr>
          <w:rFonts w:ascii="Times New Roman" w:hAnsi="Times New Roman" w:cs="Times New Roman"/>
        </w:rPr>
        <w:t>on the southern edge of plot 7</w:t>
      </w:r>
      <w:r w:rsidR="00D906DE" w:rsidRPr="00AF56FE">
        <w:rPr>
          <w:rFonts w:ascii="Times New Roman" w:hAnsi="Times New Roman" w:cs="Times New Roman"/>
        </w:rPr>
        <w:t xml:space="preserve"> </w:t>
      </w:r>
      <w:r w:rsidR="007C377E" w:rsidRPr="00AF56FE">
        <w:rPr>
          <w:rFonts w:ascii="Times New Roman" w:hAnsi="Times New Roman" w:cs="Times New Roman"/>
        </w:rPr>
        <w:t>(owned by the Pitts family). Although not part of our registered title th</w:t>
      </w:r>
      <w:r w:rsidRPr="00AF56FE">
        <w:rPr>
          <w:rFonts w:ascii="Times New Roman" w:hAnsi="Times New Roman" w:cs="Times New Roman"/>
        </w:rPr>
        <w:t xml:space="preserve">is issue of boundary raises </w:t>
      </w:r>
      <w:r w:rsidR="00D008AC" w:rsidRPr="00AF56FE">
        <w:rPr>
          <w:rFonts w:ascii="Times New Roman" w:hAnsi="Times New Roman" w:cs="Times New Roman"/>
        </w:rPr>
        <w:t xml:space="preserve">multiple </w:t>
      </w:r>
      <w:r w:rsidR="009C297A" w:rsidRPr="00AF56FE">
        <w:rPr>
          <w:rFonts w:ascii="Times New Roman" w:hAnsi="Times New Roman" w:cs="Times New Roman"/>
        </w:rPr>
        <w:t xml:space="preserve">concerns. </w:t>
      </w:r>
    </w:p>
    <w:p w14:paraId="2DD5BAAB" w14:textId="77777777" w:rsidR="000E6762" w:rsidRPr="000E6762" w:rsidRDefault="000E6762" w:rsidP="000E6762">
      <w:pPr>
        <w:pStyle w:val="ListParagraph"/>
        <w:rPr>
          <w:rFonts w:ascii="Times New Roman" w:hAnsi="Times New Roman" w:cs="Times New Roman"/>
        </w:rPr>
      </w:pPr>
    </w:p>
    <w:p w14:paraId="49E95AEF" w14:textId="24D7AEB4" w:rsidR="003861AD" w:rsidRPr="000E6762" w:rsidRDefault="009C297A" w:rsidP="00F41528">
      <w:pPr>
        <w:pStyle w:val="ListParagraph"/>
        <w:numPr>
          <w:ilvl w:val="2"/>
          <w:numId w:val="14"/>
        </w:numPr>
        <w:ind w:left="851" w:hanging="851"/>
        <w:rPr>
          <w:rFonts w:ascii="Times New Roman" w:hAnsi="Times New Roman" w:cs="Times New Roman"/>
        </w:rPr>
      </w:pPr>
      <w:r w:rsidRPr="000E6762">
        <w:rPr>
          <w:rFonts w:ascii="Times New Roman" w:hAnsi="Times New Roman" w:cs="Times New Roman"/>
        </w:rPr>
        <w:t>The</w:t>
      </w:r>
      <w:r w:rsidR="007C377E" w:rsidRPr="000E6762">
        <w:rPr>
          <w:rFonts w:ascii="Times New Roman" w:hAnsi="Times New Roman" w:cs="Times New Roman"/>
        </w:rPr>
        <w:t xml:space="preserve"> accuracy</w:t>
      </w:r>
      <w:r w:rsidR="00D008AC" w:rsidRPr="000E6762">
        <w:rPr>
          <w:rFonts w:ascii="Times New Roman" w:hAnsi="Times New Roman" w:cs="Times New Roman"/>
        </w:rPr>
        <w:t xml:space="preserve"> of the original </w:t>
      </w:r>
      <w:r w:rsidR="007C377E" w:rsidRPr="000E6762">
        <w:rPr>
          <w:rFonts w:ascii="Times New Roman" w:hAnsi="Times New Roman" w:cs="Times New Roman"/>
        </w:rPr>
        <w:t xml:space="preserve">boundary </w:t>
      </w:r>
      <w:r w:rsidR="00D008AC" w:rsidRPr="000E6762">
        <w:rPr>
          <w:rFonts w:ascii="Times New Roman" w:hAnsi="Times New Roman" w:cs="Times New Roman"/>
        </w:rPr>
        <w:t xml:space="preserve">line in the </w:t>
      </w:r>
      <w:r w:rsidR="0068638A" w:rsidRPr="000E6762">
        <w:rPr>
          <w:rFonts w:ascii="Times New Roman" w:hAnsi="Times New Roman" w:cs="Times New Roman"/>
        </w:rPr>
        <w:t>Conveyance of the land in the deeds dated 26/10/1984</w:t>
      </w:r>
      <w:r w:rsidR="00747406">
        <w:rPr>
          <w:rFonts w:ascii="Times New Roman" w:hAnsi="Times New Roman" w:cs="Times New Roman"/>
        </w:rPr>
        <w:t xml:space="preserve"> </w:t>
      </w:r>
      <w:r w:rsidR="0068638A" w:rsidRPr="000E6762">
        <w:rPr>
          <w:rFonts w:ascii="Times New Roman" w:hAnsi="Times New Roman" w:cs="Times New Roman"/>
        </w:rPr>
        <w:t>(</w:t>
      </w:r>
      <w:r w:rsidR="00D32964">
        <w:rPr>
          <w:rFonts w:ascii="Times New Roman" w:hAnsi="Times New Roman" w:cs="Times New Roman"/>
        </w:rPr>
        <w:t>ATTACHMENT 1</w:t>
      </w:r>
      <w:r w:rsidR="0068638A" w:rsidRPr="000E6762">
        <w:rPr>
          <w:rFonts w:ascii="Times New Roman" w:hAnsi="Times New Roman" w:cs="Times New Roman"/>
        </w:rPr>
        <w:t xml:space="preserve">). The scale of plan used by the land Registry which omits significant detail and the inconsistency of understanding of where this boundary </w:t>
      </w:r>
      <w:r w:rsidR="00A738C3" w:rsidRPr="000E6762">
        <w:rPr>
          <w:rFonts w:ascii="Times New Roman" w:hAnsi="Times New Roman" w:cs="Times New Roman"/>
        </w:rPr>
        <w:t>is</w:t>
      </w:r>
      <w:r w:rsidR="0068638A" w:rsidRPr="000E6762">
        <w:rPr>
          <w:rFonts w:ascii="Times New Roman" w:hAnsi="Times New Roman" w:cs="Times New Roman"/>
        </w:rPr>
        <w:t xml:space="preserve"> intended </w:t>
      </w:r>
      <w:r w:rsidR="00A738C3" w:rsidRPr="000E6762">
        <w:rPr>
          <w:rFonts w:ascii="Times New Roman" w:hAnsi="Times New Roman" w:cs="Times New Roman"/>
        </w:rPr>
        <w:t>is unclear.</w:t>
      </w:r>
      <w:r w:rsidR="0068638A" w:rsidRPr="000E6762">
        <w:rPr>
          <w:rFonts w:ascii="Times New Roman" w:hAnsi="Times New Roman" w:cs="Times New Roman"/>
        </w:rPr>
        <w:t xml:space="preserve"> A view of the </w:t>
      </w:r>
      <w:r w:rsidR="00610FFD" w:rsidRPr="000E6762">
        <w:rPr>
          <w:rFonts w:ascii="Times New Roman" w:hAnsi="Times New Roman" w:cs="Times New Roman"/>
        </w:rPr>
        <w:t>Conveyance</w:t>
      </w:r>
      <w:r w:rsidR="0068638A" w:rsidRPr="000E6762">
        <w:rPr>
          <w:rFonts w:ascii="Times New Roman" w:hAnsi="Times New Roman" w:cs="Times New Roman"/>
        </w:rPr>
        <w:t xml:space="preserve"> </w:t>
      </w:r>
      <w:r w:rsidR="00610FFD" w:rsidRPr="000E6762">
        <w:rPr>
          <w:rFonts w:ascii="Times New Roman" w:hAnsi="Times New Roman" w:cs="Times New Roman"/>
        </w:rPr>
        <w:t>map simply blurs the boundary by use of thick crayon lines.</w:t>
      </w:r>
      <w:r w:rsidR="003861AD" w:rsidRPr="000E6762">
        <w:rPr>
          <w:rFonts w:ascii="Times New Roman" w:hAnsi="Times New Roman" w:cs="Times New Roman"/>
        </w:rPr>
        <w:t xml:space="preserve"> </w:t>
      </w:r>
      <w:r w:rsidR="00610FFD" w:rsidRPr="000E6762">
        <w:rPr>
          <w:rFonts w:ascii="Times New Roman" w:hAnsi="Times New Roman" w:cs="Times New Roman"/>
        </w:rPr>
        <w:t xml:space="preserve">The scale of the plan omits an important feature of a flying buttress on the north wall of the property and the intent of where the boundary would logically be is the ditch line adjacent to the property, since that is the line used for the remainder of the north side boundary of Saxon Meadow. This compounded mistake has resulted in a situation whereby a </w:t>
      </w:r>
      <w:r w:rsidR="007C377E" w:rsidRPr="000E6762">
        <w:rPr>
          <w:rFonts w:ascii="Times New Roman" w:hAnsi="Times New Roman" w:cs="Times New Roman"/>
        </w:rPr>
        <w:t xml:space="preserve">flying buttress supporting </w:t>
      </w:r>
      <w:r w:rsidR="00F32E31" w:rsidRPr="000E6762">
        <w:rPr>
          <w:rFonts w:ascii="Times New Roman" w:hAnsi="Times New Roman" w:cs="Times New Roman"/>
        </w:rPr>
        <w:t>the north</w:t>
      </w:r>
      <w:r w:rsidR="007C377E" w:rsidRPr="000E6762">
        <w:rPr>
          <w:rFonts w:ascii="Times New Roman" w:hAnsi="Times New Roman" w:cs="Times New Roman"/>
        </w:rPr>
        <w:t xml:space="preserve"> wall of our property </w:t>
      </w:r>
      <w:r w:rsidR="00D008AC" w:rsidRPr="000E6762">
        <w:rPr>
          <w:rFonts w:ascii="Times New Roman" w:hAnsi="Times New Roman" w:cs="Times New Roman"/>
        </w:rPr>
        <w:t>is apparently</w:t>
      </w:r>
      <w:r w:rsidR="007C377E" w:rsidRPr="000E6762">
        <w:rPr>
          <w:rFonts w:ascii="Times New Roman" w:hAnsi="Times New Roman" w:cs="Times New Roman"/>
        </w:rPr>
        <w:t xml:space="preserve"> registered to the Pitts and would</w:t>
      </w:r>
      <w:r w:rsidR="00E63B39" w:rsidRPr="000E6762">
        <w:rPr>
          <w:rFonts w:ascii="Times New Roman" w:hAnsi="Times New Roman" w:cs="Times New Roman"/>
        </w:rPr>
        <w:t xml:space="preserve"> </w:t>
      </w:r>
      <w:r w:rsidR="00D008AC" w:rsidRPr="000E6762">
        <w:rPr>
          <w:rFonts w:ascii="Times New Roman" w:hAnsi="Times New Roman" w:cs="Times New Roman"/>
        </w:rPr>
        <w:t>transfer</w:t>
      </w:r>
      <w:r w:rsidR="00E63B39" w:rsidRPr="000E6762">
        <w:rPr>
          <w:rFonts w:ascii="Times New Roman" w:hAnsi="Times New Roman" w:cs="Times New Roman"/>
        </w:rPr>
        <w:t xml:space="preserve"> </w:t>
      </w:r>
      <w:r w:rsidR="00D008AC" w:rsidRPr="000E6762">
        <w:rPr>
          <w:rFonts w:ascii="Times New Roman" w:hAnsi="Times New Roman" w:cs="Times New Roman"/>
        </w:rPr>
        <w:t xml:space="preserve">to the AA </w:t>
      </w:r>
      <w:r w:rsidR="00E63B39" w:rsidRPr="000E6762">
        <w:rPr>
          <w:rFonts w:ascii="Times New Roman" w:hAnsi="Times New Roman" w:cs="Times New Roman"/>
        </w:rPr>
        <w:t>under this CPO.</w:t>
      </w:r>
    </w:p>
    <w:p w14:paraId="5F183F75" w14:textId="77777777" w:rsidR="00D906DE" w:rsidRPr="00AF56FE" w:rsidRDefault="00D906DE" w:rsidP="00D906DE">
      <w:pPr>
        <w:rPr>
          <w:rFonts w:ascii="Times New Roman" w:hAnsi="Times New Roman" w:cs="Times New Roman"/>
        </w:rPr>
      </w:pPr>
    </w:p>
    <w:p w14:paraId="319FB33F" w14:textId="663A13A4" w:rsidR="003861AD" w:rsidRPr="00AF56FE" w:rsidRDefault="00610FFD" w:rsidP="00F41528">
      <w:pPr>
        <w:pStyle w:val="ListParagraph"/>
        <w:numPr>
          <w:ilvl w:val="2"/>
          <w:numId w:val="14"/>
        </w:numPr>
        <w:ind w:left="851" w:hanging="851"/>
        <w:rPr>
          <w:rFonts w:ascii="Times New Roman" w:hAnsi="Times New Roman" w:cs="Times New Roman"/>
        </w:rPr>
      </w:pPr>
      <w:r w:rsidRPr="00AF56FE">
        <w:rPr>
          <w:rFonts w:ascii="Times New Roman" w:hAnsi="Times New Roman" w:cs="Times New Roman"/>
        </w:rPr>
        <w:t xml:space="preserve">In </w:t>
      </w:r>
      <w:r w:rsidR="00F32E31" w:rsidRPr="00AF56FE">
        <w:rPr>
          <w:rFonts w:ascii="Times New Roman" w:hAnsi="Times New Roman" w:cs="Times New Roman"/>
        </w:rPr>
        <w:t>addition,</w:t>
      </w:r>
      <w:r w:rsidRPr="00AF56FE">
        <w:rPr>
          <w:rFonts w:ascii="Times New Roman" w:hAnsi="Times New Roman" w:cs="Times New Roman"/>
        </w:rPr>
        <w:t xml:space="preserve"> there would be no ability to maintain walls gutter roof or </w:t>
      </w:r>
      <w:r w:rsidR="00F32E31" w:rsidRPr="00AF56FE">
        <w:rPr>
          <w:rFonts w:ascii="Times New Roman" w:hAnsi="Times New Roman" w:cs="Times New Roman"/>
        </w:rPr>
        <w:t>windows</w:t>
      </w:r>
      <w:r w:rsidRPr="00AF56FE">
        <w:rPr>
          <w:rFonts w:ascii="Times New Roman" w:hAnsi="Times New Roman" w:cs="Times New Roman"/>
        </w:rPr>
        <w:t xml:space="preserve"> without access rights being incorporated into the </w:t>
      </w:r>
      <w:r w:rsidR="00F32E31" w:rsidRPr="00AF56FE">
        <w:rPr>
          <w:rFonts w:ascii="Times New Roman" w:hAnsi="Times New Roman" w:cs="Times New Roman"/>
        </w:rPr>
        <w:t>agreement.</w:t>
      </w:r>
      <w:r w:rsidRPr="00AF56FE">
        <w:rPr>
          <w:rFonts w:ascii="Times New Roman" w:hAnsi="Times New Roman" w:cs="Times New Roman"/>
        </w:rPr>
        <w:t xml:space="preserve"> </w:t>
      </w:r>
      <w:r w:rsidR="00F32E31" w:rsidRPr="00AF56FE">
        <w:rPr>
          <w:rFonts w:ascii="Times New Roman" w:hAnsi="Times New Roman" w:cs="Times New Roman"/>
        </w:rPr>
        <w:t>A more significant issue is</w:t>
      </w:r>
      <w:r w:rsidRPr="00AF56FE">
        <w:rPr>
          <w:rFonts w:ascii="Times New Roman" w:hAnsi="Times New Roman" w:cs="Times New Roman"/>
        </w:rPr>
        <w:t xml:space="preserve"> the position and location of the cycle </w:t>
      </w:r>
      <w:r w:rsidR="00F32E31" w:rsidRPr="00AF56FE">
        <w:rPr>
          <w:rFonts w:ascii="Times New Roman" w:hAnsi="Times New Roman" w:cs="Times New Roman"/>
        </w:rPr>
        <w:t xml:space="preserve">path. if this were to be directly alongside my wall that would have detrimental issues regarding even opening of my ground floor windows. Since occupying this property, the issues have been raised with various parties to resolve it. </w:t>
      </w:r>
      <w:r w:rsidR="00FD6871" w:rsidRPr="00AF56FE">
        <w:rPr>
          <w:rFonts w:ascii="Times New Roman" w:hAnsi="Times New Roman" w:cs="Times New Roman"/>
        </w:rPr>
        <w:t xml:space="preserve">Including discussions with a Pitts family member </w:t>
      </w:r>
      <w:r w:rsidR="001B5F57" w:rsidRPr="00AF56FE">
        <w:rPr>
          <w:rFonts w:ascii="Times New Roman" w:hAnsi="Times New Roman" w:cs="Times New Roman"/>
        </w:rPr>
        <w:t>regarding</w:t>
      </w:r>
      <w:r w:rsidR="00FD6871" w:rsidRPr="00AF56FE">
        <w:rPr>
          <w:rFonts w:ascii="Times New Roman" w:hAnsi="Times New Roman" w:cs="Times New Roman"/>
        </w:rPr>
        <w:t xml:space="preserve"> obtain</w:t>
      </w:r>
      <w:r w:rsidR="001B5F57" w:rsidRPr="00AF56FE">
        <w:rPr>
          <w:rFonts w:ascii="Times New Roman" w:hAnsi="Times New Roman" w:cs="Times New Roman"/>
        </w:rPr>
        <w:t>i</w:t>
      </w:r>
      <w:r w:rsidR="00FD6871" w:rsidRPr="00AF56FE">
        <w:rPr>
          <w:rFonts w:ascii="Times New Roman" w:hAnsi="Times New Roman" w:cs="Times New Roman"/>
        </w:rPr>
        <w:t xml:space="preserve">ng ownership and </w:t>
      </w:r>
      <w:r w:rsidR="001B5F57" w:rsidRPr="00AF56FE">
        <w:rPr>
          <w:rFonts w:ascii="Times New Roman" w:hAnsi="Times New Roman" w:cs="Times New Roman"/>
        </w:rPr>
        <w:t xml:space="preserve">latterly </w:t>
      </w:r>
      <w:r w:rsidR="00FD6871" w:rsidRPr="00AF56FE">
        <w:rPr>
          <w:rFonts w:ascii="Times New Roman" w:hAnsi="Times New Roman" w:cs="Times New Roman"/>
        </w:rPr>
        <w:t xml:space="preserve">rights of </w:t>
      </w:r>
      <w:r w:rsidR="001B5F57" w:rsidRPr="00AF56FE">
        <w:rPr>
          <w:rFonts w:ascii="Times New Roman" w:hAnsi="Times New Roman" w:cs="Times New Roman"/>
        </w:rPr>
        <w:t>use.</w:t>
      </w:r>
      <w:r w:rsidR="00FD6871" w:rsidRPr="00AF56FE">
        <w:rPr>
          <w:rFonts w:ascii="Times New Roman" w:hAnsi="Times New Roman" w:cs="Times New Roman"/>
        </w:rPr>
        <w:t xml:space="preserve"> </w:t>
      </w:r>
      <w:r w:rsidR="008C7E71">
        <w:rPr>
          <w:rFonts w:ascii="Times New Roman" w:hAnsi="Times New Roman" w:cs="Times New Roman"/>
        </w:rPr>
        <w:t>T</w:t>
      </w:r>
      <w:r w:rsidR="00FD6871" w:rsidRPr="00AF56FE">
        <w:rPr>
          <w:rFonts w:ascii="Times New Roman" w:hAnsi="Times New Roman" w:cs="Times New Roman"/>
        </w:rPr>
        <w:t xml:space="preserve">hese were </w:t>
      </w:r>
      <w:r w:rsidR="001B5F57" w:rsidRPr="00AF56FE">
        <w:rPr>
          <w:rFonts w:ascii="Times New Roman" w:hAnsi="Times New Roman" w:cs="Times New Roman"/>
        </w:rPr>
        <w:t xml:space="preserve">stalled </w:t>
      </w:r>
      <w:r w:rsidR="00FD6871" w:rsidRPr="00AF56FE">
        <w:rPr>
          <w:rFonts w:ascii="Times New Roman" w:hAnsi="Times New Roman" w:cs="Times New Roman"/>
        </w:rPr>
        <w:t>by CPO process beca</w:t>
      </w:r>
      <w:r w:rsidR="001B5F57" w:rsidRPr="00AF56FE">
        <w:rPr>
          <w:rFonts w:ascii="Times New Roman" w:hAnsi="Times New Roman" w:cs="Times New Roman"/>
        </w:rPr>
        <w:t xml:space="preserve">use </w:t>
      </w:r>
      <w:r w:rsidR="00FD6871" w:rsidRPr="00AF56FE">
        <w:rPr>
          <w:rFonts w:ascii="Times New Roman" w:hAnsi="Times New Roman" w:cs="Times New Roman"/>
        </w:rPr>
        <w:t>of complications they might cause</w:t>
      </w:r>
      <w:r w:rsidR="00D906DE" w:rsidRPr="00AF56FE">
        <w:rPr>
          <w:rFonts w:ascii="Times New Roman" w:hAnsi="Times New Roman" w:cs="Times New Roman"/>
        </w:rPr>
        <w:t>.</w:t>
      </w:r>
    </w:p>
    <w:p w14:paraId="202F9DD4" w14:textId="77777777" w:rsidR="00D906DE" w:rsidRPr="00AF56FE" w:rsidRDefault="00D906DE" w:rsidP="00D906DE">
      <w:pPr>
        <w:rPr>
          <w:rFonts w:ascii="Times New Roman" w:hAnsi="Times New Roman" w:cs="Times New Roman"/>
        </w:rPr>
      </w:pPr>
    </w:p>
    <w:p w14:paraId="3D055AFA" w14:textId="2B748F06" w:rsidR="00F42C63" w:rsidRPr="00AF56FE" w:rsidRDefault="001B5F57" w:rsidP="00F41528">
      <w:pPr>
        <w:pStyle w:val="ListParagraph"/>
        <w:numPr>
          <w:ilvl w:val="2"/>
          <w:numId w:val="14"/>
        </w:numPr>
        <w:ind w:left="851" w:hanging="851"/>
        <w:rPr>
          <w:rFonts w:ascii="Times New Roman" w:hAnsi="Times New Roman" w:cs="Times New Roman"/>
        </w:rPr>
      </w:pPr>
      <w:r w:rsidRPr="00AF56FE">
        <w:rPr>
          <w:rFonts w:ascii="Times New Roman" w:hAnsi="Times New Roman" w:cs="Times New Roman"/>
        </w:rPr>
        <w:t>An interim solution has been an agreement to plant a mixed species hedgerow providing a 3-metre buffer zone for access a</w:t>
      </w:r>
      <w:r w:rsidR="00607C2F" w:rsidRPr="00AF56FE">
        <w:rPr>
          <w:rFonts w:ascii="Times New Roman" w:hAnsi="Times New Roman" w:cs="Times New Roman"/>
        </w:rPr>
        <w:t>nd</w:t>
      </w:r>
      <w:r w:rsidRPr="00AF56FE">
        <w:rPr>
          <w:rFonts w:ascii="Times New Roman" w:hAnsi="Times New Roman" w:cs="Times New Roman"/>
        </w:rPr>
        <w:t xml:space="preserve"> maintenance which follows the culverted drainage and encompasses the flying buttress.</w:t>
      </w:r>
      <w:r w:rsidR="00607C2F" w:rsidRPr="00AF56FE">
        <w:rPr>
          <w:rFonts w:ascii="Times New Roman" w:hAnsi="Times New Roman" w:cs="Times New Roman"/>
        </w:rPr>
        <w:t xml:space="preserve"> An obvious solution</w:t>
      </w:r>
      <w:r w:rsidRPr="00AF56FE">
        <w:rPr>
          <w:rFonts w:ascii="Times New Roman" w:hAnsi="Times New Roman" w:cs="Times New Roman"/>
        </w:rPr>
        <w:t xml:space="preserve"> to this boundary issue would involve </w:t>
      </w:r>
      <w:r w:rsidR="00FD6871" w:rsidRPr="00AF56FE">
        <w:rPr>
          <w:rFonts w:ascii="Times New Roman" w:hAnsi="Times New Roman" w:cs="Times New Roman"/>
        </w:rPr>
        <w:t xml:space="preserve">the </w:t>
      </w:r>
      <w:r w:rsidR="00E63B39" w:rsidRPr="00AF56FE">
        <w:rPr>
          <w:rFonts w:ascii="Times New Roman" w:hAnsi="Times New Roman" w:cs="Times New Roman"/>
        </w:rPr>
        <w:t xml:space="preserve">minor revision </w:t>
      </w:r>
      <w:r w:rsidR="003E196F" w:rsidRPr="00AF56FE">
        <w:rPr>
          <w:rFonts w:ascii="Times New Roman" w:hAnsi="Times New Roman" w:cs="Times New Roman"/>
        </w:rPr>
        <w:t>to the order</w:t>
      </w:r>
      <w:r w:rsidR="007C377E" w:rsidRPr="00AF56FE">
        <w:rPr>
          <w:rFonts w:ascii="Times New Roman" w:hAnsi="Times New Roman" w:cs="Times New Roman"/>
        </w:rPr>
        <w:t xml:space="preserve"> </w:t>
      </w:r>
      <w:r w:rsidRPr="00AF56FE">
        <w:rPr>
          <w:rFonts w:ascii="Times New Roman" w:hAnsi="Times New Roman" w:cs="Times New Roman"/>
        </w:rPr>
        <w:t>removing a 17 metre by 3meter strip of land from the south side of plot 7 adjacent to no 28 Saxon meadow.</w:t>
      </w:r>
      <w:r w:rsidR="00E63B39" w:rsidRPr="00AF56FE">
        <w:rPr>
          <w:rFonts w:ascii="Times New Roman" w:hAnsi="Times New Roman" w:cs="Times New Roman"/>
        </w:rPr>
        <w:t xml:space="preserve"> This issue has </w:t>
      </w:r>
      <w:r w:rsidR="00EF7343" w:rsidRPr="00AF56FE">
        <w:rPr>
          <w:rFonts w:ascii="Times New Roman" w:hAnsi="Times New Roman" w:cs="Times New Roman"/>
        </w:rPr>
        <w:t xml:space="preserve">close ties to </w:t>
      </w:r>
      <w:r w:rsidRPr="00AF56FE">
        <w:rPr>
          <w:rFonts w:ascii="Times New Roman" w:hAnsi="Times New Roman" w:cs="Times New Roman"/>
        </w:rPr>
        <w:t>the boundary issue raised</w:t>
      </w:r>
      <w:r w:rsidR="00EF7343" w:rsidRPr="00AF56FE">
        <w:rPr>
          <w:rFonts w:ascii="Times New Roman" w:hAnsi="Times New Roman" w:cs="Times New Roman"/>
        </w:rPr>
        <w:t xml:space="preserve"> by SMTL</w:t>
      </w:r>
      <w:r w:rsidR="007C377E" w:rsidRPr="00AF56FE">
        <w:rPr>
          <w:rFonts w:ascii="Times New Roman" w:hAnsi="Times New Roman" w:cs="Times New Roman"/>
        </w:rPr>
        <w:t xml:space="preserve">. </w:t>
      </w:r>
      <w:r w:rsidR="00FA0B27" w:rsidRPr="00AF56FE">
        <w:rPr>
          <w:rFonts w:ascii="Times New Roman" w:hAnsi="Times New Roman" w:cs="Times New Roman"/>
        </w:rPr>
        <w:t xml:space="preserve">The </w:t>
      </w:r>
      <w:r w:rsidR="00EF7343" w:rsidRPr="00AF56FE">
        <w:rPr>
          <w:rFonts w:ascii="Times New Roman" w:hAnsi="Times New Roman" w:cs="Times New Roman"/>
        </w:rPr>
        <w:t xml:space="preserve">area </w:t>
      </w:r>
      <w:r w:rsidR="007C377E" w:rsidRPr="00AF56FE">
        <w:rPr>
          <w:rFonts w:ascii="Times New Roman" w:hAnsi="Times New Roman" w:cs="Times New Roman"/>
        </w:rPr>
        <w:t>in question</w:t>
      </w:r>
      <w:r w:rsidR="00EF7343" w:rsidRPr="00AF56FE">
        <w:rPr>
          <w:rFonts w:ascii="Times New Roman" w:hAnsi="Times New Roman" w:cs="Times New Roman"/>
        </w:rPr>
        <w:t xml:space="preserve"> has become known as the Garden Land in the Draft Heads of Terms document (HoTs) a both plot 7 and 8, and the position of Cycle Path.</w:t>
      </w:r>
    </w:p>
    <w:p w14:paraId="13DA1E22" w14:textId="77777777" w:rsidR="00D906DE" w:rsidRPr="00AF56FE" w:rsidRDefault="00D906DE" w:rsidP="00D906DE">
      <w:pPr>
        <w:rPr>
          <w:rFonts w:ascii="Times New Roman" w:hAnsi="Times New Roman" w:cs="Times New Roman"/>
        </w:rPr>
      </w:pPr>
    </w:p>
    <w:p w14:paraId="065E6E7A" w14:textId="17675B0E" w:rsidR="00446CA0" w:rsidRDefault="00E63B39" w:rsidP="00446CA0">
      <w:pPr>
        <w:pStyle w:val="ListParagraph"/>
        <w:numPr>
          <w:ilvl w:val="1"/>
          <w:numId w:val="14"/>
        </w:numPr>
        <w:ind w:hanging="792"/>
        <w:rPr>
          <w:rFonts w:ascii="Times New Roman" w:hAnsi="Times New Roman" w:cs="Times New Roman"/>
        </w:rPr>
      </w:pPr>
      <w:r w:rsidRPr="00F41528">
        <w:rPr>
          <w:rFonts w:ascii="Times New Roman" w:hAnsi="Times New Roman" w:cs="Times New Roman"/>
        </w:rPr>
        <w:t>The second part of our objection, referred to as a supplemented further objection in the Statement of case for CDC concerns the planed Surface Water Drainage Plans of the Scheme. Th</w:t>
      </w:r>
      <w:r w:rsidR="00EB566C" w:rsidRPr="00F41528">
        <w:rPr>
          <w:rFonts w:ascii="Times New Roman" w:hAnsi="Times New Roman" w:cs="Times New Roman"/>
        </w:rPr>
        <w:t xml:space="preserve">e viability of the currently proposed and show a complete lack of </w:t>
      </w:r>
      <w:r w:rsidR="00EB566C" w:rsidRPr="00F41528">
        <w:rPr>
          <w:rFonts w:ascii="Times New Roman" w:hAnsi="Times New Roman" w:cs="Times New Roman"/>
        </w:rPr>
        <w:lastRenderedPageBreak/>
        <w:t>detailed understanding of the existing infrastructure which make the current Sustainable Urban Drainage System (SUDS) unworkable</w:t>
      </w:r>
      <w:r w:rsidR="00DC7C17" w:rsidRPr="00F41528">
        <w:rPr>
          <w:rFonts w:ascii="Times New Roman" w:hAnsi="Times New Roman" w:cs="Times New Roman"/>
        </w:rPr>
        <w:t xml:space="preserve"> because the slope of the land is not as indicated on ATTACHMENT 2</w:t>
      </w:r>
      <w:r w:rsidR="00B3724D" w:rsidRPr="00F41528">
        <w:rPr>
          <w:rFonts w:ascii="Times New Roman" w:hAnsi="Times New Roman" w:cs="Times New Roman"/>
        </w:rPr>
        <w:t xml:space="preserve"> to this document</w:t>
      </w:r>
      <w:r w:rsidR="00EB566C" w:rsidRPr="00F41528">
        <w:rPr>
          <w:rFonts w:ascii="Times New Roman" w:hAnsi="Times New Roman" w:cs="Times New Roman"/>
        </w:rPr>
        <w:t xml:space="preserve">. </w:t>
      </w:r>
      <w:r w:rsidR="00D027E7" w:rsidRPr="00F41528">
        <w:rPr>
          <w:rFonts w:ascii="Times New Roman" w:hAnsi="Times New Roman" w:cs="Times New Roman"/>
        </w:rPr>
        <w:t xml:space="preserve">There would be </w:t>
      </w:r>
      <w:r w:rsidR="00EB566C" w:rsidRPr="00F41528">
        <w:rPr>
          <w:rFonts w:ascii="Times New Roman" w:hAnsi="Times New Roman" w:cs="Times New Roman"/>
        </w:rPr>
        <w:t xml:space="preserve">increased flood risks to </w:t>
      </w:r>
      <w:r w:rsidRPr="00F41528">
        <w:rPr>
          <w:rFonts w:ascii="Times New Roman" w:hAnsi="Times New Roman" w:cs="Times New Roman"/>
        </w:rPr>
        <w:t>for plot 6,</w:t>
      </w:r>
      <w:r w:rsidR="00EB566C" w:rsidRPr="00F41528">
        <w:rPr>
          <w:rFonts w:ascii="Times New Roman" w:hAnsi="Times New Roman" w:cs="Times New Roman"/>
        </w:rPr>
        <w:t>7, and</w:t>
      </w:r>
      <w:r w:rsidRPr="00F41528">
        <w:rPr>
          <w:rFonts w:ascii="Times New Roman" w:hAnsi="Times New Roman" w:cs="Times New Roman"/>
        </w:rPr>
        <w:t xml:space="preserve"> 8</w:t>
      </w:r>
      <w:r w:rsidR="00EB566C" w:rsidRPr="00F41528">
        <w:rPr>
          <w:rFonts w:ascii="Times New Roman" w:hAnsi="Times New Roman" w:cs="Times New Roman"/>
        </w:rPr>
        <w:t xml:space="preserve"> </w:t>
      </w:r>
      <w:r w:rsidR="00D027E7" w:rsidRPr="00F41528">
        <w:rPr>
          <w:rFonts w:ascii="Times New Roman" w:hAnsi="Times New Roman" w:cs="Times New Roman"/>
        </w:rPr>
        <w:t xml:space="preserve">if the current SUDS was not altered. This </w:t>
      </w:r>
      <w:r w:rsidR="000D3886" w:rsidRPr="00F41528">
        <w:rPr>
          <w:rFonts w:ascii="Times New Roman" w:hAnsi="Times New Roman" w:cs="Times New Roman"/>
        </w:rPr>
        <w:t>assertion</w:t>
      </w:r>
      <w:r w:rsidR="00D027E7" w:rsidRPr="00F41528">
        <w:rPr>
          <w:rFonts w:ascii="Times New Roman" w:hAnsi="Times New Roman" w:cs="Times New Roman"/>
        </w:rPr>
        <w:t xml:space="preserve"> is based on three factors, incorrect topographical flow direction on plot 6, a complete lack of detailed understanding of the current surface water scheme on the Saxon Meadow particularly on plot 6,7 and 8. site and </w:t>
      </w:r>
      <w:r w:rsidR="000D3886" w:rsidRPr="00F41528">
        <w:rPr>
          <w:rFonts w:ascii="Times New Roman" w:hAnsi="Times New Roman" w:cs="Times New Roman"/>
        </w:rPr>
        <w:t xml:space="preserve">the opinion from drainage consultants. </w:t>
      </w:r>
    </w:p>
    <w:p w14:paraId="372445A9" w14:textId="77777777" w:rsidR="00F41528" w:rsidRPr="00F41528" w:rsidRDefault="00F41528" w:rsidP="00F41528">
      <w:pPr>
        <w:pStyle w:val="ListParagraph"/>
        <w:ind w:left="792"/>
        <w:rPr>
          <w:rFonts w:ascii="Times New Roman" w:hAnsi="Times New Roman" w:cs="Times New Roman"/>
        </w:rPr>
      </w:pPr>
    </w:p>
    <w:p w14:paraId="34F121DB" w14:textId="38EE1B8B" w:rsidR="00F42C63" w:rsidRPr="00AF56FE" w:rsidRDefault="00EF7343" w:rsidP="00663485">
      <w:pPr>
        <w:pStyle w:val="ListParagraph"/>
        <w:numPr>
          <w:ilvl w:val="1"/>
          <w:numId w:val="14"/>
        </w:numPr>
        <w:ind w:hanging="792"/>
        <w:rPr>
          <w:rFonts w:ascii="Times New Roman" w:hAnsi="Times New Roman" w:cs="Times New Roman"/>
        </w:rPr>
      </w:pPr>
      <w:r w:rsidRPr="00AF56FE">
        <w:rPr>
          <w:rFonts w:ascii="Times New Roman" w:hAnsi="Times New Roman" w:cs="Times New Roman"/>
        </w:rPr>
        <w:t xml:space="preserve">In </w:t>
      </w:r>
      <w:r w:rsidR="00D008AC" w:rsidRPr="00AF56FE">
        <w:rPr>
          <w:rFonts w:ascii="Times New Roman" w:hAnsi="Times New Roman" w:cs="Times New Roman"/>
        </w:rPr>
        <w:t>addition</w:t>
      </w:r>
      <w:r w:rsidR="002574A1" w:rsidRPr="00AF56FE">
        <w:rPr>
          <w:rFonts w:ascii="Times New Roman" w:hAnsi="Times New Roman" w:cs="Times New Roman"/>
        </w:rPr>
        <w:t xml:space="preserve"> to the</w:t>
      </w:r>
      <w:r w:rsidR="003861AD" w:rsidRPr="00AF56FE">
        <w:rPr>
          <w:rFonts w:ascii="Times New Roman" w:hAnsi="Times New Roman" w:cs="Times New Roman"/>
        </w:rPr>
        <w:t xml:space="preserve"> </w:t>
      </w:r>
      <w:r w:rsidR="00E078E6" w:rsidRPr="00AF56FE">
        <w:rPr>
          <w:rFonts w:ascii="Times New Roman" w:hAnsi="Times New Roman" w:cs="Times New Roman"/>
        </w:rPr>
        <w:t xml:space="preserve">personal objections mentioned, </w:t>
      </w:r>
      <w:r w:rsidR="001B5F57" w:rsidRPr="00AF56FE">
        <w:rPr>
          <w:rFonts w:ascii="Times New Roman" w:hAnsi="Times New Roman" w:cs="Times New Roman"/>
        </w:rPr>
        <w:t>we are</w:t>
      </w:r>
      <w:r w:rsidRPr="00AF56FE">
        <w:rPr>
          <w:rFonts w:ascii="Times New Roman" w:hAnsi="Times New Roman" w:cs="Times New Roman"/>
        </w:rPr>
        <w:t xml:space="preserve"> also a shareholder and support the objections raised by SMTL.</w:t>
      </w:r>
      <w:r w:rsidR="00FA0B27" w:rsidRPr="00AF56FE">
        <w:rPr>
          <w:rFonts w:ascii="Times New Roman" w:hAnsi="Times New Roman" w:cs="Times New Roman"/>
        </w:rPr>
        <w:t xml:space="preserve"> </w:t>
      </w:r>
      <w:r w:rsidR="0006627C" w:rsidRPr="00AF56FE">
        <w:rPr>
          <w:rFonts w:ascii="Times New Roman" w:hAnsi="Times New Roman" w:cs="Times New Roman"/>
        </w:rPr>
        <w:t>Li</w:t>
      </w:r>
      <w:r w:rsidRPr="00AF56FE">
        <w:rPr>
          <w:rFonts w:ascii="Times New Roman" w:hAnsi="Times New Roman" w:cs="Times New Roman"/>
        </w:rPr>
        <w:t xml:space="preserve">ke other shareholders of SMTL </w:t>
      </w:r>
      <w:r w:rsidR="00E078E6" w:rsidRPr="00AF56FE">
        <w:rPr>
          <w:rFonts w:ascii="Times New Roman" w:hAnsi="Times New Roman" w:cs="Times New Roman"/>
        </w:rPr>
        <w:t xml:space="preserve">we </w:t>
      </w:r>
      <w:r w:rsidRPr="00AF56FE">
        <w:rPr>
          <w:rFonts w:ascii="Times New Roman" w:hAnsi="Times New Roman" w:cs="Times New Roman"/>
        </w:rPr>
        <w:t>welcome paragraphs 12.37 – 12.40 of AA</w:t>
      </w:r>
      <w:r w:rsidRPr="00AF56FE">
        <w:rPr>
          <w:rFonts w:ascii="Times New Roman" w:eastAsia="Arial Unicode MS" w:hAnsi="Times New Roman" w:cs="Times New Roman"/>
        </w:rPr>
        <w:t>’s Statement of Case. Para 12.37 states that the AA has relocated the Community Orchard outside of Plot 9; para 12.39 states that the AA has requested that the Order is amended to remove Plot 9, 9a and 9b; and para 12.40 states that the AA has offered a set of heads of terms to address the objections relating to the access land, garden land and drainage issues.</w:t>
      </w:r>
      <w:r w:rsidR="00E078E6" w:rsidRPr="00AF56FE">
        <w:rPr>
          <w:rFonts w:ascii="Times New Roman" w:eastAsia="Arial Unicode MS" w:hAnsi="Times New Roman" w:cs="Times New Roman"/>
        </w:rPr>
        <w:t xml:space="preserve"> We </w:t>
      </w:r>
      <w:r w:rsidRPr="00AF56FE">
        <w:rPr>
          <w:rFonts w:ascii="Times New Roman" w:eastAsia="Arial Unicode MS" w:hAnsi="Times New Roman" w:cs="Times New Roman"/>
        </w:rPr>
        <w:t>and welcome the decision of the Chichester District Council Planning Committee on 16 August 2023 to adjust the boundary of the strategic development land to exclude Plots 9, 9a and 9b and to relocate the proposed community orchard to an alternative location within the TSDL, and the written confirmation in the Heads of Terms document that the Access Land and Garden Land can be separated from Plot 7 and registered in the name of SMTL.</w:t>
      </w:r>
    </w:p>
    <w:p w14:paraId="1E33099B" w14:textId="77777777" w:rsidR="00446CA0" w:rsidRPr="00AF56FE" w:rsidRDefault="00446CA0" w:rsidP="00446CA0">
      <w:pPr>
        <w:rPr>
          <w:rFonts w:ascii="Times New Roman" w:hAnsi="Times New Roman" w:cs="Times New Roman"/>
        </w:rPr>
      </w:pPr>
    </w:p>
    <w:p w14:paraId="02266445" w14:textId="49E242C3" w:rsidR="00EF7343" w:rsidRPr="0018010D" w:rsidRDefault="00E078E6" w:rsidP="0018010D">
      <w:pPr>
        <w:pStyle w:val="ListParagraph"/>
        <w:numPr>
          <w:ilvl w:val="1"/>
          <w:numId w:val="14"/>
        </w:numPr>
        <w:ind w:hanging="792"/>
        <w:rPr>
          <w:rFonts w:ascii="Times New Roman" w:hAnsi="Times New Roman" w:cs="Times New Roman"/>
        </w:rPr>
      </w:pPr>
      <w:r w:rsidRPr="00AF56FE">
        <w:rPr>
          <w:rFonts w:ascii="Times New Roman" w:hAnsi="Times New Roman" w:cs="Times New Roman"/>
        </w:rPr>
        <w:t>We</w:t>
      </w:r>
      <w:r w:rsidR="00EF7343" w:rsidRPr="00AF56FE">
        <w:rPr>
          <w:rFonts w:ascii="Times New Roman" w:hAnsi="Times New Roman" w:cs="Times New Roman"/>
        </w:rPr>
        <w:t xml:space="preserve"> a</w:t>
      </w:r>
      <w:r w:rsidRPr="00AF56FE">
        <w:rPr>
          <w:rFonts w:ascii="Times New Roman" w:hAnsi="Times New Roman" w:cs="Times New Roman"/>
        </w:rPr>
        <w:t>re</w:t>
      </w:r>
      <w:r w:rsidR="00EF7343" w:rsidRPr="00AF56FE">
        <w:rPr>
          <w:rFonts w:ascii="Times New Roman" w:hAnsi="Times New Roman" w:cs="Times New Roman"/>
        </w:rPr>
        <w:t xml:space="preserve"> aware that a </w:t>
      </w:r>
      <w:r w:rsidR="00EE4C0E">
        <w:rPr>
          <w:rFonts w:ascii="Times New Roman" w:hAnsi="Times New Roman" w:cs="Times New Roman"/>
        </w:rPr>
        <w:t>Draft Agreement</w:t>
      </w:r>
      <w:r w:rsidR="00EF7343" w:rsidRPr="00AF56FE">
        <w:rPr>
          <w:rFonts w:ascii="Times New Roman" w:hAnsi="Times New Roman" w:cs="Times New Roman"/>
        </w:rPr>
        <w:t xml:space="preserve"> </w:t>
      </w:r>
      <w:r w:rsidR="00EE4C0E">
        <w:rPr>
          <w:rFonts w:ascii="Times New Roman" w:hAnsi="Times New Roman" w:cs="Times New Roman"/>
        </w:rPr>
        <w:t>is</w:t>
      </w:r>
      <w:r w:rsidR="00EF7343" w:rsidRPr="00AF56FE">
        <w:rPr>
          <w:rFonts w:ascii="Times New Roman" w:hAnsi="Times New Roman" w:cs="Times New Roman"/>
        </w:rPr>
        <w:t xml:space="preserve"> under negotiation between SMTL, the AA and Countryside Properties (UK) Ltd (the Developer). There is no doubt that SMTL has negotiated in good faith, and I consider that the parties should work together to co</w:t>
      </w:r>
      <w:r w:rsidR="007B76EE">
        <w:rPr>
          <w:rFonts w:ascii="Times New Roman" w:hAnsi="Times New Roman" w:cs="Times New Roman"/>
        </w:rPr>
        <w:t>mplete</w:t>
      </w:r>
      <w:r w:rsidR="00EF7343" w:rsidRPr="00AF56FE">
        <w:rPr>
          <w:rFonts w:ascii="Times New Roman" w:hAnsi="Times New Roman" w:cs="Times New Roman"/>
        </w:rPr>
        <w:t xml:space="preserve"> a legally binding agreement without further delay to resolve this matter so that I can withdraw my obje</w:t>
      </w:r>
      <w:r w:rsidR="0018010D">
        <w:rPr>
          <w:rFonts w:ascii="Times New Roman" w:hAnsi="Times New Roman" w:cs="Times New Roman"/>
        </w:rPr>
        <w:t>ction.</w:t>
      </w:r>
    </w:p>
    <w:p w14:paraId="7E02887E" w14:textId="77777777" w:rsidR="00EF7343" w:rsidRPr="00AF56FE" w:rsidRDefault="00EF7343" w:rsidP="00F42C63">
      <w:pPr>
        <w:rPr>
          <w:rFonts w:ascii="Times New Roman" w:hAnsi="Times New Roman" w:cs="Times New Roman"/>
          <w:color w:val="000000"/>
          <w:kern w:val="0"/>
        </w:rPr>
      </w:pPr>
    </w:p>
    <w:p w14:paraId="07F9E876" w14:textId="07F5F88C" w:rsidR="00083DC1" w:rsidRDefault="00EF7343" w:rsidP="00EF7343">
      <w:pPr>
        <w:rPr>
          <w:rFonts w:ascii="Times New Roman" w:eastAsia="Arial Unicode MS" w:hAnsi="Times New Roman" w:cs="Times New Roman"/>
          <w:color w:val="000000"/>
          <w:kern w:val="0"/>
          <w:u w:val="single" w:color="0000FF"/>
        </w:rPr>
      </w:pPr>
      <w:r w:rsidRPr="00AF56FE">
        <w:rPr>
          <w:rFonts w:ascii="Times New Roman" w:eastAsia="Arial Unicode MS" w:hAnsi="Times New Roman" w:cs="Times New Roman"/>
          <w:color w:val="000000"/>
          <w:kern w:val="0"/>
          <w:u w:val="single" w:color="0000FF"/>
        </w:rPr>
        <w:t>Date: 17 November 2023</w:t>
      </w:r>
    </w:p>
    <w:p w14:paraId="4C049BE3" w14:textId="77777777" w:rsidR="005C5693" w:rsidRDefault="005C5693" w:rsidP="00EF7343">
      <w:pPr>
        <w:rPr>
          <w:rFonts w:ascii="Times New Roman" w:eastAsia="Arial Unicode MS" w:hAnsi="Times New Roman" w:cs="Times New Roman"/>
          <w:color w:val="000000"/>
          <w:kern w:val="0"/>
          <w:u w:val="single" w:color="0000FF"/>
        </w:rPr>
      </w:pPr>
    </w:p>
    <w:p w14:paraId="4D82E0A3" w14:textId="77777777" w:rsidR="00747406" w:rsidRDefault="00747406" w:rsidP="00EF7343">
      <w:pPr>
        <w:rPr>
          <w:rFonts w:ascii="Times New Roman" w:eastAsia="Arial Unicode MS" w:hAnsi="Times New Roman" w:cs="Times New Roman"/>
          <w:color w:val="000000"/>
          <w:kern w:val="0"/>
          <w:u w:val="single" w:color="0000FF"/>
        </w:rPr>
      </w:pPr>
    </w:p>
    <w:p w14:paraId="5AB8C49B" w14:textId="534C9BD0" w:rsidR="00D32964" w:rsidRDefault="00D32964" w:rsidP="00EF7343">
      <w:pPr>
        <w:rPr>
          <w:rFonts w:ascii="Times New Roman" w:eastAsia="Arial Unicode MS" w:hAnsi="Times New Roman" w:cs="Times New Roman"/>
          <w:color w:val="000000"/>
          <w:kern w:val="0"/>
          <w:u w:val="single" w:color="0000FF"/>
        </w:rPr>
      </w:pPr>
      <w:r>
        <w:rPr>
          <w:rFonts w:ascii="Times New Roman" w:eastAsia="Arial Unicode MS" w:hAnsi="Times New Roman" w:cs="Times New Roman"/>
          <w:color w:val="000000"/>
          <w:kern w:val="0"/>
          <w:u w:val="single" w:color="0000FF"/>
        </w:rPr>
        <w:t>ATTACHMENT 1</w:t>
      </w:r>
    </w:p>
    <w:p w14:paraId="1EB24E51" w14:textId="77777777" w:rsidR="00747406" w:rsidRDefault="00747406" w:rsidP="00EF7343">
      <w:pPr>
        <w:rPr>
          <w:rFonts w:ascii="Times New Roman" w:eastAsia="Arial Unicode MS" w:hAnsi="Times New Roman" w:cs="Times New Roman"/>
          <w:color w:val="000000"/>
          <w:kern w:val="0"/>
          <w:u w:val="single" w:color="0000FF"/>
        </w:rPr>
      </w:pPr>
    </w:p>
    <w:p w14:paraId="2B7BD6DF" w14:textId="77777777" w:rsidR="005C5693" w:rsidRDefault="005C5693" w:rsidP="00EF7343">
      <w:pPr>
        <w:rPr>
          <w:rFonts w:ascii="Times New Roman" w:eastAsia="Arial Unicode MS" w:hAnsi="Times New Roman" w:cs="Times New Roman"/>
          <w:color w:val="000000"/>
          <w:kern w:val="0"/>
          <w:u w:val="single" w:color="0000FF"/>
        </w:rPr>
      </w:pPr>
    </w:p>
    <w:p w14:paraId="11B8149E" w14:textId="503F9D85" w:rsidR="005C5693" w:rsidRDefault="005024D3" w:rsidP="00EF7343">
      <w:r>
        <w:rPr>
          <w:noProof/>
        </w:rPr>
        <w:object w:dxaOrig="1539" w:dyaOrig="997" w14:anchorId="5E70E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6.8pt;height:49.6pt;mso-width-percent:0;mso-height-percent:0;mso-width-percent:0;mso-height-percent:0" o:ole="">
            <v:imagedata r:id="rId8" o:title=""/>
          </v:shape>
          <o:OLEObject Type="Embed" ProgID="Package" ShapeID="_x0000_i1026" DrawAspect="Icon" ObjectID="_1762081801" r:id="rId9"/>
        </w:object>
      </w:r>
    </w:p>
    <w:p w14:paraId="1FF667DD" w14:textId="77777777" w:rsidR="00D32964" w:rsidRDefault="00D32964" w:rsidP="00EF7343"/>
    <w:p w14:paraId="276D2770" w14:textId="77777777" w:rsidR="00D32964" w:rsidRDefault="00D32964" w:rsidP="00EF7343"/>
    <w:p w14:paraId="7DC8CD36" w14:textId="0117A056" w:rsidR="00D32964" w:rsidRPr="00D32964" w:rsidRDefault="00D32964" w:rsidP="00EF7343">
      <w:pPr>
        <w:rPr>
          <w:rFonts w:ascii="Times New Roman" w:eastAsia="Arial Unicode MS" w:hAnsi="Times New Roman" w:cs="Times New Roman"/>
          <w:color w:val="000000"/>
          <w:kern w:val="0"/>
          <w:u w:val="single" w:color="0000FF"/>
        </w:rPr>
      </w:pPr>
      <w:r w:rsidRPr="00D32964">
        <w:rPr>
          <w:rFonts w:ascii="Times New Roman" w:eastAsia="Arial Unicode MS" w:hAnsi="Times New Roman" w:cs="Times New Roman"/>
          <w:color w:val="000000"/>
          <w:kern w:val="0"/>
          <w:u w:val="single" w:color="0000FF"/>
        </w:rPr>
        <w:t>ATTACHMENT 2</w:t>
      </w:r>
    </w:p>
    <w:p w14:paraId="6C7B817B" w14:textId="77777777" w:rsidR="00D32964" w:rsidRDefault="00D32964" w:rsidP="00EF7343">
      <w:pPr>
        <w:rPr>
          <w:rFonts w:ascii="Times New Roman" w:eastAsia="Arial Unicode MS" w:hAnsi="Times New Roman" w:cs="Times New Roman"/>
          <w:color w:val="000000"/>
          <w:kern w:val="0"/>
          <w:u w:val="single" w:color="0000FF"/>
        </w:rPr>
      </w:pPr>
    </w:p>
    <w:p w14:paraId="566BC5A1" w14:textId="544ADAB3" w:rsidR="00306455" w:rsidRPr="00AF56FE" w:rsidRDefault="005024D3" w:rsidP="00EF7343">
      <w:pPr>
        <w:rPr>
          <w:rFonts w:ascii="Times New Roman" w:eastAsia="Arial Unicode MS" w:hAnsi="Times New Roman" w:cs="Times New Roman"/>
          <w:color w:val="000000"/>
          <w:kern w:val="0"/>
          <w:u w:val="single" w:color="0000FF"/>
        </w:rPr>
      </w:pPr>
      <w:r>
        <w:rPr>
          <w:noProof/>
        </w:rPr>
        <w:object w:dxaOrig="1539" w:dyaOrig="997" w14:anchorId="57C8FAD0">
          <v:shape id="_x0000_i1025" type="#_x0000_t75" alt="" style="width:76.8pt;height:49.6pt;mso-width-percent:0;mso-height-percent:0;mso-width-percent:0;mso-height-percent:0" o:ole="">
            <v:imagedata r:id="rId10" o:title=""/>
          </v:shape>
          <o:OLEObject Type="Embed" ProgID="Package" ShapeID="_x0000_i1025" DrawAspect="Icon" ObjectID="_1762081802" r:id="rId11"/>
        </w:object>
      </w:r>
    </w:p>
    <w:sectPr w:rsidR="00306455" w:rsidRPr="00AF56FE">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4CFBC" w14:textId="77777777" w:rsidR="005024D3" w:rsidRDefault="005024D3" w:rsidP="002574A1">
      <w:r>
        <w:separator/>
      </w:r>
    </w:p>
  </w:endnote>
  <w:endnote w:type="continuationSeparator" w:id="0">
    <w:p w14:paraId="3C3FD0D3" w14:textId="77777777" w:rsidR="005024D3" w:rsidRDefault="005024D3" w:rsidP="00257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022362"/>
      <w:docPartObj>
        <w:docPartGallery w:val="Page Numbers (Bottom of Page)"/>
        <w:docPartUnique/>
      </w:docPartObj>
    </w:sdtPr>
    <w:sdtEndPr>
      <w:rPr>
        <w:noProof/>
      </w:rPr>
    </w:sdtEndPr>
    <w:sdtContent>
      <w:p w14:paraId="61E1B59E" w14:textId="059E824B" w:rsidR="00AF56FE" w:rsidRDefault="00AF56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BA487C" w14:textId="77777777" w:rsidR="00AF56FE" w:rsidRDefault="00AF5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BD556" w14:textId="77777777" w:rsidR="005024D3" w:rsidRDefault="005024D3" w:rsidP="002574A1">
      <w:r>
        <w:separator/>
      </w:r>
    </w:p>
  </w:footnote>
  <w:footnote w:type="continuationSeparator" w:id="0">
    <w:p w14:paraId="7FE5ED01" w14:textId="77777777" w:rsidR="005024D3" w:rsidRDefault="005024D3" w:rsidP="002574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00000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000003"/>
    <w:multiLevelType w:val="hybridMultilevel"/>
    <w:tmpl w:val="FFFFFFFF"/>
    <w:lvl w:ilvl="0" w:tplc="000000C9">
      <w:start w:val="1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3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D47EE3"/>
    <w:multiLevelType w:val="multilevel"/>
    <w:tmpl w:val="CD141A6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7A45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95351F"/>
    <w:multiLevelType w:val="multilevel"/>
    <w:tmpl w:val="CD141A6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EE4442"/>
    <w:multiLevelType w:val="multilevel"/>
    <w:tmpl w:val="CD141A6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876105"/>
    <w:multiLevelType w:val="multilevel"/>
    <w:tmpl w:val="CD141A6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1F69C1"/>
    <w:multiLevelType w:val="multilevel"/>
    <w:tmpl w:val="CD141A6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7472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E25B56"/>
    <w:multiLevelType w:val="multilevel"/>
    <w:tmpl w:val="CD141A6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73617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BD1D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42292577">
    <w:abstractNumId w:val="0"/>
  </w:num>
  <w:num w:numId="2" w16cid:durableId="772213960">
    <w:abstractNumId w:val="1"/>
  </w:num>
  <w:num w:numId="3" w16cid:durableId="2081363901">
    <w:abstractNumId w:val="2"/>
  </w:num>
  <w:num w:numId="4" w16cid:durableId="1654484238">
    <w:abstractNumId w:val="3"/>
  </w:num>
  <w:num w:numId="5" w16cid:durableId="913441089">
    <w:abstractNumId w:val="12"/>
  </w:num>
  <w:num w:numId="6" w16cid:durableId="1481461700">
    <w:abstractNumId w:val="13"/>
  </w:num>
  <w:num w:numId="7" w16cid:durableId="2082368350">
    <w:abstractNumId w:val="10"/>
  </w:num>
  <w:num w:numId="8" w16cid:durableId="879785289">
    <w:abstractNumId w:val="9"/>
  </w:num>
  <w:num w:numId="9" w16cid:durableId="1683623994">
    <w:abstractNumId w:val="7"/>
  </w:num>
  <w:num w:numId="10" w16cid:durableId="516120242">
    <w:abstractNumId w:val="6"/>
  </w:num>
  <w:num w:numId="11" w16cid:durableId="1847749970">
    <w:abstractNumId w:val="8"/>
  </w:num>
  <w:num w:numId="12" w16cid:durableId="1647012105">
    <w:abstractNumId w:val="11"/>
  </w:num>
  <w:num w:numId="13" w16cid:durableId="1438522516">
    <w:abstractNumId w:val="4"/>
  </w:num>
  <w:num w:numId="14" w16cid:durableId="19290783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D71"/>
    <w:rsid w:val="00063D96"/>
    <w:rsid w:val="0006627C"/>
    <w:rsid w:val="0006713B"/>
    <w:rsid w:val="000756C3"/>
    <w:rsid w:val="00083DC1"/>
    <w:rsid w:val="00091882"/>
    <w:rsid w:val="000D0D3D"/>
    <w:rsid w:val="000D1A81"/>
    <w:rsid w:val="000D3886"/>
    <w:rsid w:val="000D6CDA"/>
    <w:rsid w:val="000E6762"/>
    <w:rsid w:val="00101018"/>
    <w:rsid w:val="00111EEF"/>
    <w:rsid w:val="00144E5E"/>
    <w:rsid w:val="00154E15"/>
    <w:rsid w:val="0016450F"/>
    <w:rsid w:val="0018010D"/>
    <w:rsid w:val="001B5F57"/>
    <w:rsid w:val="002574A1"/>
    <w:rsid w:val="00262857"/>
    <w:rsid w:val="00272586"/>
    <w:rsid w:val="002E48B1"/>
    <w:rsid w:val="00306455"/>
    <w:rsid w:val="003128EE"/>
    <w:rsid w:val="00381014"/>
    <w:rsid w:val="003861AD"/>
    <w:rsid w:val="003A3892"/>
    <w:rsid w:val="003E196F"/>
    <w:rsid w:val="003E7046"/>
    <w:rsid w:val="00410A41"/>
    <w:rsid w:val="00446CA0"/>
    <w:rsid w:val="0048732D"/>
    <w:rsid w:val="004B5860"/>
    <w:rsid w:val="004F06D8"/>
    <w:rsid w:val="005024D3"/>
    <w:rsid w:val="00533D7E"/>
    <w:rsid w:val="00556C48"/>
    <w:rsid w:val="00590D60"/>
    <w:rsid w:val="00591748"/>
    <w:rsid w:val="005C5693"/>
    <w:rsid w:val="005F78D6"/>
    <w:rsid w:val="00607C2F"/>
    <w:rsid w:val="00610FFD"/>
    <w:rsid w:val="00663485"/>
    <w:rsid w:val="0068638A"/>
    <w:rsid w:val="006B0BB1"/>
    <w:rsid w:val="006B4446"/>
    <w:rsid w:val="006C3721"/>
    <w:rsid w:val="0071312F"/>
    <w:rsid w:val="0073385D"/>
    <w:rsid w:val="007425FB"/>
    <w:rsid w:val="00747406"/>
    <w:rsid w:val="007A07F6"/>
    <w:rsid w:val="007B76EE"/>
    <w:rsid w:val="007C377E"/>
    <w:rsid w:val="007D7356"/>
    <w:rsid w:val="007E49F9"/>
    <w:rsid w:val="00860A70"/>
    <w:rsid w:val="00897CC7"/>
    <w:rsid w:val="008B7F2C"/>
    <w:rsid w:val="008C7E71"/>
    <w:rsid w:val="008E02CA"/>
    <w:rsid w:val="009308DE"/>
    <w:rsid w:val="00932C6C"/>
    <w:rsid w:val="009416BE"/>
    <w:rsid w:val="0095190C"/>
    <w:rsid w:val="0098125E"/>
    <w:rsid w:val="009A3EAB"/>
    <w:rsid w:val="009C297A"/>
    <w:rsid w:val="00A37CD8"/>
    <w:rsid w:val="00A738C3"/>
    <w:rsid w:val="00AA5317"/>
    <w:rsid w:val="00AF56FE"/>
    <w:rsid w:val="00B1329B"/>
    <w:rsid w:val="00B1483F"/>
    <w:rsid w:val="00B35B18"/>
    <w:rsid w:val="00B3724D"/>
    <w:rsid w:val="00B57D0D"/>
    <w:rsid w:val="00B636A8"/>
    <w:rsid w:val="00B83C90"/>
    <w:rsid w:val="00C049DB"/>
    <w:rsid w:val="00C9343A"/>
    <w:rsid w:val="00CB7A06"/>
    <w:rsid w:val="00CC06BA"/>
    <w:rsid w:val="00CD0B9C"/>
    <w:rsid w:val="00D008AC"/>
    <w:rsid w:val="00D027E7"/>
    <w:rsid w:val="00D05E50"/>
    <w:rsid w:val="00D32964"/>
    <w:rsid w:val="00D66787"/>
    <w:rsid w:val="00D906DE"/>
    <w:rsid w:val="00DC7C17"/>
    <w:rsid w:val="00DF1BCF"/>
    <w:rsid w:val="00DF2C49"/>
    <w:rsid w:val="00E078E6"/>
    <w:rsid w:val="00E154FA"/>
    <w:rsid w:val="00E1611F"/>
    <w:rsid w:val="00E63B39"/>
    <w:rsid w:val="00EB566C"/>
    <w:rsid w:val="00EE4C0E"/>
    <w:rsid w:val="00EF7343"/>
    <w:rsid w:val="00F0359D"/>
    <w:rsid w:val="00F25D71"/>
    <w:rsid w:val="00F32E31"/>
    <w:rsid w:val="00F41528"/>
    <w:rsid w:val="00F42C63"/>
    <w:rsid w:val="00F55A0F"/>
    <w:rsid w:val="00F859B7"/>
    <w:rsid w:val="00FA0B27"/>
    <w:rsid w:val="00FD6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3EE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B9C"/>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0B9C"/>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0B9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D0B9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D0B9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0B9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D0B9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D0B9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0B9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D0B9C"/>
    <w:pPr>
      <w:ind w:left="720"/>
      <w:contextualSpacing/>
    </w:pPr>
  </w:style>
  <w:style w:type="character" w:customStyle="1" w:styleId="Heading1Char">
    <w:name w:val="Heading 1 Char"/>
    <w:basedOn w:val="DefaultParagraphFont"/>
    <w:link w:val="Heading1"/>
    <w:uiPriority w:val="9"/>
    <w:rsid w:val="00CD0B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D0B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D0B9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D0B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D0B9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D0B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D0B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D0B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0B9C"/>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B83C90"/>
  </w:style>
  <w:style w:type="paragraph" w:styleId="FootnoteText">
    <w:name w:val="footnote text"/>
    <w:basedOn w:val="Normal"/>
    <w:link w:val="FootnoteTextChar"/>
    <w:uiPriority w:val="99"/>
    <w:semiHidden/>
    <w:unhideWhenUsed/>
    <w:rsid w:val="002574A1"/>
    <w:rPr>
      <w:sz w:val="20"/>
      <w:szCs w:val="20"/>
    </w:rPr>
  </w:style>
  <w:style w:type="character" w:customStyle="1" w:styleId="FootnoteTextChar">
    <w:name w:val="Footnote Text Char"/>
    <w:basedOn w:val="DefaultParagraphFont"/>
    <w:link w:val="FootnoteText"/>
    <w:uiPriority w:val="99"/>
    <w:semiHidden/>
    <w:rsid w:val="002574A1"/>
    <w:rPr>
      <w:sz w:val="20"/>
      <w:szCs w:val="20"/>
    </w:rPr>
  </w:style>
  <w:style w:type="character" w:styleId="FootnoteReference">
    <w:name w:val="footnote reference"/>
    <w:basedOn w:val="DefaultParagraphFont"/>
    <w:uiPriority w:val="99"/>
    <w:semiHidden/>
    <w:unhideWhenUsed/>
    <w:rsid w:val="002574A1"/>
    <w:rPr>
      <w:vertAlign w:val="superscript"/>
    </w:rPr>
  </w:style>
  <w:style w:type="table" w:styleId="TableGrid">
    <w:name w:val="Table Grid"/>
    <w:basedOn w:val="TableNormal"/>
    <w:uiPriority w:val="39"/>
    <w:rsid w:val="002574A1"/>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574A1"/>
    <w:rPr>
      <w:rFonts w:eastAsiaTheme="minorEastAsia"/>
      <w:sz w:val="20"/>
      <w:szCs w:val="20"/>
      <w:lang w:eastAsia="en-GB"/>
    </w:rPr>
  </w:style>
  <w:style w:type="character" w:customStyle="1" w:styleId="EndnoteTextChar">
    <w:name w:val="Endnote Text Char"/>
    <w:basedOn w:val="DefaultParagraphFont"/>
    <w:link w:val="EndnoteText"/>
    <w:uiPriority w:val="99"/>
    <w:semiHidden/>
    <w:rsid w:val="002574A1"/>
    <w:rPr>
      <w:rFonts w:eastAsiaTheme="minorEastAsia"/>
      <w:sz w:val="20"/>
      <w:szCs w:val="20"/>
      <w:lang w:eastAsia="en-GB"/>
    </w:rPr>
  </w:style>
  <w:style w:type="character" w:styleId="EndnoteReference">
    <w:name w:val="endnote reference"/>
    <w:basedOn w:val="DefaultParagraphFont"/>
    <w:uiPriority w:val="99"/>
    <w:semiHidden/>
    <w:unhideWhenUsed/>
    <w:rsid w:val="002574A1"/>
    <w:rPr>
      <w:vertAlign w:val="superscript"/>
    </w:rPr>
  </w:style>
  <w:style w:type="paragraph" w:styleId="Header">
    <w:name w:val="header"/>
    <w:basedOn w:val="Normal"/>
    <w:link w:val="HeaderChar"/>
    <w:uiPriority w:val="99"/>
    <w:unhideWhenUsed/>
    <w:rsid w:val="00D906DE"/>
    <w:pPr>
      <w:tabs>
        <w:tab w:val="center" w:pos="4513"/>
        <w:tab w:val="right" w:pos="9026"/>
      </w:tabs>
    </w:pPr>
  </w:style>
  <w:style w:type="character" w:customStyle="1" w:styleId="HeaderChar">
    <w:name w:val="Header Char"/>
    <w:basedOn w:val="DefaultParagraphFont"/>
    <w:link w:val="Header"/>
    <w:uiPriority w:val="99"/>
    <w:rsid w:val="00D906DE"/>
  </w:style>
  <w:style w:type="paragraph" w:styleId="Footer">
    <w:name w:val="footer"/>
    <w:basedOn w:val="Normal"/>
    <w:link w:val="FooterChar"/>
    <w:uiPriority w:val="99"/>
    <w:unhideWhenUsed/>
    <w:rsid w:val="00D906DE"/>
    <w:pPr>
      <w:tabs>
        <w:tab w:val="center" w:pos="4513"/>
        <w:tab w:val="right" w:pos="9026"/>
      </w:tabs>
    </w:pPr>
  </w:style>
  <w:style w:type="character" w:customStyle="1" w:styleId="FooterChar">
    <w:name w:val="Footer Char"/>
    <w:basedOn w:val="DefaultParagraphFont"/>
    <w:link w:val="Footer"/>
    <w:uiPriority w:val="99"/>
    <w:rsid w:val="00D90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5BE07-D436-324E-BFF6-30CB18240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4681</Characters>
  <Application>Microsoft Office Word</Application>
  <DocSecurity>0</DocSecurity>
  <Lines>39</Lines>
  <Paragraphs>10</Paragraphs>
  <ScaleCrop>false</ScaleCrop>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2023-11-21T14:24:00Z</dcterms:created>
  <dcterms:modified xsi:type="dcterms:W3CDTF">2023-11-21T14:24:00Z</dcterms:modified>
</cp:coreProperties>
</file>