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FD922" w14:textId="77777777" w:rsidR="00EC1B9F" w:rsidRDefault="00EC1B9F" w:rsidP="00941C4B">
      <w:pPr>
        <w:jc w:val="both"/>
        <w:rPr>
          <w:rFonts w:ascii="Arial" w:hAnsi="Arial" w:cs="Arial"/>
          <w:b/>
          <w:sz w:val="56"/>
          <w:szCs w:val="56"/>
        </w:rPr>
      </w:pPr>
    </w:p>
    <w:p w14:paraId="090C04FE" w14:textId="77777777" w:rsidR="00EC1B9F" w:rsidRDefault="00EC1B9F" w:rsidP="00941C4B">
      <w:pPr>
        <w:jc w:val="both"/>
        <w:rPr>
          <w:rFonts w:ascii="Arial" w:hAnsi="Arial" w:cs="Arial"/>
          <w:b/>
          <w:sz w:val="56"/>
          <w:szCs w:val="56"/>
        </w:rPr>
      </w:pPr>
    </w:p>
    <w:p w14:paraId="5876900C" w14:textId="279FB61C" w:rsidR="003D4476" w:rsidRDefault="003D4476" w:rsidP="00FD4F67">
      <w:pPr>
        <w:jc w:val="center"/>
        <w:rPr>
          <w:rFonts w:ascii="Arial" w:hAnsi="Arial" w:cs="Arial"/>
          <w:b/>
          <w:sz w:val="56"/>
          <w:szCs w:val="56"/>
        </w:rPr>
      </w:pPr>
      <w:r>
        <w:rPr>
          <w:rFonts w:ascii="Arial" w:hAnsi="Arial" w:cs="Arial"/>
          <w:b/>
          <w:sz w:val="56"/>
          <w:szCs w:val="56"/>
        </w:rPr>
        <w:t xml:space="preserve">Chichester </w:t>
      </w:r>
      <w:r w:rsidR="00440849">
        <w:rPr>
          <w:rFonts w:ascii="Arial" w:hAnsi="Arial" w:cs="Arial"/>
          <w:b/>
          <w:sz w:val="56"/>
          <w:szCs w:val="56"/>
        </w:rPr>
        <w:t>Local Plan 2021 - 2039</w:t>
      </w:r>
    </w:p>
    <w:p w14:paraId="578100FD" w14:textId="77777777" w:rsidR="003D4476" w:rsidRDefault="003D4476" w:rsidP="00941C4B">
      <w:pPr>
        <w:jc w:val="center"/>
        <w:rPr>
          <w:rFonts w:ascii="Arial" w:hAnsi="Arial" w:cs="Arial"/>
          <w:sz w:val="56"/>
          <w:szCs w:val="56"/>
        </w:rPr>
      </w:pPr>
    </w:p>
    <w:p w14:paraId="0B0FC194" w14:textId="77777777" w:rsidR="003D4476" w:rsidRDefault="003D4476" w:rsidP="00FD4F67">
      <w:pPr>
        <w:jc w:val="center"/>
        <w:rPr>
          <w:rFonts w:ascii="Arial" w:hAnsi="Arial" w:cs="Arial"/>
          <w:b/>
          <w:sz w:val="48"/>
          <w:szCs w:val="56"/>
        </w:rPr>
      </w:pPr>
      <w:r>
        <w:rPr>
          <w:rFonts w:ascii="Arial" w:hAnsi="Arial" w:cs="Arial"/>
          <w:b/>
          <w:sz w:val="48"/>
          <w:szCs w:val="56"/>
        </w:rPr>
        <w:t>Strategic Wildlife Corridors</w:t>
      </w:r>
    </w:p>
    <w:p w14:paraId="7682122B" w14:textId="77777777" w:rsidR="003D4476" w:rsidRPr="00DE1141" w:rsidRDefault="003D4476" w:rsidP="00FD4F67">
      <w:pPr>
        <w:jc w:val="center"/>
        <w:rPr>
          <w:rFonts w:ascii="Arial" w:hAnsi="Arial" w:cs="Arial"/>
          <w:b/>
          <w:sz w:val="56"/>
          <w:szCs w:val="56"/>
        </w:rPr>
      </w:pPr>
      <w:r w:rsidRPr="00DE1141">
        <w:rPr>
          <w:rFonts w:ascii="Arial" w:hAnsi="Arial" w:cs="Arial"/>
          <w:b/>
          <w:sz w:val="48"/>
          <w:szCs w:val="56"/>
        </w:rPr>
        <w:t>Background Paper</w:t>
      </w:r>
    </w:p>
    <w:p w14:paraId="76FFFFCB" w14:textId="77777777" w:rsidR="003D4476" w:rsidRPr="002C0A35" w:rsidRDefault="003D4476" w:rsidP="00941C4B">
      <w:pPr>
        <w:jc w:val="both"/>
        <w:rPr>
          <w:rFonts w:ascii="Arial" w:hAnsi="Arial" w:cs="Arial"/>
          <w:sz w:val="56"/>
          <w:szCs w:val="56"/>
        </w:rPr>
      </w:pPr>
      <w:r w:rsidRPr="00DE1141">
        <w:rPr>
          <w:rFonts w:ascii="Arial" w:eastAsia="Times New Roman" w:hAnsi="Arial" w:cs="Arial"/>
          <w:b/>
          <w:noProof/>
          <w:sz w:val="20"/>
          <w:szCs w:val="24"/>
          <w:lang w:eastAsia="en-GB"/>
        </w:rPr>
        <w:drawing>
          <wp:anchor distT="0" distB="0" distL="114300" distR="114300" simplePos="0" relativeHeight="251657216" behindDoc="0" locked="0" layoutInCell="1" allowOverlap="1" wp14:anchorId="298394D3" wp14:editId="48EFE95F">
            <wp:simplePos x="0" y="0"/>
            <wp:positionH relativeFrom="margin">
              <wp:align>center</wp:align>
            </wp:positionH>
            <wp:positionV relativeFrom="margin">
              <wp:posOffset>4745355</wp:posOffset>
            </wp:positionV>
            <wp:extent cx="1533600" cy="1540800"/>
            <wp:effectExtent l="0" t="0" r="0" b="254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600" cy="1540800"/>
                    </a:xfrm>
                    <a:prstGeom prst="rect">
                      <a:avLst/>
                    </a:prstGeom>
                    <a:noFill/>
                  </pic:spPr>
                </pic:pic>
              </a:graphicData>
            </a:graphic>
            <wp14:sizeRelH relativeFrom="margin">
              <wp14:pctWidth>0</wp14:pctWidth>
            </wp14:sizeRelH>
            <wp14:sizeRelV relativeFrom="margin">
              <wp14:pctHeight>0</wp14:pctHeight>
            </wp14:sizeRelV>
          </wp:anchor>
        </w:drawing>
      </w:r>
    </w:p>
    <w:p w14:paraId="3F15CB68" w14:textId="77777777" w:rsidR="003D4476" w:rsidRDefault="003D4476" w:rsidP="00941C4B">
      <w:pPr>
        <w:jc w:val="both"/>
      </w:pPr>
    </w:p>
    <w:p w14:paraId="42293597" w14:textId="77777777" w:rsidR="003D4476" w:rsidRDefault="003D4476" w:rsidP="00941C4B">
      <w:pPr>
        <w:jc w:val="both"/>
      </w:pPr>
    </w:p>
    <w:p w14:paraId="41F9AF68" w14:textId="77777777" w:rsidR="003D4476" w:rsidRDefault="003D4476" w:rsidP="00941C4B">
      <w:pPr>
        <w:jc w:val="both"/>
      </w:pPr>
    </w:p>
    <w:p w14:paraId="22CB028C" w14:textId="77777777" w:rsidR="003D4476" w:rsidRDefault="003D4476" w:rsidP="00941C4B">
      <w:pPr>
        <w:jc w:val="both"/>
      </w:pPr>
    </w:p>
    <w:p w14:paraId="2BD7ACA0" w14:textId="77777777" w:rsidR="003D4476" w:rsidRDefault="003D4476" w:rsidP="00941C4B">
      <w:pPr>
        <w:jc w:val="both"/>
      </w:pPr>
    </w:p>
    <w:p w14:paraId="6598F20B" w14:textId="77777777" w:rsidR="003D4476" w:rsidRDefault="003D4476" w:rsidP="00941C4B">
      <w:pPr>
        <w:jc w:val="both"/>
      </w:pPr>
    </w:p>
    <w:p w14:paraId="575DE222" w14:textId="77777777" w:rsidR="003D4476" w:rsidRDefault="003D4476" w:rsidP="00941C4B">
      <w:pPr>
        <w:jc w:val="both"/>
      </w:pPr>
    </w:p>
    <w:p w14:paraId="222F38CD" w14:textId="77777777" w:rsidR="003D4476" w:rsidRDefault="003D4476" w:rsidP="00941C4B">
      <w:pPr>
        <w:jc w:val="both"/>
      </w:pPr>
    </w:p>
    <w:p w14:paraId="69EA746D" w14:textId="77777777" w:rsidR="003D4476" w:rsidRDefault="003D4476" w:rsidP="00941C4B">
      <w:pPr>
        <w:jc w:val="both"/>
      </w:pPr>
    </w:p>
    <w:p w14:paraId="1A13D734" w14:textId="77777777" w:rsidR="003D4476" w:rsidRDefault="003D4476" w:rsidP="00941C4B">
      <w:pPr>
        <w:jc w:val="both"/>
      </w:pPr>
    </w:p>
    <w:p w14:paraId="04617EE5" w14:textId="77777777" w:rsidR="003D4476" w:rsidRDefault="003D4476" w:rsidP="00941C4B">
      <w:pPr>
        <w:jc w:val="both"/>
      </w:pPr>
    </w:p>
    <w:p w14:paraId="60B5A731" w14:textId="77777777" w:rsidR="003D4476" w:rsidRDefault="003D4476" w:rsidP="00941C4B">
      <w:pPr>
        <w:jc w:val="both"/>
      </w:pPr>
    </w:p>
    <w:p w14:paraId="407B6719" w14:textId="77777777" w:rsidR="00EC1B9F" w:rsidRDefault="00EC1B9F" w:rsidP="00941C4B">
      <w:pPr>
        <w:jc w:val="both"/>
        <w:rPr>
          <w:rFonts w:ascii="Arial" w:eastAsia="Times New Roman" w:hAnsi="Arial" w:cs="Arial"/>
          <w:b/>
          <w:bCs/>
          <w:color w:val="0000FF"/>
          <w:sz w:val="32"/>
          <w:szCs w:val="32"/>
          <w:u w:val="single"/>
        </w:rPr>
      </w:pPr>
    </w:p>
    <w:p w14:paraId="612D7F90" w14:textId="3E552B43" w:rsidR="003D4476" w:rsidRDefault="00CB3416" w:rsidP="00941C4B">
      <w:pPr>
        <w:jc w:val="both"/>
        <w:rPr>
          <w:rFonts w:ascii="Arial" w:eastAsia="Times New Roman" w:hAnsi="Arial" w:cs="Arial"/>
          <w:b/>
          <w:bCs/>
          <w:sz w:val="32"/>
          <w:szCs w:val="32"/>
        </w:rPr>
      </w:pPr>
      <w:hyperlink r:id="rId9" w:history="1">
        <w:r w:rsidR="00EC1B9F" w:rsidRPr="00C5262C">
          <w:rPr>
            <w:rStyle w:val="Hyperlink"/>
            <w:rFonts w:ascii="Arial" w:eastAsia="Times New Roman" w:hAnsi="Arial" w:cs="Arial"/>
            <w:b/>
            <w:bCs/>
            <w:sz w:val="32"/>
            <w:szCs w:val="32"/>
          </w:rPr>
          <w:t>www.chichester.gov.uk</w:t>
        </w:r>
      </w:hyperlink>
      <w:r w:rsidR="003D4476" w:rsidRPr="00CC2C28">
        <w:rPr>
          <w:rFonts w:ascii="Arial" w:eastAsia="Times New Roman" w:hAnsi="Arial" w:cs="Arial"/>
          <w:b/>
          <w:bCs/>
          <w:sz w:val="32"/>
          <w:szCs w:val="32"/>
        </w:rPr>
        <w:tab/>
      </w:r>
      <w:r w:rsidR="00440849">
        <w:rPr>
          <w:rFonts w:ascii="Arial" w:eastAsia="Times New Roman" w:hAnsi="Arial" w:cs="Arial"/>
          <w:b/>
          <w:bCs/>
          <w:sz w:val="32"/>
          <w:szCs w:val="32"/>
        </w:rPr>
        <w:tab/>
      </w:r>
      <w:r w:rsidR="00440849">
        <w:rPr>
          <w:rFonts w:ascii="Arial" w:eastAsia="Times New Roman" w:hAnsi="Arial" w:cs="Arial"/>
          <w:b/>
          <w:bCs/>
          <w:sz w:val="32"/>
          <w:szCs w:val="32"/>
        </w:rPr>
        <w:tab/>
      </w:r>
      <w:r w:rsidR="00440849">
        <w:rPr>
          <w:rFonts w:ascii="Arial" w:eastAsia="Times New Roman" w:hAnsi="Arial" w:cs="Arial"/>
          <w:b/>
          <w:bCs/>
          <w:sz w:val="32"/>
          <w:szCs w:val="32"/>
        </w:rPr>
        <w:tab/>
      </w:r>
      <w:r w:rsidR="00440849">
        <w:rPr>
          <w:rFonts w:ascii="Arial" w:eastAsia="Times New Roman" w:hAnsi="Arial" w:cs="Arial"/>
          <w:b/>
          <w:bCs/>
          <w:sz w:val="32"/>
          <w:szCs w:val="32"/>
        </w:rPr>
        <w:tab/>
      </w:r>
      <w:r w:rsidR="00440849">
        <w:rPr>
          <w:rFonts w:ascii="Arial" w:eastAsia="Times New Roman" w:hAnsi="Arial" w:cs="Arial"/>
          <w:b/>
          <w:bCs/>
          <w:sz w:val="32"/>
          <w:szCs w:val="32"/>
        </w:rPr>
        <w:tab/>
      </w:r>
      <w:r w:rsidR="00440849">
        <w:rPr>
          <w:rFonts w:ascii="Arial" w:eastAsia="Times New Roman" w:hAnsi="Arial" w:cs="Arial"/>
          <w:b/>
          <w:bCs/>
          <w:sz w:val="32"/>
          <w:szCs w:val="32"/>
        </w:rPr>
        <w:tab/>
      </w:r>
      <w:r w:rsidR="008D16C6">
        <w:rPr>
          <w:rFonts w:ascii="Arial" w:eastAsia="Times New Roman" w:hAnsi="Arial" w:cs="Arial"/>
          <w:b/>
          <w:bCs/>
          <w:sz w:val="32"/>
          <w:szCs w:val="32"/>
        </w:rPr>
        <w:t>June</w:t>
      </w:r>
      <w:r w:rsidR="00941C4B">
        <w:rPr>
          <w:rFonts w:ascii="Arial" w:eastAsia="Times New Roman" w:hAnsi="Arial" w:cs="Arial"/>
          <w:b/>
          <w:bCs/>
          <w:sz w:val="32"/>
          <w:szCs w:val="32"/>
        </w:rPr>
        <w:t xml:space="preserve"> </w:t>
      </w:r>
      <w:r w:rsidR="003D4476">
        <w:rPr>
          <w:rFonts w:ascii="Arial" w:eastAsia="Times New Roman" w:hAnsi="Arial" w:cs="Arial"/>
          <w:b/>
          <w:bCs/>
          <w:sz w:val="32"/>
          <w:szCs w:val="32"/>
        </w:rPr>
        <w:t>2024</w:t>
      </w:r>
    </w:p>
    <w:p w14:paraId="76B74D49" w14:textId="77777777" w:rsidR="00EC1B9F" w:rsidRDefault="00EC1B9F" w:rsidP="00941C4B">
      <w:pPr>
        <w:jc w:val="both"/>
        <w:rPr>
          <w:rFonts w:ascii="Arial" w:eastAsia="Times New Roman" w:hAnsi="Arial" w:cs="Arial"/>
          <w:b/>
          <w:bCs/>
          <w:sz w:val="24"/>
          <w:szCs w:val="24"/>
        </w:rPr>
      </w:pPr>
      <w:r>
        <w:rPr>
          <w:rFonts w:ascii="Arial" w:eastAsia="Times New Roman" w:hAnsi="Arial" w:cs="Arial"/>
          <w:b/>
          <w:bCs/>
          <w:sz w:val="24"/>
          <w:szCs w:val="24"/>
        </w:rPr>
        <w:br w:type="page"/>
      </w:r>
    </w:p>
    <w:p w14:paraId="6FE4604E" w14:textId="165D73E0" w:rsidR="005B24BF" w:rsidRPr="00630CDB" w:rsidRDefault="00630CDB" w:rsidP="00941C4B">
      <w:pPr>
        <w:jc w:val="both"/>
        <w:rPr>
          <w:rFonts w:ascii="Arial" w:eastAsia="Times New Roman" w:hAnsi="Arial" w:cs="Arial"/>
          <w:b/>
          <w:bCs/>
          <w:color w:val="0073CF"/>
          <w:sz w:val="28"/>
          <w:szCs w:val="28"/>
        </w:rPr>
      </w:pPr>
      <w:r w:rsidRPr="00630CDB">
        <w:rPr>
          <w:rFonts w:ascii="Arial" w:eastAsia="Times New Roman" w:hAnsi="Arial" w:cs="Arial"/>
          <w:b/>
          <w:bCs/>
          <w:color w:val="0073CF"/>
          <w:sz w:val="28"/>
          <w:szCs w:val="28"/>
        </w:rPr>
        <w:lastRenderedPageBreak/>
        <w:t>Contents</w:t>
      </w:r>
    </w:p>
    <w:p w14:paraId="039FE2AC" w14:textId="3E8A32D9" w:rsidR="00B41AA8" w:rsidRPr="00B41AA8" w:rsidRDefault="00B41AA8" w:rsidP="00B41AA8">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r>
        <w:rPr>
          <w:rFonts w:ascii="Arial" w:eastAsia="Times New Roman" w:hAnsi="Arial" w:cs="Arial"/>
          <w:b/>
          <w:bCs/>
          <w:sz w:val="24"/>
          <w:szCs w:val="24"/>
        </w:rPr>
        <w:fldChar w:fldCharType="begin"/>
      </w:r>
      <w:r>
        <w:rPr>
          <w:rFonts w:ascii="Arial" w:eastAsia="Times New Roman" w:hAnsi="Arial" w:cs="Arial"/>
          <w:b/>
          <w:bCs/>
          <w:sz w:val="24"/>
          <w:szCs w:val="24"/>
        </w:rPr>
        <w:instrText xml:space="preserve"> TOC \o "1-1" \h \z \u </w:instrText>
      </w:r>
      <w:r>
        <w:rPr>
          <w:rFonts w:ascii="Arial" w:eastAsia="Times New Roman" w:hAnsi="Arial" w:cs="Arial"/>
          <w:b/>
          <w:bCs/>
          <w:sz w:val="24"/>
          <w:szCs w:val="24"/>
        </w:rPr>
        <w:fldChar w:fldCharType="separate"/>
      </w:r>
      <w:hyperlink w:anchor="_Toc167896750" w:history="1">
        <w:r w:rsidRPr="00B41AA8">
          <w:rPr>
            <w:rStyle w:val="Hyperlink"/>
            <w:rFonts w:ascii="Arial" w:eastAsia="Times New Roman" w:hAnsi="Arial" w:cs="Arial"/>
            <w:noProof/>
            <w:sz w:val="24"/>
            <w:szCs w:val="24"/>
          </w:rPr>
          <w:t>1.</w:t>
        </w:r>
        <w:r w:rsidRPr="00B41AA8">
          <w:rPr>
            <w:rFonts w:ascii="Arial" w:eastAsiaTheme="minorEastAsia" w:hAnsi="Arial" w:cs="Arial"/>
            <w:noProof/>
            <w:kern w:val="2"/>
            <w:sz w:val="24"/>
            <w:szCs w:val="24"/>
            <w:lang w:eastAsia="en-GB"/>
            <w14:ligatures w14:val="standardContextual"/>
          </w:rPr>
          <w:tab/>
        </w:r>
        <w:r w:rsidRPr="00B41AA8">
          <w:rPr>
            <w:rStyle w:val="Hyperlink"/>
            <w:rFonts w:ascii="Arial" w:eastAsia="Times New Roman" w:hAnsi="Arial" w:cs="Arial"/>
            <w:noProof/>
            <w:sz w:val="24"/>
            <w:szCs w:val="24"/>
          </w:rPr>
          <w:t>Introduction</w:t>
        </w:r>
        <w:r w:rsidRPr="00B41AA8">
          <w:rPr>
            <w:rFonts w:ascii="Arial" w:hAnsi="Arial" w:cs="Arial"/>
            <w:noProof/>
            <w:webHidden/>
            <w:sz w:val="24"/>
            <w:szCs w:val="24"/>
          </w:rPr>
          <w:tab/>
        </w:r>
        <w:r w:rsidRPr="00B41AA8">
          <w:rPr>
            <w:rFonts w:ascii="Arial" w:hAnsi="Arial" w:cs="Arial"/>
            <w:noProof/>
            <w:webHidden/>
            <w:sz w:val="24"/>
            <w:szCs w:val="24"/>
          </w:rPr>
          <w:fldChar w:fldCharType="begin"/>
        </w:r>
        <w:r w:rsidRPr="00B41AA8">
          <w:rPr>
            <w:rFonts w:ascii="Arial" w:hAnsi="Arial" w:cs="Arial"/>
            <w:noProof/>
            <w:webHidden/>
            <w:sz w:val="24"/>
            <w:szCs w:val="24"/>
          </w:rPr>
          <w:instrText xml:space="preserve"> PAGEREF _Toc167896750 \h </w:instrText>
        </w:r>
        <w:r w:rsidRPr="00B41AA8">
          <w:rPr>
            <w:rFonts w:ascii="Arial" w:hAnsi="Arial" w:cs="Arial"/>
            <w:noProof/>
            <w:webHidden/>
            <w:sz w:val="24"/>
            <w:szCs w:val="24"/>
          </w:rPr>
        </w:r>
        <w:r w:rsidRPr="00B41AA8">
          <w:rPr>
            <w:rFonts w:ascii="Arial" w:hAnsi="Arial" w:cs="Arial"/>
            <w:noProof/>
            <w:webHidden/>
            <w:sz w:val="24"/>
            <w:szCs w:val="24"/>
          </w:rPr>
          <w:fldChar w:fldCharType="separate"/>
        </w:r>
        <w:r w:rsidR="008D16C6">
          <w:rPr>
            <w:rFonts w:ascii="Arial" w:hAnsi="Arial" w:cs="Arial"/>
            <w:noProof/>
            <w:webHidden/>
            <w:sz w:val="24"/>
            <w:szCs w:val="24"/>
          </w:rPr>
          <w:t>3</w:t>
        </w:r>
        <w:r w:rsidRPr="00B41AA8">
          <w:rPr>
            <w:rFonts w:ascii="Arial" w:hAnsi="Arial" w:cs="Arial"/>
            <w:noProof/>
            <w:webHidden/>
            <w:sz w:val="24"/>
            <w:szCs w:val="24"/>
          </w:rPr>
          <w:fldChar w:fldCharType="end"/>
        </w:r>
      </w:hyperlink>
    </w:p>
    <w:p w14:paraId="27C79C34" w14:textId="0EC502E8" w:rsidR="00B41AA8" w:rsidRPr="00B41AA8" w:rsidRDefault="00CB3416" w:rsidP="00B41AA8">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896751" w:history="1">
        <w:r w:rsidR="00B41AA8" w:rsidRPr="00B41AA8">
          <w:rPr>
            <w:rStyle w:val="Hyperlink"/>
            <w:rFonts w:ascii="Arial" w:hAnsi="Arial" w:cs="Arial"/>
            <w:noProof/>
            <w:sz w:val="24"/>
            <w:szCs w:val="24"/>
          </w:rPr>
          <w:t>2.</w:t>
        </w:r>
        <w:r w:rsidR="00B41AA8" w:rsidRPr="00B41AA8">
          <w:rPr>
            <w:rFonts w:ascii="Arial" w:eastAsiaTheme="minorEastAsia" w:hAnsi="Arial" w:cs="Arial"/>
            <w:noProof/>
            <w:kern w:val="2"/>
            <w:sz w:val="24"/>
            <w:szCs w:val="24"/>
            <w:lang w:eastAsia="en-GB"/>
            <w14:ligatures w14:val="standardContextual"/>
          </w:rPr>
          <w:tab/>
        </w:r>
        <w:r w:rsidR="00B41AA8" w:rsidRPr="00B41AA8">
          <w:rPr>
            <w:rStyle w:val="Hyperlink"/>
            <w:rFonts w:ascii="Arial" w:hAnsi="Arial" w:cs="Arial"/>
            <w:noProof/>
            <w:sz w:val="24"/>
            <w:szCs w:val="24"/>
          </w:rPr>
          <w:t>Policy Context</w:t>
        </w:r>
        <w:r w:rsidR="00B41AA8" w:rsidRPr="00B41AA8">
          <w:rPr>
            <w:rFonts w:ascii="Arial" w:hAnsi="Arial" w:cs="Arial"/>
            <w:noProof/>
            <w:webHidden/>
            <w:sz w:val="24"/>
            <w:szCs w:val="24"/>
          </w:rPr>
          <w:tab/>
        </w:r>
        <w:r w:rsidR="00B41AA8" w:rsidRPr="00B41AA8">
          <w:rPr>
            <w:rFonts w:ascii="Arial" w:hAnsi="Arial" w:cs="Arial"/>
            <w:noProof/>
            <w:webHidden/>
            <w:sz w:val="24"/>
            <w:szCs w:val="24"/>
          </w:rPr>
          <w:fldChar w:fldCharType="begin"/>
        </w:r>
        <w:r w:rsidR="00B41AA8" w:rsidRPr="00B41AA8">
          <w:rPr>
            <w:rFonts w:ascii="Arial" w:hAnsi="Arial" w:cs="Arial"/>
            <w:noProof/>
            <w:webHidden/>
            <w:sz w:val="24"/>
            <w:szCs w:val="24"/>
          </w:rPr>
          <w:instrText xml:space="preserve"> PAGEREF _Toc167896751 \h </w:instrText>
        </w:r>
        <w:r w:rsidR="00B41AA8" w:rsidRPr="00B41AA8">
          <w:rPr>
            <w:rFonts w:ascii="Arial" w:hAnsi="Arial" w:cs="Arial"/>
            <w:noProof/>
            <w:webHidden/>
            <w:sz w:val="24"/>
            <w:szCs w:val="24"/>
          </w:rPr>
        </w:r>
        <w:r w:rsidR="00B41AA8" w:rsidRPr="00B41AA8">
          <w:rPr>
            <w:rFonts w:ascii="Arial" w:hAnsi="Arial" w:cs="Arial"/>
            <w:noProof/>
            <w:webHidden/>
            <w:sz w:val="24"/>
            <w:szCs w:val="24"/>
          </w:rPr>
          <w:fldChar w:fldCharType="separate"/>
        </w:r>
        <w:r w:rsidR="008D16C6">
          <w:rPr>
            <w:rFonts w:ascii="Arial" w:hAnsi="Arial" w:cs="Arial"/>
            <w:noProof/>
            <w:webHidden/>
            <w:sz w:val="24"/>
            <w:szCs w:val="24"/>
          </w:rPr>
          <w:t>3</w:t>
        </w:r>
        <w:r w:rsidR="00B41AA8" w:rsidRPr="00B41AA8">
          <w:rPr>
            <w:rFonts w:ascii="Arial" w:hAnsi="Arial" w:cs="Arial"/>
            <w:noProof/>
            <w:webHidden/>
            <w:sz w:val="24"/>
            <w:szCs w:val="24"/>
          </w:rPr>
          <w:fldChar w:fldCharType="end"/>
        </w:r>
      </w:hyperlink>
    </w:p>
    <w:p w14:paraId="2FC047D1" w14:textId="6ABFF50D" w:rsidR="00B41AA8" w:rsidRPr="00B41AA8" w:rsidRDefault="00CB3416" w:rsidP="00B41AA8">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896752" w:history="1">
        <w:r w:rsidR="00B41AA8" w:rsidRPr="00B41AA8">
          <w:rPr>
            <w:rStyle w:val="Hyperlink"/>
            <w:rFonts w:ascii="Arial" w:hAnsi="Arial" w:cs="Arial"/>
            <w:noProof/>
            <w:sz w:val="24"/>
            <w:szCs w:val="24"/>
          </w:rPr>
          <w:t>3.</w:t>
        </w:r>
        <w:r w:rsidR="00B41AA8" w:rsidRPr="00B41AA8">
          <w:rPr>
            <w:rFonts w:ascii="Arial" w:eastAsiaTheme="minorEastAsia" w:hAnsi="Arial" w:cs="Arial"/>
            <w:noProof/>
            <w:kern w:val="2"/>
            <w:sz w:val="24"/>
            <w:szCs w:val="24"/>
            <w:lang w:eastAsia="en-GB"/>
            <w14:ligatures w14:val="standardContextual"/>
          </w:rPr>
          <w:tab/>
        </w:r>
        <w:r w:rsidR="00B41AA8" w:rsidRPr="00B41AA8">
          <w:rPr>
            <w:rStyle w:val="Hyperlink"/>
            <w:rFonts w:ascii="Arial" w:hAnsi="Arial" w:cs="Arial"/>
            <w:noProof/>
            <w:sz w:val="24"/>
            <w:szCs w:val="24"/>
          </w:rPr>
          <w:t>Evidence Base and Methodology</w:t>
        </w:r>
        <w:r w:rsidR="00B41AA8" w:rsidRPr="00B41AA8">
          <w:rPr>
            <w:rFonts w:ascii="Arial" w:hAnsi="Arial" w:cs="Arial"/>
            <w:noProof/>
            <w:webHidden/>
            <w:sz w:val="24"/>
            <w:szCs w:val="24"/>
          </w:rPr>
          <w:tab/>
        </w:r>
        <w:r w:rsidR="00B41AA8" w:rsidRPr="00B41AA8">
          <w:rPr>
            <w:rFonts w:ascii="Arial" w:hAnsi="Arial" w:cs="Arial"/>
            <w:noProof/>
            <w:webHidden/>
            <w:sz w:val="24"/>
            <w:szCs w:val="24"/>
          </w:rPr>
          <w:fldChar w:fldCharType="begin"/>
        </w:r>
        <w:r w:rsidR="00B41AA8" w:rsidRPr="00B41AA8">
          <w:rPr>
            <w:rFonts w:ascii="Arial" w:hAnsi="Arial" w:cs="Arial"/>
            <w:noProof/>
            <w:webHidden/>
            <w:sz w:val="24"/>
            <w:szCs w:val="24"/>
          </w:rPr>
          <w:instrText xml:space="preserve"> PAGEREF _Toc167896752 \h </w:instrText>
        </w:r>
        <w:r w:rsidR="00B41AA8" w:rsidRPr="00B41AA8">
          <w:rPr>
            <w:rFonts w:ascii="Arial" w:hAnsi="Arial" w:cs="Arial"/>
            <w:noProof/>
            <w:webHidden/>
            <w:sz w:val="24"/>
            <w:szCs w:val="24"/>
          </w:rPr>
        </w:r>
        <w:r w:rsidR="00B41AA8" w:rsidRPr="00B41AA8">
          <w:rPr>
            <w:rFonts w:ascii="Arial" w:hAnsi="Arial" w:cs="Arial"/>
            <w:noProof/>
            <w:webHidden/>
            <w:sz w:val="24"/>
            <w:szCs w:val="24"/>
          </w:rPr>
          <w:fldChar w:fldCharType="separate"/>
        </w:r>
        <w:r w:rsidR="008D16C6">
          <w:rPr>
            <w:rFonts w:ascii="Arial" w:hAnsi="Arial" w:cs="Arial"/>
            <w:noProof/>
            <w:webHidden/>
            <w:sz w:val="24"/>
            <w:szCs w:val="24"/>
          </w:rPr>
          <w:t>4</w:t>
        </w:r>
        <w:r w:rsidR="00B41AA8" w:rsidRPr="00B41AA8">
          <w:rPr>
            <w:rFonts w:ascii="Arial" w:hAnsi="Arial" w:cs="Arial"/>
            <w:noProof/>
            <w:webHidden/>
            <w:sz w:val="24"/>
            <w:szCs w:val="24"/>
          </w:rPr>
          <w:fldChar w:fldCharType="end"/>
        </w:r>
      </w:hyperlink>
    </w:p>
    <w:p w14:paraId="7E8FD6FE" w14:textId="42123DF1" w:rsidR="00B41AA8" w:rsidRPr="00B41AA8" w:rsidRDefault="00CB3416" w:rsidP="00B41AA8">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896756" w:history="1">
        <w:r w:rsidR="00B41AA8" w:rsidRPr="00B41AA8">
          <w:rPr>
            <w:rStyle w:val="Hyperlink"/>
            <w:rFonts w:ascii="Arial" w:hAnsi="Arial" w:cs="Arial"/>
            <w:noProof/>
            <w:sz w:val="24"/>
            <w:szCs w:val="24"/>
          </w:rPr>
          <w:t>4.</w:t>
        </w:r>
        <w:r w:rsidR="00B41AA8" w:rsidRPr="00B41AA8">
          <w:rPr>
            <w:rFonts w:ascii="Arial" w:eastAsiaTheme="minorEastAsia" w:hAnsi="Arial" w:cs="Arial"/>
            <w:noProof/>
            <w:kern w:val="2"/>
            <w:sz w:val="24"/>
            <w:szCs w:val="24"/>
            <w:lang w:eastAsia="en-GB"/>
            <w14:ligatures w14:val="standardContextual"/>
          </w:rPr>
          <w:tab/>
        </w:r>
        <w:r w:rsidR="00B41AA8" w:rsidRPr="00B41AA8">
          <w:rPr>
            <w:rStyle w:val="Hyperlink"/>
            <w:rFonts w:ascii="Arial" w:hAnsi="Arial" w:cs="Arial"/>
            <w:noProof/>
            <w:sz w:val="24"/>
            <w:szCs w:val="24"/>
          </w:rPr>
          <w:t>Policy Evolution</w:t>
        </w:r>
        <w:r w:rsidR="00B41AA8" w:rsidRPr="00B41AA8">
          <w:rPr>
            <w:rFonts w:ascii="Arial" w:hAnsi="Arial" w:cs="Arial"/>
            <w:noProof/>
            <w:webHidden/>
            <w:sz w:val="24"/>
            <w:szCs w:val="24"/>
          </w:rPr>
          <w:tab/>
        </w:r>
        <w:r w:rsidR="00B41AA8" w:rsidRPr="00B41AA8">
          <w:rPr>
            <w:rFonts w:ascii="Arial" w:hAnsi="Arial" w:cs="Arial"/>
            <w:noProof/>
            <w:webHidden/>
            <w:sz w:val="24"/>
            <w:szCs w:val="24"/>
          </w:rPr>
          <w:fldChar w:fldCharType="begin"/>
        </w:r>
        <w:r w:rsidR="00B41AA8" w:rsidRPr="00B41AA8">
          <w:rPr>
            <w:rFonts w:ascii="Arial" w:hAnsi="Arial" w:cs="Arial"/>
            <w:noProof/>
            <w:webHidden/>
            <w:sz w:val="24"/>
            <w:szCs w:val="24"/>
          </w:rPr>
          <w:instrText xml:space="preserve"> PAGEREF _Toc167896756 \h </w:instrText>
        </w:r>
        <w:r w:rsidR="00B41AA8" w:rsidRPr="00B41AA8">
          <w:rPr>
            <w:rFonts w:ascii="Arial" w:hAnsi="Arial" w:cs="Arial"/>
            <w:noProof/>
            <w:webHidden/>
            <w:sz w:val="24"/>
            <w:szCs w:val="24"/>
          </w:rPr>
        </w:r>
        <w:r w:rsidR="00B41AA8" w:rsidRPr="00B41AA8">
          <w:rPr>
            <w:rFonts w:ascii="Arial" w:hAnsi="Arial" w:cs="Arial"/>
            <w:noProof/>
            <w:webHidden/>
            <w:sz w:val="24"/>
            <w:szCs w:val="24"/>
          </w:rPr>
          <w:fldChar w:fldCharType="separate"/>
        </w:r>
        <w:r w:rsidR="008D16C6">
          <w:rPr>
            <w:rFonts w:ascii="Arial" w:hAnsi="Arial" w:cs="Arial"/>
            <w:noProof/>
            <w:webHidden/>
            <w:sz w:val="24"/>
            <w:szCs w:val="24"/>
          </w:rPr>
          <w:t>6</w:t>
        </w:r>
        <w:r w:rsidR="00B41AA8" w:rsidRPr="00B41AA8">
          <w:rPr>
            <w:rFonts w:ascii="Arial" w:hAnsi="Arial" w:cs="Arial"/>
            <w:noProof/>
            <w:webHidden/>
            <w:sz w:val="24"/>
            <w:szCs w:val="24"/>
          </w:rPr>
          <w:fldChar w:fldCharType="end"/>
        </w:r>
      </w:hyperlink>
    </w:p>
    <w:p w14:paraId="6F37C5B5" w14:textId="17355DE8" w:rsidR="00B41AA8" w:rsidRPr="00B41AA8" w:rsidRDefault="00CB3416" w:rsidP="00B41AA8">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896757" w:history="1">
        <w:r w:rsidR="00B41AA8" w:rsidRPr="00B41AA8">
          <w:rPr>
            <w:rStyle w:val="Hyperlink"/>
            <w:rFonts w:ascii="Arial" w:hAnsi="Arial" w:cs="Arial"/>
            <w:noProof/>
            <w:sz w:val="24"/>
            <w:szCs w:val="24"/>
          </w:rPr>
          <w:t>5.</w:t>
        </w:r>
        <w:r w:rsidR="00B41AA8" w:rsidRPr="00B41AA8">
          <w:rPr>
            <w:rFonts w:ascii="Arial" w:eastAsiaTheme="minorEastAsia" w:hAnsi="Arial" w:cs="Arial"/>
            <w:noProof/>
            <w:kern w:val="2"/>
            <w:sz w:val="24"/>
            <w:szCs w:val="24"/>
            <w:lang w:eastAsia="en-GB"/>
            <w14:ligatures w14:val="standardContextual"/>
          </w:rPr>
          <w:tab/>
        </w:r>
        <w:r w:rsidR="00B41AA8" w:rsidRPr="00B41AA8">
          <w:rPr>
            <w:rStyle w:val="Hyperlink"/>
            <w:rFonts w:ascii="Arial" w:hAnsi="Arial" w:cs="Arial"/>
            <w:noProof/>
            <w:sz w:val="24"/>
            <w:szCs w:val="24"/>
          </w:rPr>
          <w:t>Details of the Strategic Wildlife Corridors</w:t>
        </w:r>
        <w:r w:rsidR="00B41AA8" w:rsidRPr="00B41AA8">
          <w:rPr>
            <w:rFonts w:ascii="Arial" w:hAnsi="Arial" w:cs="Arial"/>
            <w:noProof/>
            <w:webHidden/>
            <w:sz w:val="24"/>
            <w:szCs w:val="24"/>
          </w:rPr>
          <w:tab/>
        </w:r>
        <w:r w:rsidR="00B41AA8" w:rsidRPr="00B41AA8">
          <w:rPr>
            <w:rFonts w:ascii="Arial" w:hAnsi="Arial" w:cs="Arial"/>
            <w:noProof/>
            <w:webHidden/>
            <w:sz w:val="24"/>
            <w:szCs w:val="24"/>
          </w:rPr>
          <w:fldChar w:fldCharType="begin"/>
        </w:r>
        <w:r w:rsidR="00B41AA8" w:rsidRPr="00B41AA8">
          <w:rPr>
            <w:rFonts w:ascii="Arial" w:hAnsi="Arial" w:cs="Arial"/>
            <w:noProof/>
            <w:webHidden/>
            <w:sz w:val="24"/>
            <w:szCs w:val="24"/>
          </w:rPr>
          <w:instrText xml:space="preserve"> PAGEREF _Toc167896757 \h </w:instrText>
        </w:r>
        <w:r w:rsidR="00B41AA8" w:rsidRPr="00B41AA8">
          <w:rPr>
            <w:rFonts w:ascii="Arial" w:hAnsi="Arial" w:cs="Arial"/>
            <w:noProof/>
            <w:webHidden/>
            <w:sz w:val="24"/>
            <w:szCs w:val="24"/>
          </w:rPr>
        </w:r>
        <w:r w:rsidR="00B41AA8" w:rsidRPr="00B41AA8">
          <w:rPr>
            <w:rFonts w:ascii="Arial" w:hAnsi="Arial" w:cs="Arial"/>
            <w:noProof/>
            <w:webHidden/>
            <w:sz w:val="24"/>
            <w:szCs w:val="24"/>
          </w:rPr>
          <w:fldChar w:fldCharType="separate"/>
        </w:r>
        <w:r w:rsidR="008D16C6">
          <w:rPr>
            <w:rFonts w:ascii="Arial" w:hAnsi="Arial" w:cs="Arial"/>
            <w:noProof/>
            <w:webHidden/>
            <w:sz w:val="24"/>
            <w:szCs w:val="24"/>
          </w:rPr>
          <w:t>12</w:t>
        </w:r>
        <w:r w:rsidR="00B41AA8" w:rsidRPr="00B41AA8">
          <w:rPr>
            <w:rFonts w:ascii="Arial" w:hAnsi="Arial" w:cs="Arial"/>
            <w:noProof/>
            <w:webHidden/>
            <w:sz w:val="24"/>
            <w:szCs w:val="24"/>
          </w:rPr>
          <w:fldChar w:fldCharType="end"/>
        </w:r>
      </w:hyperlink>
    </w:p>
    <w:p w14:paraId="49A89F46" w14:textId="292544E2" w:rsidR="00B41AA8" w:rsidRDefault="00CB3416" w:rsidP="00B41AA8">
      <w:pPr>
        <w:pStyle w:val="TOC1"/>
        <w:tabs>
          <w:tab w:val="left" w:pos="440"/>
          <w:tab w:val="right" w:leader="dot" w:pos="9628"/>
        </w:tabs>
        <w:rPr>
          <w:rFonts w:eastAsiaTheme="minorEastAsia"/>
          <w:noProof/>
          <w:kern w:val="2"/>
          <w:lang w:eastAsia="en-GB"/>
          <w14:ligatures w14:val="standardContextual"/>
        </w:rPr>
      </w:pPr>
      <w:hyperlink w:anchor="_Toc167896758" w:history="1">
        <w:r w:rsidR="00B41AA8" w:rsidRPr="00B41AA8">
          <w:rPr>
            <w:rStyle w:val="Hyperlink"/>
            <w:rFonts w:ascii="Arial" w:hAnsi="Arial" w:cs="Arial"/>
            <w:noProof/>
            <w:sz w:val="24"/>
            <w:szCs w:val="24"/>
          </w:rPr>
          <w:t>6.</w:t>
        </w:r>
        <w:r w:rsidR="00B41AA8" w:rsidRPr="00B41AA8">
          <w:rPr>
            <w:rFonts w:ascii="Arial" w:eastAsiaTheme="minorEastAsia" w:hAnsi="Arial" w:cs="Arial"/>
            <w:noProof/>
            <w:kern w:val="2"/>
            <w:sz w:val="24"/>
            <w:szCs w:val="24"/>
            <w:lang w:eastAsia="en-GB"/>
            <w14:ligatures w14:val="standardContextual"/>
          </w:rPr>
          <w:tab/>
        </w:r>
        <w:r w:rsidR="00B41AA8" w:rsidRPr="00B41AA8">
          <w:rPr>
            <w:rStyle w:val="Hyperlink"/>
            <w:rFonts w:ascii="Arial" w:hAnsi="Arial" w:cs="Arial"/>
            <w:noProof/>
            <w:sz w:val="24"/>
            <w:szCs w:val="24"/>
          </w:rPr>
          <w:t>List of Appendices</w:t>
        </w:r>
        <w:r w:rsidR="00B41AA8" w:rsidRPr="00B41AA8">
          <w:rPr>
            <w:rFonts w:ascii="Arial" w:hAnsi="Arial" w:cs="Arial"/>
            <w:noProof/>
            <w:webHidden/>
            <w:sz w:val="24"/>
            <w:szCs w:val="24"/>
          </w:rPr>
          <w:tab/>
        </w:r>
        <w:r w:rsidR="00B41AA8" w:rsidRPr="00B41AA8">
          <w:rPr>
            <w:rFonts w:ascii="Arial" w:hAnsi="Arial" w:cs="Arial"/>
            <w:noProof/>
            <w:webHidden/>
            <w:sz w:val="24"/>
            <w:szCs w:val="24"/>
          </w:rPr>
          <w:fldChar w:fldCharType="begin"/>
        </w:r>
        <w:r w:rsidR="00B41AA8" w:rsidRPr="00B41AA8">
          <w:rPr>
            <w:rFonts w:ascii="Arial" w:hAnsi="Arial" w:cs="Arial"/>
            <w:noProof/>
            <w:webHidden/>
            <w:sz w:val="24"/>
            <w:szCs w:val="24"/>
          </w:rPr>
          <w:instrText xml:space="preserve"> PAGEREF _Toc167896758 \h </w:instrText>
        </w:r>
        <w:r w:rsidR="00B41AA8" w:rsidRPr="00B41AA8">
          <w:rPr>
            <w:rFonts w:ascii="Arial" w:hAnsi="Arial" w:cs="Arial"/>
            <w:noProof/>
            <w:webHidden/>
            <w:sz w:val="24"/>
            <w:szCs w:val="24"/>
          </w:rPr>
        </w:r>
        <w:r w:rsidR="00B41AA8" w:rsidRPr="00B41AA8">
          <w:rPr>
            <w:rFonts w:ascii="Arial" w:hAnsi="Arial" w:cs="Arial"/>
            <w:noProof/>
            <w:webHidden/>
            <w:sz w:val="24"/>
            <w:szCs w:val="24"/>
          </w:rPr>
          <w:fldChar w:fldCharType="separate"/>
        </w:r>
        <w:r w:rsidR="008D16C6">
          <w:rPr>
            <w:rFonts w:ascii="Arial" w:hAnsi="Arial" w:cs="Arial"/>
            <w:noProof/>
            <w:webHidden/>
            <w:sz w:val="24"/>
            <w:szCs w:val="24"/>
          </w:rPr>
          <w:t>32</w:t>
        </w:r>
        <w:r w:rsidR="00B41AA8" w:rsidRPr="00B41AA8">
          <w:rPr>
            <w:rFonts w:ascii="Arial" w:hAnsi="Arial" w:cs="Arial"/>
            <w:noProof/>
            <w:webHidden/>
            <w:sz w:val="24"/>
            <w:szCs w:val="24"/>
          </w:rPr>
          <w:fldChar w:fldCharType="end"/>
        </w:r>
      </w:hyperlink>
    </w:p>
    <w:p w14:paraId="3696569F" w14:textId="64F31745" w:rsidR="00630CDB" w:rsidRDefault="00B41AA8" w:rsidP="00941C4B">
      <w:pPr>
        <w:jc w:val="both"/>
        <w:rPr>
          <w:rFonts w:ascii="Arial" w:eastAsia="Times New Roman" w:hAnsi="Arial" w:cs="Arial"/>
          <w:b/>
          <w:bCs/>
          <w:sz w:val="24"/>
          <w:szCs w:val="24"/>
        </w:rPr>
      </w:pPr>
      <w:r>
        <w:rPr>
          <w:rFonts w:ascii="Arial" w:eastAsia="Times New Roman" w:hAnsi="Arial" w:cs="Arial"/>
          <w:b/>
          <w:bCs/>
          <w:sz w:val="24"/>
          <w:szCs w:val="24"/>
        </w:rPr>
        <w:fldChar w:fldCharType="end"/>
      </w:r>
    </w:p>
    <w:p w14:paraId="647949F9" w14:textId="77777777" w:rsidR="00630CDB" w:rsidRDefault="00630CDB" w:rsidP="00941C4B">
      <w:pPr>
        <w:jc w:val="both"/>
        <w:rPr>
          <w:rFonts w:ascii="Arial" w:eastAsia="Times New Roman" w:hAnsi="Arial" w:cs="Arial"/>
          <w:b/>
          <w:bCs/>
          <w:sz w:val="24"/>
          <w:szCs w:val="24"/>
        </w:rPr>
      </w:pPr>
    </w:p>
    <w:p w14:paraId="330CA86F" w14:textId="77777777" w:rsidR="005B24BF" w:rsidRDefault="005B24BF">
      <w:pPr>
        <w:rPr>
          <w:rFonts w:ascii="Arial" w:eastAsia="Times New Roman" w:hAnsi="Arial" w:cs="Arial"/>
          <w:b/>
          <w:bCs/>
          <w:sz w:val="24"/>
          <w:szCs w:val="24"/>
        </w:rPr>
      </w:pPr>
      <w:r>
        <w:rPr>
          <w:rFonts w:ascii="Arial" w:eastAsia="Times New Roman" w:hAnsi="Arial" w:cs="Arial"/>
          <w:b/>
          <w:bCs/>
          <w:sz w:val="24"/>
          <w:szCs w:val="24"/>
        </w:rPr>
        <w:br w:type="page"/>
      </w:r>
    </w:p>
    <w:p w14:paraId="03D686EE" w14:textId="272338C9" w:rsidR="003D4476" w:rsidRPr="0006251B" w:rsidRDefault="003D4476" w:rsidP="0006251B">
      <w:pPr>
        <w:pStyle w:val="Heading1"/>
        <w:numPr>
          <w:ilvl w:val="0"/>
          <w:numId w:val="16"/>
        </w:numPr>
        <w:spacing w:after="240"/>
        <w:ind w:hanging="720"/>
        <w:rPr>
          <w:rFonts w:ascii="Arial" w:eastAsia="Times New Roman" w:hAnsi="Arial" w:cs="Arial"/>
          <w:color w:val="0073CF"/>
          <w:sz w:val="32"/>
          <w:szCs w:val="32"/>
        </w:rPr>
      </w:pPr>
      <w:bookmarkStart w:id="0" w:name="_Toc167896750"/>
      <w:r w:rsidRPr="0006251B">
        <w:rPr>
          <w:rFonts w:ascii="Arial" w:eastAsia="Times New Roman" w:hAnsi="Arial" w:cs="Arial"/>
          <w:color w:val="0073CF"/>
          <w:sz w:val="32"/>
          <w:szCs w:val="32"/>
        </w:rPr>
        <w:lastRenderedPageBreak/>
        <w:t>Introduction</w:t>
      </w:r>
      <w:bookmarkEnd w:id="0"/>
    </w:p>
    <w:p w14:paraId="1B4092DE" w14:textId="1C1A2BC2" w:rsidR="003D4476" w:rsidRDefault="003D4476" w:rsidP="0006251B">
      <w:pPr>
        <w:pStyle w:val="ListParagraph"/>
        <w:numPr>
          <w:ilvl w:val="1"/>
          <w:numId w:val="18"/>
        </w:numPr>
        <w:ind w:left="709" w:hanging="709"/>
        <w:jc w:val="both"/>
        <w:rPr>
          <w:rFonts w:ascii="Arial" w:hAnsi="Arial" w:cs="Arial"/>
          <w:sz w:val="24"/>
          <w:szCs w:val="24"/>
        </w:rPr>
      </w:pPr>
      <w:r w:rsidRPr="0006251B">
        <w:rPr>
          <w:rFonts w:ascii="Arial" w:hAnsi="Arial" w:cs="Arial"/>
          <w:sz w:val="24"/>
          <w:szCs w:val="24"/>
        </w:rPr>
        <w:t>Chichester District is home to a wide variety of wildlife across a rich diversity of habitats. Many of the most valuable sites are internationally or nationally designated: there are 10 European sites, 38 Sites of Special Scientific Interest (SSSI) and over 130 Local Wildlife Sites (LWS). Although the vast majority of these sites lie within either the South Downs National Park (SDNP) or the Chichester Harbour</w:t>
      </w:r>
      <w:r w:rsidR="00C60F4A" w:rsidRPr="0006251B">
        <w:rPr>
          <w:rFonts w:ascii="Arial" w:hAnsi="Arial" w:cs="Arial"/>
          <w:sz w:val="24"/>
          <w:szCs w:val="24"/>
        </w:rPr>
        <w:t xml:space="preserve"> Area of Outstanding Natural Beauty (AONB)</w:t>
      </w:r>
      <w:r w:rsidRPr="0006251B">
        <w:rPr>
          <w:rFonts w:ascii="Arial" w:hAnsi="Arial" w:cs="Arial"/>
          <w:sz w:val="24"/>
          <w:szCs w:val="24"/>
        </w:rPr>
        <w:t xml:space="preserve">, the Plan area is also home to wildlife which utilises corridors to travel between their habitats. The movement of wildlife does not recognise formal boundaries. It is therefore important to understand and encourage patterns of connectivity where opportunities arise. </w:t>
      </w:r>
    </w:p>
    <w:p w14:paraId="59241FC7" w14:textId="77777777" w:rsidR="0006251B" w:rsidRPr="0006251B" w:rsidRDefault="0006251B" w:rsidP="0006251B">
      <w:pPr>
        <w:pStyle w:val="ListParagraph"/>
        <w:ind w:left="709"/>
        <w:jc w:val="both"/>
        <w:rPr>
          <w:rFonts w:ascii="Arial" w:hAnsi="Arial" w:cs="Arial"/>
          <w:sz w:val="24"/>
          <w:szCs w:val="24"/>
        </w:rPr>
      </w:pPr>
    </w:p>
    <w:p w14:paraId="4269BC03" w14:textId="75CF3887" w:rsidR="003D4476" w:rsidRDefault="003D4476" w:rsidP="0006251B">
      <w:pPr>
        <w:pStyle w:val="ListParagraph"/>
        <w:numPr>
          <w:ilvl w:val="1"/>
          <w:numId w:val="18"/>
        </w:numPr>
        <w:ind w:left="709" w:hanging="709"/>
        <w:jc w:val="both"/>
        <w:rPr>
          <w:rFonts w:ascii="Arial" w:hAnsi="Arial" w:cs="Arial"/>
          <w:sz w:val="24"/>
          <w:szCs w:val="24"/>
        </w:rPr>
      </w:pPr>
      <w:r>
        <w:rPr>
          <w:rFonts w:ascii="Arial" w:hAnsi="Arial" w:cs="Arial"/>
          <w:sz w:val="24"/>
          <w:szCs w:val="24"/>
        </w:rPr>
        <w:t>The designated sites are the ‘jewels’ of biodiversity in the District, but they cannot exist in isolation. To maintain them in the long term requires a living landscape around them and connections between them. This connectivity, which does not recognise the Plan area boundaries per se, allows animals the space to forage, feed and breed in a wider landscape, and also to move between sites, maintaining genetic diversity and allowing them the chance to adapt to changes in their surroundings</w:t>
      </w:r>
      <w:r w:rsidR="00CB3416">
        <w:rPr>
          <w:rFonts w:ascii="Arial" w:hAnsi="Arial" w:cs="Arial"/>
          <w:sz w:val="24"/>
          <w:szCs w:val="24"/>
        </w:rPr>
        <w:t>.</w:t>
      </w:r>
      <w:r>
        <w:rPr>
          <w:rFonts w:ascii="Arial" w:hAnsi="Arial" w:cs="Arial"/>
          <w:sz w:val="24"/>
          <w:szCs w:val="24"/>
        </w:rPr>
        <w:t xml:space="preserve"> </w:t>
      </w:r>
    </w:p>
    <w:p w14:paraId="6E71F9CF" w14:textId="77777777" w:rsidR="0006251B" w:rsidRDefault="0006251B" w:rsidP="0006251B">
      <w:pPr>
        <w:pStyle w:val="ListParagraph"/>
        <w:ind w:left="709"/>
        <w:jc w:val="both"/>
        <w:rPr>
          <w:rFonts w:ascii="Arial" w:hAnsi="Arial" w:cs="Arial"/>
          <w:sz w:val="24"/>
          <w:szCs w:val="24"/>
        </w:rPr>
      </w:pPr>
    </w:p>
    <w:p w14:paraId="30E5FFF4" w14:textId="53EFBBCC" w:rsidR="003D4476" w:rsidRDefault="003D4476" w:rsidP="0006251B">
      <w:pPr>
        <w:pStyle w:val="ListParagraph"/>
        <w:numPr>
          <w:ilvl w:val="1"/>
          <w:numId w:val="18"/>
        </w:numPr>
        <w:ind w:left="709" w:hanging="709"/>
        <w:jc w:val="both"/>
        <w:rPr>
          <w:rFonts w:ascii="Arial" w:hAnsi="Arial" w:cs="Arial"/>
          <w:sz w:val="24"/>
          <w:szCs w:val="24"/>
        </w:rPr>
      </w:pPr>
      <w:r>
        <w:rPr>
          <w:rFonts w:ascii="Arial" w:hAnsi="Arial" w:cs="Arial"/>
          <w:sz w:val="24"/>
          <w:szCs w:val="24"/>
        </w:rPr>
        <w:t>This background paper sets out the methodology use</w:t>
      </w:r>
      <w:r w:rsidR="003F136A">
        <w:rPr>
          <w:rFonts w:ascii="Arial" w:hAnsi="Arial" w:cs="Arial"/>
          <w:sz w:val="24"/>
          <w:szCs w:val="24"/>
        </w:rPr>
        <w:t>d</w:t>
      </w:r>
      <w:r>
        <w:rPr>
          <w:rFonts w:ascii="Arial" w:hAnsi="Arial" w:cs="Arial"/>
          <w:sz w:val="24"/>
          <w:szCs w:val="24"/>
        </w:rPr>
        <w:t xml:space="preserve"> to identify, map and safeguard the wildlife corridors, to justify the policy approach used in the Chichester Local Plan 2021-2039 </w:t>
      </w:r>
      <w:r w:rsidR="00E2686F">
        <w:rPr>
          <w:rFonts w:ascii="Arial" w:hAnsi="Arial" w:cs="Arial"/>
          <w:sz w:val="24"/>
          <w:szCs w:val="24"/>
        </w:rPr>
        <w:t xml:space="preserve">Proposed </w:t>
      </w:r>
      <w:r>
        <w:rPr>
          <w:rFonts w:ascii="Arial" w:hAnsi="Arial" w:cs="Arial"/>
          <w:sz w:val="24"/>
          <w:szCs w:val="24"/>
        </w:rPr>
        <w:t xml:space="preserve">Submission Plan. The paper also sets out the </w:t>
      </w:r>
      <w:r w:rsidR="00EE5E0C">
        <w:rPr>
          <w:rFonts w:ascii="Arial" w:hAnsi="Arial" w:cs="Arial"/>
          <w:sz w:val="24"/>
          <w:szCs w:val="24"/>
        </w:rPr>
        <w:t xml:space="preserve">proposed locations and the </w:t>
      </w:r>
      <w:r>
        <w:rPr>
          <w:rFonts w:ascii="Arial" w:hAnsi="Arial" w:cs="Arial"/>
          <w:sz w:val="24"/>
          <w:szCs w:val="24"/>
        </w:rPr>
        <w:t>evolution of the wildlife corridors since their first inception in the Preferred Approach (Reg</w:t>
      </w:r>
      <w:r w:rsidR="00FD4F67">
        <w:rPr>
          <w:rFonts w:ascii="Arial" w:hAnsi="Arial" w:cs="Arial"/>
          <w:sz w:val="24"/>
          <w:szCs w:val="24"/>
        </w:rPr>
        <w:t>ulation</w:t>
      </w:r>
      <w:r>
        <w:rPr>
          <w:rFonts w:ascii="Arial" w:hAnsi="Arial" w:cs="Arial"/>
          <w:sz w:val="24"/>
          <w:szCs w:val="24"/>
        </w:rPr>
        <w:t xml:space="preserve"> 18) plan. </w:t>
      </w:r>
    </w:p>
    <w:p w14:paraId="2B1BE60C" w14:textId="77777777" w:rsidR="0006251B" w:rsidRDefault="0006251B" w:rsidP="0006251B">
      <w:pPr>
        <w:pStyle w:val="ListParagraph"/>
        <w:ind w:left="709"/>
        <w:jc w:val="both"/>
        <w:rPr>
          <w:rFonts w:ascii="Arial" w:hAnsi="Arial" w:cs="Arial"/>
          <w:sz w:val="24"/>
          <w:szCs w:val="24"/>
        </w:rPr>
      </w:pPr>
    </w:p>
    <w:p w14:paraId="2FB1FE2F" w14:textId="77777777" w:rsidR="0006251B" w:rsidRPr="0006251B" w:rsidRDefault="0006251B" w:rsidP="00AA321D">
      <w:pPr>
        <w:pStyle w:val="ListParagraph"/>
        <w:numPr>
          <w:ilvl w:val="1"/>
          <w:numId w:val="18"/>
        </w:numPr>
        <w:ind w:left="709" w:hanging="709"/>
        <w:jc w:val="both"/>
        <w:rPr>
          <w:rFonts w:ascii="Arial" w:hAnsi="Arial" w:cs="Arial"/>
          <w:color w:val="0000FF" w:themeColor="hyperlink"/>
          <w:sz w:val="24"/>
          <w:szCs w:val="24"/>
          <w:u w:val="single"/>
        </w:rPr>
      </w:pPr>
      <w:bookmarkStart w:id="1" w:name="_Hlk167349184"/>
      <w:r w:rsidRPr="0006251B">
        <w:rPr>
          <w:rFonts w:ascii="Arial" w:hAnsi="Arial" w:cs="Arial"/>
          <w:sz w:val="24"/>
          <w:szCs w:val="24"/>
        </w:rPr>
        <w:t xml:space="preserve">The background papers and related evidence are available on the council website at </w:t>
      </w:r>
      <w:hyperlink r:id="rId10" w:history="1">
        <w:r w:rsidRPr="0006251B">
          <w:rPr>
            <w:rStyle w:val="Hyperlink"/>
            <w:rFonts w:ascii="Arial" w:hAnsi="Arial" w:cs="Arial"/>
            <w:sz w:val="24"/>
            <w:szCs w:val="24"/>
          </w:rPr>
          <w:t>www.chichester.gov.uk/localplanexaminationlibrary</w:t>
        </w:r>
      </w:hyperlink>
      <w:r w:rsidRPr="0006251B">
        <w:rPr>
          <w:rFonts w:ascii="Arial" w:hAnsi="Arial" w:cs="Arial"/>
          <w:sz w:val="24"/>
          <w:szCs w:val="24"/>
        </w:rPr>
        <w:t>. This background paper may be reviewed and updates issued during the examination of the Local Plan.</w:t>
      </w:r>
    </w:p>
    <w:p w14:paraId="28F916E0" w14:textId="56DB82D7" w:rsidR="003D4476" w:rsidRPr="0006251B" w:rsidRDefault="003D4476" w:rsidP="00AA321D">
      <w:pPr>
        <w:pStyle w:val="Heading1"/>
        <w:numPr>
          <w:ilvl w:val="0"/>
          <w:numId w:val="16"/>
        </w:numPr>
        <w:spacing w:before="0" w:after="240"/>
        <w:ind w:hanging="720"/>
        <w:rPr>
          <w:rFonts w:ascii="Arial" w:hAnsi="Arial" w:cs="Arial"/>
          <w:color w:val="0073CF"/>
          <w:sz w:val="32"/>
          <w:szCs w:val="32"/>
        </w:rPr>
      </w:pPr>
      <w:bookmarkStart w:id="2" w:name="_Toc167896751"/>
      <w:bookmarkEnd w:id="1"/>
      <w:r w:rsidRPr="0006251B">
        <w:rPr>
          <w:rFonts w:ascii="Arial" w:hAnsi="Arial" w:cs="Arial"/>
          <w:color w:val="0073CF"/>
          <w:sz w:val="32"/>
          <w:szCs w:val="32"/>
        </w:rPr>
        <w:t>Policy Context</w:t>
      </w:r>
      <w:bookmarkEnd w:id="2"/>
    </w:p>
    <w:p w14:paraId="2680D48D" w14:textId="77777777" w:rsidR="0006251B" w:rsidRPr="0006251B" w:rsidRDefault="0006251B" w:rsidP="0006251B">
      <w:pPr>
        <w:pStyle w:val="ListParagraph"/>
        <w:numPr>
          <w:ilvl w:val="0"/>
          <w:numId w:val="18"/>
        </w:numPr>
        <w:spacing w:after="0"/>
        <w:jc w:val="both"/>
        <w:rPr>
          <w:rFonts w:ascii="Arial" w:hAnsi="Arial" w:cs="Arial"/>
          <w:vanish/>
          <w:sz w:val="24"/>
          <w:szCs w:val="24"/>
        </w:rPr>
      </w:pPr>
    </w:p>
    <w:p w14:paraId="37236E8D" w14:textId="67CF6DE7" w:rsidR="00226459" w:rsidRDefault="003D4476" w:rsidP="0006251B">
      <w:pPr>
        <w:pStyle w:val="ListParagraph"/>
        <w:numPr>
          <w:ilvl w:val="1"/>
          <w:numId w:val="18"/>
        </w:numPr>
        <w:spacing w:after="0"/>
        <w:ind w:left="709" w:hanging="709"/>
        <w:jc w:val="both"/>
        <w:rPr>
          <w:rFonts w:ascii="Arial" w:hAnsi="Arial" w:cs="Arial"/>
          <w:sz w:val="24"/>
          <w:szCs w:val="24"/>
        </w:rPr>
      </w:pPr>
      <w:r w:rsidRPr="00480007">
        <w:rPr>
          <w:rFonts w:ascii="Arial" w:hAnsi="Arial" w:cs="Arial"/>
          <w:sz w:val="24"/>
          <w:szCs w:val="24"/>
        </w:rPr>
        <w:t xml:space="preserve">The National Planning Policy Framework (NPPF) </w:t>
      </w:r>
      <w:r w:rsidR="00226459">
        <w:rPr>
          <w:rFonts w:ascii="Arial" w:hAnsi="Arial" w:cs="Arial"/>
          <w:sz w:val="24"/>
          <w:szCs w:val="24"/>
        </w:rPr>
        <w:t xml:space="preserve">was updated on 19 December 2023, however under paragraph 230, plans that have reached </w:t>
      </w:r>
      <w:r w:rsidR="009A1523">
        <w:rPr>
          <w:rFonts w:ascii="Arial" w:hAnsi="Arial" w:cs="Arial"/>
          <w:sz w:val="24"/>
          <w:szCs w:val="24"/>
        </w:rPr>
        <w:t>R</w:t>
      </w:r>
      <w:r w:rsidR="00226459">
        <w:rPr>
          <w:rFonts w:ascii="Arial" w:hAnsi="Arial" w:cs="Arial"/>
          <w:sz w:val="24"/>
          <w:szCs w:val="24"/>
        </w:rPr>
        <w:t xml:space="preserve">egulation 19 of the Town and Country Planning (Local Planning) (England) Regulations 2012 (pre-submission) stage on or before the 19 March 2024 will be examined under the relevant previous section of the Framework. This means that the changes to the NPPF are not applicable to the council’s approach. All references to the NPPF are related to the 2021 version which should be used as the basis for the examination of the plan. </w:t>
      </w:r>
    </w:p>
    <w:p w14:paraId="7531A9FA" w14:textId="77777777" w:rsidR="0006251B" w:rsidRDefault="0006251B" w:rsidP="0006251B">
      <w:pPr>
        <w:pStyle w:val="ListParagraph"/>
        <w:spacing w:after="0"/>
        <w:ind w:left="709"/>
        <w:jc w:val="both"/>
        <w:rPr>
          <w:rFonts w:ascii="Arial" w:hAnsi="Arial" w:cs="Arial"/>
          <w:sz w:val="24"/>
          <w:szCs w:val="24"/>
        </w:rPr>
      </w:pPr>
    </w:p>
    <w:p w14:paraId="76EB01DC" w14:textId="406AE201" w:rsidR="003D4476" w:rsidRPr="00480007" w:rsidRDefault="00226459" w:rsidP="0006251B">
      <w:pPr>
        <w:pStyle w:val="ListParagraph"/>
        <w:numPr>
          <w:ilvl w:val="1"/>
          <w:numId w:val="18"/>
        </w:numPr>
        <w:spacing w:after="0"/>
        <w:ind w:left="709" w:hanging="709"/>
        <w:jc w:val="both"/>
        <w:rPr>
          <w:rFonts w:ascii="Arial" w:hAnsi="Arial" w:cs="Arial"/>
          <w:sz w:val="24"/>
          <w:szCs w:val="24"/>
        </w:rPr>
      </w:pPr>
      <w:r>
        <w:rPr>
          <w:rFonts w:ascii="Arial" w:hAnsi="Arial" w:cs="Arial"/>
          <w:sz w:val="24"/>
          <w:szCs w:val="24"/>
        </w:rPr>
        <w:t xml:space="preserve">The NPPF </w:t>
      </w:r>
      <w:r w:rsidR="003D4476" w:rsidRPr="00480007">
        <w:rPr>
          <w:rFonts w:ascii="Arial" w:hAnsi="Arial" w:cs="Arial"/>
          <w:sz w:val="24"/>
          <w:szCs w:val="24"/>
        </w:rPr>
        <w:t xml:space="preserve">states that to protect and enhance biodiversity and </w:t>
      </w:r>
      <w:r w:rsidR="003D4476">
        <w:rPr>
          <w:rFonts w:ascii="Arial" w:hAnsi="Arial" w:cs="Arial"/>
          <w:sz w:val="24"/>
          <w:szCs w:val="24"/>
        </w:rPr>
        <w:t xml:space="preserve">geodiversity, plans should </w:t>
      </w:r>
      <w:r w:rsidR="003D4476" w:rsidRPr="00480007">
        <w:rPr>
          <w:rFonts w:ascii="Arial" w:hAnsi="Arial" w:cs="Arial"/>
          <w:sz w:val="24"/>
          <w:szCs w:val="24"/>
        </w:rPr>
        <w:t>(paragraph 179):</w:t>
      </w:r>
    </w:p>
    <w:p w14:paraId="30B357BF" w14:textId="64F22210" w:rsidR="003D4476" w:rsidRDefault="003D4476" w:rsidP="00BB60E6">
      <w:pPr>
        <w:pStyle w:val="ListParagraph"/>
        <w:numPr>
          <w:ilvl w:val="0"/>
          <w:numId w:val="2"/>
        </w:numPr>
        <w:jc w:val="both"/>
        <w:rPr>
          <w:rFonts w:ascii="Arial" w:hAnsi="Arial" w:cs="Arial"/>
          <w:sz w:val="24"/>
          <w:szCs w:val="24"/>
        </w:rPr>
      </w:pPr>
      <w:r w:rsidRPr="00800D9D">
        <w:rPr>
          <w:rFonts w:ascii="Arial" w:hAnsi="Arial" w:cs="Arial"/>
          <w:sz w:val="24"/>
          <w:szCs w:val="24"/>
        </w:rPr>
        <w:t xml:space="preserve">“Identify, map and safeguard components of local wildlife-rich habitats and wider ecological networks, including the hierarchy of international, national </w:t>
      </w:r>
      <w:r w:rsidRPr="00800D9D">
        <w:rPr>
          <w:rFonts w:ascii="Arial" w:hAnsi="Arial" w:cs="Arial"/>
          <w:sz w:val="24"/>
          <w:szCs w:val="24"/>
        </w:rPr>
        <w:lastRenderedPageBreak/>
        <w:t xml:space="preserve">and locally designated sites of importance for biodiversity; wildlife corridors and stepping stones that connect them; and areas identified by national and local partnerships for habitat management, enhancement, restoration or </w:t>
      </w:r>
      <w:r w:rsidR="00CB3416" w:rsidRPr="00800D9D">
        <w:rPr>
          <w:rFonts w:ascii="Arial" w:hAnsi="Arial" w:cs="Arial"/>
          <w:sz w:val="24"/>
          <w:szCs w:val="24"/>
        </w:rPr>
        <w:t>creation</w:t>
      </w:r>
      <w:r w:rsidR="00CB3416">
        <w:rPr>
          <w:rFonts w:ascii="Arial" w:hAnsi="Arial" w:cs="Arial"/>
          <w:sz w:val="24"/>
          <w:szCs w:val="24"/>
        </w:rPr>
        <w:t>; and</w:t>
      </w:r>
      <w:r w:rsidR="00BB60E6">
        <w:rPr>
          <w:rFonts w:ascii="Arial" w:hAnsi="Arial" w:cs="Arial"/>
          <w:sz w:val="24"/>
          <w:szCs w:val="24"/>
        </w:rPr>
        <w:t xml:space="preserve">; </w:t>
      </w:r>
      <w:r>
        <w:rPr>
          <w:rFonts w:ascii="Arial" w:hAnsi="Arial" w:cs="Arial"/>
          <w:sz w:val="24"/>
          <w:szCs w:val="24"/>
        </w:rPr>
        <w:br/>
      </w:r>
    </w:p>
    <w:p w14:paraId="6B3A19EB" w14:textId="77777777" w:rsidR="003D4476" w:rsidRDefault="003D4476" w:rsidP="00941C4B">
      <w:pPr>
        <w:pStyle w:val="ListParagraph"/>
        <w:numPr>
          <w:ilvl w:val="0"/>
          <w:numId w:val="2"/>
        </w:numPr>
        <w:jc w:val="both"/>
        <w:rPr>
          <w:rFonts w:ascii="Arial" w:hAnsi="Arial" w:cs="Arial"/>
          <w:sz w:val="24"/>
          <w:szCs w:val="24"/>
        </w:rPr>
      </w:pPr>
      <w:r>
        <w:rPr>
          <w:rFonts w:ascii="Arial" w:hAnsi="Arial" w:cs="Arial"/>
          <w:sz w:val="24"/>
          <w:szCs w:val="24"/>
        </w:rPr>
        <w:t>Promote the conservation, restoration and enhancement of priority habitats, ecological networks and the protection and recovery of priority species; and identify and pursue opportunities for securing measurable net gains for biodiversity.”</w:t>
      </w:r>
    </w:p>
    <w:p w14:paraId="3D70F3B4" w14:textId="77777777" w:rsidR="0006251B" w:rsidRPr="00800D9D" w:rsidRDefault="0006251B" w:rsidP="0006251B">
      <w:pPr>
        <w:pStyle w:val="ListParagraph"/>
        <w:ind w:left="1440"/>
        <w:jc w:val="both"/>
        <w:rPr>
          <w:rFonts w:ascii="Arial" w:hAnsi="Arial" w:cs="Arial"/>
          <w:sz w:val="24"/>
          <w:szCs w:val="24"/>
        </w:rPr>
      </w:pPr>
    </w:p>
    <w:p w14:paraId="2F013CEA" w14:textId="6A6757B3" w:rsidR="003D4476" w:rsidRDefault="003D4476" w:rsidP="00BC2B9C">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Further guidance on ecological networks is provided in the </w:t>
      </w:r>
      <w:hyperlink r:id="rId11" w:history="1">
        <w:r w:rsidRPr="00480007">
          <w:rPr>
            <w:rStyle w:val="Hyperlink"/>
            <w:rFonts w:ascii="Arial" w:hAnsi="Arial" w:cs="Arial"/>
            <w:sz w:val="24"/>
            <w:szCs w:val="24"/>
          </w:rPr>
          <w:t>Planning Practice Guidance on the Natural Environment</w:t>
        </w:r>
      </w:hyperlink>
      <w:r w:rsidRPr="00480007">
        <w:rPr>
          <w:rFonts w:ascii="Arial" w:hAnsi="Arial" w:cs="Arial"/>
          <w:sz w:val="24"/>
          <w:szCs w:val="24"/>
        </w:rPr>
        <w:t xml:space="preserve">, which outlines the relevant evidence required in identifying and mapping local ecological networks, </w:t>
      </w:r>
      <w:r>
        <w:rPr>
          <w:rFonts w:ascii="Arial" w:hAnsi="Arial" w:cs="Arial"/>
          <w:sz w:val="24"/>
          <w:szCs w:val="24"/>
        </w:rPr>
        <w:t xml:space="preserve">in </w:t>
      </w:r>
      <w:hyperlink r:id="rId12" w:history="1">
        <w:r w:rsidR="00874C6B">
          <w:rPr>
            <w:rStyle w:val="Hyperlink"/>
            <w:rFonts w:ascii="Arial" w:hAnsi="Arial" w:cs="Arial"/>
            <w:sz w:val="24"/>
            <w:szCs w:val="24"/>
          </w:rPr>
          <w:t>Natural England's Nature Networks Evidence Handbook</w:t>
        </w:r>
      </w:hyperlink>
      <w:r w:rsidR="00874C6B">
        <w:rPr>
          <w:rFonts w:ascii="Arial" w:hAnsi="Arial" w:cs="Arial"/>
          <w:sz w:val="24"/>
          <w:szCs w:val="24"/>
        </w:rPr>
        <w:t xml:space="preserve"> </w:t>
      </w:r>
      <w:r>
        <w:rPr>
          <w:rFonts w:ascii="Arial" w:hAnsi="Arial" w:cs="Arial"/>
          <w:sz w:val="24"/>
          <w:szCs w:val="24"/>
        </w:rPr>
        <w:t>and further guidance is likely to come forward as Government’s Nature Recovery Network is progressed through Local Nature Recovery Strategies (LNRS).</w:t>
      </w:r>
      <w:r w:rsidR="00EB28DC">
        <w:rPr>
          <w:rFonts w:ascii="Arial" w:hAnsi="Arial" w:cs="Arial"/>
          <w:sz w:val="24"/>
          <w:szCs w:val="24"/>
        </w:rPr>
        <w:t xml:space="preserve"> </w:t>
      </w:r>
      <w:r>
        <w:rPr>
          <w:rFonts w:ascii="Arial" w:hAnsi="Arial" w:cs="Arial"/>
          <w:sz w:val="24"/>
          <w:szCs w:val="24"/>
        </w:rPr>
        <w:t>The strategic wildlife corridors are intended to contribute to the LNRS.</w:t>
      </w:r>
    </w:p>
    <w:p w14:paraId="48C29891" w14:textId="4A6E7562" w:rsidR="00874C6B" w:rsidRPr="0006251B" w:rsidRDefault="00596C18" w:rsidP="00BC2B9C">
      <w:pPr>
        <w:pStyle w:val="Heading1"/>
        <w:numPr>
          <w:ilvl w:val="0"/>
          <w:numId w:val="2"/>
        </w:numPr>
        <w:spacing w:before="0" w:after="240"/>
        <w:ind w:left="709" w:hanging="709"/>
        <w:rPr>
          <w:rFonts w:ascii="Arial" w:hAnsi="Arial" w:cs="Arial"/>
          <w:color w:val="0073CF"/>
          <w:sz w:val="32"/>
          <w:szCs w:val="32"/>
        </w:rPr>
      </w:pPr>
      <w:bookmarkStart w:id="3" w:name="_Toc167896752"/>
      <w:r w:rsidRPr="0006251B">
        <w:rPr>
          <w:rFonts w:ascii="Arial" w:hAnsi="Arial" w:cs="Arial"/>
          <w:color w:val="0073CF"/>
          <w:sz w:val="32"/>
          <w:szCs w:val="32"/>
        </w:rPr>
        <w:t>Evidence</w:t>
      </w:r>
      <w:r w:rsidR="00EE5E0C" w:rsidRPr="0006251B">
        <w:rPr>
          <w:rFonts w:ascii="Arial" w:hAnsi="Arial" w:cs="Arial"/>
          <w:color w:val="0073CF"/>
          <w:sz w:val="32"/>
          <w:szCs w:val="32"/>
        </w:rPr>
        <w:t xml:space="preserve"> Base</w:t>
      </w:r>
      <w:r w:rsidR="008B6F17" w:rsidRPr="0006251B">
        <w:rPr>
          <w:rFonts w:ascii="Arial" w:hAnsi="Arial" w:cs="Arial"/>
          <w:color w:val="0073CF"/>
          <w:sz w:val="32"/>
          <w:szCs w:val="32"/>
        </w:rPr>
        <w:t xml:space="preserve"> and Methodology</w:t>
      </w:r>
      <w:bookmarkEnd w:id="3"/>
    </w:p>
    <w:p w14:paraId="4C724D7D" w14:textId="77777777" w:rsidR="0006251B" w:rsidRPr="0006251B" w:rsidRDefault="0006251B" w:rsidP="0006251B">
      <w:pPr>
        <w:pStyle w:val="ListParagraph"/>
        <w:numPr>
          <w:ilvl w:val="0"/>
          <w:numId w:val="18"/>
        </w:numPr>
        <w:jc w:val="both"/>
        <w:rPr>
          <w:rFonts w:ascii="Arial" w:hAnsi="Arial" w:cs="Arial"/>
          <w:vanish/>
          <w:sz w:val="24"/>
          <w:szCs w:val="24"/>
        </w:rPr>
      </w:pPr>
    </w:p>
    <w:p w14:paraId="7213873E" w14:textId="208223B4" w:rsidR="008B6F17" w:rsidRDefault="00EE5E0C" w:rsidP="0006251B">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The </w:t>
      </w:r>
      <w:r w:rsidR="009A1523">
        <w:rPr>
          <w:rFonts w:ascii="Arial" w:hAnsi="Arial" w:cs="Arial"/>
          <w:sz w:val="24"/>
          <w:szCs w:val="24"/>
        </w:rPr>
        <w:t>c</w:t>
      </w:r>
      <w:r>
        <w:rPr>
          <w:rFonts w:ascii="Arial" w:hAnsi="Arial" w:cs="Arial"/>
          <w:sz w:val="24"/>
          <w:szCs w:val="24"/>
        </w:rPr>
        <w:t xml:space="preserve">ouncil has sought to gather a variety of evidence to inform the proposed locations of the wildlife corridors. The </w:t>
      </w:r>
      <w:r w:rsidR="00874C6B" w:rsidRPr="00480007">
        <w:rPr>
          <w:rFonts w:ascii="Arial" w:hAnsi="Arial" w:cs="Arial"/>
          <w:sz w:val="24"/>
          <w:szCs w:val="24"/>
        </w:rPr>
        <w:t xml:space="preserve">data </w:t>
      </w:r>
      <w:r>
        <w:rPr>
          <w:rFonts w:ascii="Arial" w:hAnsi="Arial" w:cs="Arial"/>
          <w:sz w:val="24"/>
          <w:szCs w:val="24"/>
        </w:rPr>
        <w:t xml:space="preserve">mainly comes </w:t>
      </w:r>
      <w:r w:rsidR="00874C6B" w:rsidRPr="00480007">
        <w:rPr>
          <w:rFonts w:ascii="Arial" w:hAnsi="Arial" w:cs="Arial"/>
          <w:sz w:val="24"/>
          <w:szCs w:val="24"/>
        </w:rPr>
        <w:t xml:space="preserve">from two sources: firstly </w:t>
      </w:r>
      <w:r w:rsidR="00874C6B">
        <w:rPr>
          <w:rFonts w:ascii="Arial" w:hAnsi="Arial" w:cs="Arial"/>
          <w:sz w:val="24"/>
          <w:szCs w:val="24"/>
        </w:rPr>
        <w:t xml:space="preserve">data on </w:t>
      </w:r>
      <w:r w:rsidR="00874C6B" w:rsidRPr="00480007">
        <w:rPr>
          <w:rFonts w:ascii="Arial" w:hAnsi="Arial" w:cs="Arial"/>
          <w:sz w:val="24"/>
          <w:szCs w:val="24"/>
        </w:rPr>
        <w:t>habitat</w:t>
      </w:r>
      <w:r w:rsidR="00874C6B">
        <w:rPr>
          <w:rFonts w:ascii="Arial" w:hAnsi="Arial" w:cs="Arial"/>
          <w:sz w:val="24"/>
          <w:szCs w:val="24"/>
        </w:rPr>
        <w:t>s and modelling of their connectivity,</w:t>
      </w:r>
      <w:r w:rsidR="00874C6B" w:rsidRPr="00480007">
        <w:rPr>
          <w:rFonts w:ascii="Arial" w:hAnsi="Arial" w:cs="Arial"/>
          <w:sz w:val="24"/>
          <w:szCs w:val="24"/>
        </w:rPr>
        <w:t xml:space="preserve"> and secondly data from individual species recording and general wildlife surveys</w:t>
      </w:r>
      <w:r w:rsidR="00874C6B" w:rsidRPr="00596C18">
        <w:rPr>
          <w:rFonts w:ascii="Arial" w:hAnsi="Arial" w:cs="Arial"/>
          <w:sz w:val="24"/>
          <w:szCs w:val="24"/>
        </w:rPr>
        <w:t xml:space="preserve">. </w:t>
      </w:r>
    </w:p>
    <w:p w14:paraId="7C5F99BB" w14:textId="77777777" w:rsidR="004E0F57" w:rsidRDefault="004E0F57" w:rsidP="004E0F57">
      <w:pPr>
        <w:pStyle w:val="ListParagraph"/>
        <w:ind w:left="709"/>
        <w:jc w:val="both"/>
        <w:rPr>
          <w:rFonts w:ascii="Arial" w:hAnsi="Arial" w:cs="Arial"/>
          <w:sz w:val="24"/>
          <w:szCs w:val="24"/>
        </w:rPr>
      </w:pPr>
    </w:p>
    <w:p w14:paraId="4D30A409" w14:textId="1CBA1319" w:rsidR="00874C6B" w:rsidRDefault="00596C18" w:rsidP="004E0F57">
      <w:pPr>
        <w:pStyle w:val="ListParagraph"/>
        <w:numPr>
          <w:ilvl w:val="1"/>
          <w:numId w:val="18"/>
        </w:numPr>
        <w:ind w:left="709" w:hanging="709"/>
        <w:jc w:val="both"/>
        <w:rPr>
          <w:rFonts w:ascii="Arial" w:hAnsi="Arial" w:cs="Arial"/>
          <w:sz w:val="24"/>
          <w:szCs w:val="24"/>
        </w:rPr>
      </w:pPr>
      <w:r w:rsidRPr="00596C18">
        <w:rPr>
          <w:rFonts w:ascii="Arial" w:hAnsi="Arial" w:cs="Arial"/>
          <w:sz w:val="24"/>
          <w:szCs w:val="24"/>
        </w:rPr>
        <w:t xml:space="preserve">The </w:t>
      </w:r>
      <w:r w:rsidR="009A1523">
        <w:rPr>
          <w:rFonts w:ascii="Arial" w:hAnsi="Arial" w:cs="Arial"/>
          <w:sz w:val="24"/>
          <w:szCs w:val="24"/>
        </w:rPr>
        <w:t>c</w:t>
      </w:r>
      <w:r w:rsidRPr="00596C18">
        <w:rPr>
          <w:rFonts w:ascii="Arial" w:hAnsi="Arial" w:cs="Arial"/>
          <w:sz w:val="24"/>
          <w:szCs w:val="24"/>
        </w:rPr>
        <w:t>ouncil has a service level agreement with Sussex Biodiversity Records Centre. The Centre provides data on, and locations of, the international, national and locally designated sites of importance for biodiversity, as well as areas of priority habitat and records of rare or protected species</w:t>
      </w:r>
      <w:r w:rsidR="005B2378">
        <w:rPr>
          <w:rFonts w:ascii="Arial" w:hAnsi="Arial" w:cs="Arial"/>
          <w:sz w:val="24"/>
          <w:szCs w:val="24"/>
        </w:rPr>
        <w:t xml:space="preserve">. </w:t>
      </w:r>
      <w:r w:rsidR="00874C6B" w:rsidRPr="00480007">
        <w:rPr>
          <w:rFonts w:ascii="Arial" w:hAnsi="Arial" w:cs="Arial"/>
          <w:sz w:val="24"/>
          <w:szCs w:val="24"/>
        </w:rPr>
        <w:t xml:space="preserve">The habitats data identifies areas that are very likely to provide suitable habitats for key indicator species, such as bats and water voles, which are </w:t>
      </w:r>
      <w:r w:rsidR="00874C6B">
        <w:rPr>
          <w:rFonts w:ascii="Arial" w:hAnsi="Arial" w:cs="Arial"/>
          <w:sz w:val="24"/>
          <w:szCs w:val="24"/>
        </w:rPr>
        <w:t xml:space="preserve">very mobile and </w:t>
      </w:r>
      <w:r w:rsidR="00874C6B" w:rsidRPr="00480007">
        <w:rPr>
          <w:rFonts w:ascii="Arial" w:hAnsi="Arial" w:cs="Arial"/>
          <w:sz w:val="24"/>
          <w:szCs w:val="24"/>
        </w:rPr>
        <w:t>known to use linear and interlinked habitats. These habitats will also support a broad assemblage of plant and animal species in addition to the headline indicator species identified</w:t>
      </w:r>
      <w:r w:rsidR="00874C6B">
        <w:rPr>
          <w:rFonts w:ascii="Arial" w:hAnsi="Arial" w:cs="Arial"/>
          <w:sz w:val="24"/>
          <w:szCs w:val="24"/>
        </w:rPr>
        <w:t xml:space="preserve"> and allow for the movement of this broad assemblage over time</w:t>
      </w:r>
      <w:r w:rsidR="00874C6B" w:rsidRPr="00480007">
        <w:rPr>
          <w:rFonts w:ascii="Arial" w:hAnsi="Arial" w:cs="Arial"/>
          <w:sz w:val="24"/>
          <w:szCs w:val="24"/>
        </w:rPr>
        <w:t>.</w:t>
      </w:r>
      <w:r w:rsidR="00874C6B">
        <w:rPr>
          <w:rFonts w:ascii="Arial" w:hAnsi="Arial" w:cs="Arial"/>
          <w:sz w:val="24"/>
          <w:szCs w:val="24"/>
        </w:rPr>
        <w:t xml:space="preserve"> </w:t>
      </w:r>
      <w:r w:rsidR="00874C6B" w:rsidRPr="00480007">
        <w:rPr>
          <w:rFonts w:ascii="Arial" w:hAnsi="Arial" w:cs="Arial"/>
          <w:sz w:val="24"/>
          <w:szCs w:val="24"/>
        </w:rPr>
        <w:t>However, not all areas of the Plan area are equally covered by surveys and many species are under-recorded. Similarly, other areas may have had a concentration of recording effort over time, resulting in an apparent cluster of records which, whilst it represents a true density of records, could be replicated in other areas if more surveying were to be undertaken.</w:t>
      </w:r>
    </w:p>
    <w:p w14:paraId="24A7820A" w14:textId="77777777" w:rsidR="004E0F57" w:rsidRPr="004E0F57" w:rsidRDefault="004E0F57" w:rsidP="004E0F57">
      <w:pPr>
        <w:pStyle w:val="ListParagraph"/>
        <w:rPr>
          <w:rFonts w:ascii="Arial" w:hAnsi="Arial" w:cs="Arial"/>
          <w:sz w:val="24"/>
          <w:szCs w:val="24"/>
        </w:rPr>
      </w:pPr>
    </w:p>
    <w:p w14:paraId="3F86B36A" w14:textId="2C29C7D8" w:rsidR="00833D92" w:rsidRDefault="004E0F57" w:rsidP="004E0F57">
      <w:pPr>
        <w:pStyle w:val="ListParagraph"/>
        <w:numPr>
          <w:ilvl w:val="1"/>
          <w:numId w:val="18"/>
        </w:numPr>
        <w:ind w:left="709" w:hanging="709"/>
        <w:jc w:val="both"/>
        <w:rPr>
          <w:rFonts w:ascii="Arial" w:hAnsi="Arial" w:cs="Arial"/>
          <w:sz w:val="24"/>
          <w:szCs w:val="24"/>
        </w:rPr>
      </w:pPr>
      <w:r>
        <w:rPr>
          <w:rFonts w:ascii="Arial" w:hAnsi="Arial" w:cs="Arial"/>
          <w:sz w:val="24"/>
          <w:szCs w:val="24"/>
        </w:rPr>
        <w:t>I</w:t>
      </w:r>
      <w:r w:rsidR="00596C18">
        <w:rPr>
          <w:rFonts w:ascii="Arial" w:hAnsi="Arial" w:cs="Arial"/>
          <w:sz w:val="24"/>
          <w:szCs w:val="24"/>
        </w:rPr>
        <w:t xml:space="preserve">n addition, to support the quantum of evidence, the </w:t>
      </w:r>
      <w:r w:rsidR="009A1523">
        <w:rPr>
          <w:rFonts w:ascii="Arial" w:hAnsi="Arial" w:cs="Arial"/>
          <w:sz w:val="24"/>
          <w:szCs w:val="24"/>
        </w:rPr>
        <w:t>c</w:t>
      </w:r>
      <w:r w:rsidR="00596C18">
        <w:rPr>
          <w:rFonts w:ascii="Arial" w:hAnsi="Arial" w:cs="Arial"/>
          <w:sz w:val="24"/>
          <w:szCs w:val="24"/>
        </w:rPr>
        <w:t xml:space="preserve">ouncil has commissioned independent consultants to undertake a variety of ecological studies and wildlife surveys. </w:t>
      </w:r>
      <w:r w:rsidR="008B6F17">
        <w:rPr>
          <w:rFonts w:ascii="Arial" w:hAnsi="Arial" w:cs="Arial"/>
          <w:sz w:val="24"/>
          <w:szCs w:val="24"/>
        </w:rPr>
        <w:t xml:space="preserve">Between </w:t>
      </w:r>
      <w:r w:rsidR="00596C18" w:rsidRPr="00596C18">
        <w:rPr>
          <w:rFonts w:ascii="Arial" w:hAnsi="Arial" w:cs="Arial"/>
          <w:sz w:val="24"/>
          <w:szCs w:val="24"/>
        </w:rPr>
        <w:t>2012</w:t>
      </w:r>
      <w:r w:rsidR="008B6F17">
        <w:rPr>
          <w:rFonts w:ascii="Arial" w:hAnsi="Arial" w:cs="Arial"/>
          <w:sz w:val="24"/>
          <w:szCs w:val="24"/>
        </w:rPr>
        <w:t xml:space="preserve"> and 2014</w:t>
      </w:r>
      <w:r w:rsidR="00596C18" w:rsidRPr="00596C18">
        <w:rPr>
          <w:rFonts w:ascii="Arial" w:hAnsi="Arial" w:cs="Arial"/>
          <w:sz w:val="24"/>
          <w:szCs w:val="24"/>
        </w:rPr>
        <w:t xml:space="preserve">, the </w:t>
      </w:r>
      <w:r w:rsidR="009A1523">
        <w:rPr>
          <w:rFonts w:ascii="Arial" w:hAnsi="Arial" w:cs="Arial"/>
          <w:sz w:val="24"/>
          <w:szCs w:val="24"/>
        </w:rPr>
        <w:t>c</w:t>
      </w:r>
      <w:r w:rsidR="00596C18" w:rsidRPr="00596C18">
        <w:rPr>
          <w:rFonts w:ascii="Arial" w:hAnsi="Arial" w:cs="Arial"/>
          <w:sz w:val="24"/>
          <w:szCs w:val="24"/>
        </w:rPr>
        <w:t>ouncil commissioned Forest Research to map ecological networks within the district boundary</w:t>
      </w:r>
      <w:r w:rsidR="00833D92">
        <w:rPr>
          <w:rFonts w:ascii="Arial" w:hAnsi="Arial" w:cs="Arial"/>
          <w:sz w:val="24"/>
          <w:szCs w:val="24"/>
        </w:rPr>
        <w:t xml:space="preserve">. </w:t>
      </w:r>
      <w:r w:rsidR="00833D92" w:rsidRPr="00833D92">
        <w:rPr>
          <w:rFonts w:ascii="Arial" w:hAnsi="Arial" w:cs="Arial"/>
          <w:sz w:val="24"/>
          <w:szCs w:val="24"/>
        </w:rPr>
        <w:t>Th</w:t>
      </w:r>
      <w:r w:rsidR="00833D92">
        <w:rPr>
          <w:rFonts w:ascii="Arial" w:hAnsi="Arial" w:cs="Arial"/>
          <w:sz w:val="24"/>
          <w:szCs w:val="24"/>
        </w:rPr>
        <w:t>is</w:t>
      </w:r>
      <w:r w:rsidR="00833D92" w:rsidRPr="00833D92">
        <w:rPr>
          <w:rFonts w:ascii="Arial" w:hAnsi="Arial" w:cs="Arial"/>
          <w:sz w:val="24"/>
          <w:szCs w:val="24"/>
        </w:rPr>
        <w:t xml:space="preserve"> work adopted a species-based approach to define ecological networks and six focal species were identified </w:t>
      </w:r>
      <w:r w:rsidR="00833D92" w:rsidRPr="00833D92">
        <w:rPr>
          <w:rFonts w:ascii="Arial" w:hAnsi="Arial" w:cs="Arial"/>
          <w:sz w:val="24"/>
          <w:szCs w:val="24"/>
        </w:rPr>
        <w:lastRenderedPageBreak/>
        <w:t xml:space="preserve">to represent key habitats and landscape features within the Plan area. For each focal </w:t>
      </w:r>
      <w:r w:rsidR="004C1A3A" w:rsidRPr="00833D92">
        <w:rPr>
          <w:rFonts w:ascii="Arial" w:hAnsi="Arial" w:cs="Arial"/>
          <w:sz w:val="24"/>
          <w:szCs w:val="24"/>
        </w:rPr>
        <w:t>species,</w:t>
      </w:r>
      <w:r w:rsidR="00833D92" w:rsidRPr="00833D92">
        <w:rPr>
          <w:rFonts w:ascii="Arial" w:hAnsi="Arial" w:cs="Arial"/>
          <w:sz w:val="24"/>
          <w:szCs w:val="24"/>
        </w:rPr>
        <w:t xml:space="preserve"> a set of rules and assumptions was developed about the species, their habitat requirements and potential movement, to allow </w:t>
      </w:r>
      <w:r w:rsidR="00BB5769">
        <w:rPr>
          <w:rFonts w:ascii="Arial" w:hAnsi="Arial" w:cs="Arial"/>
          <w:sz w:val="24"/>
          <w:szCs w:val="24"/>
        </w:rPr>
        <w:t xml:space="preserve">for </w:t>
      </w:r>
      <w:r w:rsidR="00833D92" w:rsidRPr="00833D92">
        <w:rPr>
          <w:rFonts w:ascii="Arial" w:hAnsi="Arial" w:cs="Arial"/>
          <w:sz w:val="24"/>
          <w:szCs w:val="24"/>
        </w:rPr>
        <w:t>six species-specific but widely representative ecological networks maps to be created. The final output of the project was a series of GIS layers which represented the commuting networks for the focal species.</w:t>
      </w:r>
      <w:r w:rsidR="0094639F">
        <w:rPr>
          <w:rFonts w:ascii="Arial" w:hAnsi="Arial" w:cs="Arial"/>
          <w:sz w:val="24"/>
          <w:szCs w:val="24"/>
        </w:rPr>
        <w:t xml:space="preserve"> The Forest Research Network Mapping Methodology is included as Appendix 8. </w:t>
      </w:r>
    </w:p>
    <w:p w14:paraId="535BC7DB" w14:textId="77777777" w:rsidR="004E0F57" w:rsidRPr="004E0F57" w:rsidRDefault="004E0F57" w:rsidP="004E0F57">
      <w:pPr>
        <w:pStyle w:val="ListParagraph"/>
        <w:rPr>
          <w:rFonts w:ascii="Arial" w:hAnsi="Arial" w:cs="Arial"/>
          <w:sz w:val="24"/>
          <w:szCs w:val="24"/>
        </w:rPr>
      </w:pPr>
    </w:p>
    <w:p w14:paraId="139AABC1" w14:textId="7DB1D787" w:rsidR="00833D92" w:rsidRPr="004E0F57" w:rsidRDefault="00BB5769" w:rsidP="004E0F57">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It was established that the presence of </w:t>
      </w:r>
      <w:r w:rsidRPr="00833D92">
        <w:rPr>
          <w:rFonts w:ascii="Arial" w:hAnsi="Arial" w:cs="Arial"/>
          <w:sz w:val="24"/>
          <w:szCs w:val="24"/>
        </w:rPr>
        <w:t>linear features such as streams, ditches, hedgerows, and banks of trees are highly important to the functioning of connecting habitats. Within these, there may be higher value features such as ancient woodland, ponds and Local Wildlife Sites (formerly known as Sites of Nature Conservation Importance).</w:t>
      </w:r>
      <w:r w:rsidRPr="00D36280">
        <w:rPr>
          <w:rFonts w:ascii="Arial" w:hAnsi="Arial" w:cs="Arial"/>
        </w:rPr>
        <w:t xml:space="preserve"> </w:t>
      </w:r>
    </w:p>
    <w:p w14:paraId="102F1138" w14:textId="77777777" w:rsidR="004E0F57" w:rsidRPr="004E0F57" w:rsidRDefault="004E0F57" w:rsidP="004E0F57">
      <w:pPr>
        <w:pStyle w:val="ListParagraph"/>
        <w:rPr>
          <w:rFonts w:ascii="Arial" w:hAnsi="Arial" w:cs="Arial"/>
          <w:sz w:val="24"/>
          <w:szCs w:val="24"/>
        </w:rPr>
      </w:pPr>
    </w:p>
    <w:p w14:paraId="73B6C485" w14:textId="2AA64550" w:rsidR="00711E34" w:rsidRDefault="00833D92" w:rsidP="004E0F57">
      <w:pPr>
        <w:pStyle w:val="ListParagraph"/>
        <w:numPr>
          <w:ilvl w:val="1"/>
          <w:numId w:val="18"/>
        </w:numPr>
        <w:ind w:left="709" w:hanging="709"/>
        <w:jc w:val="both"/>
        <w:rPr>
          <w:rFonts w:ascii="Arial" w:hAnsi="Arial" w:cs="Arial"/>
          <w:sz w:val="24"/>
          <w:szCs w:val="24"/>
        </w:rPr>
      </w:pPr>
      <w:r>
        <w:rPr>
          <w:rFonts w:ascii="Arial" w:hAnsi="Arial" w:cs="Arial"/>
          <w:sz w:val="24"/>
          <w:szCs w:val="24"/>
        </w:rPr>
        <w:tab/>
      </w:r>
      <w:r w:rsidR="00EE5E0C">
        <w:rPr>
          <w:rFonts w:ascii="Arial" w:hAnsi="Arial" w:cs="Arial"/>
          <w:sz w:val="24"/>
          <w:szCs w:val="24"/>
        </w:rPr>
        <w:t>AEWC</w:t>
      </w:r>
      <w:r w:rsidR="00941C4B">
        <w:rPr>
          <w:rFonts w:ascii="Arial" w:hAnsi="Arial" w:cs="Arial"/>
          <w:sz w:val="24"/>
          <w:szCs w:val="24"/>
        </w:rPr>
        <w:t xml:space="preserve"> and Grey’s Ecology</w:t>
      </w:r>
      <w:r w:rsidR="00EE5E0C">
        <w:rPr>
          <w:rFonts w:ascii="Arial" w:hAnsi="Arial" w:cs="Arial"/>
          <w:sz w:val="24"/>
          <w:szCs w:val="24"/>
        </w:rPr>
        <w:t xml:space="preserve"> were commissioned to undertake a number of bat species surveys between 2019 and 2023, specifically relating to the wildlife corridor proposed at Hambrook and </w:t>
      </w:r>
      <w:r w:rsidR="008B6F17">
        <w:rPr>
          <w:rFonts w:ascii="Arial" w:hAnsi="Arial" w:cs="Arial"/>
          <w:sz w:val="24"/>
          <w:szCs w:val="24"/>
        </w:rPr>
        <w:t xml:space="preserve">the corridors </w:t>
      </w:r>
      <w:r w:rsidR="00EE5E0C">
        <w:rPr>
          <w:rFonts w:ascii="Arial" w:hAnsi="Arial" w:cs="Arial"/>
          <w:sz w:val="24"/>
          <w:szCs w:val="24"/>
        </w:rPr>
        <w:t xml:space="preserve">east of </w:t>
      </w:r>
      <w:r w:rsidR="008B6F17">
        <w:rPr>
          <w:rFonts w:ascii="Arial" w:hAnsi="Arial" w:cs="Arial"/>
          <w:sz w:val="24"/>
          <w:szCs w:val="24"/>
        </w:rPr>
        <w:t xml:space="preserve">Chichester </w:t>
      </w:r>
      <w:r w:rsidR="00EE5E0C">
        <w:rPr>
          <w:rFonts w:ascii="Arial" w:hAnsi="Arial" w:cs="Arial"/>
          <w:sz w:val="24"/>
          <w:szCs w:val="24"/>
        </w:rPr>
        <w:t>city. The results of these studies are discussed in greater detail i</w:t>
      </w:r>
      <w:r w:rsidR="0094639F">
        <w:rPr>
          <w:rFonts w:ascii="Arial" w:hAnsi="Arial" w:cs="Arial"/>
          <w:sz w:val="24"/>
          <w:szCs w:val="24"/>
        </w:rPr>
        <w:t xml:space="preserve">n </w:t>
      </w:r>
      <w:r w:rsidR="00EE5E0C">
        <w:rPr>
          <w:rFonts w:ascii="Arial" w:hAnsi="Arial" w:cs="Arial"/>
          <w:sz w:val="24"/>
          <w:szCs w:val="24"/>
        </w:rPr>
        <w:t xml:space="preserve">section </w:t>
      </w:r>
      <w:r w:rsidR="009A1523">
        <w:rPr>
          <w:rFonts w:ascii="Arial" w:hAnsi="Arial" w:cs="Arial"/>
          <w:sz w:val="24"/>
          <w:szCs w:val="24"/>
        </w:rPr>
        <w:t>5</w:t>
      </w:r>
      <w:r w:rsidR="00EE5E0C">
        <w:rPr>
          <w:rFonts w:ascii="Arial" w:hAnsi="Arial" w:cs="Arial"/>
          <w:sz w:val="24"/>
          <w:szCs w:val="24"/>
        </w:rPr>
        <w:t>.</w:t>
      </w:r>
      <w:r w:rsidR="00EE5E0C">
        <w:rPr>
          <w:rFonts w:ascii="Arial" w:hAnsi="Arial" w:cs="Arial"/>
        </w:rPr>
        <w:t xml:space="preserve"> </w:t>
      </w:r>
    </w:p>
    <w:p w14:paraId="0C21C04A" w14:textId="49A2E6D1" w:rsidR="00711E34" w:rsidRPr="00D57003" w:rsidRDefault="00711E34" w:rsidP="00941C4B">
      <w:pPr>
        <w:ind w:firstLine="720"/>
        <w:jc w:val="both"/>
        <w:rPr>
          <w:rFonts w:ascii="Arial" w:hAnsi="Arial" w:cs="Arial"/>
          <w:sz w:val="24"/>
          <w:szCs w:val="24"/>
          <w:u w:val="single"/>
        </w:rPr>
      </w:pPr>
      <w:r w:rsidRPr="00D57003">
        <w:rPr>
          <w:rFonts w:ascii="Arial" w:hAnsi="Arial" w:cs="Arial"/>
          <w:sz w:val="24"/>
          <w:szCs w:val="24"/>
          <w:u w:val="single"/>
        </w:rPr>
        <w:t xml:space="preserve">Identification and mapping of </w:t>
      </w:r>
      <w:r w:rsidR="002F28D1" w:rsidRPr="00D57003">
        <w:rPr>
          <w:rFonts w:ascii="Arial" w:hAnsi="Arial" w:cs="Arial"/>
          <w:sz w:val="24"/>
          <w:szCs w:val="24"/>
          <w:u w:val="single"/>
        </w:rPr>
        <w:t>the S</w:t>
      </w:r>
      <w:r w:rsidRPr="00D57003">
        <w:rPr>
          <w:rFonts w:ascii="Arial" w:hAnsi="Arial" w:cs="Arial"/>
          <w:sz w:val="24"/>
          <w:szCs w:val="24"/>
          <w:u w:val="single"/>
        </w:rPr>
        <w:t xml:space="preserve">trategic </w:t>
      </w:r>
      <w:r w:rsidR="002F28D1" w:rsidRPr="00D57003">
        <w:rPr>
          <w:rFonts w:ascii="Arial" w:hAnsi="Arial" w:cs="Arial"/>
          <w:sz w:val="24"/>
          <w:szCs w:val="24"/>
          <w:u w:val="single"/>
        </w:rPr>
        <w:t>Wildlife C</w:t>
      </w:r>
      <w:r w:rsidRPr="00D57003">
        <w:rPr>
          <w:rFonts w:ascii="Arial" w:hAnsi="Arial" w:cs="Arial"/>
          <w:sz w:val="24"/>
          <w:szCs w:val="24"/>
          <w:u w:val="single"/>
        </w:rPr>
        <w:t>orridors</w:t>
      </w:r>
    </w:p>
    <w:p w14:paraId="05DA8B30" w14:textId="6F5F80BE" w:rsidR="00711E34" w:rsidRDefault="00711E34" w:rsidP="004E0F57">
      <w:pPr>
        <w:pStyle w:val="ListParagraph"/>
        <w:numPr>
          <w:ilvl w:val="1"/>
          <w:numId w:val="18"/>
        </w:numPr>
        <w:ind w:left="709" w:hanging="709"/>
        <w:jc w:val="both"/>
        <w:rPr>
          <w:rFonts w:ascii="Arial" w:hAnsi="Arial" w:cs="Arial"/>
          <w:sz w:val="24"/>
          <w:szCs w:val="24"/>
        </w:rPr>
      </w:pPr>
      <w:r w:rsidRPr="00711E34">
        <w:rPr>
          <w:rFonts w:ascii="Arial" w:hAnsi="Arial" w:cs="Arial"/>
          <w:sz w:val="24"/>
          <w:szCs w:val="24"/>
        </w:rPr>
        <w:t xml:space="preserve">Establishing the routes of the proposed strategic </w:t>
      </w:r>
      <w:r w:rsidR="009A1523">
        <w:rPr>
          <w:rFonts w:ascii="Arial" w:hAnsi="Arial" w:cs="Arial"/>
          <w:sz w:val="24"/>
          <w:szCs w:val="24"/>
        </w:rPr>
        <w:t xml:space="preserve">wildlife </w:t>
      </w:r>
      <w:r w:rsidRPr="00711E34">
        <w:rPr>
          <w:rFonts w:ascii="Arial" w:hAnsi="Arial" w:cs="Arial"/>
          <w:sz w:val="24"/>
          <w:szCs w:val="24"/>
        </w:rPr>
        <w:t xml:space="preserve">corridors has involved the use of the evidence to identify distinct ecological networks connecting the South Downs National Park to Chichester and Pagham Harbours </w:t>
      </w:r>
      <w:r>
        <w:rPr>
          <w:rFonts w:ascii="Arial" w:hAnsi="Arial" w:cs="Arial"/>
          <w:sz w:val="24"/>
          <w:szCs w:val="24"/>
        </w:rPr>
        <w:t>(</w:t>
      </w:r>
      <w:r w:rsidR="002F28D1">
        <w:rPr>
          <w:rFonts w:ascii="Arial" w:hAnsi="Arial" w:cs="Arial"/>
          <w:sz w:val="24"/>
          <w:szCs w:val="24"/>
        </w:rPr>
        <w:t>joining to the Harbours via</w:t>
      </w:r>
      <w:r>
        <w:rPr>
          <w:rFonts w:ascii="Arial" w:hAnsi="Arial" w:cs="Arial"/>
          <w:sz w:val="24"/>
          <w:szCs w:val="24"/>
        </w:rPr>
        <w:t xml:space="preserve"> </w:t>
      </w:r>
      <w:r w:rsidRPr="00480007">
        <w:rPr>
          <w:rFonts w:ascii="Arial" w:hAnsi="Arial" w:cs="Arial"/>
          <w:sz w:val="24"/>
          <w:szCs w:val="24"/>
        </w:rPr>
        <w:t>Thorney Island, the Chidham Peninsula, the Bosham Peninsula</w:t>
      </w:r>
      <w:r>
        <w:rPr>
          <w:rFonts w:ascii="Arial" w:hAnsi="Arial" w:cs="Arial"/>
          <w:sz w:val="24"/>
          <w:szCs w:val="24"/>
        </w:rPr>
        <w:t>,</w:t>
      </w:r>
      <w:r w:rsidRPr="00480007">
        <w:rPr>
          <w:rFonts w:ascii="Arial" w:hAnsi="Arial" w:cs="Arial"/>
          <w:sz w:val="24"/>
          <w:szCs w:val="24"/>
        </w:rPr>
        <w:t xml:space="preserve"> the Manhood Peninsula</w:t>
      </w:r>
      <w:r>
        <w:rPr>
          <w:rFonts w:ascii="Arial" w:hAnsi="Arial" w:cs="Arial"/>
          <w:sz w:val="24"/>
          <w:szCs w:val="24"/>
        </w:rPr>
        <w:t xml:space="preserve"> and the Pagham Harbour SPA)</w:t>
      </w:r>
      <w:r w:rsidRPr="00711E34">
        <w:rPr>
          <w:rFonts w:ascii="Arial" w:hAnsi="Arial" w:cs="Arial"/>
          <w:sz w:val="24"/>
          <w:szCs w:val="24"/>
        </w:rPr>
        <w:t xml:space="preserve"> and including local wildlife sites, priority habitats such as ancient woodland, and known locations for protected and rare species. The water vole networks and bat networks, as identified by Forest Research, have been particularly useful in identifying corridors in the form of hedges and treelines, which are used by bats, and ditches and rifes which are used by water voles. </w:t>
      </w:r>
    </w:p>
    <w:p w14:paraId="1375A4F5" w14:textId="77777777" w:rsidR="004E0F57" w:rsidRPr="00711E34" w:rsidRDefault="004E0F57" w:rsidP="004E0F57">
      <w:pPr>
        <w:pStyle w:val="ListParagraph"/>
        <w:ind w:left="709"/>
        <w:jc w:val="both"/>
        <w:rPr>
          <w:rFonts w:ascii="Arial" w:hAnsi="Arial" w:cs="Arial"/>
          <w:sz w:val="24"/>
          <w:szCs w:val="24"/>
        </w:rPr>
      </w:pPr>
    </w:p>
    <w:p w14:paraId="61E82FFA" w14:textId="0C7090E4" w:rsidR="002F28D1" w:rsidRDefault="002F28D1" w:rsidP="004E0F57">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The presence of protected or rare species data observations within corridor areas indicates actual presence and use by the species named</w:t>
      </w:r>
      <w:r>
        <w:rPr>
          <w:rFonts w:ascii="Arial" w:hAnsi="Arial" w:cs="Arial"/>
          <w:sz w:val="24"/>
          <w:szCs w:val="24"/>
        </w:rPr>
        <w:t>, however t</w:t>
      </w:r>
      <w:r w:rsidR="00711E34" w:rsidRPr="00711E34">
        <w:rPr>
          <w:rFonts w:ascii="Arial" w:hAnsi="Arial" w:cs="Arial"/>
          <w:sz w:val="24"/>
          <w:szCs w:val="24"/>
        </w:rPr>
        <w:t xml:space="preserve">he corridors have not been proposed for a headline species alone, the routes of the corridors have been established to follow where the ecological networks of different species (Bats, Barn Owls and water voles) overlap. The overlap also indicates this corridor is more significant. </w:t>
      </w:r>
    </w:p>
    <w:p w14:paraId="3BAD222B" w14:textId="77777777" w:rsidR="004E0F57" w:rsidRPr="004E0F57" w:rsidRDefault="004E0F57" w:rsidP="004E0F57">
      <w:pPr>
        <w:pStyle w:val="ListParagraph"/>
        <w:rPr>
          <w:rFonts w:ascii="Arial" w:hAnsi="Arial" w:cs="Arial"/>
          <w:sz w:val="24"/>
          <w:szCs w:val="24"/>
        </w:rPr>
      </w:pPr>
    </w:p>
    <w:p w14:paraId="2C1A5BAC" w14:textId="71D396CD" w:rsidR="00711E34" w:rsidRDefault="00711E34" w:rsidP="004E0F57">
      <w:pPr>
        <w:pStyle w:val="ListParagraph"/>
        <w:numPr>
          <w:ilvl w:val="1"/>
          <w:numId w:val="18"/>
        </w:numPr>
        <w:ind w:left="709" w:hanging="709"/>
        <w:jc w:val="both"/>
        <w:rPr>
          <w:rFonts w:ascii="Arial" w:hAnsi="Arial" w:cs="Arial"/>
          <w:sz w:val="24"/>
          <w:szCs w:val="24"/>
        </w:rPr>
      </w:pPr>
      <w:r w:rsidRPr="00711E34">
        <w:rPr>
          <w:rFonts w:ascii="Arial" w:hAnsi="Arial" w:cs="Arial"/>
          <w:sz w:val="24"/>
          <w:szCs w:val="24"/>
        </w:rPr>
        <w:t xml:space="preserve">Continuity of connection </w:t>
      </w:r>
      <w:r w:rsidR="002F28D1">
        <w:rPr>
          <w:rFonts w:ascii="Arial" w:hAnsi="Arial" w:cs="Arial"/>
          <w:sz w:val="24"/>
          <w:szCs w:val="24"/>
        </w:rPr>
        <w:t xml:space="preserve">across the corridors </w:t>
      </w:r>
      <w:r w:rsidRPr="00711E34">
        <w:rPr>
          <w:rFonts w:ascii="Arial" w:hAnsi="Arial" w:cs="Arial"/>
          <w:sz w:val="24"/>
          <w:szCs w:val="24"/>
        </w:rPr>
        <w:t xml:space="preserve">is aimed for, but not always achieved. </w:t>
      </w:r>
      <w:r w:rsidR="002F28D1">
        <w:rPr>
          <w:rFonts w:ascii="Arial" w:hAnsi="Arial" w:cs="Arial"/>
          <w:sz w:val="24"/>
          <w:szCs w:val="24"/>
        </w:rPr>
        <w:t>There are areas where the habitat is of lower quality, or fewer species have been recorded.</w:t>
      </w:r>
      <w:r w:rsidRPr="00711E34">
        <w:rPr>
          <w:rFonts w:ascii="Arial" w:hAnsi="Arial" w:cs="Arial"/>
          <w:sz w:val="24"/>
          <w:szCs w:val="24"/>
        </w:rPr>
        <w:t xml:space="preserve"> </w:t>
      </w:r>
      <w:r w:rsidR="002F28D1">
        <w:rPr>
          <w:rFonts w:ascii="Arial" w:hAnsi="Arial" w:cs="Arial"/>
          <w:sz w:val="24"/>
          <w:szCs w:val="24"/>
        </w:rPr>
        <w:t>In this instance, corridors have sought to link the areas of higher habitat in order to provide a complete route. In certain circumstances, s</w:t>
      </w:r>
      <w:r w:rsidRPr="00711E34">
        <w:rPr>
          <w:rFonts w:ascii="Arial" w:hAnsi="Arial" w:cs="Arial"/>
          <w:sz w:val="24"/>
          <w:szCs w:val="24"/>
        </w:rPr>
        <w:t xml:space="preserve">mall gaps have had to be tolerated in places on the ‘stepping stone’ principle. However, where large </w:t>
      </w:r>
      <w:r w:rsidRPr="00711E34">
        <w:rPr>
          <w:rFonts w:ascii="Arial" w:hAnsi="Arial" w:cs="Arial"/>
          <w:sz w:val="24"/>
          <w:szCs w:val="24"/>
        </w:rPr>
        <w:lastRenderedPageBreak/>
        <w:t>discontinuities have become apparent, this has led to the rejection of alternative routes.</w:t>
      </w:r>
    </w:p>
    <w:p w14:paraId="24A2AD7D" w14:textId="77777777" w:rsidR="004E0F57" w:rsidRPr="004E0F57" w:rsidRDefault="004E0F57" w:rsidP="004E0F57">
      <w:pPr>
        <w:pStyle w:val="ListParagraph"/>
        <w:rPr>
          <w:rFonts w:ascii="Arial" w:hAnsi="Arial" w:cs="Arial"/>
          <w:sz w:val="24"/>
          <w:szCs w:val="24"/>
        </w:rPr>
      </w:pPr>
    </w:p>
    <w:p w14:paraId="0A3BA7E9" w14:textId="59F52BEB" w:rsidR="00711E34" w:rsidRDefault="00D57003" w:rsidP="004E0F57">
      <w:pPr>
        <w:pStyle w:val="ListParagraph"/>
        <w:numPr>
          <w:ilvl w:val="1"/>
          <w:numId w:val="18"/>
        </w:numPr>
        <w:ind w:left="709" w:hanging="709"/>
        <w:jc w:val="both"/>
        <w:rPr>
          <w:rFonts w:ascii="Arial" w:hAnsi="Arial" w:cs="Arial"/>
          <w:sz w:val="24"/>
          <w:szCs w:val="24"/>
        </w:rPr>
      </w:pPr>
      <w:r>
        <w:rPr>
          <w:rFonts w:ascii="Arial" w:hAnsi="Arial" w:cs="Arial"/>
          <w:sz w:val="24"/>
          <w:szCs w:val="24"/>
        </w:rPr>
        <w:t>T</w:t>
      </w:r>
      <w:r w:rsidR="00711E34" w:rsidRPr="00711E34">
        <w:rPr>
          <w:rFonts w:ascii="Arial" w:hAnsi="Arial" w:cs="Arial"/>
          <w:sz w:val="24"/>
          <w:szCs w:val="24"/>
        </w:rPr>
        <w:t>he A259, the railway line and the A27 provide a barrier to some species of wildlife; anecdotally this can be seen from the roadkill whereby individual larger mammals, such as foxes, badgers and deer, have been unsuccessful in crossing. Other individuals will be more successful, particularly at night, and birds, insects and some species of bat will be less affected by these barriers</w:t>
      </w:r>
      <w:r w:rsidR="002F28D1">
        <w:rPr>
          <w:rFonts w:ascii="Arial" w:hAnsi="Arial" w:cs="Arial"/>
          <w:sz w:val="24"/>
          <w:szCs w:val="24"/>
        </w:rPr>
        <w:t>, although the presence of light spill can and does affect species movement</w:t>
      </w:r>
      <w:r w:rsidR="00711E34" w:rsidRPr="00711E34">
        <w:rPr>
          <w:rFonts w:ascii="Arial" w:hAnsi="Arial" w:cs="Arial"/>
          <w:sz w:val="24"/>
          <w:szCs w:val="24"/>
        </w:rPr>
        <w:t>. Evidence indicates that water voles and other mammals are crossing the A27 through culverts and under the bridges. In addition, where these barriers are particularly vegetated, they are providing a wildlife corridor, running east to west.</w:t>
      </w:r>
    </w:p>
    <w:p w14:paraId="5284031D" w14:textId="77777777" w:rsidR="004E0F57" w:rsidRPr="004E0F57" w:rsidRDefault="004E0F57" w:rsidP="004E0F57">
      <w:pPr>
        <w:pStyle w:val="ListParagraph"/>
        <w:rPr>
          <w:rFonts w:ascii="Arial" w:hAnsi="Arial" w:cs="Arial"/>
          <w:sz w:val="24"/>
          <w:szCs w:val="24"/>
        </w:rPr>
      </w:pPr>
    </w:p>
    <w:p w14:paraId="276758A1" w14:textId="3ADBD7D8" w:rsidR="002F28D1" w:rsidRPr="004E0F57" w:rsidRDefault="002F28D1" w:rsidP="004E0F57">
      <w:pPr>
        <w:pStyle w:val="ListParagraph"/>
        <w:numPr>
          <w:ilvl w:val="1"/>
          <w:numId w:val="18"/>
        </w:numPr>
        <w:ind w:left="709" w:hanging="709"/>
        <w:jc w:val="both"/>
        <w:rPr>
          <w:rFonts w:ascii="Arial" w:hAnsi="Arial" w:cs="Arial"/>
        </w:rPr>
      </w:pPr>
      <w:r w:rsidRPr="00480007">
        <w:rPr>
          <w:rFonts w:ascii="Arial" w:hAnsi="Arial" w:cs="Arial"/>
          <w:sz w:val="24"/>
          <w:szCs w:val="24"/>
        </w:rPr>
        <w:t>Th</w:t>
      </w:r>
      <w:r>
        <w:rPr>
          <w:rFonts w:ascii="Arial" w:hAnsi="Arial" w:cs="Arial"/>
          <w:sz w:val="24"/>
          <w:szCs w:val="24"/>
        </w:rPr>
        <w:t xml:space="preserve">e </w:t>
      </w:r>
      <w:r w:rsidRPr="00480007">
        <w:rPr>
          <w:rFonts w:ascii="Arial" w:hAnsi="Arial" w:cs="Arial"/>
          <w:sz w:val="24"/>
          <w:szCs w:val="24"/>
        </w:rPr>
        <w:t>network</w:t>
      </w:r>
      <w:r>
        <w:rPr>
          <w:rFonts w:ascii="Arial" w:hAnsi="Arial" w:cs="Arial"/>
          <w:sz w:val="24"/>
          <w:szCs w:val="24"/>
        </w:rPr>
        <w:t xml:space="preserve"> of corridors</w:t>
      </w:r>
      <w:r w:rsidRPr="00480007">
        <w:rPr>
          <w:rFonts w:ascii="Arial" w:hAnsi="Arial" w:cs="Arial"/>
          <w:sz w:val="24"/>
          <w:szCs w:val="24"/>
        </w:rPr>
        <w:t>, which is based on the natural geography of the area, is designed to provide a sustainable minimum level of connectivity that can support and sustain the ecology of the Plan area and wider district over the long term.</w:t>
      </w:r>
      <w:r w:rsidRPr="002F28D1">
        <w:rPr>
          <w:rFonts w:ascii="Arial" w:hAnsi="Arial" w:cs="Arial"/>
          <w:sz w:val="24"/>
          <w:szCs w:val="24"/>
        </w:rPr>
        <w:t xml:space="preserve"> </w:t>
      </w:r>
      <w:r w:rsidRPr="00711E34">
        <w:rPr>
          <w:rFonts w:ascii="Arial" w:hAnsi="Arial" w:cs="Arial"/>
          <w:sz w:val="24"/>
          <w:szCs w:val="24"/>
        </w:rPr>
        <w:t xml:space="preserve">Some of the corridors also contain areas identified by local partnerships for habitat restoration or creation in accordance with the NPPF, namely the Biodiversity Opportunity Areas (BOA) as identified by the Sussex Biodiversity Partnership. BOAs represent the targeted landscape-scale approach to conserving biodiversity in Sussex and the basis for an ecological network. The BOAs identify where the greatest opportunities for habitat creation and restoration lie. </w:t>
      </w:r>
    </w:p>
    <w:p w14:paraId="3D73F142" w14:textId="77777777" w:rsidR="004E0F57" w:rsidRPr="004E0F57" w:rsidRDefault="004E0F57" w:rsidP="004E0F57">
      <w:pPr>
        <w:pStyle w:val="ListParagraph"/>
        <w:rPr>
          <w:rFonts w:ascii="Arial" w:hAnsi="Arial" w:cs="Arial"/>
        </w:rPr>
      </w:pPr>
    </w:p>
    <w:p w14:paraId="61815BD0" w14:textId="261357D2" w:rsidR="00D57003" w:rsidRDefault="00711E34" w:rsidP="004E0F57">
      <w:pPr>
        <w:pStyle w:val="ListParagraph"/>
        <w:numPr>
          <w:ilvl w:val="1"/>
          <w:numId w:val="18"/>
        </w:numPr>
        <w:ind w:left="709" w:hanging="709"/>
        <w:jc w:val="both"/>
      </w:pPr>
      <w:r w:rsidRPr="00711E34">
        <w:rPr>
          <w:rFonts w:ascii="Arial" w:hAnsi="Arial" w:cs="Arial"/>
          <w:sz w:val="24"/>
          <w:szCs w:val="24"/>
        </w:rPr>
        <w:t xml:space="preserve">Further details on each corridor are set out </w:t>
      </w:r>
      <w:r w:rsidR="00742544">
        <w:rPr>
          <w:rFonts w:ascii="Arial" w:hAnsi="Arial" w:cs="Arial"/>
          <w:sz w:val="24"/>
          <w:szCs w:val="24"/>
        </w:rPr>
        <w:t xml:space="preserve">in Section </w:t>
      </w:r>
      <w:r w:rsidR="009A1523">
        <w:rPr>
          <w:rFonts w:ascii="Arial" w:hAnsi="Arial" w:cs="Arial"/>
          <w:sz w:val="24"/>
          <w:szCs w:val="24"/>
        </w:rPr>
        <w:t>5</w:t>
      </w:r>
      <w:r w:rsidR="00742544">
        <w:rPr>
          <w:rFonts w:ascii="Arial" w:hAnsi="Arial" w:cs="Arial"/>
          <w:sz w:val="24"/>
          <w:szCs w:val="24"/>
        </w:rPr>
        <w:t xml:space="preserve"> </w:t>
      </w:r>
      <w:r w:rsidRPr="00711E34">
        <w:rPr>
          <w:rFonts w:ascii="Arial" w:hAnsi="Arial" w:cs="Arial"/>
          <w:sz w:val="24"/>
          <w:szCs w:val="24"/>
        </w:rPr>
        <w:t>below.</w:t>
      </w:r>
    </w:p>
    <w:p w14:paraId="230BB5ED" w14:textId="77777777" w:rsidR="004E0F57" w:rsidRPr="004E0F57" w:rsidRDefault="004E0F57" w:rsidP="004E0F57">
      <w:pPr>
        <w:pStyle w:val="ListParagraph"/>
        <w:keepNext/>
        <w:keepLines/>
        <w:numPr>
          <w:ilvl w:val="0"/>
          <w:numId w:val="21"/>
        </w:numPr>
        <w:spacing w:before="480" w:after="0"/>
        <w:contextualSpacing w:val="0"/>
        <w:outlineLvl w:val="0"/>
        <w:rPr>
          <w:rFonts w:ascii="Arial" w:eastAsiaTheme="majorEastAsia" w:hAnsi="Arial" w:cs="Arial"/>
          <w:b/>
          <w:bCs/>
          <w:vanish/>
          <w:color w:val="0073CF"/>
          <w:sz w:val="32"/>
          <w:szCs w:val="32"/>
        </w:rPr>
      </w:pPr>
      <w:bookmarkStart w:id="4" w:name="_Toc167353384"/>
      <w:bookmarkStart w:id="5" w:name="_Toc167896753"/>
      <w:bookmarkEnd w:id="4"/>
      <w:bookmarkEnd w:id="5"/>
    </w:p>
    <w:p w14:paraId="5AC20D1F" w14:textId="77777777" w:rsidR="004E0F57" w:rsidRPr="004E0F57" w:rsidRDefault="004E0F57" w:rsidP="004E0F57">
      <w:pPr>
        <w:pStyle w:val="ListParagraph"/>
        <w:keepNext/>
        <w:keepLines/>
        <w:numPr>
          <w:ilvl w:val="0"/>
          <w:numId w:val="21"/>
        </w:numPr>
        <w:spacing w:before="480" w:after="0"/>
        <w:contextualSpacing w:val="0"/>
        <w:outlineLvl w:val="0"/>
        <w:rPr>
          <w:rFonts w:ascii="Arial" w:eastAsiaTheme="majorEastAsia" w:hAnsi="Arial" w:cs="Arial"/>
          <w:b/>
          <w:bCs/>
          <w:vanish/>
          <w:color w:val="0073CF"/>
          <w:sz w:val="32"/>
          <w:szCs w:val="32"/>
        </w:rPr>
      </w:pPr>
      <w:bookmarkStart w:id="6" w:name="_Toc167353385"/>
      <w:bookmarkStart w:id="7" w:name="_Toc167896754"/>
      <w:bookmarkEnd w:id="6"/>
      <w:bookmarkEnd w:id="7"/>
    </w:p>
    <w:p w14:paraId="42F306D7" w14:textId="77777777" w:rsidR="004E0F57" w:rsidRPr="004E0F57" w:rsidRDefault="004E0F57" w:rsidP="004E0F57">
      <w:pPr>
        <w:pStyle w:val="ListParagraph"/>
        <w:keepNext/>
        <w:keepLines/>
        <w:numPr>
          <w:ilvl w:val="0"/>
          <w:numId w:val="21"/>
        </w:numPr>
        <w:spacing w:before="480" w:after="0"/>
        <w:contextualSpacing w:val="0"/>
        <w:outlineLvl w:val="0"/>
        <w:rPr>
          <w:rFonts w:ascii="Arial" w:eastAsiaTheme="majorEastAsia" w:hAnsi="Arial" w:cs="Arial"/>
          <w:b/>
          <w:bCs/>
          <w:vanish/>
          <w:color w:val="0073CF"/>
          <w:sz w:val="32"/>
          <w:szCs w:val="32"/>
        </w:rPr>
      </w:pPr>
      <w:bookmarkStart w:id="8" w:name="_Toc167353386"/>
      <w:bookmarkStart w:id="9" w:name="_Toc167896755"/>
      <w:bookmarkEnd w:id="8"/>
      <w:bookmarkEnd w:id="9"/>
    </w:p>
    <w:p w14:paraId="3DBE9F26" w14:textId="21FAB116" w:rsidR="003052D2" w:rsidRPr="004E0F57" w:rsidRDefault="003052D2" w:rsidP="004E0F57">
      <w:pPr>
        <w:pStyle w:val="Heading1"/>
        <w:numPr>
          <w:ilvl w:val="0"/>
          <w:numId w:val="21"/>
        </w:numPr>
        <w:spacing w:after="240"/>
        <w:ind w:hanging="720"/>
        <w:rPr>
          <w:rFonts w:ascii="Arial" w:hAnsi="Arial" w:cs="Arial"/>
          <w:color w:val="0073CF"/>
          <w:sz w:val="32"/>
          <w:szCs w:val="32"/>
        </w:rPr>
      </w:pPr>
      <w:bookmarkStart w:id="10" w:name="_Toc167896756"/>
      <w:r w:rsidRPr="004E0F57">
        <w:rPr>
          <w:rFonts w:ascii="Arial" w:hAnsi="Arial" w:cs="Arial"/>
          <w:color w:val="0073CF"/>
          <w:sz w:val="32"/>
          <w:szCs w:val="32"/>
        </w:rPr>
        <w:t>Policy Evolution</w:t>
      </w:r>
      <w:bookmarkEnd w:id="10"/>
      <w:r w:rsidRPr="004E0F57">
        <w:rPr>
          <w:rFonts w:ascii="Arial" w:hAnsi="Arial" w:cs="Arial"/>
          <w:color w:val="0073CF"/>
          <w:sz w:val="32"/>
          <w:szCs w:val="32"/>
        </w:rPr>
        <w:t xml:space="preserve"> </w:t>
      </w:r>
    </w:p>
    <w:p w14:paraId="75AA1C4C" w14:textId="77777777" w:rsidR="004E0F57" w:rsidRPr="004E0F57" w:rsidRDefault="004E0F57" w:rsidP="004E0F57">
      <w:pPr>
        <w:pStyle w:val="ListParagraph"/>
        <w:numPr>
          <w:ilvl w:val="0"/>
          <w:numId w:val="18"/>
        </w:numPr>
        <w:jc w:val="both"/>
        <w:rPr>
          <w:rFonts w:ascii="Arial" w:hAnsi="Arial" w:cs="Arial"/>
          <w:vanish/>
          <w:sz w:val="24"/>
          <w:szCs w:val="24"/>
        </w:rPr>
      </w:pPr>
    </w:p>
    <w:p w14:paraId="1A576B8C" w14:textId="09B6ABD7" w:rsidR="003052D2" w:rsidRDefault="003052D2" w:rsidP="004E0F57">
      <w:pPr>
        <w:pStyle w:val="ListParagraph"/>
        <w:numPr>
          <w:ilvl w:val="1"/>
          <w:numId w:val="18"/>
        </w:numPr>
        <w:ind w:left="709" w:hanging="709"/>
        <w:jc w:val="both"/>
        <w:rPr>
          <w:rFonts w:ascii="Arial" w:hAnsi="Arial" w:cs="Arial"/>
          <w:sz w:val="24"/>
          <w:szCs w:val="24"/>
        </w:rPr>
      </w:pPr>
      <w:r>
        <w:rPr>
          <w:rFonts w:ascii="Arial" w:hAnsi="Arial" w:cs="Arial"/>
          <w:sz w:val="24"/>
          <w:szCs w:val="24"/>
        </w:rPr>
        <w:t>This section sets out the justification for the evolution of the strategic wildlife corridors from their first inception in 2018.</w:t>
      </w:r>
    </w:p>
    <w:p w14:paraId="0646067D" w14:textId="43BDCF0D" w:rsidR="003052D2" w:rsidRPr="005B2378" w:rsidRDefault="003052D2" w:rsidP="00941C4B">
      <w:pPr>
        <w:ind w:left="709" w:hanging="709"/>
        <w:jc w:val="both"/>
        <w:rPr>
          <w:rFonts w:ascii="Arial" w:hAnsi="Arial" w:cs="Arial"/>
          <w:i/>
          <w:iCs/>
          <w:sz w:val="24"/>
          <w:szCs w:val="24"/>
        </w:rPr>
      </w:pPr>
      <w:r>
        <w:rPr>
          <w:rFonts w:ascii="Arial" w:hAnsi="Arial" w:cs="Arial"/>
          <w:sz w:val="24"/>
          <w:szCs w:val="24"/>
        </w:rPr>
        <w:tab/>
      </w:r>
      <w:r>
        <w:rPr>
          <w:rFonts w:ascii="Arial" w:hAnsi="Arial" w:cs="Arial"/>
          <w:i/>
          <w:iCs/>
          <w:sz w:val="24"/>
          <w:szCs w:val="24"/>
        </w:rPr>
        <w:t xml:space="preserve">Preferred Approach Plan (Regulation 18) </w:t>
      </w:r>
    </w:p>
    <w:p w14:paraId="4AAA5D36" w14:textId="2DA57B5E" w:rsidR="00BB60E6" w:rsidRDefault="003052D2" w:rsidP="004E0F57">
      <w:pPr>
        <w:pStyle w:val="ListParagraph"/>
        <w:numPr>
          <w:ilvl w:val="1"/>
          <w:numId w:val="18"/>
        </w:numPr>
        <w:ind w:left="709" w:hanging="709"/>
        <w:jc w:val="both"/>
        <w:rPr>
          <w:rFonts w:ascii="Arial" w:hAnsi="Arial" w:cs="Arial"/>
          <w:sz w:val="24"/>
          <w:szCs w:val="24"/>
        </w:rPr>
      </w:pPr>
      <w:r w:rsidRPr="004E0F57">
        <w:rPr>
          <w:rFonts w:ascii="Arial" w:hAnsi="Arial" w:cs="Arial"/>
          <w:sz w:val="24"/>
          <w:szCs w:val="24"/>
        </w:rPr>
        <w:t>The Chichester Local Plan Review</w:t>
      </w:r>
      <w:r w:rsidR="009A1523" w:rsidRPr="004E0F57">
        <w:rPr>
          <w:rFonts w:ascii="Arial" w:hAnsi="Arial" w:cs="Arial"/>
          <w:sz w:val="24"/>
          <w:szCs w:val="24"/>
        </w:rPr>
        <w:t xml:space="preserve"> Preferred Approach</w:t>
      </w:r>
      <w:r w:rsidRPr="004E0F57">
        <w:rPr>
          <w:rFonts w:ascii="Arial" w:hAnsi="Arial" w:cs="Arial"/>
          <w:sz w:val="24"/>
          <w:szCs w:val="24"/>
        </w:rPr>
        <w:t xml:space="preserve"> was published for</w:t>
      </w:r>
      <w:r w:rsidR="00F968CF" w:rsidRPr="004E0F57">
        <w:rPr>
          <w:rFonts w:ascii="Arial" w:hAnsi="Arial" w:cs="Arial"/>
          <w:sz w:val="24"/>
          <w:szCs w:val="24"/>
        </w:rPr>
        <w:t xml:space="preserve"> Regulation 18</w:t>
      </w:r>
      <w:r w:rsidRPr="004E0F57">
        <w:rPr>
          <w:rFonts w:ascii="Arial" w:hAnsi="Arial" w:cs="Arial"/>
          <w:sz w:val="24"/>
          <w:szCs w:val="24"/>
        </w:rPr>
        <w:t xml:space="preserve"> consultation from 13 December 2018 to 7 February 2019. </w:t>
      </w:r>
      <w:r w:rsidR="003A2C12" w:rsidRPr="004E0F57">
        <w:rPr>
          <w:rFonts w:ascii="Arial" w:hAnsi="Arial" w:cs="Arial"/>
          <w:sz w:val="24"/>
          <w:szCs w:val="24"/>
        </w:rPr>
        <w:t>The Preferred Approach identified four proposed corridors to the west of Chichester city: Hermitage to Westbourne, Chidham/East of Nutbourne, Broadbridge to East Ashling, and West of Chichester to Fishbourne. Two proposed corridors were also identified to the east of the city: Westhampnett to Pagham Harbour, and the Aldingbourne and Elbridge Rifes corridor.</w:t>
      </w:r>
      <w:r w:rsidRPr="004E0F57">
        <w:rPr>
          <w:rFonts w:ascii="Arial" w:hAnsi="Arial" w:cs="Arial"/>
          <w:sz w:val="24"/>
          <w:szCs w:val="24"/>
        </w:rPr>
        <w:t xml:space="preserve"> The </w:t>
      </w:r>
      <w:r w:rsidR="003A2C12" w:rsidRPr="004E0F57">
        <w:rPr>
          <w:rFonts w:ascii="Arial" w:hAnsi="Arial" w:cs="Arial"/>
          <w:sz w:val="24"/>
          <w:szCs w:val="24"/>
        </w:rPr>
        <w:t>plan also</w:t>
      </w:r>
      <w:r w:rsidRPr="004E0F57">
        <w:rPr>
          <w:rFonts w:ascii="Arial" w:hAnsi="Arial" w:cs="Arial"/>
          <w:sz w:val="24"/>
          <w:szCs w:val="24"/>
        </w:rPr>
        <w:t xml:space="preserve"> included a </w:t>
      </w:r>
      <w:r w:rsidR="00F968CF" w:rsidRPr="004E0F57">
        <w:rPr>
          <w:rFonts w:ascii="Arial" w:hAnsi="Arial" w:cs="Arial"/>
          <w:sz w:val="24"/>
          <w:szCs w:val="24"/>
        </w:rPr>
        <w:t xml:space="preserve">strategic policy </w:t>
      </w:r>
      <w:r w:rsidRPr="004E0F57">
        <w:rPr>
          <w:rFonts w:ascii="Arial" w:hAnsi="Arial" w:cs="Arial"/>
          <w:sz w:val="24"/>
          <w:szCs w:val="24"/>
        </w:rPr>
        <w:t>on Strategic Wildlife Corridors</w:t>
      </w:r>
      <w:r w:rsidR="003A2C12" w:rsidRPr="004E0F57">
        <w:rPr>
          <w:rFonts w:ascii="Arial" w:hAnsi="Arial" w:cs="Arial"/>
          <w:sz w:val="24"/>
          <w:szCs w:val="24"/>
        </w:rPr>
        <w:t>, which set out the criteria for development proposals,</w:t>
      </w:r>
      <w:r w:rsidRPr="004E0F57">
        <w:rPr>
          <w:rFonts w:ascii="Arial" w:hAnsi="Arial" w:cs="Arial"/>
          <w:sz w:val="24"/>
          <w:szCs w:val="24"/>
        </w:rPr>
        <w:t xml:space="preserve"> as follows:</w:t>
      </w:r>
    </w:p>
    <w:p w14:paraId="407A84B0" w14:textId="77777777" w:rsidR="00BB60E6" w:rsidRDefault="00BB60E6">
      <w:pPr>
        <w:rPr>
          <w:rFonts w:ascii="Arial" w:hAnsi="Arial" w:cs="Arial"/>
          <w:sz w:val="24"/>
          <w:szCs w:val="24"/>
        </w:rPr>
      </w:pPr>
      <w:r>
        <w:rPr>
          <w:rFonts w:ascii="Arial" w:hAnsi="Arial" w:cs="Arial"/>
          <w:sz w:val="24"/>
          <w:szCs w:val="24"/>
        </w:rPr>
        <w:br w:type="page"/>
      </w:r>
    </w:p>
    <w:p w14:paraId="782CB649" w14:textId="77777777" w:rsidR="003A2C12" w:rsidRPr="003A2C12"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b/>
          <w:bCs/>
          <w:szCs w:val="24"/>
        </w:rPr>
      </w:pPr>
      <w:r w:rsidRPr="003A2C12">
        <w:rPr>
          <w:rFonts w:cs="Arial"/>
          <w:b/>
          <w:bCs/>
          <w:szCs w:val="24"/>
        </w:rPr>
        <w:lastRenderedPageBreak/>
        <w:t xml:space="preserve">Policy S30: Strategic Wildlife Corridors </w:t>
      </w:r>
    </w:p>
    <w:p w14:paraId="04C6B836" w14:textId="1190B998" w:rsidR="003052D2" w:rsidRPr="00800D9D"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r w:rsidRPr="004E64CC">
        <w:rPr>
          <w:rFonts w:cs="Arial"/>
          <w:szCs w:val="24"/>
        </w:rPr>
        <w:t xml:space="preserve">Development proposals within, or in close proximity to, strategic wildlife corridors will be granted where it can be demonstrated that: </w:t>
      </w:r>
    </w:p>
    <w:p w14:paraId="5695B00E" w14:textId="77777777" w:rsidR="003052D2" w:rsidRPr="00800D9D"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r w:rsidRPr="00800D9D">
        <w:rPr>
          <w:rFonts w:cs="Arial"/>
          <w:szCs w:val="24"/>
        </w:rPr>
        <w:t xml:space="preserve">1. There are no sequentially preferable sites available outside the wildlife corridor; </w:t>
      </w:r>
    </w:p>
    <w:p w14:paraId="478FEB04" w14:textId="77777777" w:rsidR="003052D2" w:rsidRPr="004E64CC"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r w:rsidRPr="00800D9D">
        <w:rPr>
          <w:rFonts w:cs="Arial"/>
          <w:szCs w:val="24"/>
        </w:rPr>
        <w:t xml:space="preserve">2. The development will not have an adverse impact on the integrity and function of the wildlife corridor; and </w:t>
      </w:r>
    </w:p>
    <w:p w14:paraId="7737E1CD" w14:textId="77777777" w:rsidR="003052D2" w:rsidRPr="00800D9D"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r w:rsidRPr="004E64CC">
        <w:rPr>
          <w:rFonts w:cs="Arial"/>
          <w:szCs w:val="24"/>
        </w:rPr>
        <w:t xml:space="preserve">3. Development located in close proximity to strategic wildlife corridors protects and enhances its features and habitats. </w:t>
      </w:r>
    </w:p>
    <w:p w14:paraId="35DE5E26" w14:textId="77777777" w:rsidR="003052D2" w:rsidRPr="00800D9D" w:rsidRDefault="003052D2" w:rsidP="00941C4B">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r w:rsidRPr="00800D9D">
        <w:rPr>
          <w:rFonts w:cs="Arial"/>
          <w:szCs w:val="24"/>
        </w:rPr>
        <w:t>Minor development within the strategic wildlife corridor will be acceptable where it does not undermine the connectivity and ecological value of the corridor.</w:t>
      </w:r>
    </w:p>
    <w:p w14:paraId="2ECEA834" w14:textId="02773351" w:rsidR="003052D2" w:rsidRPr="00AA321D" w:rsidRDefault="003052D2" w:rsidP="004E0F57">
      <w:pPr>
        <w:pStyle w:val="ListParagraph"/>
        <w:numPr>
          <w:ilvl w:val="1"/>
          <w:numId w:val="18"/>
        </w:numPr>
        <w:ind w:left="709" w:hanging="709"/>
        <w:jc w:val="both"/>
        <w:rPr>
          <w:rFonts w:ascii="Arial" w:hAnsi="Arial" w:cs="Arial"/>
          <w:sz w:val="24"/>
          <w:szCs w:val="24"/>
        </w:rPr>
      </w:pPr>
      <w:r w:rsidRPr="00AA321D">
        <w:rPr>
          <w:rFonts w:ascii="Arial" w:hAnsi="Arial" w:cs="Arial"/>
          <w:sz w:val="24"/>
          <w:szCs w:val="24"/>
        </w:rPr>
        <w:t xml:space="preserve">The </w:t>
      </w:r>
      <w:r w:rsidR="009A1523" w:rsidRPr="00AA321D">
        <w:rPr>
          <w:rFonts w:ascii="Arial" w:hAnsi="Arial" w:cs="Arial"/>
          <w:sz w:val="24"/>
          <w:szCs w:val="24"/>
        </w:rPr>
        <w:t>c</w:t>
      </w:r>
      <w:r w:rsidRPr="00AA321D">
        <w:rPr>
          <w:rFonts w:ascii="Arial" w:hAnsi="Arial" w:cs="Arial"/>
          <w:sz w:val="24"/>
          <w:szCs w:val="24"/>
        </w:rPr>
        <w:t>ouncil published the first iteration of th</w:t>
      </w:r>
      <w:r w:rsidR="003A2C12" w:rsidRPr="00AA321D">
        <w:rPr>
          <w:rFonts w:ascii="Arial" w:hAnsi="Arial" w:cs="Arial"/>
          <w:sz w:val="24"/>
          <w:szCs w:val="24"/>
        </w:rPr>
        <w:t>e</w:t>
      </w:r>
      <w:r w:rsidRPr="00AA321D">
        <w:rPr>
          <w:rFonts w:ascii="Arial" w:hAnsi="Arial" w:cs="Arial"/>
          <w:sz w:val="24"/>
          <w:szCs w:val="24"/>
        </w:rPr>
        <w:t xml:space="preserve"> Strategic Wildlife Corridors background paper </w:t>
      </w:r>
      <w:r w:rsidR="003A2C12" w:rsidRPr="00AA321D">
        <w:rPr>
          <w:rFonts w:ascii="Arial" w:hAnsi="Arial" w:cs="Arial"/>
          <w:sz w:val="24"/>
          <w:szCs w:val="24"/>
        </w:rPr>
        <w:t>to accompany the policy for the consultation.</w:t>
      </w:r>
    </w:p>
    <w:p w14:paraId="22EE98E1" w14:textId="77777777" w:rsidR="00AA321D" w:rsidRPr="00AA321D" w:rsidRDefault="00AA321D" w:rsidP="00AA321D">
      <w:pPr>
        <w:pStyle w:val="ListParagraph"/>
        <w:ind w:left="709"/>
        <w:jc w:val="both"/>
        <w:rPr>
          <w:rFonts w:ascii="Arial" w:hAnsi="Arial" w:cs="Arial"/>
          <w:sz w:val="24"/>
          <w:szCs w:val="24"/>
        </w:rPr>
      </w:pPr>
    </w:p>
    <w:p w14:paraId="4917A8E8" w14:textId="7979E89D" w:rsidR="003052D2" w:rsidRPr="00AA321D" w:rsidRDefault="003A2C12" w:rsidP="004E0F57">
      <w:pPr>
        <w:pStyle w:val="ListParagraph"/>
        <w:numPr>
          <w:ilvl w:val="1"/>
          <w:numId w:val="18"/>
        </w:numPr>
        <w:ind w:left="709" w:hanging="709"/>
        <w:jc w:val="both"/>
        <w:rPr>
          <w:rFonts w:ascii="Arial" w:hAnsi="Arial" w:cs="Arial"/>
          <w:sz w:val="24"/>
          <w:szCs w:val="24"/>
        </w:rPr>
      </w:pPr>
      <w:r w:rsidRPr="00AA321D">
        <w:rPr>
          <w:rFonts w:ascii="Arial" w:hAnsi="Arial" w:cs="Arial"/>
          <w:sz w:val="24"/>
          <w:szCs w:val="24"/>
        </w:rPr>
        <w:t>F</w:t>
      </w:r>
      <w:r w:rsidR="003052D2" w:rsidRPr="00AA321D">
        <w:rPr>
          <w:rFonts w:ascii="Arial" w:hAnsi="Arial" w:cs="Arial"/>
          <w:sz w:val="24"/>
          <w:szCs w:val="24"/>
        </w:rPr>
        <w:t xml:space="preserve">urther evidence was submitted to the </w:t>
      </w:r>
      <w:r w:rsidR="009A1523" w:rsidRPr="00AA321D">
        <w:rPr>
          <w:rFonts w:ascii="Arial" w:hAnsi="Arial" w:cs="Arial"/>
          <w:sz w:val="24"/>
          <w:szCs w:val="24"/>
        </w:rPr>
        <w:t>c</w:t>
      </w:r>
      <w:r w:rsidR="003052D2" w:rsidRPr="00AA321D">
        <w:rPr>
          <w:rFonts w:ascii="Arial" w:hAnsi="Arial" w:cs="Arial"/>
          <w:sz w:val="24"/>
          <w:szCs w:val="24"/>
        </w:rPr>
        <w:t>ouncil</w:t>
      </w:r>
      <w:r w:rsidRPr="00AA321D">
        <w:rPr>
          <w:rFonts w:ascii="Arial" w:hAnsi="Arial" w:cs="Arial"/>
          <w:sz w:val="24"/>
          <w:szCs w:val="24"/>
        </w:rPr>
        <w:t xml:space="preserve"> through the consultation</w:t>
      </w:r>
      <w:r w:rsidR="003052D2" w:rsidRPr="00AA321D">
        <w:rPr>
          <w:rFonts w:ascii="Arial" w:hAnsi="Arial" w:cs="Arial"/>
          <w:sz w:val="24"/>
          <w:szCs w:val="24"/>
        </w:rPr>
        <w:t xml:space="preserve"> to increase the background data supporting the proposed locations of the Strategic Wildlife Corridors; including updated protected species records and a study undertaken by the Bat Research Unit into the Barbastelle Bat populations within the South Downs National Park (see Appendix 1).</w:t>
      </w:r>
    </w:p>
    <w:p w14:paraId="43493B27" w14:textId="77777777" w:rsidR="00AA321D" w:rsidRPr="00800D9D" w:rsidRDefault="00AA321D" w:rsidP="00AA321D">
      <w:pPr>
        <w:pStyle w:val="ListParagraph"/>
        <w:ind w:left="709"/>
        <w:jc w:val="both"/>
        <w:rPr>
          <w:rFonts w:ascii="Arial" w:hAnsi="Arial" w:cs="Arial"/>
          <w:sz w:val="24"/>
          <w:szCs w:val="24"/>
        </w:rPr>
      </w:pPr>
    </w:p>
    <w:p w14:paraId="2BB7BA34" w14:textId="1BF0C91C" w:rsidR="003052D2" w:rsidRPr="00AA321D" w:rsidRDefault="003052D2" w:rsidP="004E0F57">
      <w:pPr>
        <w:pStyle w:val="ListParagraph"/>
        <w:numPr>
          <w:ilvl w:val="1"/>
          <w:numId w:val="18"/>
        </w:numPr>
        <w:ind w:left="709" w:hanging="709"/>
        <w:jc w:val="both"/>
        <w:rPr>
          <w:rFonts w:ascii="Arial" w:hAnsi="Arial" w:cs="Arial"/>
          <w:sz w:val="24"/>
          <w:szCs w:val="24"/>
        </w:rPr>
      </w:pPr>
      <w:r w:rsidRPr="00AA321D">
        <w:rPr>
          <w:rFonts w:ascii="Arial" w:hAnsi="Arial" w:cs="Arial"/>
          <w:sz w:val="24"/>
          <w:szCs w:val="24"/>
        </w:rPr>
        <w:t>During Summer 2019, the</w:t>
      </w:r>
      <w:r w:rsidR="009A1523" w:rsidRPr="00AA321D">
        <w:rPr>
          <w:rFonts w:ascii="Arial" w:hAnsi="Arial" w:cs="Arial"/>
          <w:sz w:val="24"/>
          <w:szCs w:val="24"/>
        </w:rPr>
        <w:t xml:space="preserve"> council</w:t>
      </w:r>
      <w:r w:rsidRPr="00AA321D">
        <w:rPr>
          <w:rFonts w:ascii="Arial" w:hAnsi="Arial" w:cs="Arial"/>
          <w:sz w:val="24"/>
          <w:szCs w:val="24"/>
        </w:rPr>
        <w:t xml:space="preserve"> commissioned the Bat Research Unit to undertake additional bat species surveys to provide further data to support the background evidence for the Strategic Wildlife Corridors. The survey is included in Appendix 2. Bat transect surveys were undertaken at Hambrook during 2019 which were supplemented with more detailed surveys </w:t>
      </w:r>
      <w:r w:rsidR="00941C4B" w:rsidRPr="00AA321D">
        <w:rPr>
          <w:rFonts w:ascii="Arial" w:hAnsi="Arial" w:cs="Arial"/>
          <w:sz w:val="24"/>
          <w:szCs w:val="24"/>
        </w:rPr>
        <w:t xml:space="preserve">by Grey’s Ecology </w:t>
      </w:r>
      <w:r w:rsidRPr="00AA321D">
        <w:rPr>
          <w:rFonts w:ascii="Arial" w:hAnsi="Arial" w:cs="Arial"/>
          <w:sz w:val="24"/>
          <w:szCs w:val="24"/>
        </w:rPr>
        <w:t>during summer 2020. This survey is included in Appendix 3.</w:t>
      </w:r>
    </w:p>
    <w:p w14:paraId="7D76787B" w14:textId="77777777" w:rsidR="00AA321D" w:rsidRPr="00AA321D" w:rsidRDefault="00AA321D" w:rsidP="00AA321D">
      <w:pPr>
        <w:pStyle w:val="ListParagraph"/>
        <w:ind w:left="709"/>
        <w:jc w:val="both"/>
        <w:rPr>
          <w:rFonts w:ascii="Arial" w:hAnsi="Arial" w:cs="Arial"/>
          <w:sz w:val="24"/>
          <w:szCs w:val="24"/>
        </w:rPr>
      </w:pPr>
    </w:p>
    <w:p w14:paraId="426F2246" w14:textId="7F5FF8A8" w:rsidR="003052D2" w:rsidRPr="00AA321D" w:rsidRDefault="003052D2" w:rsidP="004E0F57">
      <w:pPr>
        <w:pStyle w:val="ListParagraph"/>
        <w:numPr>
          <w:ilvl w:val="1"/>
          <w:numId w:val="18"/>
        </w:numPr>
        <w:ind w:left="709" w:hanging="709"/>
        <w:jc w:val="both"/>
        <w:rPr>
          <w:rFonts w:ascii="Arial" w:hAnsi="Arial" w:cs="Arial"/>
          <w:sz w:val="24"/>
          <w:szCs w:val="24"/>
        </w:rPr>
      </w:pPr>
      <w:r w:rsidRPr="00AA321D">
        <w:rPr>
          <w:rFonts w:ascii="Arial" w:hAnsi="Arial" w:cs="Arial"/>
          <w:sz w:val="24"/>
          <w:szCs w:val="24"/>
        </w:rPr>
        <w:t xml:space="preserve">As a result of the additional evidence submitted during the Preferred Approach consultation and </w:t>
      </w:r>
      <w:r w:rsidR="003A2C12" w:rsidRPr="00AA321D">
        <w:rPr>
          <w:rFonts w:ascii="Arial" w:hAnsi="Arial" w:cs="Arial"/>
          <w:sz w:val="24"/>
          <w:szCs w:val="24"/>
        </w:rPr>
        <w:t xml:space="preserve">the outcome of </w:t>
      </w:r>
      <w:r w:rsidRPr="00AA321D">
        <w:rPr>
          <w:rFonts w:ascii="Arial" w:hAnsi="Arial" w:cs="Arial"/>
          <w:sz w:val="24"/>
          <w:szCs w:val="24"/>
        </w:rPr>
        <w:t xml:space="preserve">these additional surveys, the </w:t>
      </w:r>
      <w:r w:rsidR="009A1523" w:rsidRPr="00AA321D">
        <w:rPr>
          <w:rFonts w:ascii="Arial" w:hAnsi="Arial" w:cs="Arial"/>
          <w:sz w:val="24"/>
          <w:szCs w:val="24"/>
        </w:rPr>
        <w:t>c</w:t>
      </w:r>
      <w:r w:rsidRPr="00AA321D">
        <w:rPr>
          <w:rFonts w:ascii="Arial" w:hAnsi="Arial" w:cs="Arial"/>
          <w:sz w:val="24"/>
          <w:szCs w:val="24"/>
        </w:rPr>
        <w:t>ouncil proposed 3 amendments to the Strategic Wildlife Corridors. These amendments are as follows:</w:t>
      </w:r>
    </w:p>
    <w:p w14:paraId="00CF2C26" w14:textId="01725795" w:rsidR="003A2C12" w:rsidRPr="00AA321D" w:rsidRDefault="003A2C12" w:rsidP="00941C4B">
      <w:pPr>
        <w:pStyle w:val="NoSpacing"/>
        <w:spacing w:line="276" w:lineRule="auto"/>
        <w:ind w:left="720"/>
        <w:jc w:val="both"/>
        <w:rPr>
          <w:rFonts w:ascii="Arial" w:hAnsi="Arial" w:cs="Arial"/>
          <w:sz w:val="24"/>
          <w:szCs w:val="24"/>
        </w:rPr>
      </w:pPr>
      <w:r w:rsidRPr="00AA321D">
        <w:rPr>
          <w:rFonts w:ascii="Arial" w:hAnsi="Arial" w:cs="Arial"/>
          <w:sz w:val="24"/>
          <w:szCs w:val="24"/>
        </w:rPr>
        <w:t xml:space="preserve">1. Proposed inclusion of the Nutbourne to Hambrook Strategic Wildlife Corridor; </w:t>
      </w:r>
    </w:p>
    <w:p w14:paraId="70A72376" w14:textId="5E59580A" w:rsidR="003A2C12" w:rsidRPr="00AA321D" w:rsidRDefault="003A2C12" w:rsidP="00941C4B">
      <w:pPr>
        <w:pStyle w:val="NoSpacing"/>
        <w:spacing w:line="276" w:lineRule="auto"/>
        <w:ind w:left="720"/>
        <w:jc w:val="both"/>
        <w:rPr>
          <w:rFonts w:ascii="Arial" w:hAnsi="Arial" w:cs="Arial"/>
          <w:sz w:val="24"/>
          <w:szCs w:val="24"/>
        </w:rPr>
      </w:pPr>
      <w:r w:rsidRPr="00AA321D">
        <w:rPr>
          <w:rFonts w:ascii="Arial" w:hAnsi="Arial" w:cs="Arial"/>
          <w:sz w:val="24"/>
          <w:szCs w:val="24"/>
        </w:rPr>
        <w:t xml:space="preserve">2. Proposed amendment to the route of the Pagham to Westhampnett Strategic Wildlife Corridor; and </w:t>
      </w:r>
    </w:p>
    <w:p w14:paraId="5943BE6E" w14:textId="7D50F891" w:rsidR="003A2C12" w:rsidRPr="00AA321D" w:rsidRDefault="003A2C12" w:rsidP="00941C4B">
      <w:pPr>
        <w:pStyle w:val="NoSpacing"/>
        <w:spacing w:line="276" w:lineRule="auto"/>
        <w:ind w:left="720"/>
        <w:jc w:val="both"/>
        <w:rPr>
          <w:rFonts w:ascii="Arial" w:hAnsi="Arial" w:cs="Arial"/>
          <w:sz w:val="24"/>
          <w:szCs w:val="24"/>
        </w:rPr>
      </w:pPr>
      <w:r w:rsidRPr="00AA321D">
        <w:rPr>
          <w:rFonts w:ascii="Arial" w:hAnsi="Arial" w:cs="Arial"/>
          <w:sz w:val="24"/>
          <w:szCs w:val="24"/>
        </w:rPr>
        <w:t xml:space="preserve">3. Proposed amendment to the route of the Aldingbourne and Elbridge Rifes Strategic Wildlife Corridor. </w:t>
      </w:r>
    </w:p>
    <w:p w14:paraId="265CBD27" w14:textId="77777777" w:rsidR="003A2C12" w:rsidRPr="00AA321D" w:rsidRDefault="003A2C12" w:rsidP="00941C4B">
      <w:pPr>
        <w:pStyle w:val="NoSpacing"/>
        <w:spacing w:line="276" w:lineRule="auto"/>
        <w:ind w:left="720"/>
        <w:jc w:val="both"/>
        <w:rPr>
          <w:rFonts w:ascii="Arial" w:hAnsi="Arial" w:cs="Arial"/>
          <w:sz w:val="24"/>
          <w:szCs w:val="24"/>
        </w:rPr>
      </w:pPr>
    </w:p>
    <w:p w14:paraId="7A056072" w14:textId="0A917BAB" w:rsidR="003A2C12" w:rsidRPr="00AA321D" w:rsidRDefault="003A2C12" w:rsidP="004E0F57">
      <w:pPr>
        <w:pStyle w:val="ListParagraph"/>
        <w:numPr>
          <w:ilvl w:val="1"/>
          <w:numId w:val="18"/>
        </w:numPr>
        <w:ind w:left="709" w:hanging="709"/>
        <w:jc w:val="both"/>
        <w:rPr>
          <w:rFonts w:ascii="Arial" w:hAnsi="Arial" w:cs="Arial"/>
          <w:color w:val="000000" w:themeColor="text1"/>
          <w:sz w:val="24"/>
          <w:szCs w:val="24"/>
        </w:rPr>
      </w:pPr>
      <w:r w:rsidRPr="00AA321D">
        <w:rPr>
          <w:rFonts w:ascii="Arial" w:hAnsi="Arial" w:cs="Arial"/>
          <w:color w:val="000000" w:themeColor="text1"/>
          <w:sz w:val="24"/>
          <w:szCs w:val="24"/>
        </w:rPr>
        <w:t xml:space="preserve">No amendments were, or have since, been proposed to the four other corridors, namely the </w:t>
      </w:r>
      <w:r w:rsidRPr="00AA321D">
        <w:rPr>
          <w:rFonts w:ascii="Arial" w:hAnsi="Arial" w:cs="Arial"/>
          <w:sz w:val="24"/>
          <w:szCs w:val="24"/>
        </w:rPr>
        <w:t>Hermitage</w:t>
      </w:r>
      <w:r w:rsidRPr="00AA321D">
        <w:rPr>
          <w:rFonts w:ascii="Arial" w:hAnsi="Arial" w:cs="Arial"/>
          <w:color w:val="000000" w:themeColor="text1"/>
          <w:sz w:val="24"/>
          <w:szCs w:val="24"/>
        </w:rPr>
        <w:t xml:space="preserve"> to Westbourne, Chidham/East of Nutbourne, Broadbridge to East Ashling and West of Chichester to Fishbourne corridors. </w:t>
      </w:r>
    </w:p>
    <w:p w14:paraId="315E49F2" w14:textId="3961C839" w:rsidR="003052D2" w:rsidRPr="005B2378" w:rsidRDefault="003052D2" w:rsidP="00941C4B">
      <w:pPr>
        <w:ind w:left="720"/>
        <w:jc w:val="both"/>
        <w:rPr>
          <w:rFonts w:ascii="Arial" w:hAnsi="Arial" w:cs="Arial"/>
          <w:i/>
          <w:iCs/>
          <w:color w:val="000000" w:themeColor="text1"/>
          <w:sz w:val="24"/>
          <w:szCs w:val="24"/>
        </w:rPr>
      </w:pPr>
      <w:r>
        <w:rPr>
          <w:rFonts w:ascii="Arial" w:hAnsi="Arial" w:cs="Arial"/>
          <w:i/>
          <w:iCs/>
          <w:color w:val="000000" w:themeColor="text1"/>
          <w:sz w:val="24"/>
          <w:szCs w:val="24"/>
        </w:rPr>
        <w:t>Technical Consultation August 2021</w:t>
      </w:r>
    </w:p>
    <w:p w14:paraId="03927A8B" w14:textId="2B5D97F0" w:rsidR="003052D2" w:rsidRPr="00AA321D" w:rsidRDefault="00C75596" w:rsidP="004E0F57">
      <w:pPr>
        <w:pStyle w:val="ListParagraph"/>
        <w:numPr>
          <w:ilvl w:val="1"/>
          <w:numId w:val="18"/>
        </w:numPr>
        <w:ind w:left="709" w:hanging="709"/>
        <w:jc w:val="both"/>
        <w:rPr>
          <w:rFonts w:ascii="Arial" w:hAnsi="Arial" w:cs="Arial"/>
          <w:color w:val="000000" w:themeColor="text1"/>
          <w:sz w:val="24"/>
          <w:szCs w:val="24"/>
        </w:rPr>
      </w:pPr>
      <w:r w:rsidRPr="00AA321D">
        <w:rPr>
          <w:rFonts w:ascii="Arial" w:hAnsi="Arial" w:cs="Arial"/>
          <w:color w:val="000000" w:themeColor="text1"/>
          <w:sz w:val="24"/>
          <w:szCs w:val="24"/>
        </w:rPr>
        <w:lastRenderedPageBreak/>
        <w:t>T</w:t>
      </w:r>
      <w:r w:rsidR="004A1AF9" w:rsidRPr="00AA321D">
        <w:rPr>
          <w:rFonts w:ascii="Arial" w:hAnsi="Arial" w:cs="Arial"/>
          <w:color w:val="000000" w:themeColor="text1"/>
          <w:sz w:val="24"/>
          <w:szCs w:val="24"/>
        </w:rPr>
        <w:t>he</w:t>
      </w:r>
      <w:r w:rsidR="003052D2" w:rsidRPr="00AA321D">
        <w:rPr>
          <w:rFonts w:ascii="Arial" w:hAnsi="Arial" w:cs="Arial"/>
          <w:color w:val="000000" w:themeColor="text1"/>
          <w:sz w:val="24"/>
          <w:szCs w:val="24"/>
        </w:rPr>
        <w:t xml:space="preserve"> Council published a technical consultation document on these proposed amendments</w:t>
      </w:r>
      <w:r w:rsidR="004A1AF9" w:rsidRPr="00AA321D">
        <w:rPr>
          <w:rFonts w:ascii="Arial" w:hAnsi="Arial" w:cs="Arial"/>
          <w:color w:val="000000" w:themeColor="text1"/>
          <w:sz w:val="24"/>
          <w:szCs w:val="24"/>
        </w:rPr>
        <w:t xml:space="preserve"> in </w:t>
      </w:r>
      <w:r w:rsidR="004A1AF9" w:rsidRPr="00AA321D">
        <w:rPr>
          <w:rFonts w:ascii="Arial" w:hAnsi="Arial" w:cs="Arial"/>
          <w:sz w:val="24"/>
          <w:szCs w:val="24"/>
        </w:rPr>
        <w:t>August</w:t>
      </w:r>
      <w:r w:rsidR="004A1AF9" w:rsidRPr="00AA321D">
        <w:rPr>
          <w:rFonts w:ascii="Arial" w:hAnsi="Arial" w:cs="Arial"/>
          <w:color w:val="000000" w:themeColor="text1"/>
          <w:sz w:val="24"/>
          <w:szCs w:val="24"/>
        </w:rPr>
        <w:t xml:space="preserve"> 2021</w:t>
      </w:r>
      <w:r w:rsidR="00BB60E6">
        <w:rPr>
          <w:rFonts w:ascii="Arial" w:hAnsi="Arial" w:cs="Arial"/>
          <w:color w:val="000000" w:themeColor="text1"/>
          <w:sz w:val="24"/>
          <w:szCs w:val="24"/>
        </w:rPr>
        <w:t xml:space="preserve"> (CN03.01)</w:t>
      </w:r>
      <w:r w:rsidR="004A1AF9" w:rsidRPr="00AA321D">
        <w:rPr>
          <w:rFonts w:ascii="Arial" w:hAnsi="Arial" w:cs="Arial"/>
          <w:color w:val="000000" w:themeColor="text1"/>
          <w:sz w:val="24"/>
          <w:szCs w:val="24"/>
        </w:rPr>
        <w:t xml:space="preserve">, setting out the </w:t>
      </w:r>
      <w:r w:rsidR="003052D2" w:rsidRPr="00AA321D">
        <w:rPr>
          <w:rFonts w:ascii="Arial" w:hAnsi="Arial" w:cs="Arial"/>
          <w:color w:val="000000" w:themeColor="text1"/>
          <w:sz w:val="24"/>
          <w:szCs w:val="24"/>
        </w:rPr>
        <w:t>available public evidence which support</w:t>
      </w:r>
      <w:r w:rsidR="004A1AF9" w:rsidRPr="00AA321D">
        <w:rPr>
          <w:rFonts w:ascii="Arial" w:hAnsi="Arial" w:cs="Arial"/>
          <w:color w:val="000000" w:themeColor="text1"/>
          <w:sz w:val="24"/>
          <w:szCs w:val="24"/>
        </w:rPr>
        <w:t>ed</w:t>
      </w:r>
      <w:r w:rsidR="003052D2" w:rsidRPr="00AA321D">
        <w:rPr>
          <w:rFonts w:ascii="Arial" w:hAnsi="Arial" w:cs="Arial"/>
          <w:color w:val="000000" w:themeColor="text1"/>
          <w:sz w:val="24"/>
          <w:szCs w:val="24"/>
        </w:rPr>
        <w:t xml:space="preserve"> the proposed changes, and invit</w:t>
      </w:r>
      <w:r w:rsidR="004A1AF9" w:rsidRPr="00AA321D">
        <w:rPr>
          <w:rFonts w:ascii="Arial" w:hAnsi="Arial" w:cs="Arial"/>
          <w:color w:val="000000" w:themeColor="text1"/>
          <w:sz w:val="24"/>
          <w:szCs w:val="24"/>
        </w:rPr>
        <w:t>ing</w:t>
      </w:r>
      <w:r w:rsidR="003052D2" w:rsidRPr="00AA321D">
        <w:rPr>
          <w:rFonts w:ascii="Arial" w:hAnsi="Arial" w:cs="Arial"/>
          <w:color w:val="000000" w:themeColor="text1"/>
          <w:sz w:val="24"/>
          <w:szCs w:val="24"/>
        </w:rPr>
        <w:t xml:space="preserve"> all parties to consider it</w:t>
      </w:r>
      <w:r w:rsidR="004A1AF9" w:rsidRPr="00AA321D">
        <w:rPr>
          <w:rFonts w:ascii="Arial" w:hAnsi="Arial" w:cs="Arial"/>
          <w:color w:val="000000" w:themeColor="text1"/>
          <w:sz w:val="24"/>
          <w:szCs w:val="24"/>
        </w:rPr>
        <w:t xml:space="preserve"> (but specifically targeting wildlife groups, relevant statutory consultees, developers/landowners with affected sites, organisations who submitted representations on the policy during the Regulation 18 consultation, and parish councils affected by the changes)</w:t>
      </w:r>
      <w:r w:rsidR="003052D2" w:rsidRPr="00AA321D">
        <w:rPr>
          <w:rFonts w:ascii="Arial" w:hAnsi="Arial" w:cs="Arial"/>
          <w:color w:val="000000" w:themeColor="text1"/>
          <w:sz w:val="24"/>
          <w:szCs w:val="24"/>
        </w:rPr>
        <w:t xml:space="preserve">, and </w:t>
      </w:r>
      <w:r w:rsidR="004A1AF9" w:rsidRPr="00AA321D">
        <w:rPr>
          <w:rFonts w:ascii="Arial" w:hAnsi="Arial" w:cs="Arial"/>
          <w:color w:val="000000" w:themeColor="text1"/>
          <w:sz w:val="24"/>
          <w:szCs w:val="24"/>
        </w:rPr>
        <w:t xml:space="preserve">inviting </w:t>
      </w:r>
      <w:r w:rsidR="003052D2" w:rsidRPr="00AA321D">
        <w:rPr>
          <w:rFonts w:ascii="Arial" w:hAnsi="Arial" w:cs="Arial"/>
          <w:color w:val="000000" w:themeColor="text1"/>
          <w:sz w:val="24"/>
          <w:szCs w:val="24"/>
        </w:rPr>
        <w:t xml:space="preserve">any additional technical evidence to inform a decision on whether the proposed changes were justified. </w:t>
      </w:r>
      <w:r w:rsidR="00162AEA" w:rsidRPr="00AA321D">
        <w:rPr>
          <w:rFonts w:ascii="Arial" w:hAnsi="Arial" w:cs="Arial"/>
          <w:color w:val="000000" w:themeColor="text1"/>
          <w:sz w:val="24"/>
          <w:szCs w:val="24"/>
        </w:rPr>
        <w:t xml:space="preserve">Details of this Technical Consultation, including the consultation document, maps, and a schedule of responses is available on the Council’s website: </w:t>
      </w:r>
      <w:hyperlink r:id="rId13" w:history="1">
        <w:r w:rsidR="00BB60E6">
          <w:rPr>
            <w:rStyle w:val="Hyperlink"/>
            <w:rFonts w:ascii="Arial" w:hAnsi="Arial" w:cs="Arial"/>
            <w:sz w:val="24"/>
            <w:szCs w:val="24"/>
          </w:rPr>
          <w:t>www.chichester.gov.uk/strategicwildlifecorridors</w:t>
        </w:r>
      </w:hyperlink>
      <w:r w:rsidR="00162AEA" w:rsidRPr="00AA321D">
        <w:rPr>
          <w:rFonts w:ascii="Arial" w:hAnsi="Arial" w:cs="Arial"/>
          <w:sz w:val="24"/>
          <w:szCs w:val="24"/>
        </w:rPr>
        <w:t xml:space="preserve"> </w:t>
      </w:r>
    </w:p>
    <w:p w14:paraId="7E16061A" w14:textId="77777777" w:rsidR="00AA321D" w:rsidRDefault="00AA321D" w:rsidP="00AA321D">
      <w:pPr>
        <w:pStyle w:val="ListParagraph"/>
        <w:ind w:left="709"/>
        <w:jc w:val="both"/>
        <w:rPr>
          <w:rFonts w:ascii="Arial" w:hAnsi="Arial" w:cs="Arial"/>
          <w:color w:val="000000" w:themeColor="text1"/>
          <w:sz w:val="24"/>
          <w:szCs w:val="24"/>
        </w:rPr>
      </w:pPr>
    </w:p>
    <w:p w14:paraId="38B2512A" w14:textId="1FD33BCB" w:rsidR="004A1AF9" w:rsidRPr="00AA321D" w:rsidRDefault="004A1AF9" w:rsidP="004E0F57">
      <w:pPr>
        <w:pStyle w:val="ListParagraph"/>
        <w:numPr>
          <w:ilvl w:val="1"/>
          <w:numId w:val="18"/>
        </w:numPr>
        <w:ind w:left="709" w:hanging="709"/>
        <w:jc w:val="both"/>
        <w:rPr>
          <w:rFonts w:ascii="Arial" w:hAnsi="Arial" w:cs="Arial"/>
          <w:color w:val="000000" w:themeColor="text1"/>
          <w:sz w:val="24"/>
          <w:szCs w:val="24"/>
        </w:rPr>
      </w:pPr>
      <w:r w:rsidRPr="00AA321D">
        <w:rPr>
          <w:rFonts w:ascii="Arial" w:hAnsi="Arial" w:cs="Arial"/>
          <w:color w:val="000000" w:themeColor="text1"/>
          <w:sz w:val="24"/>
          <w:szCs w:val="24"/>
        </w:rPr>
        <w:t>As a result of this consultation, t</w:t>
      </w:r>
      <w:r w:rsidR="003052D2" w:rsidRPr="00AA321D">
        <w:rPr>
          <w:rFonts w:ascii="Arial" w:hAnsi="Arial" w:cs="Arial"/>
          <w:color w:val="000000" w:themeColor="text1"/>
          <w:sz w:val="24"/>
          <w:szCs w:val="24"/>
        </w:rPr>
        <w:t xml:space="preserve">he </w:t>
      </w:r>
      <w:r w:rsidR="009A1523" w:rsidRPr="00AA321D">
        <w:rPr>
          <w:rFonts w:ascii="Arial" w:hAnsi="Arial" w:cs="Arial"/>
          <w:color w:val="000000" w:themeColor="text1"/>
          <w:sz w:val="24"/>
          <w:szCs w:val="24"/>
        </w:rPr>
        <w:t>c</w:t>
      </w:r>
      <w:r w:rsidR="003052D2" w:rsidRPr="00AA321D">
        <w:rPr>
          <w:rFonts w:ascii="Arial" w:hAnsi="Arial" w:cs="Arial"/>
          <w:color w:val="000000" w:themeColor="text1"/>
          <w:sz w:val="24"/>
          <w:szCs w:val="24"/>
        </w:rPr>
        <w:t>ouncil considered that</w:t>
      </w:r>
      <w:r w:rsidRPr="00AA321D">
        <w:rPr>
          <w:rFonts w:ascii="Arial" w:hAnsi="Arial" w:cs="Arial"/>
          <w:color w:val="000000" w:themeColor="text1"/>
          <w:sz w:val="24"/>
          <w:szCs w:val="24"/>
        </w:rPr>
        <w:t xml:space="preserve"> </w:t>
      </w:r>
      <w:r w:rsidR="003052D2" w:rsidRPr="00AA321D">
        <w:rPr>
          <w:rFonts w:ascii="Arial" w:hAnsi="Arial" w:cs="Arial"/>
          <w:color w:val="000000" w:themeColor="text1"/>
          <w:sz w:val="24"/>
          <w:szCs w:val="24"/>
        </w:rPr>
        <w:t xml:space="preserve">the strength of evidence submitted in response to the consultation </w:t>
      </w:r>
      <w:r w:rsidRPr="00AA321D">
        <w:rPr>
          <w:rFonts w:ascii="Arial" w:hAnsi="Arial" w:cs="Arial"/>
          <w:color w:val="000000" w:themeColor="text1"/>
          <w:sz w:val="24"/>
          <w:szCs w:val="24"/>
        </w:rPr>
        <w:t xml:space="preserve">supported the proposed inclusion of the Nutbourne to Hambrook corridor, and the amendment to the route of the Aldingbourne and </w:t>
      </w:r>
      <w:r w:rsidRPr="00AA321D">
        <w:rPr>
          <w:rFonts w:ascii="Arial" w:hAnsi="Arial" w:cs="Arial"/>
          <w:sz w:val="24"/>
          <w:szCs w:val="24"/>
        </w:rPr>
        <w:t>Elbridge</w:t>
      </w:r>
      <w:r w:rsidRPr="00AA321D">
        <w:rPr>
          <w:rFonts w:ascii="Arial" w:hAnsi="Arial" w:cs="Arial"/>
          <w:color w:val="000000" w:themeColor="text1"/>
          <w:sz w:val="24"/>
          <w:szCs w:val="24"/>
        </w:rPr>
        <w:t xml:space="preserve"> Rifes corridor. These proposals were considered appropriate to incorporate into the next iteration of the Local Plan (the Regulation 19 P</w:t>
      </w:r>
      <w:r w:rsidR="00E2686F" w:rsidRPr="00AA321D">
        <w:rPr>
          <w:rFonts w:ascii="Arial" w:hAnsi="Arial" w:cs="Arial"/>
          <w:color w:val="000000" w:themeColor="text1"/>
          <w:sz w:val="24"/>
          <w:szCs w:val="24"/>
        </w:rPr>
        <w:t xml:space="preserve">roposed </w:t>
      </w:r>
      <w:r w:rsidRPr="00AA321D">
        <w:rPr>
          <w:rFonts w:ascii="Arial" w:hAnsi="Arial" w:cs="Arial"/>
          <w:color w:val="000000" w:themeColor="text1"/>
          <w:sz w:val="24"/>
          <w:szCs w:val="24"/>
        </w:rPr>
        <w:t>Submission plan).</w:t>
      </w:r>
      <w:r w:rsidR="003052D2" w:rsidRPr="00AA321D">
        <w:rPr>
          <w:rFonts w:ascii="Arial" w:hAnsi="Arial" w:cs="Arial"/>
          <w:color w:val="000000" w:themeColor="text1"/>
          <w:sz w:val="24"/>
          <w:szCs w:val="24"/>
        </w:rPr>
        <w:t xml:space="preserve"> </w:t>
      </w:r>
    </w:p>
    <w:p w14:paraId="0927C10A" w14:textId="77777777" w:rsidR="00AA321D" w:rsidRDefault="00AA321D" w:rsidP="00AA321D">
      <w:pPr>
        <w:pStyle w:val="ListParagraph"/>
        <w:ind w:left="709"/>
        <w:jc w:val="both"/>
        <w:rPr>
          <w:rFonts w:ascii="Arial" w:hAnsi="Arial" w:cs="Arial"/>
          <w:color w:val="000000" w:themeColor="text1"/>
          <w:sz w:val="24"/>
          <w:szCs w:val="24"/>
        </w:rPr>
      </w:pPr>
    </w:p>
    <w:p w14:paraId="2573D03C" w14:textId="2B490FBE" w:rsidR="003052D2" w:rsidRDefault="004A1AF9"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The evidence submitted through the technical consultation indicated that the proposed width of the Westhampnett to Pagham corridor, particularly through the land south of Shopwyke Lakes and north of the railway line, could not necessarily be justified. Amendments were therefore made to the corridor in this area, reducing its width such that the most important areas for habitat and connectivity are retained to ensure that the corridor remains fully functional. </w:t>
      </w:r>
    </w:p>
    <w:p w14:paraId="0BBB1284" w14:textId="386291C5" w:rsidR="003052D2" w:rsidRDefault="003052D2" w:rsidP="00941C4B">
      <w:pPr>
        <w:jc w:val="both"/>
        <w:rPr>
          <w:rFonts w:ascii="Arial" w:hAnsi="Arial" w:cs="Arial"/>
          <w:i/>
          <w:iCs/>
          <w:color w:val="000000" w:themeColor="text1"/>
          <w:sz w:val="24"/>
          <w:szCs w:val="24"/>
        </w:rPr>
      </w:pPr>
      <w:r>
        <w:rPr>
          <w:rFonts w:ascii="Arial" w:hAnsi="Arial" w:cs="Arial"/>
          <w:color w:val="000000" w:themeColor="text1"/>
          <w:sz w:val="24"/>
          <w:szCs w:val="24"/>
        </w:rPr>
        <w:tab/>
      </w:r>
      <w:r>
        <w:rPr>
          <w:rFonts w:ascii="Arial" w:hAnsi="Arial" w:cs="Arial"/>
          <w:i/>
          <w:iCs/>
          <w:color w:val="000000" w:themeColor="text1"/>
          <w:sz w:val="24"/>
          <w:szCs w:val="24"/>
        </w:rPr>
        <w:t>P</w:t>
      </w:r>
      <w:r w:rsidR="00E2686F">
        <w:rPr>
          <w:rFonts w:ascii="Arial" w:hAnsi="Arial" w:cs="Arial"/>
          <w:i/>
          <w:iCs/>
          <w:color w:val="000000" w:themeColor="text1"/>
          <w:sz w:val="24"/>
          <w:szCs w:val="24"/>
        </w:rPr>
        <w:t xml:space="preserve">roposed </w:t>
      </w:r>
      <w:r>
        <w:rPr>
          <w:rFonts w:ascii="Arial" w:hAnsi="Arial" w:cs="Arial"/>
          <w:i/>
          <w:iCs/>
          <w:color w:val="000000" w:themeColor="text1"/>
          <w:sz w:val="24"/>
          <w:szCs w:val="24"/>
        </w:rPr>
        <w:t>Submission Plan (Regulation 19)</w:t>
      </w:r>
    </w:p>
    <w:p w14:paraId="4658A395" w14:textId="08B015D3" w:rsidR="00F943B0" w:rsidRDefault="00F943B0"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The Council undertook public consultation on the Regulation 19 </w:t>
      </w:r>
      <w:r w:rsidR="009A1523">
        <w:rPr>
          <w:rFonts w:ascii="Arial" w:hAnsi="Arial" w:cs="Arial"/>
          <w:color w:val="000000" w:themeColor="text1"/>
          <w:sz w:val="24"/>
          <w:szCs w:val="24"/>
        </w:rPr>
        <w:t>Pr</w:t>
      </w:r>
      <w:r w:rsidR="00E2686F">
        <w:rPr>
          <w:rFonts w:ascii="Arial" w:hAnsi="Arial" w:cs="Arial"/>
          <w:color w:val="000000" w:themeColor="text1"/>
          <w:sz w:val="24"/>
          <w:szCs w:val="24"/>
        </w:rPr>
        <w:t xml:space="preserve">oposed </w:t>
      </w:r>
      <w:r w:rsidR="009A1523">
        <w:rPr>
          <w:rFonts w:ascii="Arial" w:hAnsi="Arial" w:cs="Arial"/>
          <w:color w:val="000000" w:themeColor="text1"/>
          <w:sz w:val="24"/>
          <w:szCs w:val="24"/>
        </w:rPr>
        <w:t>Submission</w:t>
      </w:r>
      <w:r>
        <w:rPr>
          <w:rFonts w:ascii="Arial" w:hAnsi="Arial" w:cs="Arial"/>
          <w:color w:val="000000" w:themeColor="text1"/>
          <w:sz w:val="24"/>
          <w:szCs w:val="24"/>
        </w:rPr>
        <w:t xml:space="preserve"> plan </w:t>
      </w:r>
      <w:r w:rsidRPr="00BB60E6">
        <w:rPr>
          <w:rFonts w:ascii="Arial" w:hAnsi="Arial" w:cs="Arial"/>
          <w:sz w:val="24"/>
          <w:szCs w:val="28"/>
        </w:rPr>
        <w:t>between</w:t>
      </w:r>
      <w:r>
        <w:rPr>
          <w:rFonts w:ascii="Arial" w:hAnsi="Arial" w:cs="Arial"/>
          <w:color w:val="000000" w:themeColor="text1"/>
          <w:sz w:val="24"/>
          <w:szCs w:val="24"/>
        </w:rPr>
        <w:t xml:space="preserve"> February and March 2023. Proposed Policy NE4 Strategic Wildlife Corridors set out a </w:t>
      </w:r>
      <w:r w:rsidR="00C75596">
        <w:rPr>
          <w:rFonts w:ascii="Arial" w:hAnsi="Arial" w:cs="Arial"/>
          <w:color w:val="000000" w:themeColor="text1"/>
          <w:sz w:val="24"/>
          <w:szCs w:val="24"/>
        </w:rPr>
        <w:t>criteria-based</w:t>
      </w:r>
      <w:r>
        <w:rPr>
          <w:rFonts w:ascii="Arial" w:hAnsi="Arial" w:cs="Arial"/>
          <w:color w:val="000000" w:themeColor="text1"/>
          <w:sz w:val="24"/>
          <w:szCs w:val="24"/>
        </w:rPr>
        <w:t xml:space="preserve"> policy for development proposals within or in close proximity to the six identified corridors (Hermitage to Westbourne, Chidham/East of Nutbourne, Nutbourne to Hambrook, Broadbridge to East Ashling, West of Chichester to Fishbourne, Westhampnett to Pagham Harbour, and Aldingbourne and Elbridge Rifes</w:t>
      </w:r>
      <w:r w:rsidR="009A1523">
        <w:rPr>
          <w:rFonts w:ascii="Arial" w:hAnsi="Arial" w:cs="Arial"/>
          <w:color w:val="000000" w:themeColor="text1"/>
          <w:sz w:val="24"/>
          <w:szCs w:val="24"/>
        </w:rPr>
        <w:t xml:space="preserve"> to Pagham Harbour)</w:t>
      </w:r>
      <w:r>
        <w:rPr>
          <w:rFonts w:ascii="Arial" w:hAnsi="Arial" w:cs="Arial"/>
          <w:color w:val="000000" w:themeColor="text1"/>
          <w:sz w:val="24"/>
          <w:szCs w:val="24"/>
        </w:rPr>
        <w:t xml:space="preserve">. The only corridor with material changes since the 2021 Technical Consultation is the Westhampnett to Pagham Harbour corridor. </w:t>
      </w:r>
    </w:p>
    <w:p w14:paraId="72277635" w14:textId="77777777" w:rsidR="00AA321D" w:rsidRDefault="00AA321D" w:rsidP="00AA321D">
      <w:pPr>
        <w:pStyle w:val="ListParagraph"/>
        <w:ind w:left="709"/>
        <w:jc w:val="both"/>
        <w:rPr>
          <w:rFonts w:ascii="Arial" w:hAnsi="Arial" w:cs="Arial"/>
          <w:color w:val="000000" w:themeColor="text1"/>
          <w:sz w:val="24"/>
          <w:szCs w:val="24"/>
        </w:rPr>
      </w:pPr>
    </w:p>
    <w:p w14:paraId="79B4A79F" w14:textId="467B8D6D" w:rsidR="00F943B0" w:rsidRDefault="00F943B0"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The text of the </w:t>
      </w:r>
      <w:r w:rsidR="009A1523">
        <w:rPr>
          <w:rFonts w:ascii="Arial" w:hAnsi="Arial" w:cs="Arial"/>
          <w:color w:val="000000" w:themeColor="text1"/>
          <w:sz w:val="24"/>
          <w:szCs w:val="24"/>
        </w:rPr>
        <w:t xml:space="preserve">proposed </w:t>
      </w:r>
      <w:r>
        <w:rPr>
          <w:rFonts w:ascii="Arial" w:hAnsi="Arial" w:cs="Arial"/>
          <w:color w:val="000000" w:themeColor="text1"/>
          <w:sz w:val="24"/>
          <w:szCs w:val="24"/>
        </w:rPr>
        <w:t>policy</w:t>
      </w:r>
      <w:r w:rsidRPr="00BB60E6">
        <w:rPr>
          <w:rFonts w:ascii="Arial" w:hAnsi="Arial" w:cs="Arial"/>
          <w:color w:val="000000" w:themeColor="text1"/>
          <w:sz w:val="28"/>
          <w:szCs w:val="28"/>
        </w:rPr>
        <w:t xml:space="preserve"> </w:t>
      </w:r>
      <w:r w:rsidR="009A1523" w:rsidRPr="00BB60E6">
        <w:rPr>
          <w:rFonts w:ascii="Arial" w:hAnsi="Arial" w:cs="Arial"/>
          <w:sz w:val="24"/>
          <w:szCs w:val="28"/>
        </w:rPr>
        <w:t>w</w:t>
      </w:r>
      <w:r w:rsidRPr="00BB60E6">
        <w:rPr>
          <w:rFonts w:ascii="Arial" w:hAnsi="Arial" w:cs="Arial"/>
          <w:sz w:val="24"/>
          <w:szCs w:val="28"/>
        </w:rPr>
        <w:t>as</w:t>
      </w:r>
      <w:r w:rsidR="00BB60E6">
        <w:rPr>
          <w:rFonts w:ascii="Arial" w:hAnsi="Arial" w:cs="Arial"/>
          <w:color w:val="000000" w:themeColor="text1"/>
          <w:sz w:val="24"/>
          <w:szCs w:val="24"/>
        </w:rPr>
        <w:t xml:space="preserve"> as</w:t>
      </w:r>
      <w:r w:rsidRPr="00BB60E6">
        <w:rPr>
          <w:rFonts w:ascii="Arial" w:hAnsi="Arial" w:cs="Arial"/>
          <w:color w:val="000000" w:themeColor="text1"/>
          <w:sz w:val="24"/>
          <w:szCs w:val="24"/>
        </w:rPr>
        <w:t xml:space="preserve"> </w:t>
      </w:r>
      <w:r>
        <w:rPr>
          <w:rFonts w:ascii="Arial" w:hAnsi="Arial" w:cs="Arial"/>
          <w:color w:val="000000" w:themeColor="text1"/>
          <w:sz w:val="24"/>
          <w:szCs w:val="24"/>
        </w:rPr>
        <w:t>follows:</w:t>
      </w:r>
    </w:p>
    <w:p w14:paraId="78896A8D" w14:textId="26B61398" w:rsidR="00F943B0" w:rsidRDefault="00F943B0"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b/>
          <w:bCs/>
          <w:color w:val="000000" w:themeColor="text1"/>
          <w:szCs w:val="24"/>
        </w:rPr>
      </w:pPr>
      <w:r>
        <w:rPr>
          <w:rFonts w:cs="Arial"/>
          <w:b/>
          <w:bCs/>
          <w:color w:val="000000" w:themeColor="text1"/>
          <w:szCs w:val="24"/>
        </w:rPr>
        <w:t>Policy NE4 Strategic Wildlife Corridors</w:t>
      </w:r>
    </w:p>
    <w:p w14:paraId="321A7075" w14:textId="4C234E1B" w:rsidR="00F943B0" w:rsidRDefault="00F943B0"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color w:val="000000" w:themeColor="text1"/>
          <w:szCs w:val="24"/>
        </w:rPr>
      </w:pPr>
      <w:r>
        <w:rPr>
          <w:rFonts w:cs="Arial"/>
          <w:color w:val="000000" w:themeColor="text1"/>
          <w:szCs w:val="24"/>
        </w:rPr>
        <w:t xml:space="preserve">Development will only be permitted where it would not lead to an adverse effect upon the ecological value, function, integrity and connectivity of the strategic wildlife corridors. </w:t>
      </w:r>
    </w:p>
    <w:p w14:paraId="765BC56A" w14:textId="21D53708" w:rsidR="00F943B0" w:rsidRDefault="00F943B0"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color w:val="000000" w:themeColor="text1"/>
          <w:szCs w:val="24"/>
        </w:rPr>
      </w:pPr>
      <w:r>
        <w:rPr>
          <w:rFonts w:cs="Arial"/>
          <w:color w:val="000000" w:themeColor="text1"/>
          <w:szCs w:val="24"/>
        </w:rPr>
        <w:lastRenderedPageBreak/>
        <w:t>Development proposals within strategic wildlife corridors will only be granted where it can be demonstrated that:</w:t>
      </w:r>
    </w:p>
    <w:p w14:paraId="0BACF6E4" w14:textId="0BD8EA67" w:rsidR="00F943B0" w:rsidRDefault="00F943B0" w:rsidP="005B2378">
      <w:pPr>
        <w:pStyle w:val="NormalWeb"/>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jc w:val="both"/>
        <w:rPr>
          <w:rFonts w:cs="Arial"/>
          <w:color w:val="000000" w:themeColor="text1"/>
          <w:szCs w:val="24"/>
        </w:rPr>
      </w:pPr>
      <w:r>
        <w:rPr>
          <w:rFonts w:cs="Arial"/>
          <w:color w:val="000000" w:themeColor="text1"/>
          <w:szCs w:val="24"/>
        </w:rPr>
        <w:t xml:space="preserve">There are no sequentially preferable sites available outside the wildlife corridor; and </w:t>
      </w:r>
    </w:p>
    <w:p w14:paraId="60C67686" w14:textId="19CDD0C9" w:rsidR="00F943B0" w:rsidRDefault="00F943B0" w:rsidP="005B2378">
      <w:pPr>
        <w:pStyle w:val="NormalWeb"/>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jc w:val="both"/>
        <w:rPr>
          <w:rFonts w:cs="Arial"/>
          <w:color w:val="000000" w:themeColor="text1"/>
          <w:szCs w:val="24"/>
        </w:rPr>
      </w:pPr>
      <w:r>
        <w:rPr>
          <w:rFonts w:cs="Arial"/>
          <w:color w:val="000000" w:themeColor="text1"/>
          <w:szCs w:val="24"/>
        </w:rPr>
        <w:t xml:space="preserve">The development will not have an adverse impact on the integrity and function of the wildlife corridor and protects and enhances its features. </w:t>
      </w:r>
    </w:p>
    <w:p w14:paraId="07CF6AE4" w14:textId="46EE3EF5" w:rsidR="00F943B0" w:rsidRDefault="00F943B0"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color w:val="000000" w:themeColor="text1"/>
          <w:szCs w:val="24"/>
        </w:rPr>
      </w:pPr>
      <w:r>
        <w:rPr>
          <w:rFonts w:cs="Arial"/>
          <w:color w:val="000000" w:themeColor="text1"/>
          <w:szCs w:val="24"/>
        </w:rPr>
        <w:t>Development proposals outside, but in close proximity to the strategic wildlife corridor will be acceptable where it can be demonstrated that:</w:t>
      </w:r>
    </w:p>
    <w:p w14:paraId="3CF210A0" w14:textId="67B549F3" w:rsidR="00F943B0" w:rsidRDefault="00F943B0" w:rsidP="005B2378">
      <w:pPr>
        <w:pStyle w:val="NormalWeb"/>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jc w:val="both"/>
        <w:rPr>
          <w:rFonts w:cs="Arial"/>
          <w:color w:val="000000" w:themeColor="text1"/>
          <w:szCs w:val="24"/>
        </w:rPr>
      </w:pPr>
      <w:r>
        <w:rPr>
          <w:rFonts w:cs="Arial"/>
          <w:color w:val="000000" w:themeColor="text1"/>
          <w:szCs w:val="24"/>
        </w:rPr>
        <w:t xml:space="preserve">The development will not have an adverse impact on the integrity and function of the wildlife corridor; and </w:t>
      </w:r>
    </w:p>
    <w:p w14:paraId="356DA904" w14:textId="62976DE0" w:rsidR="00F943B0" w:rsidRDefault="00F943B0" w:rsidP="005B2378">
      <w:pPr>
        <w:pStyle w:val="NormalWeb"/>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jc w:val="both"/>
        <w:rPr>
          <w:rFonts w:cs="Arial"/>
          <w:color w:val="000000" w:themeColor="text1"/>
          <w:szCs w:val="24"/>
        </w:rPr>
      </w:pPr>
      <w:r>
        <w:rPr>
          <w:rFonts w:cs="Arial"/>
          <w:color w:val="000000" w:themeColor="text1"/>
          <w:szCs w:val="24"/>
        </w:rPr>
        <w:t xml:space="preserve">The proposal will not undermine the connectivity and ecological value of the corridor. </w:t>
      </w:r>
    </w:p>
    <w:p w14:paraId="51D8828C" w14:textId="0592BCCC" w:rsidR="00F943B0" w:rsidRDefault="00F943B0"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color w:val="000000" w:themeColor="text1"/>
          <w:szCs w:val="24"/>
        </w:rPr>
      </w:pPr>
      <w:r>
        <w:rPr>
          <w:rFonts w:cs="Arial"/>
          <w:color w:val="000000" w:themeColor="text1"/>
          <w:szCs w:val="24"/>
        </w:rPr>
        <w:t xml:space="preserve">All proposals for new development (with the exception of householder applications) within or in close proximity to wildlife corridors should take opportunities available in order to extend and enhance those corridors. </w:t>
      </w:r>
    </w:p>
    <w:p w14:paraId="6961A48A" w14:textId="77777777" w:rsidR="000240BC" w:rsidRPr="00F943B0" w:rsidRDefault="000240BC" w:rsidP="005B2378">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88"/>
        <w:ind w:left="720"/>
        <w:jc w:val="both"/>
        <w:rPr>
          <w:rFonts w:cs="Arial"/>
          <w:szCs w:val="24"/>
        </w:rPr>
      </w:pPr>
    </w:p>
    <w:p w14:paraId="54215E17" w14:textId="05A9B0D8" w:rsidR="00C75596" w:rsidRDefault="00C75596"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In response to the Regulation 19 consultation, 55 representations were made, of which 17 supported and 38 objected to the policy. </w:t>
      </w:r>
      <w:r w:rsidR="00991AA1">
        <w:rPr>
          <w:rFonts w:ascii="Arial" w:hAnsi="Arial" w:cs="Arial"/>
          <w:color w:val="000000" w:themeColor="text1"/>
          <w:sz w:val="24"/>
          <w:szCs w:val="24"/>
        </w:rPr>
        <w:t xml:space="preserve">Concerns mainly related to the wording of the policy requiring clarification and suggested amendments, the availability of evidence to support the justification for amending the Westhampnett to Pagham corridor, and concerns over the width of the corridors themselves. </w:t>
      </w:r>
    </w:p>
    <w:p w14:paraId="44629FCC" w14:textId="77777777" w:rsidR="00AA321D" w:rsidRDefault="00AA321D" w:rsidP="00AA321D">
      <w:pPr>
        <w:pStyle w:val="ListParagraph"/>
        <w:ind w:left="709"/>
        <w:jc w:val="both"/>
        <w:rPr>
          <w:rFonts w:ascii="Arial" w:hAnsi="Arial" w:cs="Arial"/>
          <w:color w:val="000000" w:themeColor="text1"/>
          <w:sz w:val="24"/>
          <w:szCs w:val="24"/>
        </w:rPr>
      </w:pPr>
    </w:p>
    <w:p w14:paraId="23E8F6A6" w14:textId="653A9A39" w:rsidR="00991AA1" w:rsidRPr="005B2378" w:rsidRDefault="00991AA1"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Discussions have taken place between the officers and Natural England, to consider the issues raised in the representations, such as how the polic</w:t>
      </w:r>
      <w:r w:rsidR="00A63A80">
        <w:rPr>
          <w:rFonts w:ascii="Arial" w:hAnsi="Arial" w:cs="Arial"/>
          <w:color w:val="000000" w:themeColor="text1"/>
          <w:sz w:val="24"/>
          <w:szCs w:val="24"/>
        </w:rPr>
        <w:t>y</w:t>
      </w:r>
      <w:r>
        <w:rPr>
          <w:rFonts w:ascii="Arial" w:hAnsi="Arial" w:cs="Arial"/>
          <w:color w:val="000000" w:themeColor="text1"/>
          <w:sz w:val="24"/>
          <w:szCs w:val="24"/>
        </w:rPr>
        <w:t xml:space="preserve"> interrelates with other proposed policies in the plan and national policy, as well as to take account of recent planning decisions that relate to the wildlife corridors and clarifications relating to the wording itself. Following these discussions, some suggested modifications are being proposed to the policy. </w:t>
      </w:r>
    </w:p>
    <w:p w14:paraId="0BE1F84B" w14:textId="77777777" w:rsidR="00991AA1" w:rsidRDefault="00991AA1" w:rsidP="005B2378">
      <w:pPr>
        <w:jc w:val="both"/>
        <w:rPr>
          <w:rFonts w:ascii="Arial" w:hAnsi="Arial" w:cs="Arial"/>
          <w:i/>
          <w:iCs/>
          <w:color w:val="000000" w:themeColor="text1"/>
          <w:sz w:val="24"/>
          <w:szCs w:val="24"/>
        </w:rPr>
      </w:pPr>
      <w:r>
        <w:rPr>
          <w:rFonts w:ascii="Arial" w:hAnsi="Arial" w:cs="Arial"/>
          <w:i/>
          <w:iCs/>
          <w:color w:val="000000" w:themeColor="text1"/>
          <w:sz w:val="24"/>
          <w:szCs w:val="24"/>
        </w:rPr>
        <w:tab/>
        <w:t xml:space="preserve">Proposed Modifications </w:t>
      </w:r>
    </w:p>
    <w:p w14:paraId="0F206B79" w14:textId="37D1F793" w:rsidR="00936DFB" w:rsidRDefault="00991AA1"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No modifications are </w:t>
      </w:r>
      <w:r w:rsidRPr="004E0F57">
        <w:rPr>
          <w:rFonts w:cs="Arial"/>
          <w:szCs w:val="24"/>
        </w:rPr>
        <w:t>proposed</w:t>
      </w:r>
      <w:r>
        <w:rPr>
          <w:rFonts w:ascii="Arial" w:hAnsi="Arial" w:cs="Arial"/>
          <w:color w:val="000000" w:themeColor="text1"/>
          <w:sz w:val="24"/>
          <w:szCs w:val="24"/>
        </w:rPr>
        <w:t xml:space="preserve"> to the identified corridors; </w:t>
      </w:r>
      <w:r w:rsidR="00936DFB">
        <w:rPr>
          <w:rFonts w:ascii="Arial" w:hAnsi="Arial" w:cs="Arial"/>
          <w:color w:val="000000" w:themeColor="text1"/>
          <w:sz w:val="24"/>
          <w:szCs w:val="24"/>
        </w:rPr>
        <w:t>however,</w:t>
      </w:r>
      <w:r>
        <w:rPr>
          <w:rFonts w:ascii="Arial" w:hAnsi="Arial" w:cs="Arial"/>
          <w:color w:val="000000" w:themeColor="text1"/>
          <w:sz w:val="24"/>
          <w:szCs w:val="24"/>
        </w:rPr>
        <w:t xml:space="preserve"> the Council is proposing modifications to the policy wording itself, and the supporting text</w:t>
      </w:r>
      <w:r w:rsidR="00936DFB">
        <w:rPr>
          <w:rFonts w:ascii="Arial" w:hAnsi="Arial" w:cs="Arial"/>
          <w:color w:val="000000" w:themeColor="text1"/>
          <w:sz w:val="24"/>
          <w:szCs w:val="24"/>
        </w:rPr>
        <w:t xml:space="preserve"> as follows. </w:t>
      </w:r>
    </w:p>
    <w:tbl>
      <w:tblPr>
        <w:tblStyle w:val="TableGrid"/>
        <w:tblW w:w="0" w:type="auto"/>
        <w:jc w:val="center"/>
        <w:tblLook w:val="04A0" w:firstRow="1" w:lastRow="0" w:firstColumn="1" w:lastColumn="0" w:noHBand="0" w:noVBand="1"/>
      </w:tblPr>
      <w:tblGrid>
        <w:gridCol w:w="1951"/>
        <w:gridCol w:w="7291"/>
      </w:tblGrid>
      <w:tr w:rsidR="00936DFB" w14:paraId="22A6B58E" w14:textId="77777777" w:rsidTr="00AA321D">
        <w:trPr>
          <w:jc w:val="center"/>
        </w:trPr>
        <w:tc>
          <w:tcPr>
            <w:tcW w:w="1951" w:type="dxa"/>
          </w:tcPr>
          <w:p w14:paraId="6B486B0B" w14:textId="2AEAF881" w:rsidR="00936DFB" w:rsidRPr="004B5E5E" w:rsidRDefault="00936DFB" w:rsidP="005B2378">
            <w:pPr>
              <w:jc w:val="both"/>
              <w:rPr>
                <w:rFonts w:ascii="Arial" w:hAnsi="Arial" w:cs="Arial"/>
                <w:b/>
                <w:bCs/>
                <w:color w:val="000000" w:themeColor="text1"/>
                <w:sz w:val="24"/>
                <w:szCs w:val="24"/>
              </w:rPr>
            </w:pPr>
            <w:r w:rsidRPr="004B5E5E">
              <w:rPr>
                <w:rFonts w:ascii="Arial" w:hAnsi="Arial" w:cs="Arial"/>
                <w:b/>
                <w:bCs/>
                <w:color w:val="000000" w:themeColor="text1"/>
                <w:sz w:val="24"/>
                <w:szCs w:val="24"/>
              </w:rPr>
              <w:t>Paragraph</w:t>
            </w:r>
          </w:p>
        </w:tc>
        <w:tc>
          <w:tcPr>
            <w:tcW w:w="7291" w:type="dxa"/>
          </w:tcPr>
          <w:p w14:paraId="543F7CE1" w14:textId="56C558FA" w:rsidR="00936DFB" w:rsidRPr="004B5E5E" w:rsidRDefault="00936DFB" w:rsidP="005B2378">
            <w:pPr>
              <w:jc w:val="both"/>
              <w:rPr>
                <w:rFonts w:ascii="Arial" w:hAnsi="Arial" w:cs="Arial"/>
                <w:b/>
                <w:bCs/>
                <w:color w:val="000000" w:themeColor="text1"/>
                <w:sz w:val="24"/>
                <w:szCs w:val="24"/>
              </w:rPr>
            </w:pPr>
            <w:r w:rsidRPr="004B5E5E">
              <w:rPr>
                <w:rFonts w:ascii="Arial" w:hAnsi="Arial" w:cs="Arial"/>
                <w:b/>
                <w:bCs/>
                <w:color w:val="000000" w:themeColor="text1"/>
                <w:sz w:val="24"/>
                <w:szCs w:val="24"/>
              </w:rPr>
              <w:t xml:space="preserve">Proposed Modification </w:t>
            </w:r>
          </w:p>
        </w:tc>
      </w:tr>
      <w:tr w:rsidR="00936DFB" w14:paraId="1EEA3074" w14:textId="77777777" w:rsidTr="00AA321D">
        <w:trPr>
          <w:jc w:val="center"/>
        </w:trPr>
        <w:tc>
          <w:tcPr>
            <w:tcW w:w="1951" w:type="dxa"/>
          </w:tcPr>
          <w:p w14:paraId="708FDF0D" w14:textId="6E38BF57"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4.17</w:t>
            </w:r>
          </w:p>
        </w:tc>
        <w:tc>
          <w:tcPr>
            <w:tcW w:w="7291" w:type="dxa"/>
          </w:tcPr>
          <w:p w14:paraId="2413B976" w14:textId="77777777" w:rsidR="00936DFB"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Include following sentence at end of paragraph:</w:t>
            </w:r>
          </w:p>
          <w:p w14:paraId="5A6CE716" w14:textId="1F9F7DC1"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w:t>
            </w:r>
            <w:r>
              <w:rPr>
                <w:rFonts w:ascii="Arial" w:hAnsi="Arial" w:cs="Arial"/>
                <w:b/>
                <w:bCs/>
                <w:color w:val="000000" w:themeColor="text1"/>
                <w:sz w:val="24"/>
                <w:szCs w:val="24"/>
              </w:rPr>
              <w:t>Regard should also be had to the Draft Sussex Bat Special Area of Conservation Planning and Landscape Scale Enhancement Protocol (2018) or any subsequent updated guidance.</w:t>
            </w:r>
            <w:r>
              <w:rPr>
                <w:rFonts w:ascii="Arial" w:hAnsi="Arial" w:cs="Arial"/>
                <w:color w:val="000000" w:themeColor="text1"/>
                <w:sz w:val="24"/>
                <w:szCs w:val="24"/>
              </w:rPr>
              <w:t>”</w:t>
            </w:r>
          </w:p>
        </w:tc>
      </w:tr>
      <w:tr w:rsidR="00936DFB" w14:paraId="19412D55" w14:textId="77777777" w:rsidTr="00AA321D">
        <w:trPr>
          <w:jc w:val="center"/>
        </w:trPr>
        <w:tc>
          <w:tcPr>
            <w:tcW w:w="1951" w:type="dxa"/>
          </w:tcPr>
          <w:p w14:paraId="1951967A" w14:textId="30F37EC8"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4.18</w:t>
            </w:r>
          </w:p>
        </w:tc>
        <w:tc>
          <w:tcPr>
            <w:tcW w:w="7291" w:type="dxa"/>
          </w:tcPr>
          <w:p w14:paraId="14850C0A" w14:textId="77777777" w:rsidR="00936DFB"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Amend wording:</w:t>
            </w:r>
          </w:p>
          <w:p w14:paraId="6A0692F8" w14:textId="26A8549C"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 xml:space="preserve">“Within the corridors it will be necessary to demonstrate that </w:t>
            </w:r>
            <w:r w:rsidRPr="005B2378">
              <w:rPr>
                <w:rFonts w:ascii="Arial" w:hAnsi="Arial" w:cs="Arial"/>
                <w:strike/>
                <w:color w:val="000000" w:themeColor="text1"/>
                <w:sz w:val="24"/>
                <w:szCs w:val="24"/>
              </w:rPr>
              <w:t>no land outside the corridor is available for development and</w:t>
            </w:r>
            <w:r>
              <w:rPr>
                <w:rFonts w:ascii="Arial" w:hAnsi="Arial" w:cs="Arial"/>
                <w:color w:val="000000" w:themeColor="text1"/>
                <w:sz w:val="24"/>
                <w:szCs w:val="24"/>
              </w:rPr>
              <w:t xml:space="preserve"> the </w:t>
            </w:r>
            <w:r>
              <w:rPr>
                <w:rFonts w:ascii="Arial" w:hAnsi="Arial" w:cs="Arial"/>
                <w:color w:val="000000" w:themeColor="text1"/>
                <w:sz w:val="24"/>
                <w:szCs w:val="24"/>
              </w:rPr>
              <w:lastRenderedPageBreak/>
              <w:t>development will not have an adverse impact on the integrity of the corridor.”</w:t>
            </w:r>
          </w:p>
        </w:tc>
      </w:tr>
      <w:tr w:rsidR="00936DFB" w14:paraId="3D397E3A" w14:textId="77777777" w:rsidTr="00AA321D">
        <w:trPr>
          <w:jc w:val="center"/>
        </w:trPr>
        <w:tc>
          <w:tcPr>
            <w:tcW w:w="1951" w:type="dxa"/>
          </w:tcPr>
          <w:p w14:paraId="7474C54E" w14:textId="72BEDE73"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lastRenderedPageBreak/>
              <w:t>New paragraphs</w:t>
            </w:r>
          </w:p>
        </w:tc>
        <w:tc>
          <w:tcPr>
            <w:tcW w:w="7291" w:type="dxa"/>
          </w:tcPr>
          <w:p w14:paraId="3BF03AB2" w14:textId="77777777" w:rsidR="00936DFB"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New paragraphs to be inserted after paragraph 4.18:</w:t>
            </w:r>
          </w:p>
          <w:p w14:paraId="0F566A9C" w14:textId="77777777" w:rsidR="00936DFB" w:rsidRDefault="00936DFB" w:rsidP="005B2378">
            <w:pPr>
              <w:jc w:val="both"/>
              <w:rPr>
                <w:rFonts w:ascii="Arial" w:hAnsi="Arial" w:cs="Arial"/>
                <w:b/>
                <w:bCs/>
                <w:color w:val="000000" w:themeColor="text1"/>
                <w:sz w:val="24"/>
                <w:szCs w:val="24"/>
              </w:rPr>
            </w:pPr>
            <w:r>
              <w:rPr>
                <w:rFonts w:ascii="Arial" w:hAnsi="Arial" w:cs="Arial"/>
                <w:color w:val="000000" w:themeColor="text1"/>
                <w:sz w:val="24"/>
                <w:szCs w:val="24"/>
              </w:rPr>
              <w:t>“</w:t>
            </w:r>
            <w:r>
              <w:rPr>
                <w:rFonts w:ascii="Arial" w:hAnsi="Arial" w:cs="Arial"/>
                <w:b/>
                <w:bCs/>
                <w:color w:val="000000" w:themeColor="text1"/>
                <w:sz w:val="24"/>
                <w:szCs w:val="24"/>
              </w:rPr>
              <w:t xml:space="preserve">An assessment of the impact of development will be undertaken on a case by case basis, as the quantity and quality of habitat present will differ across sites and the impact will be different according to the type and scale of development proposed. </w:t>
            </w:r>
          </w:p>
          <w:p w14:paraId="6B40049C" w14:textId="77777777" w:rsidR="00936DFB" w:rsidRDefault="00936DFB" w:rsidP="005B2378">
            <w:pPr>
              <w:jc w:val="both"/>
              <w:rPr>
                <w:rFonts w:ascii="Arial" w:hAnsi="Arial" w:cs="Arial"/>
                <w:b/>
                <w:bCs/>
                <w:color w:val="000000" w:themeColor="text1"/>
                <w:sz w:val="24"/>
                <w:szCs w:val="24"/>
              </w:rPr>
            </w:pPr>
          </w:p>
          <w:p w14:paraId="3EC240B7" w14:textId="1E04ADC5" w:rsidR="00936DFB" w:rsidRPr="005B2378" w:rsidRDefault="00936DFB" w:rsidP="005B2378">
            <w:pPr>
              <w:jc w:val="both"/>
              <w:rPr>
                <w:rFonts w:ascii="Arial" w:hAnsi="Arial" w:cs="Arial"/>
                <w:color w:val="000000" w:themeColor="text1"/>
                <w:sz w:val="24"/>
                <w:szCs w:val="24"/>
              </w:rPr>
            </w:pPr>
            <w:r>
              <w:rPr>
                <w:rFonts w:ascii="Arial" w:hAnsi="Arial" w:cs="Arial"/>
                <w:b/>
                <w:bCs/>
                <w:color w:val="000000" w:themeColor="text1"/>
                <w:sz w:val="24"/>
                <w:szCs w:val="24"/>
              </w:rPr>
              <w:t>For applications this will mean that an assessment of habitat features within the site will need to be undertaken, to establish what features are present (for example, treelines, hedgerows, ditches, watercourses), how features can be retained, protected, and enhanced to ensure that connectivity for wildlife can be facilitated across the site. Applicants will need to have regard to the connectivity of the corridor as a whole; whilst it is not within the ability of an applicant to enhance features on land not within their ownership, the wider connectivity and integrity of a corridor is essential to its functionality.</w:t>
            </w:r>
            <w:r>
              <w:rPr>
                <w:rFonts w:ascii="Arial" w:hAnsi="Arial" w:cs="Arial"/>
                <w:color w:val="000000" w:themeColor="text1"/>
                <w:sz w:val="24"/>
                <w:szCs w:val="24"/>
              </w:rPr>
              <w:t xml:space="preserve">” </w:t>
            </w:r>
          </w:p>
        </w:tc>
      </w:tr>
      <w:tr w:rsidR="00936DFB" w14:paraId="22A1154E" w14:textId="77777777" w:rsidTr="00AA321D">
        <w:trPr>
          <w:jc w:val="center"/>
        </w:trPr>
        <w:tc>
          <w:tcPr>
            <w:tcW w:w="1951" w:type="dxa"/>
          </w:tcPr>
          <w:p w14:paraId="61AC576D" w14:textId="66538469" w:rsidR="00936DFB" w:rsidRPr="005B2378" w:rsidRDefault="00936DFB" w:rsidP="005B2378">
            <w:pPr>
              <w:jc w:val="both"/>
              <w:rPr>
                <w:rFonts w:ascii="Arial" w:hAnsi="Arial" w:cs="Arial"/>
                <w:color w:val="000000" w:themeColor="text1"/>
                <w:sz w:val="24"/>
                <w:szCs w:val="24"/>
              </w:rPr>
            </w:pPr>
            <w:r>
              <w:rPr>
                <w:rFonts w:ascii="Arial" w:hAnsi="Arial" w:cs="Arial"/>
                <w:color w:val="000000" w:themeColor="text1"/>
                <w:sz w:val="24"/>
                <w:szCs w:val="24"/>
              </w:rPr>
              <w:t>Policy NE4</w:t>
            </w:r>
          </w:p>
        </w:tc>
        <w:tc>
          <w:tcPr>
            <w:tcW w:w="7291" w:type="dxa"/>
          </w:tcPr>
          <w:p w14:paraId="5C8AA149" w14:textId="77777777" w:rsidR="00936DFB" w:rsidRDefault="00A41299" w:rsidP="005B2378">
            <w:pPr>
              <w:jc w:val="both"/>
              <w:rPr>
                <w:rFonts w:ascii="Arial" w:hAnsi="Arial" w:cs="Arial"/>
                <w:color w:val="000000" w:themeColor="text1"/>
                <w:sz w:val="24"/>
                <w:szCs w:val="24"/>
              </w:rPr>
            </w:pPr>
            <w:r>
              <w:rPr>
                <w:rFonts w:ascii="Arial" w:hAnsi="Arial" w:cs="Arial"/>
                <w:color w:val="000000" w:themeColor="text1"/>
                <w:sz w:val="24"/>
                <w:szCs w:val="24"/>
              </w:rPr>
              <w:t>Amend wording:</w:t>
            </w:r>
          </w:p>
          <w:p w14:paraId="1EFF9716" w14:textId="5536CD7B" w:rsidR="00A41299" w:rsidRDefault="00A41299" w:rsidP="005B2378">
            <w:pPr>
              <w:jc w:val="both"/>
              <w:rPr>
                <w:rFonts w:ascii="Arial" w:hAnsi="Arial" w:cs="Arial"/>
                <w:color w:val="000000" w:themeColor="text1"/>
                <w:sz w:val="24"/>
                <w:szCs w:val="24"/>
              </w:rPr>
            </w:pPr>
            <w:r>
              <w:rPr>
                <w:rFonts w:ascii="Arial" w:hAnsi="Arial" w:cs="Arial"/>
                <w:color w:val="000000" w:themeColor="text1"/>
                <w:sz w:val="24"/>
                <w:szCs w:val="24"/>
              </w:rPr>
              <w:t xml:space="preserve">“Development </w:t>
            </w:r>
            <w:r>
              <w:rPr>
                <w:rFonts w:ascii="Arial" w:hAnsi="Arial" w:cs="Arial"/>
                <w:b/>
                <w:bCs/>
                <w:color w:val="000000" w:themeColor="text1"/>
                <w:sz w:val="24"/>
                <w:szCs w:val="24"/>
              </w:rPr>
              <w:t xml:space="preserve">proposals within, or in close proximity to, strategic wildlife corridors, as shown on the Policies Map, </w:t>
            </w:r>
            <w:r>
              <w:rPr>
                <w:rFonts w:ascii="Arial" w:hAnsi="Arial" w:cs="Arial"/>
                <w:color w:val="000000" w:themeColor="text1"/>
                <w:sz w:val="24"/>
                <w:szCs w:val="24"/>
              </w:rPr>
              <w:t xml:space="preserve">will only be permitted where </w:t>
            </w:r>
            <w:r>
              <w:rPr>
                <w:rFonts w:ascii="Arial" w:hAnsi="Arial" w:cs="Arial"/>
                <w:b/>
                <w:bCs/>
                <w:color w:val="000000" w:themeColor="text1"/>
                <w:sz w:val="24"/>
                <w:szCs w:val="24"/>
              </w:rPr>
              <w:t>they can demonstrate they</w:t>
            </w:r>
            <w:r>
              <w:rPr>
                <w:rFonts w:ascii="Arial" w:hAnsi="Arial" w:cs="Arial"/>
                <w:color w:val="000000" w:themeColor="text1"/>
                <w:sz w:val="24"/>
                <w:szCs w:val="24"/>
              </w:rPr>
              <w:t xml:space="preserve"> would not lead to an adverse </w:t>
            </w:r>
            <w:r w:rsidRPr="005B2378">
              <w:rPr>
                <w:rFonts w:ascii="Arial" w:hAnsi="Arial" w:cs="Arial"/>
                <w:strike/>
                <w:color w:val="000000" w:themeColor="text1"/>
                <w:sz w:val="24"/>
                <w:szCs w:val="24"/>
              </w:rPr>
              <w:t>effect</w:t>
            </w:r>
            <w:r w:rsidRPr="005B2378">
              <w:rPr>
                <w:rFonts w:ascii="Arial" w:hAnsi="Arial" w:cs="Arial"/>
                <w:b/>
                <w:bCs/>
                <w:color w:val="000000" w:themeColor="text1"/>
                <w:sz w:val="24"/>
                <w:szCs w:val="24"/>
              </w:rPr>
              <w:t>impact</w:t>
            </w:r>
            <w:r>
              <w:rPr>
                <w:rFonts w:ascii="Arial" w:hAnsi="Arial" w:cs="Arial"/>
                <w:color w:val="000000" w:themeColor="text1"/>
                <w:sz w:val="24"/>
                <w:szCs w:val="24"/>
              </w:rPr>
              <w:t xml:space="preserve"> upon the ecological value, function, integrity and connectivity of the strategic wildlife corridors</w:t>
            </w:r>
            <w:r>
              <w:rPr>
                <w:rFonts w:ascii="Arial" w:hAnsi="Arial" w:cs="Arial"/>
                <w:b/>
                <w:bCs/>
                <w:color w:val="000000" w:themeColor="text1"/>
                <w:sz w:val="24"/>
                <w:szCs w:val="24"/>
              </w:rPr>
              <w:t>, and protects and enhances its features and habitats</w:t>
            </w:r>
            <w:r>
              <w:rPr>
                <w:rFonts w:ascii="Arial" w:hAnsi="Arial" w:cs="Arial"/>
                <w:color w:val="000000" w:themeColor="text1"/>
                <w:sz w:val="24"/>
                <w:szCs w:val="24"/>
              </w:rPr>
              <w:t xml:space="preserve">. </w:t>
            </w:r>
          </w:p>
          <w:p w14:paraId="0B413C37" w14:textId="77777777" w:rsidR="00A41299" w:rsidRDefault="00A41299" w:rsidP="005B2378">
            <w:pPr>
              <w:jc w:val="both"/>
              <w:rPr>
                <w:rFonts w:ascii="Arial" w:hAnsi="Arial" w:cs="Arial"/>
                <w:color w:val="000000" w:themeColor="text1"/>
                <w:sz w:val="24"/>
                <w:szCs w:val="24"/>
              </w:rPr>
            </w:pPr>
          </w:p>
          <w:p w14:paraId="645C9F3C" w14:textId="325ADC6F" w:rsidR="00A41299" w:rsidRPr="005B2378" w:rsidRDefault="00A41299" w:rsidP="005B2378">
            <w:pPr>
              <w:jc w:val="both"/>
              <w:rPr>
                <w:rFonts w:ascii="Arial" w:hAnsi="Arial" w:cs="Arial"/>
                <w:strike/>
                <w:color w:val="000000" w:themeColor="text1"/>
                <w:sz w:val="24"/>
                <w:szCs w:val="24"/>
              </w:rPr>
            </w:pPr>
            <w:r w:rsidRPr="005B2378">
              <w:rPr>
                <w:rFonts w:ascii="Arial" w:hAnsi="Arial" w:cs="Arial"/>
                <w:strike/>
                <w:color w:val="000000" w:themeColor="text1"/>
                <w:sz w:val="24"/>
                <w:szCs w:val="24"/>
              </w:rPr>
              <w:t>Development proposals within strategic wildlife corridors will only be granted where it can be demonstrated that:</w:t>
            </w:r>
          </w:p>
          <w:p w14:paraId="0500CC8F" w14:textId="374C4178" w:rsidR="00A41299" w:rsidRPr="005B2378" w:rsidRDefault="00A41299" w:rsidP="005B2378">
            <w:pPr>
              <w:pStyle w:val="ListParagraph"/>
              <w:numPr>
                <w:ilvl w:val="0"/>
                <w:numId w:val="12"/>
              </w:numPr>
              <w:jc w:val="both"/>
              <w:rPr>
                <w:rFonts w:ascii="Arial" w:hAnsi="Arial" w:cs="Arial"/>
                <w:strike/>
                <w:color w:val="000000" w:themeColor="text1"/>
                <w:sz w:val="24"/>
                <w:szCs w:val="24"/>
              </w:rPr>
            </w:pPr>
            <w:r w:rsidRPr="005B2378">
              <w:rPr>
                <w:rFonts w:ascii="Arial" w:hAnsi="Arial" w:cs="Arial"/>
                <w:strike/>
                <w:color w:val="000000" w:themeColor="text1"/>
                <w:sz w:val="24"/>
                <w:szCs w:val="24"/>
              </w:rPr>
              <w:t xml:space="preserve">There are no sequentially preferable sites available outside the wildlife corridor; and </w:t>
            </w:r>
          </w:p>
          <w:p w14:paraId="0F077EA8" w14:textId="686DEF6F" w:rsidR="00A41299" w:rsidRPr="005B2378" w:rsidRDefault="00A41299" w:rsidP="005B2378">
            <w:pPr>
              <w:pStyle w:val="ListParagraph"/>
              <w:numPr>
                <w:ilvl w:val="0"/>
                <w:numId w:val="12"/>
              </w:numPr>
              <w:jc w:val="both"/>
              <w:rPr>
                <w:rFonts w:ascii="Arial" w:hAnsi="Arial" w:cs="Arial"/>
                <w:strike/>
                <w:color w:val="000000" w:themeColor="text1"/>
                <w:sz w:val="24"/>
                <w:szCs w:val="24"/>
              </w:rPr>
            </w:pPr>
            <w:r w:rsidRPr="005B2378">
              <w:rPr>
                <w:rFonts w:ascii="Arial" w:hAnsi="Arial" w:cs="Arial"/>
                <w:strike/>
                <w:color w:val="000000" w:themeColor="text1"/>
                <w:sz w:val="24"/>
                <w:szCs w:val="24"/>
              </w:rPr>
              <w:t xml:space="preserve">The development will not have an adverse impact on the integrity and function of the wildlife corridor and protects and enhances its features and habitats. </w:t>
            </w:r>
          </w:p>
          <w:p w14:paraId="68733CC9" w14:textId="77777777" w:rsidR="00A41299" w:rsidRPr="005B2378" w:rsidRDefault="00A41299" w:rsidP="005B2378">
            <w:pPr>
              <w:jc w:val="both"/>
              <w:rPr>
                <w:rFonts w:ascii="Arial" w:hAnsi="Arial" w:cs="Arial"/>
                <w:strike/>
                <w:color w:val="000000" w:themeColor="text1"/>
                <w:sz w:val="24"/>
                <w:szCs w:val="24"/>
              </w:rPr>
            </w:pPr>
          </w:p>
          <w:p w14:paraId="21DF8D82" w14:textId="528CBE89" w:rsidR="00A41299" w:rsidRPr="005B2378" w:rsidRDefault="00A41299" w:rsidP="005B2378">
            <w:pPr>
              <w:jc w:val="both"/>
              <w:rPr>
                <w:rFonts w:ascii="Arial" w:hAnsi="Arial" w:cs="Arial"/>
                <w:strike/>
                <w:color w:val="000000" w:themeColor="text1"/>
                <w:sz w:val="24"/>
                <w:szCs w:val="24"/>
              </w:rPr>
            </w:pPr>
            <w:r w:rsidRPr="005B2378">
              <w:rPr>
                <w:rFonts w:ascii="Arial" w:hAnsi="Arial" w:cs="Arial"/>
                <w:strike/>
                <w:color w:val="000000" w:themeColor="text1"/>
                <w:sz w:val="24"/>
                <w:szCs w:val="24"/>
              </w:rPr>
              <w:t>Development proposals outside, but in close proximity to the strategic wildlife corridor will be acceptable where it can be demonstrated that:</w:t>
            </w:r>
          </w:p>
          <w:p w14:paraId="729FDCA9" w14:textId="1716C5C1" w:rsidR="00A41299" w:rsidRPr="005B2378" w:rsidRDefault="00A41299" w:rsidP="005B2378">
            <w:pPr>
              <w:pStyle w:val="ListParagraph"/>
              <w:numPr>
                <w:ilvl w:val="0"/>
                <w:numId w:val="14"/>
              </w:numPr>
              <w:jc w:val="both"/>
              <w:rPr>
                <w:rFonts w:ascii="Arial" w:hAnsi="Arial" w:cs="Arial"/>
                <w:strike/>
                <w:color w:val="000000" w:themeColor="text1"/>
                <w:sz w:val="24"/>
                <w:szCs w:val="24"/>
              </w:rPr>
            </w:pPr>
            <w:r w:rsidRPr="005B2378">
              <w:rPr>
                <w:rFonts w:ascii="Arial" w:hAnsi="Arial" w:cs="Arial"/>
                <w:strike/>
                <w:color w:val="000000" w:themeColor="text1"/>
                <w:sz w:val="24"/>
                <w:szCs w:val="24"/>
              </w:rPr>
              <w:t xml:space="preserve">The development will not have an adverse impact on the integrity and function of the wildlife corridor; and </w:t>
            </w:r>
          </w:p>
          <w:p w14:paraId="1A740A21" w14:textId="269DA444" w:rsidR="00A41299" w:rsidRPr="005B2378" w:rsidRDefault="00A41299" w:rsidP="005B2378">
            <w:pPr>
              <w:pStyle w:val="ListParagraph"/>
              <w:numPr>
                <w:ilvl w:val="0"/>
                <w:numId w:val="14"/>
              </w:numPr>
              <w:jc w:val="both"/>
              <w:rPr>
                <w:rFonts w:ascii="Arial" w:hAnsi="Arial" w:cs="Arial"/>
                <w:strike/>
                <w:color w:val="000000" w:themeColor="text1"/>
                <w:sz w:val="24"/>
                <w:szCs w:val="24"/>
              </w:rPr>
            </w:pPr>
            <w:r w:rsidRPr="005B2378">
              <w:rPr>
                <w:rFonts w:ascii="Arial" w:hAnsi="Arial" w:cs="Arial"/>
                <w:strike/>
                <w:color w:val="000000" w:themeColor="text1"/>
                <w:sz w:val="24"/>
                <w:szCs w:val="24"/>
              </w:rPr>
              <w:t xml:space="preserve">The proposal will not undermine the connectivity and ecological value of the corridor. </w:t>
            </w:r>
          </w:p>
          <w:p w14:paraId="149DF24E" w14:textId="77777777" w:rsidR="00A41299" w:rsidRDefault="00A41299" w:rsidP="005B2378">
            <w:pPr>
              <w:jc w:val="both"/>
              <w:rPr>
                <w:rFonts w:ascii="Arial" w:hAnsi="Arial" w:cs="Arial"/>
                <w:color w:val="000000" w:themeColor="text1"/>
                <w:sz w:val="24"/>
                <w:szCs w:val="24"/>
              </w:rPr>
            </w:pPr>
          </w:p>
          <w:p w14:paraId="07DB95F3" w14:textId="31A64F7A" w:rsidR="00A41299" w:rsidRPr="005B2378" w:rsidRDefault="00A41299" w:rsidP="005B2378">
            <w:pPr>
              <w:jc w:val="both"/>
              <w:rPr>
                <w:rFonts w:ascii="Arial" w:hAnsi="Arial" w:cs="Arial"/>
                <w:color w:val="000000" w:themeColor="text1"/>
                <w:sz w:val="24"/>
                <w:szCs w:val="24"/>
              </w:rPr>
            </w:pPr>
            <w:r>
              <w:rPr>
                <w:rFonts w:ascii="Arial" w:hAnsi="Arial" w:cs="Arial"/>
                <w:color w:val="000000" w:themeColor="text1"/>
                <w:sz w:val="24"/>
                <w:szCs w:val="24"/>
              </w:rPr>
              <w:t xml:space="preserve">All proposals for new development (with the exception of householder applications) within or in close proximity to wildlife corridors should take opportunities available in order to extent and enhance those corridors. </w:t>
            </w:r>
          </w:p>
          <w:p w14:paraId="2BA2E111" w14:textId="226C0F37" w:rsidR="00A41299" w:rsidRPr="005B2378" w:rsidRDefault="00A41299" w:rsidP="005B2378">
            <w:pPr>
              <w:jc w:val="both"/>
            </w:pPr>
          </w:p>
        </w:tc>
      </w:tr>
    </w:tbl>
    <w:p w14:paraId="090A6ED3" w14:textId="77777777" w:rsidR="004C1A3A" w:rsidRDefault="004A1AF9" w:rsidP="005B2378">
      <w:pPr>
        <w:ind w:left="720"/>
        <w:jc w:val="both"/>
        <w:rPr>
          <w:rFonts w:ascii="Arial" w:hAnsi="Arial" w:cs="Arial"/>
          <w:i/>
          <w:iCs/>
          <w:color w:val="000000" w:themeColor="text1"/>
          <w:sz w:val="24"/>
          <w:szCs w:val="24"/>
        </w:rPr>
      </w:pPr>
      <w:r w:rsidRPr="005B2378">
        <w:rPr>
          <w:rFonts w:ascii="Arial" w:hAnsi="Arial" w:cs="Arial"/>
          <w:i/>
          <w:iCs/>
          <w:color w:val="000000" w:themeColor="text1"/>
          <w:sz w:val="24"/>
          <w:szCs w:val="24"/>
        </w:rPr>
        <w:br/>
      </w:r>
    </w:p>
    <w:p w14:paraId="551DE82F" w14:textId="153ABA51" w:rsidR="00C75596" w:rsidRDefault="00D009D8" w:rsidP="005B2378">
      <w:pPr>
        <w:ind w:left="720"/>
        <w:jc w:val="both"/>
        <w:rPr>
          <w:rFonts w:ascii="Arial" w:hAnsi="Arial" w:cs="Arial"/>
          <w:i/>
          <w:iCs/>
          <w:color w:val="000000" w:themeColor="text1"/>
          <w:sz w:val="24"/>
          <w:szCs w:val="24"/>
        </w:rPr>
      </w:pPr>
      <w:r>
        <w:rPr>
          <w:rFonts w:ascii="Arial" w:hAnsi="Arial" w:cs="Arial"/>
          <w:i/>
          <w:iCs/>
          <w:color w:val="000000" w:themeColor="text1"/>
          <w:sz w:val="24"/>
          <w:szCs w:val="24"/>
        </w:rPr>
        <w:lastRenderedPageBreak/>
        <w:t>Relationship with other policies</w:t>
      </w:r>
    </w:p>
    <w:p w14:paraId="59F6E08F" w14:textId="596AA3F1" w:rsidR="00D009D8" w:rsidRPr="005B2378" w:rsidRDefault="00D009D8" w:rsidP="00F968CF">
      <w:pPr>
        <w:jc w:val="both"/>
        <w:rPr>
          <w:rFonts w:ascii="Arial" w:hAnsi="Arial" w:cs="Arial"/>
          <w:color w:val="000000" w:themeColor="text1"/>
          <w:sz w:val="24"/>
          <w:szCs w:val="24"/>
          <w:u w:val="single"/>
        </w:rPr>
      </w:pPr>
      <w:r>
        <w:rPr>
          <w:rFonts w:ascii="Arial" w:hAnsi="Arial" w:cs="Arial"/>
          <w:i/>
          <w:iCs/>
          <w:color w:val="000000" w:themeColor="text1"/>
          <w:sz w:val="24"/>
          <w:szCs w:val="24"/>
        </w:rPr>
        <w:tab/>
      </w:r>
      <w:r w:rsidR="00A32F3F" w:rsidRPr="005B2378">
        <w:rPr>
          <w:rFonts w:ascii="Arial" w:hAnsi="Arial" w:cs="Arial"/>
          <w:color w:val="000000" w:themeColor="text1"/>
          <w:sz w:val="24"/>
          <w:szCs w:val="24"/>
          <w:u w:val="single"/>
        </w:rPr>
        <w:t xml:space="preserve">Policy </w:t>
      </w:r>
      <w:r w:rsidRPr="005B2378">
        <w:rPr>
          <w:rFonts w:ascii="Arial" w:hAnsi="Arial" w:cs="Arial"/>
          <w:color w:val="000000" w:themeColor="text1"/>
          <w:sz w:val="24"/>
          <w:szCs w:val="24"/>
          <w:u w:val="single"/>
        </w:rPr>
        <w:t>A8 Land East of Chichester</w:t>
      </w:r>
    </w:p>
    <w:p w14:paraId="1573E287" w14:textId="28B070D8" w:rsidR="00D009D8" w:rsidRDefault="00D009D8"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In the Preferred Approach plan the allocation boundary for Policy AL3 (as formerly known) encompassed land </w:t>
      </w:r>
      <w:r w:rsidR="00E62C51">
        <w:rPr>
          <w:rFonts w:ascii="Arial" w:hAnsi="Arial" w:cs="Arial"/>
          <w:color w:val="000000" w:themeColor="text1"/>
          <w:sz w:val="24"/>
          <w:szCs w:val="24"/>
        </w:rPr>
        <w:t>that</w:t>
      </w:r>
      <w:r>
        <w:rPr>
          <w:rFonts w:ascii="Arial" w:hAnsi="Arial" w:cs="Arial"/>
          <w:color w:val="000000" w:themeColor="text1"/>
          <w:sz w:val="24"/>
          <w:szCs w:val="24"/>
        </w:rPr>
        <w:t xml:space="preserve"> is now being proposed as the </w:t>
      </w:r>
      <w:r w:rsidR="00E62C51">
        <w:rPr>
          <w:rFonts w:ascii="Arial" w:hAnsi="Arial" w:cs="Arial"/>
          <w:color w:val="000000" w:themeColor="text1"/>
          <w:sz w:val="24"/>
          <w:szCs w:val="24"/>
        </w:rPr>
        <w:t>Westhampnett-Pagham S</w:t>
      </w:r>
      <w:r>
        <w:rPr>
          <w:rFonts w:ascii="Arial" w:hAnsi="Arial" w:cs="Arial"/>
          <w:color w:val="000000" w:themeColor="text1"/>
          <w:sz w:val="24"/>
          <w:szCs w:val="24"/>
        </w:rPr>
        <w:t xml:space="preserve">trategic </w:t>
      </w:r>
      <w:r w:rsidR="00E62C51">
        <w:rPr>
          <w:rFonts w:ascii="Arial" w:hAnsi="Arial" w:cs="Arial"/>
          <w:color w:val="000000" w:themeColor="text1"/>
          <w:sz w:val="24"/>
          <w:szCs w:val="24"/>
        </w:rPr>
        <w:t>W</w:t>
      </w:r>
      <w:r>
        <w:rPr>
          <w:rFonts w:ascii="Arial" w:hAnsi="Arial" w:cs="Arial"/>
          <w:color w:val="000000" w:themeColor="text1"/>
          <w:sz w:val="24"/>
          <w:szCs w:val="24"/>
        </w:rPr>
        <w:t xml:space="preserve">ildlife </w:t>
      </w:r>
      <w:r w:rsidR="00E62C51">
        <w:rPr>
          <w:rFonts w:ascii="Arial" w:hAnsi="Arial" w:cs="Arial"/>
          <w:color w:val="000000" w:themeColor="text1"/>
          <w:sz w:val="24"/>
          <w:szCs w:val="24"/>
        </w:rPr>
        <w:t>C</w:t>
      </w:r>
      <w:r>
        <w:rPr>
          <w:rFonts w:ascii="Arial" w:hAnsi="Arial" w:cs="Arial"/>
          <w:color w:val="000000" w:themeColor="text1"/>
          <w:sz w:val="24"/>
          <w:szCs w:val="24"/>
        </w:rPr>
        <w:t xml:space="preserve">orridor. At that </w:t>
      </w:r>
      <w:r w:rsidR="004C1A3A">
        <w:rPr>
          <w:rFonts w:ascii="Arial" w:hAnsi="Arial" w:cs="Arial"/>
          <w:color w:val="000000" w:themeColor="text1"/>
          <w:sz w:val="24"/>
          <w:szCs w:val="24"/>
        </w:rPr>
        <w:t>time,</w:t>
      </w:r>
      <w:r>
        <w:rPr>
          <w:rFonts w:ascii="Arial" w:hAnsi="Arial" w:cs="Arial"/>
          <w:color w:val="000000" w:themeColor="text1"/>
          <w:sz w:val="24"/>
          <w:szCs w:val="24"/>
        </w:rPr>
        <w:t xml:space="preserve"> the Preferred Approach plan proposed an alternative route to the Westhampnett-Pagham corridor, based on the evidence that was available to officers at that time. As set out in paragraph</w:t>
      </w:r>
      <w:r w:rsidR="009A1523">
        <w:rPr>
          <w:rFonts w:ascii="Arial" w:hAnsi="Arial" w:cs="Arial"/>
          <w:color w:val="000000" w:themeColor="text1"/>
          <w:sz w:val="24"/>
          <w:szCs w:val="24"/>
        </w:rPr>
        <w:t xml:space="preserve"> </w:t>
      </w:r>
      <w:r w:rsidR="009A1523" w:rsidRPr="00BB60E6">
        <w:rPr>
          <w:rFonts w:ascii="Arial" w:hAnsi="Arial" w:cs="Arial"/>
          <w:color w:val="000000" w:themeColor="text1"/>
          <w:sz w:val="24"/>
          <w:szCs w:val="24"/>
        </w:rPr>
        <w:t>4.9</w:t>
      </w:r>
      <w:r>
        <w:rPr>
          <w:rFonts w:ascii="Arial" w:hAnsi="Arial" w:cs="Arial"/>
          <w:color w:val="000000" w:themeColor="text1"/>
          <w:sz w:val="24"/>
          <w:szCs w:val="24"/>
        </w:rPr>
        <w:t xml:space="preserve"> above, evidence was submitted to the Council during that consultation which demonstrated that an alternative route to the corridor was more ecologically </w:t>
      </w:r>
      <w:r w:rsidR="00E62C51">
        <w:rPr>
          <w:rFonts w:ascii="Arial" w:hAnsi="Arial" w:cs="Arial"/>
          <w:color w:val="000000" w:themeColor="text1"/>
          <w:sz w:val="24"/>
          <w:szCs w:val="24"/>
        </w:rPr>
        <w:t xml:space="preserve">justified, and this alternative route was initially consulted upon during the Technical Consultation in 2021, and a slightly amended version subsequently in the Regulation 19 </w:t>
      </w:r>
      <w:r w:rsidR="00E2686F">
        <w:rPr>
          <w:rFonts w:ascii="Arial" w:hAnsi="Arial" w:cs="Arial"/>
          <w:color w:val="000000" w:themeColor="text1"/>
          <w:sz w:val="24"/>
          <w:szCs w:val="24"/>
        </w:rPr>
        <w:t>Proposed</w:t>
      </w:r>
      <w:r w:rsidR="00C60F4A">
        <w:rPr>
          <w:rFonts w:ascii="Arial" w:hAnsi="Arial" w:cs="Arial"/>
          <w:color w:val="000000" w:themeColor="text1"/>
          <w:sz w:val="24"/>
          <w:szCs w:val="24"/>
        </w:rPr>
        <w:t xml:space="preserve"> </w:t>
      </w:r>
      <w:r w:rsidR="00E62C51">
        <w:rPr>
          <w:rFonts w:ascii="Arial" w:hAnsi="Arial" w:cs="Arial"/>
          <w:color w:val="000000" w:themeColor="text1"/>
          <w:sz w:val="24"/>
          <w:szCs w:val="24"/>
        </w:rPr>
        <w:t xml:space="preserve">Submission Plan. </w:t>
      </w:r>
    </w:p>
    <w:p w14:paraId="64675EE1" w14:textId="77777777" w:rsidR="00AA321D" w:rsidRDefault="00AA321D" w:rsidP="00AA321D">
      <w:pPr>
        <w:pStyle w:val="ListParagraph"/>
        <w:ind w:left="709"/>
        <w:jc w:val="both"/>
        <w:rPr>
          <w:rFonts w:ascii="Arial" w:hAnsi="Arial" w:cs="Arial"/>
          <w:color w:val="000000" w:themeColor="text1"/>
          <w:sz w:val="24"/>
          <w:szCs w:val="24"/>
        </w:rPr>
      </w:pPr>
    </w:p>
    <w:p w14:paraId="55FACC9E" w14:textId="76CFF2D0" w:rsidR="00D009D8" w:rsidRDefault="00E62C51" w:rsidP="004E0F57">
      <w:pPr>
        <w:pStyle w:val="ListParagraph"/>
        <w:numPr>
          <w:ilvl w:val="1"/>
          <w:numId w:val="18"/>
        </w:numPr>
        <w:ind w:left="709" w:hanging="709"/>
        <w:jc w:val="both"/>
        <w:rPr>
          <w:rFonts w:ascii="Arial" w:hAnsi="Arial" w:cs="Arial"/>
          <w:color w:val="000000" w:themeColor="text1"/>
          <w:sz w:val="24"/>
          <w:szCs w:val="24"/>
        </w:rPr>
      </w:pPr>
      <w:r w:rsidRPr="005B2378">
        <w:rPr>
          <w:rFonts w:ascii="Arial" w:hAnsi="Arial" w:cs="Arial"/>
          <w:color w:val="000000" w:themeColor="text1"/>
          <w:sz w:val="24"/>
          <w:szCs w:val="24"/>
        </w:rPr>
        <w:t>This alternative route ran down the eastern side of the AL3 allocation, encompassing</w:t>
      </w:r>
      <w:r w:rsidR="009A1523">
        <w:rPr>
          <w:rFonts w:ascii="Arial" w:hAnsi="Arial" w:cs="Arial"/>
          <w:color w:val="000000" w:themeColor="text1"/>
          <w:sz w:val="24"/>
          <w:szCs w:val="24"/>
        </w:rPr>
        <w:t xml:space="preserve"> some</w:t>
      </w:r>
      <w:r w:rsidRPr="005B2378">
        <w:rPr>
          <w:rFonts w:ascii="Arial" w:hAnsi="Arial" w:cs="Arial"/>
          <w:color w:val="000000" w:themeColor="text1"/>
          <w:sz w:val="24"/>
          <w:szCs w:val="24"/>
        </w:rPr>
        <w:t xml:space="preserve"> land within the allocation. Due to the nature of a strategic wildlife corridor needing to </w:t>
      </w:r>
      <w:r w:rsidRPr="004E0F57">
        <w:rPr>
          <w:rFonts w:cs="Arial"/>
          <w:szCs w:val="24"/>
        </w:rPr>
        <w:t>retain</w:t>
      </w:r>
      <w:r w:rsidRPr="005B2378">
        <w:rPr>
          <w:rFonts w:ascii="Arial" w:hAnsi="Arial" w:cs="Arial"/>
          <w:color w:val="000000" w:themeColor="text1"/>
          <w:sz w:val="24"/>
          <w:szCs w:val="24"/>
        </w:rPr>
        <w:t xml:space="preserve"> areas of habitat in order to ensure that the corridor remains functional for the species it supports, the boundary of the allocation A8 (formerly AL3) was amended for the Regulation 19 plan. Whilst some uses are deemed acceptable within a strategic wildlife corridor, significant residential development and the resulting impacts would not be appropriate or acceptable. </w:t>
      </w:r>
    </w:p>
    <w:p w14:paraId="02E5C5AE" w14:textId="77777777" w:rsidR="004E0F57" w:rsidRPr="005B2378" w:rsidRDefault="004E0F57" w:rsidP="004E0F57">
      <w:pPr>
        <w:pStyle w:val="ListParagraph"/>
        <w:ind w:left="709"/>
        <w:jc w:val="both"/>
        <w:rPr>
          <w:rFonts w:ascii="Arial" w:hAnsi="Arial" w:cs="Arial"/>
          <w:color w:val="000000" w:themeColor="text1"/>
          <w:sz w:val="24"/>
          <w:szCs w:val="24"/>
        </w:rPr>
      </w:pPr>
    </w:p>
    <w:p w14:paraId="1E017449" w14:textId="7E9B003A" w:rsidR="00E62C51" w:rsidRPr="004E0F57" w:rsidRDefault="00E62C51" w:rsidP="004E0F57">
      <w:pPr>
        <w:pStyle w:val="ListParagraph"/>
        <w:numPr>
          <w:ilvl w:val="1"/>
          <w:numId w:val="18"/>
        </w:numPr>
        <w:ind w:left="709" w:hanging="709"/>
        <w:jc w:val="both"/>
        <w:rPr>
          <w:rFonts w:ascii="Arial" w:hAnsi="Arial" w:cs="Arial"/>
          <w:color w:val="000000" w:themeColor="text1"/>
          <w:sz w:val="24"/>
          <w:szCs w:val="24"/>
        </w:rPr>
      </w:pPr>
      <w:r w:rsidRPr="004E0F57">
        <w:rPr>
          <w:rFonts w:ascii="Arial" w:hAnsi="Arial" w:cs="Arial"/>
          <w:color w:val="000000" w:themeColor="text1"/>
          <w:sz w:val="24"/>
          <w:szCs w:val="24"/>
        </w:rPr>
        <w:t xml:space="preserve">In the </w:t>
      </w:r>
      <w:r w:rsidR="009A1523" w:rsidRPr="004E0F57">
        <w:rPr>
          <w:rFonts w:ascii="Arial" w:hAnsi="Arial" w:cs="Arial"/>
          <w:color w:val="000000" w:themeColor="text1"/>
          <w:sz w:val="24"/>
          <w:szCs w:val="24"/>
        </w:rPr>
        <w:t>Pr</w:t>
      </w:r>
      <w:r w:rsidR="00E2686F" w:rsidRPr="004E0F57">
        <w:rPr>
          <w:rFonts w:ascii="Arial" w:hAnsi="Arial" w:cs="Arial"/>
          <w:color w:val="000000" w:themeColor="text1"/>
          <w:sz w:val="24"/>
          <w:szCs w:val="24"/>
        </w:rPr>
        <w:t xml:space="preserve">oposed </w:t>
      </w:r>
      <w:r w:rsidRPr="004E0F57">
        <w:rPr>
          <w:rFonts w:ascii="Arial" w:hAnsi="Arial" w:cs="Arial"/>
          <w:color w:val="000000" w:themeColor="text1"/>
          <w:sz w:val="24"/>
          <w:szCs w:val="24"/>
        </w:rPr>
        <w:t>Submission Plan, Policy A8 (formerly AL3) proposes a significant allocation of approximately 680 dwellings plus community facilities, a primary school and open space immediately adjacent west of the Westhampnett-Pagham Strategic Wildlife Corridor. In order to protect the integrity of the wildlife corridor relevant criteria ha</w:t>
      </w:r>
      <w:r w:rsidR="00BD11A8" w:rsidRPr="004E0F57">
        <w:rPr>
          <w:rFonts w:ascii="Arial" w:hAnsi="Arial" w:cs="Arial"/>
          <w:color w:val="000000" w:themeColor="text1"/>
          <w:sz w:val="24"/>
          <w:szCs w:val="24"/>
        </w:rPr>
        <w:t>s</w:t>
      </w:r>
      <w:r w:rsidR="00CE7B6A" w:rsidRPr="004E0F57">
        <w:rPr>
          <w:rFonts w:ascii="Arial" w:hAnsi="Arial" w:cs="Arial"/>
          <w:color w:val="000000" w:themeColor="text1"/>
          <w:sz w:val="24"/>
          <w:szCs w:val="24"/>
        </w:rPr>
        <w:t xml:space="preserve"> </w:t>
      </w:r>
      <w:r w:rsidRPr="004E0F57">
        <w:rPr>
          <w:rFonts w:ascii="Arial" w:hAnsi="Arial" w:cs="Arial"/>
          <w:color w:val="000000" w:themeColor="text1"/>
          <w:sz w:val="24"/>
          <w:szCs w:val="24"/>
        </w:rPr>
        <w:t xml:space="preserve">been included in Policy A8 </w:t>
      </w:r>
      <w:r w:rsidRPr="004E0F57">
        <w:rPr>
          <w:rFonts w:ascii="Arial" w:hAnsi="Arial" w:cs="Arial"/>
          <w:sz w:val="24"/>
          <w:szCs w:val="24"/>
        </w:rPr>
        <w:t>requiring</w:t>
      </w:r>
      <w:r w:rsidRPr="004E0F57">
        <w:rPr>
          <w:rFonts w:ascii="Arial" w:hAnsi="Arial" w:cs="Arial"/>
          <w:color w:val="000000" w:themeColor="text1"/>
          <w:sz w:val="24"/>
          <w:szCs w:val="24"/>
        </w:rPr>
        <w:t xml:space="preserve"> the provision of an appropriate buffer to the corridor (to be determined at the time of the planning application), as well as</w:t>
      </w:r>
      <w:r w:rsidR="00A32F3F" w:rsidRPr="004E0F57">
        <w:rPr>
          <w:rFonts w:ascii="Arial" w:hAnsi="Arial" w:cs="Arial"/>
          <w:color w:val="000000" w:themeColor="text1"/>
          <w:sz w:val="24"/>
          <w:szCs w:val="24"/>
        </w:rPr>
        <w:t xml:space="preserve"> a</w:t>
      </w:r>
      <w:r w:rsidRPr="004E0F57">
        <w:rPr>
          <w:rFonts w:ascii="Arial" w:hAnsi="Arial" w:cs="Arial"/>
          <w:color w:val="000000" w:themeColor="text1"/>
          <w:sz w:val="24"/>
          <w:szCs w:val="24"/>
        </w:rPr>
        <w:t xml:space="preserve"> strict criteri</w:t>
      </w:r>
      <w:r w:rsidR="00A32F3F" w:rsidRPr="004E0F57">
        <w:rPr>
          <w:rFonts w:ascii="Arial" w:hAnsi="Arial" w:cs="Arial"/>
          <w:color w:val="000000" w:themeColor="text1"/>
          <w:sz w:val="24"/>
          <w:szCs w:val="24"/>
        </w:rPr>
        <w:t>on</w:t>
      </w:r>
      <w:r w:rsidRPr="004E0F57">
        <w:rPr>
          <w:rFonts w:ascii="Arial" w:hAnsi="Arial" w:cs="Arial"/>
          <w:color w:val="000000" w:themeColor="text1"/>
          <w:sz w:val="24"/>
          <w:szCs w:val="24"/>
        </w:rPr>
        <w:t xml:space="preserve"> relating to light levels which are known to impact upon species usage, particularly bats. </w:t>
      </w:r>
    </w:p>
    <w:p w14:paraId="2CA741D5" w14:textId="77777777" w:rsidR="004E0F57" w:rsidRDefault="004E0F57" w:rsidP="004E0F57">
      <w:pPr>
        <w:pStyle w:val="ListParagraph"/>
        <w:ind w:left="709"/>
        <w:jc w:val="both"/>
        <w:rPr>
          <w:rFonts w:ascii="Arial" w:hAnsi="Arial" w:cs="Arial"/>
          <w:color w:val="000000" w:themeColor="text1"/>
          <w:sz w:val="24"/>
          <w:szCs w:val="24"/>
        </w:rPr>
      </w:pPr>
    </w:p>
    <w:p w14:paraId="1096A33E" w14:textId="7A4CEE13" w:rsidR="00E62C51" w:rsidRPr="004E0F57" w:rsidRDefault="00A32F3F" w:rsidP="004E0F57">
      <w:pPr>
        <w:pStyle w:val="ListParagraph"/>
        <w:numPr>
          <w:ilvl w:val="1"/>
          <w:numId w:val="18"/>
        </w:numPr>
        <w:ind w:left="709" w:hanging="709"/>
        <w:jc w:val="both"/>
        <w:rPr>
          <w:rFonts w:ascii="Arial" w:hAnsi="Arial" w:cs="Arial"/>
          <w:color w:val="000000" w:themeColor="text1"/>
          <w:sz w:val="24"/>
          <w:szCs w:val="24"/>
        </w:rPr>
      </w:pPr>
      <w:r w:rsidRPr="004E0F57">
        <w:rPr>
          <w:rFonts w:ascii="Arial" w:hAnsi="Arial" w:cs="Arial"/>
          <w:color w:val="000000" w:themeColor="text1"/>
          <w:sz w:val="24"/>
          <w:szCs w:val="24"/>
        </w:rPr>
        <w:t xml:space="preserve">In the evolution of both the proposed allocation A8 and the Westhampnett-Pagham Harbour Strategic Wildlife Corridor, officers have sought to use the evidence available to balance the </w:t>
      </w:r>
      <w:r w:rsidRPr="004E0F57">
        <w:rPr>
          <w:rFonts w:ascii="Arial" w:hAnsi="Arial" w:cs="Arial"/>
          <w:sz w:val="24"/>
          <w:szCs w:val="24"/>
        </w:rPr>
        <w:t>conflicting</w:t>
      </w:r>
      <w:r w:rsidRPr="004E0F57">
        <w:rPr>
          <w:rFonts w:ascii="Arial" w:hAnsi="Arial" w:cs="Arial"/>
          <w:color w:val="000000" w:themeColor="text1"/>
          <w:sz w:val="24"/>
          <w:szCs w:val="24"/>
        </w:rPr>
        <w:t xml:space="preserve"> interests of providing necessary housing with the requirement protect and conserve ecology. </w:t>
      </w:r>
    </w:p>
    <w:p w14:paraId="1E60BBCA" w14:textId="5D5A5573" w:rsidR="00A32F3F" w:rsidRPr="005B2378" w:rsidRDefault="00A32F3F" w:rsidP="00E62C51">
      <w:pPr>
        <w:ind w:left="720"/>
        <w:jc w:val="both"/>
        <w:rPr>
          <w:rFonts w:ascii="Arial" w:hAnsi="Arial" w:cs="Arial"/>
          <w:color w:val="000000" w:themeColor="text1"/>
          <w:sz w:val="24"/>
          <w:szCs w:val="24"/>
          <w:u w:val="single"/>
        </w:rPr>
      </w:pPr>
      <w:r w:rsidRPr="005B2378">
        <w:rPr>
          <w:rFonts w:ascii="Arial" w:hAnsi="Arial" w:cs="Arial"/>
          <w:color w:val="000000" w:themeColor="text1"/>
          <w:sz w:val="24"/>
          <w:szCs w:val="24"/>
          <w:u w:val="single"/>
        </w:rPr>
        <w:t>Policy E3 Addressing Horticultural Needs</w:t>
      </w:r>
    </w:p>
    <w:p w14:paraId="0CF845F2" w14:textId="16721E54" w:rsidR="00A32F3F" w:rsidRPr="004E0F57" w:rsidRDefault="00A32F3F" w:rsidP="004E0F57">
      <w:pPr>
        <w:pStyle w:val="ListParagraph"/>
        <w:numPr>
          <w:ilvl w:val="1"/>
          <w:numId w:val="18"/>
        </w:numPr>
        <w:ind w:left="709" w:hanging="709"/>
        <w:jc w:val="both"/>
        <w:rPr>
          <w:rFonts w:ascii="Arial" w:hAnsi="Arial" w:cs="Arial"/>
          <w:color w:val="000000" w:themeColor="text1"/>
          <w:sz w:val="24"/>
          <w:szCs w:val="24"/>
        </w:rPr>
      </w:pPr>
      <w:r w:rsidRPr="004E0F57">
        <w:rPr>
          <w:rFonts w:ascii="Arial" w:hAnsi="Arial" w:cs="Arial"/>
          <w:color w:val="000000" w:themeColor="text1"/>
          <w:sz w:val="24"/>
          <w:szCs w:val="24"/>
        </w:rPr>
        <w:t xml:space="preserve">Policy E3 identifies the amount of horticultural development across the plan period, and </w:t>
      </w:r>
      <w:r w:rsidR="00330E58" w:rsidRPr="004E0F57">
        <w:rPr>
          <w:rFonts w:ascii="Arial" w:hAnsi="Arial" w:cs="Arial"/>
          <w:color w:val="000000" w:themeColor="text1"/>
          <w:sz w:val="24"/>
          <w:szCs w:val="24"/>
        </w:rPr>
        <w:t xml:space="preserve">how the need will be met, including through a planned expansion at the southern boundary of the Runcton Horticultural Development Area. Representations received during consultation on </w:t>
      </w:r>
      <w:r w:rsidR="00330E58" w:rsidRPr="004E0F57">
        <w:rPr>
          <w:rFonts w:ascii="Arial" w:hAnsi="Arial" w:cs="Arial"/>
          <w:sz w:val="24"/>
          <w:szCs w:val="24"/>
        </w:rPr>
        <w:t>the</w:t>
      </w:r>
      <w:r w:rsidR="00330E58" w:rsidRPr="004E0F57">
        <w:rPr>
          <w:rFonts w:ascii="Arial" w:hAnsi="Arial" w:cs="Arial"/>
          <w:color w:val="000000" w:themeColor="text1"/>
          <w:sz w:val="24"/>
          <w:szCs w:val="24"/>
        </w:rPr>
        <w:t xml:space="preserve"> </w:t>
      </w:r>
      <w:r w:rsidR="009A1523" w:rsidRPr="004E0F57">
        <w:rPr>
          <w:rFonts w:ascii="Arial" w:hAnsi="Arial" w:cs="Arial"/>
          <w:color w:val="000000" w:themeColor="text1"/>
          <w:sz w:val="24"/>
          <w:szCs w:val="24"/>
        </w:rPr>
        <w:t>Pr</w:t>
      </w:r>
      <w:r w:rsidR="00BC411B" w:rsidRPr="004E0F57">
        <w:rPr>
          <w:rFonts w:ascii="Arial" w:hAnsi="Arial" w:cs="Arial"/>
          <w:color w:val="000000" w:themeColor="text1"/>
          <w:sz w:val="24"/>
          <w:szCs w:val="24"/>
        </w:rPr>
        <w:t xml:space="preserve">oposed </w:t>
      </w:r>
      <w:r w:rsidR="00330E58" w:rsidRPr="004E0F57">
        <w:rPr>
          <w:rFonts w:ascii="Arial" w:hAnsi="Arial" w:cs="Arial"/>
          <w:color w:val="000000" w:themeColor="text1"/>
          <w:sz w:val="24"/>
          <w:szCs w:val="24"/>
        </w:rPr>
        <w:t xml:space="preserve">Submission plan identified that this planned expansion included some land that is part of the southern part of the Westhampnett-Pagham Harbour Strategic Wildlife Corridor. Modifications are being </w:t>
      </w:r>
      <w:r w:rsidR="00330E58" w:rsidRPr="004E0F57">
        <w:rPr>
          <w:rFonts w:ascii="Arial" w:hAnsi="Arial" w:cs="Arial"/>
          <w:color w:val="000000" w:themeColor="text1"/>
          <w:sz w:val="24"/>
          <w:szCs w:val="24"/>
        </w:rPr>
        <w:lastRenderedPageBreak/>
        <w:t xml:space="preserve">proposed to Policy E4 which reduces the proposed extension of the HDA to ensure that no part of the proposed extension overlaps with the corridor. </w:t>
      </w:r>
    </w:p>
    <w:p w14:paraId="157D4E91" w14:textId="5B88185B" w:rsidR="00330E58" w:rsidRDefault="00330E58" w:rsidP="00E62C51">
      <w:pPr>
        <w:ind w:left="720"/>
        <w:jc w:val="both"/>
        <w:rPr>
          <w:rFonts w:ascii="Arial" w:hAnsi="Arial" w:cs="Arial"/>
          <w:i/>
          <w:iCs/>
          <w:color w:val="000000" w:themeColor="text1"/>
          <w:sz w:val="24"/>
          <w:szCs w:val="24"/>
        </w:rPr>
      </w:pPr>
      <w:r>
        <w:rPr>
          <w:rFonts w:ascii="Arial" w:hAnsi="Arial" w:cs="Arial"/>
          <w:i/>
          <w:iCs/>
          <w:color w:val="000000" w:themeColor="text1"/>
          <w:sz w:val="24"/>
          <w:szCs w:val="24"/>
        </w:rPr>
        <w:t>Other considerations</w:t>
      </w:r>
    </w:p>
    <w:p w14:paraId="5FCF907F" w14:textId="76122A28" w:rsidR="00330E58" w:rsidRPr="004B5E5E" w:rsidRDefault="00330E58" w:rsidP="00E62C51">
      <w:pPr>
        <w:ind w:left="720"/>
        <w:jc w:val="both"/>
        <w:rPr>
          <w:rFonts w:ascii="Arial" w:hAnsi="Arial" w:cs="Arial"/>
          <w:color w:val="000000" w:themeColor="text1"/>
          <w:sz w:val="24"/>
          <w:szCs w:val="24"/>
          <w:u w:val="single"/>
        </w:rPr>
      </w:pPr>
      <w:r w:rsidRPr="004B5E5E">
        <w:rPr>
          <w:rFonts w:ascii="Arial" w:hAnsi="Arial" w:cs="Arial"/>
          <w:color w:val="000000" w:themeColor="text1"/>
          <w:sz w:val="24"/>
          <w:szCs w:val="24"/>
          <w:u w:val="single"/>
        </w:rPr>
        <w:t xml:space="preserve">Southbourne </w:t>
      </w:r>
      <w:r w:rsidR="003B6635" w:rsidRPr="004B5E5E">
        <w:rPr>
          <w:rFonts w:ascii="Arial" w:hAnsi="Arial" w:cs="Arial"/>
          <w:color w:val="000000" w:themeColor="text1"/>
          <w:sz w:val="24"/>
          <w:szCs w:val="24"/>
          <w:u w:val="single"/>
        </w:rPr>
        <w:t xml:space="preserve">Modified </w:t>
      </w:r>
      <w:r w:rsidRPr="004B5E5E">
        <w:rPr>
          <w:rFonts w:ascii="Arial" w:hAnsi="Arial" w:cs="Arial"/>
          <w:color w:val="000000" w:themeColor="text1"/>
          <w:sz w:val="24"/>
          <w:szCs w:val="24"/>
          <w:u w:val="single"/>
        </w:rPr>
        <w:t xml:space="preserve">Neighbourhood Plan </w:t>
      </w:r>
      <w:r w:rsidR="003B6635" w:rsidRPr="004B5E5E">
        <w:rPr>
          <w:rFonts w:ascii="Arial" w:hAnsi="Arial" w:cs="Arial"/>
          <w:color w:val="000000" w:themeColor="text1"/>
          <w:sz w:val="24"/>
          <w:szCs w:val="24"/>
          <w:u w:val="single"/>
        </w:rPr>
        <w:t>2023</w:t>
      </w:r>
    </w:p>
    <w:p w14:paraId="422B0457" w14:textId="7EC11AFE" w:rsidR="003B6635" w:rsidRDefault="003B6635" w:rsidP="004E0F57">
      <w:pPr>
        <w:pStyle w:val="ListParagraph"/>
        <w:numPr>
          <w:ilvl w:val="1"/>
          <w:numId w:val="18"/>
        </w:numPr>
        <w:ind w:left="709" w:hanging="709"/>
        <w:jc w:val="both"/>
        <w:rPr>
          <w:rFonts w:ascii="Arial" w:hAnsi="Arial" w:cs="Arial"/>
          <w:color w:val="000000" w:themeColor="text1"/>
          <w:sz w:val="24"/>
          <w:szCs w:val="24"/>
        </w:rPr>
      </w:pPr>
      <w:r w:rsidRPr="004E0F57">
        <w:rPr>
          <w:rFonts w:ascii="Arial" w:hAnsi="Arial" w:cs="Arial"/>
          <w:color w:val="000000" w:themeColor="text1"/>
          <w:sz w:val="24"/>
          <w:szCs w:val="24"/>
        </w:rPr>
        <w:t xml:space="preserve">The Southbourne Modified Neighbourhood Plan 2023 was made on 27 February 2024. The Plan contains Policy SB13 Green and Blue Infrastructure Network and Policy SB14 Biodiversity which </w:t>
      </w:r>
      <w:r w:rsidRPr="004E0F57">
        <w:rPr>
          <w:rFonts w:ascii="Arial" w:hAnsi="Arial" w:cs="Arial"/>
          <w:sz w:val="24"/>
          <w:szCs w:val="24"/>
        </w:rPr>
        <w:t>identify</w:t>
      </w:r>
      <w:r w:rsidRPr="004E0F57">
        <w:rPr>
          <w:rFonts w:ascii="Arial" w:hAnsi="Arial" w:cs="Arial"/>
          <w:color w:val="000000" w:themeColor="text1"/>
          <w:sz w:val="24"/>
          <w:szCs w:val="24"/>
        </w:rPr>
        <w:t xml:space="preserve"> two wildlife corridors within the parish of Southbourne. The Lumley Stream corridor corresponds with the Hermitage to Westbourne Strategic Wildlife Corridor, and the Ham Brook corridor corresponds with the Nutbourne to Hambrook Strategic Wildlife Corridor, although notably there is a difference in the extent of the Ham Brook corridor versus that included in the Submission Plan.</w:t>
      </w:r>
      <w:r>
        <w:rPr>
          <w:rFonts w:ascii="Arial" w:hAnsi="Arial" w:cs="Arial"/>
          <w:color w:val="000000" w:themeColor="text1"/>
          <w:sz w:val="24"/>
          <w:szCs w:val="24"/>
        </w:rPr>
        <w:t xml:space="preserve"> </w:t>
      </w:r>
    </w:p>
    <w:p w14:paraId="1D125CCE" w14:textId="77777777" w:rsidR="00AA321D" w:rsidRDefault="00AA321D" w:rsidP="00AA321D">
      <w:pPr>
        <w:pStyle w:val="ListParagraph"/>
        <w:ind w:left="709"/>
        <w:jc w:val="both"/>
        <w:rPr>
          <w:rFonts w:ascii="Arial" w:hAnsi="Arial" w:cs="Arial"/>
          <w:color w:val="000000" w:themeColor="text1"/>
          <w:sz w:val="24"/>
          <w:szCs w:val="24"/>
        </w:rPr>
      </w:pPr>
    </w:p>
    <w:p w14:paraId="72211D56" w14:textId="6E215D15" w:rsidR="003B6635" w:rsidRDefault="003B6635"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In his report</w:t>
      </w:r>
      <w:r w:rsidR="0014271E">
        <w:rPr>
          <w:rStyle w:val="FootnoteReference"/>
          <w:rFonts w:ascii="Arial" w:hAnsi="Arial" w:cs="Arial"/>
          <w:color w:val="000000" w:themeColor="text1"/>
          <w:sz w:val="24"/>
          <w:szCs w:val="24"/>
        </w:rPr>
        <w:footnoteReference w:id="1"/>
      </w:r>
      <w:r>
        <w:rPr>
          <w:rFonts w:ascii="Arial" w:hAnsi="Arial" w:cs="Arial"/>
          <w:color w:val="000000" w:themeColor="text1"/>
          <w:sz w:val="24"/>
          <w:szCs w:val="24"/>
        </w:rPr>
        <w:t xml:space="preserve">, the </w:t>
      </w:r>
      <w:r w:rsidRPr="004E0F57">
        <w:rPr>
          <w:rFonts w:ascii="Arial" w:hAnsi="Arial" w:cs="Arial"/>
          <w:sz w:val="24"/>
          <w:szCs w:val="28"/>
        </w:rPr>
        <w:t>examiner</w:t>
      </w:r>
      <w:r>
        <w:rPr>
          <w:rFonts w:ascii="Arial" w:hAnsi="Arial" w:cs="Arial"/>
          <w:color w:val="000000" w:themeColor="text1"/>
          <w:sz w:val="24"/>
          <w:szCs w:val="24"/>
        </w:rPr>
        <w:t xml:space="preserve"> </w:t>
      </w:r>
      <w:r w:rsidR="0014271E">
        <w:rPr>
          <w:rFonts w:ascii="Arial" w:hAnsi="Arial" w:cs="Arial"/>
          <w:color w:val="000000" w:themeColor="text1"/>
          <w:sz w:val="24"/>
          <w:szCs w:val="24"/>
        </w:rPr>
        <w:t xml:space="preserve">concluded that the </w:t>
      </w:r>
      <w:r w:rsidR="0014271E">
        <w:rPr>
          <w:rFonts w:ascii="Arial" w:hAnsi="Arial" w:cs="Arial"/>
          <w:i/>
          <w:iCs/>
          <w:color w:val="000000" w:themeColor="text1"/>
          <w:sz w:val="24"/>
          <w:szCs w:val="24"/>
        </w:rPr>
        <w:t>“plan has justified seeking to protect a wider area than currently proposed by the local plan, which itself has not been the subject of examination. It may well be that the District Council reflects on the additional evidence presented by the Parish Council and it may wish to revisit its proposals”</w:t>
      </w:r>
      <w:r w:rsidR="0014271E">
        <w:rPr>
          <w:rFonts w:ascii="Arial" w:hAnsi="Arial" w:cs="Arial"/>
          <w:color w:val="000000" w:themeColor="text1"/>
          <w:sz w:val="24"/>
          <w:szCs w:val="24"/>
        </w:rPr>
        <w:t xml:space="preserve"> (paragraph 91). </w:t>
      </w:r>
    </w:p>
    <w:p w14:paraId="4066EC6B" w14:textId="77777777" w:rsidR="004E0F57" w:rsidRDefault="004E0F57" w:rsidP="004E0F57">
      <w:pPr>
        <w:pStyle w:val="ListParagraph"/>
        <w:ind w:left="709"/>
        <w:jc w:val="both"/>
        <w:rPr>
          <w:rFonts w:ascii="Arial" w:hAnsi="Arial" w:cs="Arial"/>
          <w:color w:val="000000" w:themeColor="text1"/>
          <w:sz w:val="24"/>
          <w:szCs w:val="24"/>
        </w:rPr>
      </w:pPr>
    </w:p>
    <w:p w14:paraId="24C838CF" w14:textId="20BAD86F" w:rsidR="0014271E" w:rsidRDefault="0014271E" w:rsidP="004E0F57">
      <w:pPr>
        <w:pStyle w:val="ListParagraph"/>
        <w:numPr>
          <w:ilvl w:val="1"/>
          <w:numId w:val="18"/>
        </w:numPr>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Areas of the </w:t>
      </w:r>
      <w:r w:rsidR="007078C8">
        <w:rPr>
          <w:rFonts w:ascii="Arial" w:hAnsi="Arial" w:cs="Arial"/>
          <w:color w:val="000000" w:themeColor="text1"/>
          <w:sz w:val="24"/>
          <w:szCs w:val="24"/>
        </w:rPr>
        <w:t xml:space="preserve">Nutbourne to Hambrook </w:t>
      </w:r>
      <w:r>
        <w:rPr>
          <w:rFonts w:ascii="Arial" w:hAnsi="Arial" w:cs="Arial"/>
          <w:color w:val="000000" w:themeColor="text1"/>
          <w:sz w:val="24"/>
          <w:szCs w:val="24"/>
        </w:rPr>
        <w:t xml:space="preserve">corridor </w:t>
      </w:r>
      <w:r w:rsidR="00A85728">
        <w:rPr>
          <w:rFonts w:ascii="Arial" w:hAnsi="Arial" w:cs="Arial"/>
          <w:color w:val="000000" w:themeColor="text1"/>
          <w:sz w:val="24"/>
          <w:szCs w:val="24"/>
        </w:rPr>
        <w:t xml:space="preserve">in the submitted Plan </w:t>
      </w:r>
      <w:r w:rsidR="007078C8">
        <w:rPr>
          <w:rFonts w:ascii="Arial" w:hAnsi="Arial" w:cs="Arial"/>
          <w:color w:val="000000" w:themeColor="text1"/>
          <w:sz w:val="24"/>
          <w:szCs w:val="24"/>
        </w:rPr>
        <w:t xml:space="preserve">(and identified in Figure 2) </w:t>
      </w:r>
      <w:r>
        <w:rPr>
          <w:rFonts w:ascii="Arial" w:hAnsi="Arial" w:cs="Arial"/>
          <w:color w:val="000000" w:themeColor="text1"/>
          <w:sz w:val="24"/>
          <w:szCs w:val="24"/>
        </w:rPr>
        <w:t xml:space="preserve">are </w:t>
      </w:r>
      <w:r w:rsidRPr="004E0F57">
        <w:rPr>
          <w:rFonts w:ascii="Arial" w:hAnsi="Arial" w:cs="Arial"/>
          <w:sz w:val="24"/>
          <w:szCs w:val="28"/>
        </w:rPr>
        <w:t>narrower</w:t>
      </w:r>
      <w:r w:rsidRPr="004E0F57">
        <w:rPr>
          <w:rFonts w:ascii="Arial" w:hAnsi="Arial" w:cs="Arial"/>
          <w:color w:val="000000" w:themeColor="text1"/>
          <w:sz w:val="28"/>
          <w:szCs w:val="28"/>
        </w:rPr>
        <w:t xml:space="preserve"> </w:t>
      </w:r>
      <w:r>
        <w:rPr>
          <w:rFonts w:ascii="Arial" w:hAnsi="Arial" w:cs="Arial"/>
          <w:color w:val="000000" w:themeColor="text1"/>
          <w:sz w:val="24"/>
          <w:szCs w:val="24"/>
        </w:rPr>
        <w:t xml:space="preserve">than </w:t>
      </w:r>
      <w:r w:rsidR="00A85728">
        <w:rPr>
          <w:rFonts w:ascii="Arial" w:hAnsi="Arial" w:cs="Arial"/>
          <w:color w:val="000000" w:themeColor="text1"/>
          <w:sz w:val="24"/>
          <w:szCs w:val="24"/>
        </w:rPr>
        <w:t>those identified in the Modified Neighbourhood Plan. T</w:t>
      </w:r>
      <w:r>
        <w:rPr>
          <w:rFonts w:ascii="Arial" w:hAnsi="Arial" w:cs="Arial"/>
          <w:color w:val="000000" w:themeColor="text1"/>
          <w:sz w:val="24"/>
          <w:szCs w:val="24"/>
        </w:rPr>
        <w:t xml:space="preserve">his relates to the fact that the corridor runs through areas of lower connectivity, where </w:t>
      </w:r>
      <w:r w:rsidR="00A57CE9">
        <w:rPr>
          <w:rFonts w:ascii="Arial" w:hAnsi="Arial" w:cs="Arial"/>
          <w:color w:val="000000" w:themeColor="text1"/>
          <w:sz w:val="24"/>
          <w:szCs w:val="24"/>
        </w:rPr>
        <w:t>the District Council’s evidence does not justify a proposal to</w:t>
      </w:r>
      <w:r>
        <w:rPr>
          <w:rFonts w:ascii="Arial" w:hAnsi="Arial" w:cs="Arial"/>
          <w:color w:val="000000" w:themeColor="text1"/>
          <w:sz w:val="24"/>
          <w:szCs w:val="24"/>
        </w:rPr>
        <w:t xml:space="preserve"> widen the corridor. Policy NE4 is</w:t>
      </w:r>
      <w:r w:rsidR="000046DA">
        <w:rPr>
          <w:rFonts w:ascii="Arial" w:hAnsi="Arial" w:cs="Arial"/>
          <w:color w:val="000000" w:themeColor="text1"/>
          <w:sz w:val="24"/>
          <w:szCs w:val="24"/>
        </w:rPr>
        <w:t>, however,</w:t>
      </w:r>
      <w:r>
        <w:rPr>
          <w:rFonts w:ascii="Arial" w:hAnsi="Arial" w:cs="Arial"/>
          <w:color w:val="000000" w:themeColor="text1"/>
          <w:sz w:val="24"/>
          <w:szCs w:val="24"/>
        </w:rPr>
        <w:t xml:space="preserve"> a strategic policy which seeks to identify the most important wildlife corridors </w:t>
      </w:r>
      <w:r w:rsidR="00A57CE9">
        <w:rPr>
          <w:rFonts w:ascii="Arial" w:hAnsi="Arial" w:cs="Arial"/>
          <w:color w:val="000000" w:themeColor="text1"/>
          <w:sz w:val="24"/>
          <w:szCs w:val="24"/>
        </w:rPr>
        <w:t>between the South Downs National Park and Chichester Harbour</w:t>
      </w:r>
      <w:r w:rsidR="00490197">
        <w:rPr>
          <w:rFonts w:ascii="Arial" w:hAnsi="Arial" w:cs="Arial"/>
          <w:color w:val="000000" w:themeColor="text1"/>
          <w:sz w:val="24"/>
          <w:szCs w:val="24"/>
        </w:rPr>
        <w:t xml:space="preserve"> </w:t>
      </w:r>
      <w:r w:rsidR="000046DA">
        <w:rPr>
          <w:rFonts w:ascii="Arial" w:hAnsi="Arial" w:cs="Arial"/>
          <w:color w:val="000000" w:themeColor="text1"/>
          <w:sz w:val="24"/>
          <w:szCs w:val="24"/>
        </w:rPr>
        <w:t xml:space="preserve">and is </w:t>
      </w:r>
      <w:r>
        <w:rPr>
          <w:rFonts w:ascii="Arial" w:hAnsi="Arial" w:cs="Arial"/>
          <w:color w:val="000000" w:themeColor="text1"/>
          <w:sz w:val="24"/>
          <w:szCs w:val="24"/>
        </w:rPr>
        <w:t xml:space="preserve">based on </w:t>
      </w:r>
      <w:r w:rsidR="00A85728">
        <w:rPr>
          <w:rFonts w:ascii="Arial" w:hAnsi="Arial" w:cs="Arial"/>
          <w:color w:val="000000" w:themeColor="text1"/>
          <w:sz w:val="24"/>
          <w:szCs w:val="24"/>
        </w:rPr>
        <w:t xml:space="preserve">a consistent approach using </w:t>
      </w:r>
      <w:r>
        <w:rPr>
          <w:rFonts w:ascii="Arial" w:hAnsi="Arial" w:cs="Arial"/>
          <w:color w:val="000000" w:themeColor="text1"/>
          <w:sz w:val="24"/>
          <w:szCs w:val="24"/>
        </w:rPr>
        <w:t xml:space="preserve">the </w:t>
      </w:r>
      <w:r w:rsidR="000046DA">
        <w:rPr>
          <w:rFonts w:ascii="Arial" w:hAnsi="Arial" w:cs="Arial"/>
          <w:color w:val="000000" w:themeColor="text1"/>
          <w:sz w:val="24"/>
          <w:szCs w:val="24"/>
        </w:rPr>
        <w:t xml:space="preserve">District Council </w:t>
      </w:r>
      <w:r>
        <w:rPr>
          <w:rFonts w:ascii="Arial" w:hAnsi="Arial" w:cs="Arial"/>
          <w:color w:val="000000" w:themeColor="text1"/>
          <w:sz w:val="24"/>
          <w:szCs w:val="24"/>
        </w:rPr>
        <w:t>evidence available</w:t>
      </w:r>
      <w:r w:rsidR="00A85728">
        <w:rPr>
          <w:rFonts w:ascii="Arial" w:hAnsi="Arial" w:cs="Arial"/>
          <w:color w:val="000000" w:themeColor="text1"/>
          <w:sz w:val="24"/>
          <w:szCs w:val="24"/>
        </w:rPr>
        <w:t xml:space="preserve">. </w:t>
      </w:r>
      <w:r w:rsidR="000046DA">
        <w:rPr>
          <w:rFonts w:ascii="Arial" w:hAnsi="Arial" w:cs="Arial"/>
          <w:color w:val="000000" w:themeColor="text1"/>
          <w:sz w:val="24"/>
          <w:szCs w:val="24"/>
        </w:rPr>
        <w:t>A</w:t>
      </w:r>
      <w:r w:rsidR="00490197">
        <w:rPr>
          <w:rFonts w:ascii="Arial" w:hAnsi="Arial" w:cs="Arial"/>
          <w:color w:val="000000" w:themeColor="text1"/>
          <w:sz w:val="24"/>
          <w:szCs w:val="24"/>
        </w:rPr>
        <w:t>s a consequence,</w:t>
      </w:r>
      <w:r w:rsidR="000046DA">
        <w:rPr>
          <w:rFonts w:ascii="Arial" w:hAnsi="Arial" w:cs="Arial"/>
          <w:color w:val="000000" w:themeColor="text1"/>
          <w:sz w:val="24"/>
          <w:szCs w:val="24"/>
        </w:rPr>
        <w:t xml:space="preserve"> therefore, </w:t>
      </w:r>
      <w:r w:rsidR="00490197">
        <w:rPr>
          <w:rFonts w:ascii="Arial" w:hAnsi="Arial" w:cs="Arial"/>
          <w:color w:val="000000" w:themeColor="text1"/>
          <w:sz w:val="24"/>
          <w:szCs w:val="24"/>
        </w:rPr>
        <w:t xml:space="preserve">it is considered this approach should be maintained to underpin the strategic policy. </w:t>
      </w:r>
      <w:r w:rsidR="00A85728">
        <w:rPr>
          <w:rFonts w:ascii="Arial" w:hAnsi="Arial" w:cs="Arial"/>
          <w:color w:val="000000" w:themeColor="text1"/>
          <w:sz w:val="24"/>
          <w:szCs w:val="24"/>
        </w:rPr>
        <w:t xml:space="preserve">However, </w:t>
      </w:r>
      <w:r>
        <w:rPr>
          <w:rFonts w:ascii="Arial" w:hAnsi="Arial" w:cs="Arial"/>
          <w:color w:val="000000" w:themeColor="text1"/>
          <w:sz w:val="24"/>
          <w:szCs w:val="24"/>
        </w:rPr>
        <w:t xml:space="preserve">this does not preclude parishes from proposing their own </w:t>
      </w:r>
      <w:r w:rsidR="00A85728">
        <w:rPr>
          <w:rFonts w:ascii="Arial" w:hAnsi="Arial" w:cs="Arial"/>
          <w:color w:val="000000" w:themeColor="text1"/>
          <w:sz w:val="24"/>
          <w:szCs w:val="24"/>
        </w:rPr>
        <w:t xml:space="preserve">local </w:t>
      </w:r>
      <w:r>
        <w:rPr>
          <w:rFonts w:ascii="Arial" w:hAnsi="Arial" w:cs="Arial"/>
          <w:color w:val="000000" w:themeColor="text1"/>
          <w:sz w:val="24"/>
          <w:szCs w:val="24"/>
        </w:rPr>
        <w:t xml:space="preserve">corridors within their neighbourhood plans. </w:t>
      </w:r>
    </w:p>
    <w:p w14:paraId="0C37491F" w14:textId="77777777" w:rsidR="004E0F57" w:rsidRDefault="004E0F57" w:rsidP="004E0F57">
      <w:pPr>
        <w:pStyle w:val="ListParagraph"/>
        <w:ind w:left="709"/>
        <w:jc w:val="both"/>
        <w:rPr>
          <w:rFonts w:ascii="Arial" w:hAnsi="Arial" w:cs="Arial"/>
          <w:color w:val="000000" w:themeColor="text1"/>
          <w:sz w:val="24"/>
          <w:szCs w:val="24"/>
        </w:rPr>
      </w:pPr>
    </w:p>
    <w:p w14:paraId="57D72AE2" w14:textId="0A19C8F8" w:rsidR="0014271E" w:rsidRPr="004E0F57" w:rsidRDefault="0014271E" w:rsidP="004E0F57">
      <w:pPr>
        <w:pStyle w:val="ListParagraph"/>
        <w:numPr>
          <w:ilvl w:val="1"/>
          <w:numId w:val="18"/>
        </w:numPr>
        <w:ind w:left="709" w:hanging="709"/>
        <w:jc w:val="both"/>
        <w:rPr>
          <w:rFonts w:ascii="Arial" w:hAnsi="Arial" w:cs="Arial"/>
          <w:color w:val="000000" w:themeColor="text1"/>
          <w:sz w:val="24"/>
          <w:szCs w:val="24"/>
        </w:rPr>
      </w:pPr>
      <w:r w:rsidRPr="004E0F57">
        <w:rPr>
          <w:rFonts w:ascii="Arial" w:hAnsi="Arial" w:cs="Arial"/>
          <w:color w:val="000000" w:themeColor="text1"/>
          <w:sz w:val="24"/>
          <w:szCs w:val="24"/>
        </w:rPr>
        <w:t xml:space="preserve">No proposals are </w:t>
      </w:r>
      <w:r w:rsidR="00A85728" w:rsidRPr="004E0F57">
        <w:rPr>
          <w:rFonts w:ascii="Arial" w:hAnsi="Arial" w:cs="Arial"/>
          <w:color w:val="000000" w:themeColor="text1"/>
          <w:sz w:val="24"/>
          <w:szCs w:val="24"/>
        </w:rPr>
        <w:t xml:space="preserve">therefore </w:t>
      </w:r>
      <w:r w:rsidRPr="004E0F57">
        <w:rPr>
          <w:rFonts w:ascii="Arial" w:hAnsi="Arial" w:cs="Arial"/>
          <w:sz w:val="24"/>
          <w:szCs w:val="24"/>
        </w:rPr>
        <w:t>being</w:t>
      </w:r>
      <w:r w:rsidRPr="004E0F57">
        <w:rPr>
          <w:rFonts w:ascii="Arial" w:hAnsi="Arial" w:cs="Arial"/>
          <w:color w:val="000000" w:themeColor="text1"/>
          <w:sz w:val="24"/>
          <w:szCs w:val="24"/>
        </w:rPr>
        <w:t xml:space="preserve"> made to further amend the Nutbourne to Hambrook corridor. </w:t>
      </w:r>
    </w:p>
    <w:p w14:paraId="1E3C431C" w14:textId="518E9DA8" w:rsidR="00D009D8" w:rsidRPr="00E51D5A" w:rsidRDefault="004B5E5E" w:rsidP="00AA321D">
      <w:pPr>
        <w:pStyle w:val="Heading1"/>
        <w:numPr>
          <w:ilvl w:val="0"/>
          <w:numId w:val="23"/>
        </w:numPr>
        <w:spacing w:before="0" w:after="240"/>
        <w:ind w:hanging="720"/>
        <w:rPr>
          <w:rFonts w:ascii="Arial" w:hAnsi="Arial" w:cs="Arial"/>
          <w:color w:val="0073CF"/>
          <w:sz w:val="32"/>
          <w:szCs w:val="32"/>
        </w:rPr>
      </w:pPr>
      <w:bookmarkStart w:id="11" w:name="_Toc167896757"/>
      <w:r w:rsidRPr="00E51D5A">
        <w:rPr>
          <w:rFonts w:ascii="Arial" w:hAnsi="Arial" w:cs="Arial"/>
          <w:color w:val="0073CF"/>
          <w:sz w:val="32"/>
          <w:szCs w:val="32"/>
        </w:rPr>
        <w:t>Details of the Strategic Wildlife Corridors</w:t>
      </w:r>
      <w:bookmarkEnd w:id="11"/>
    </w:p>
    <w:p w14:paraId="74CEBEFD" w14:textId="2274EF51" w:rsidR="003052D2" w:rsidRPr="00E51D5A" w:rsidRDefault="003052D2" w:rsidP="00E51D5A">
      <w:pPr>
        <w:pStyle w:val="Heading2"/>
        <w:numPr>
          <w:ilvl w:val="0"/>
          <w:numId w:val="24"/>
        </w:numPr>
        <w:spacing w:after="240"/>
        <w:ind w:left="993" w:hanging="284"/>
        <w:rPr>
          <w:rFonts w:ascii="Arial" w:hAnsi="Arial" w:cs="Arial"/>
          <w:color w:val="0073CF"/>
          <w:sz w:val="24"/>
          <w:szCs w:val="24"/>
        </w:rPr>
      </w:pPr>
      <w:r w:rsidRPr="00E51D5A">
        <w:rPr>
          <w:rFonts w:ascii="Arial" w:hAnsi="Arial" w:cs="Arial"/>
          <w:color w:val="0073CF"/>
          <w:sz w:val="24"/>
          <w:szCs w:val="24"/>
        </w:rPr>
        <w:t>Hermitage to Westbourne Strategic Wildlife Corridor</w:t>
      </w:r>
    </w:p>
    <w:p w14:paraId="634497B5" w14:textId="5D0EADA0" w:rsidR="00123B42" w:rsidRPr="005B2378" w:rsidRDefault="00123B42" w:rsidP="005B2378">
      <w:pPr>
        <w:ind w:left="720" w:hanging="720"/>
        <w:jc w:val="both"/>
        <w:rPr>
          <w:rFonts w:ascii="Arial" w:hAnsi="Arial" w:cs="Arial"/>
          <w:i/>
          <w:iCs/>
          <w:sz w:val="24"/>
          <w:szCs w:val="24"/>
        </w:rPr>
      </w:pPr>
      <w:r>
        <w:rPr>
          <w:rFonts w:ascii="Arial" w:hAnsi="Arial" w:cs="Arial"/>
          <w:sz w:val="24"/>
          <w:szCs w:val="24"/>
        </w:rPr>
        <w:tab/>
      </w:r>
      <w:r>
        <w:rPr>
          <w:rFonts w:ascii="Arial" w:hAnsi="Arial" w:cs="Arial"/>
          <w:i/>
          <w:iCs/>
          <w:sz w:val="24"/>
          <w:szCs w:val="24"/>
        </w:rPr>
        <w:t>Background</w:t>
      </w:r>
    </w:p>
    <w:p w14:paraId="2C37852D" w14:textId="77777777" w:rsidR="00E51D5A" w:rsidRPr="00E51D5A" w:rsidRDefault="00E51D5A" w:rsidP="00E51D5A">
      <w:pPr>
        <w:pStyle w:val="ListParagraph"/>
        <w:numPr>
          <w:ilvl w:val="0"/>
          <w:numId w:val="18"/>
        </w:numPr>
        <w:jc w:val="both"/>
        <w:rPr>
          <w:rFonts w:ascii="Arial" w:hAnsi="Arial" w:cs="Arial"/>
          <w:vanish/>
          <w:sz w:val="24"/>
          <w:szCs w:val="24"/>
        </w:rPr>
      </w:pPr>
    </w:p>
    <w:p w14:paraId="52E26E54" w14:textId="126CD89C" w:rsidR="00750BC4" w:rsidRDefault="00750BC4"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This corridor was first proposed in the Preferred Approach. Since that </w:t>
      </w:r>
      <w:r w:rsidR="004C1A3A">
        <w:rPr>
          <w:rFonts w:ascii="Arial" w:hAnsi="Arial" w:cs="Arial"/>
          <w:sz w:val="24"/>
          <w:szCs w:val="24"/>
        </w:rPr>
        <w:t>time,</w:t>
      </w:r>
      <w:r>
        <w:rPr>
          <w:rFonts w:ascii="Arial" w:hAnsi="Arial" w:cs="Arial"/>
          <w:sz w:val="24"/>
          <w:szCs w:val="24"/>
        </w:rPr>
        <w:t xml:space="preserve"> no proposals have </w:t>
      </w:r>
      <w:r w:rsidRPr="00E51D5A">
        <w:rPr>
          <w:rFonts w:ascii="Arial" w:hAnsi="Arial" w:cs="Arial"/>
          <w:color w:val="000000" w:themeColor="text1"/>
          <w:sz w:val="24"/>
          <w:szCs w:val="24"/>
        </w:rPr>
        <w:t>been</w:t>
      </w:r>
      <w:r>
        <w:rPr>
          <w:rFonts w:ascii="Arial" w:hAnsi="Arial" w:cs="Arial"/>
          <w:sz w:val="24"/>
          <w:szCs w:val="24"/>
        </w:rPr>
        <w:t xml:space="preserve"> made to deviate or amend this route. The route of the corridor is illustrated in Figure 1. </w:t>
      </w:r>
    </w:p>
    <w:p w14:paraId="3DF2C623" w14:textId="0783056C" w:rsidR="00123B42" w:rsidRPr="005B2378" w:rsidRDefault="00123B42" w:rsidP="005B2378">
      <w:pPr>
        <w:ind w:left="720" w:hanging="720"/>
        <w:jc w:val="both"/>
        <w:rPr>
          <w:rFonts w:ascii="Arial" w:hAnsi="Arial" w:cs="Arial"/>
          <w:i/>
          <w:iCs/>
          <w:sz w:val="24"/>
          <w:szCs w:val="24"/>
        </w:rPr>
      </w:pPr>
      <w:r>
        <w:rPr>
          <w:rFonts w:ascii="Arial" w:hAnsi="Arial" w:cs="Arial"/>
          <w:sz w:val="24"/>
          <w:szCs w:val="24"/>
        </w:rPr>
        <w:lastRenderedPageBreak/>
        <w:tab/>
      </w:r>
      <w:r>
        <w:rPr>
          <w:rFonts w:ascii="Arial" w:hAnsi="Arial" w:cs="Arial"/>
          <w:i/>
          <w:iCs/>
          <w:sz w:val="24"/>
          <w:szCs w:val="24"/>
        </w:rPr>
        <w:t>Route</w:t>
      </w:r>
    </w:p>
    <w:p w14:paraId="2D9BEF9D" w14:textId="59F1F6A1" w:rsidR="00123B4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River Ems forms the central feature of the corridor, which includes the River Ems and Meadows Local </w:t>
      </w:r>
      <w:r w:rsidRPr="00E51D5A">
        <w:rPr>
          <w:rFonts w:ascii="Arial" w:hAnsi="Arial" w:cs="Arial"/>
          <w:color w:val="000000" w:themeColor="text1"/>
          <w:sz w:val="24"/>
          <w:szCs w:val="24"/>
        </w:rPr>
        <w:t>Wildlife</w:t>
      </w:r>
      <w:r w:rsidRPr="00480007">
        <w:rPr>
          <w:rFonts w:ascii="Arial" w:hAnsi="Arial" w:cs="Arial"/>
          <w:sz w:val="24"/>
          <w:szCs w:val="24"/>
        </w:rPr>
        <w:t xml:space="preserve"> Site (formerly SNCI) and Lumley Stream. Slipper Mill Pond and Peter Pond Local Wildlife Site (LWS) are included and form the main connection to the Chichester Harbour SPA. A bridge over the A27 and culverts for the River Ems and Lumley Stream allow some connectivity across the A27 for small mammals. </w:t>
      </w:r>
    </w:p>
    <w:p w14:paraId="26CF2560" w14:textId="77777777" w:rsidR="005F58F3" w:rsidRDefault="005F58F3" w:rsidP="005F58F3">
      <w:pPr>
        <w:pStyle w:val="ListParagraph"/>
        <w:ind w:left="709"/>
        <w:jc w:val="both"/>
        <w:rPr>
          <w:rFonts w:ascii="Arial" w:hAnsi="Arial" w:cs="Arial"/>
          <w:sz w:val="24"/>
          <w:szCs w:val="24"/>
        </w:rPr>
      </w:pPr>
    </w:p>
    <w:p w14:paraId="3CFA1DF7" w14:textId="29DF06B6" w:rsidR="00123B4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corridor includes an area of ancient woodland north of Hermitage, and a bat movement network (with good bats records) to the east of Westbourne to provide an enhanced connection to the SDNP, which would otherwise be partially blocked by the village of Westbourne itself. The corridor falls largely within the Westbourne chalk streams to </w:t>
      </w:r>
      <w:r w:rsidRPr="00E51D5A">
        <w:rPr>
          <w:rFonts w:ascii="Arial" w:hAnsi="Arial" w:cs="Arial"/>
          <w:color w:val="000000" w:themeColor="text1"/>
          <w:sz w:val="24"/>
          <w:szCs w:val="24"/>
        </w:rPr>
        <w:t>Compton</w:t>
      </w:r>
      <w:r w:rsidRPr="00480007">
        <w:rPr>
          <w:rFonts w:ascii="Arial" w:hAnsi="Arial" w:cs="Arial"/>
          <w:sz w:val="24"/>
          <w:szCs w:val="24"/>
        </w:rPr>
        <w:t xml:space="preserve"> tributaries </w:t>
      </w:r>
      <w:r w:rsidR="00750BC4">
        <w:rPr>
          <w:rFonts w:ascii="Arial" w:hAnsi="Arial" w:cs="Arial"/>
          <w:sz w:val="24"/>
          <w:szCs w:val="24"/>
        </w:rPr>
        <w:t>Biodiversity Opportunity Area (</w:t>
      </w:r>
      <w:r w:rsidRPr="00480007">
        <w:rPr>
          <w:rFonts w:ascii="Arial" w:hAnsi="Arial" w:cs="Arial"/>
          <w:sz w:val="24"/>
          <w:szCs w:val="24"/>
        </w:rPr>
        <w:t>BOA</w:t>
      </w:r>
      <w:r w:rsidR="00750BC4">
        <w:rPr>
          <w:rFonts w:ascii="Arial" w:hAnsi="Arial" w:cs="Arial"/>
          <w:sz w:val="24"/>
          <w:szCs w:val="24"/>
        </w:rPr>
        <w:t>)</w:t>
      </w:r>
      <w:r w:rsidRPr="00480007">
        <w:rPr>
          <w:rFonts w:ascii="Arial" w:hAnsi="Arial" w:cs="Arial"/>
          <w:sz w:val="24"/>
          <w:szCs w:val="24"/>
        </w:rPr>
        <w:t xml:space="preserve">, as identified by the Sussex Biodiversity Partnership and includes the ancient water meadows at Mill Meadows Farm, Westbourne. A statement on this BOA can be found in Appendix </w:t>
      </w:r>
      <w:r>
        <w:rPr>
          <w:rFonts w:ascii="Arial" w:hAnsi="Arial" w:cs="Arial"/>
          <w:sz w:val="24"/>
          <w:szCs w:val="24"/>
        </w:rPr>
        <w:t>9</w:t>
      </w:r>
      <w:r w:rsidRPr="00480007">
        <w:rPr>
          <w:rFonts w:ascii="Arial" w:hAnsi="Arial" w:cs="Arial"/>
          <w:sz w:val="24"/>
          <w:szCs w:val="24"/>
        </w:rPr>
        <w:t xml:space="preserve">. </w:t>
      </w:r>
    </w:p>
    <w:p w14:paraId="5D3BE341" w14:textId="77777777" w:rsidR="005F58F3" w:rsidRPr="005F58F3" w:rsidRDefault="005F58F3" w:rsidP="005F58F3">
      <w:pPr>
        <w:pStyle w:val="ListParagraph"/>
        <w:rPr>
          <w:rFonts w:ascii="Arial" w:hAnsi="Arial" w:cs="Arial"/>
          <w:sz w:val="24"/>
          <w:szCs w:val="24"/>
        </w:rPr>
      </w:pPr>
    </w:p>
    <w:p w14:paraId="3A81D331" w14:textId="6E2DD7B1" w:rsidR="003052D2" w:rsidRDefault="00123B42"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T</w:t>
      </w:r>
      <w:r w:rsidRPr="00480007">
        <w:rPr>
          <w:rFonts w:ascii="Arial" w:hAnsi="Arial" w:cs="Arial"/>
          <w:sz w:val="24"/>
          <w:szCs w:val="24"/>
        </w:rPr>
        <w:t xml:space="preserve">here are high concentrations of records of protected species within the corridor compared to the </w:t>
      </w:r>
      <w:r w:rsidRPr="00E51D5A">
        <w:rPr>
          <w:rFonts w:ascii="Arial" w:hAnsi="Arial" w:cs="Arial"/>
          <w:color w:val="000000" w:themeColor="text1"/>
          <w:sz w:val="24"/>
          <w:szCs w:val="24"/>
        </w:rPr>
        <w:t>surrounding</w:t>
      </w:r>
      <w:r w:rsidRPr="00480007">
        <w:rPr>
          <w:rFonts w:ascii="Arial" w:hAnsi="Arial" w:cs="Arial"/>
          <w:sz w:val="24"/>
          <w:szCs w:val="24"/>
        </w:rPr>
        <w:t xml:space="preserve"> landscape. The River Ems is exceptionally important for its algal species, as it is </w:t>
      </w:r>
      <w:r>
        <w:rPr>
          <w:rFonts w:ascii="Arial" w:hAnsi="Arial" w:cs="Arial"/>
          <w:sz w:val="24"/>
          <w:szCs w:val="24"/>
        </w:rPr>
        <w:t xml:space="preserve">the </w:t>
      </w:r>
      <w:r w:rsidRPr="00480007">
        <w:rPr>
          <w:rFonts w:ascii="Arial" w:hAnsi="Arial" w:cs="Arial"/>
          <w:sz w:val="24"/>
          <w:szCs w:val="24"/>
        </w:rPr>
        <w:t xml:space="preserve">only site for the red alga </w:t>
      </w:r>
      <w:r w:rsidRPr="00480007">
        <w:rPr>
          <w:rFonts w:ascii="Arial" w:hAnsi="Arial" w:cs="Arial"/>
          <w:i/>
          <w:sz w:val="24"/>
          <w:szCs w:val="24"/>
        </w:rPr>
        <w:t>Audouinella pygmaea</w:t>
      </w:r>
      <w:r w:rsidRPr="00480007">
        <w:rPr>
          <w:rFonts w:ascii="Arial" w:hAnsi="Arial" w:cs="Arial"/>
          <w:sz w:val="24"/>
          <w:szCs w:val="24"/>
        </w:rPr>
        <w:t xml:space="preserve"> in England</w:t>
      </w:r>
      <w:r>
        <w:rPr>
          <w:rStyle w:val="FootnoteReference"/>
          <w:rFonts w:ascii="Arial" w:hAnsi="Arial" w:cs="Arial"/>
          <w:sz w:val="24"/>
          <w:szCs w:val="24"/>
        </w:rPr>
        <w:footnoteReference w:id="2"/>
      </w:r>
      <w:r w:rsidR="009A1523">
        <w:rPr>
          <w:rFonts w:ascii="Arial" w:hAnsi="Arial" w:cs="Arial"/>
          <w:sz w:val="24"/>
          <w:szCs w:val="24"/>
        </w:rPr>
        <w:t>.</w:t>
      </w:r>
      <w:r w:rsidRPr="00480007">
        <w:rPr>
          <w:rFonts w:ascii="Arial" w:hAnsi="Arial" w:cs="Arial"/>
          <w:sz w:val="24"/>
          <w:szCs w:val="24"/>
        </w:rPr>
        <w:t xml:space="preserve"> </w:t>
      </w:r>
      <w:r w:rsidR="003052D2" w:rsidRPr="00480007">
        <w:rPr>
          <w:rFonts w:ascii="Arial" w:hAnsi="Arial" w:cs="Arial"/>
          <w:sz w:val="24"/>
          <w:szCs w:val="24"/>
        </w:rPr>
        <w:t xml:space="preserve">The components of the corridor are illustrated in Figure 1 </w:t>
      </w:r>
      <w:r w:rsidR="00750BC4">
        <w:rPr>
          <w:rFonts w:ascii="Arial" w:hAnsi="Arial" w:cs="Arial"/>
          <w:sz w:val="24"/>
          <w:szCs w:val="24"/>
        </w:rPr>
        <w:t xml:space="preserve">and the data sources for these are listed in Appendix </w:t>
      </w:r>
      <w:r w:rsidR="00FD4F67">
        <w:rPr>
          <w:rFonts w:ascii="Arial" w:hAnsi="Arial" w:cs="Arial"/>
          <w:sz w:val="24"/>
          <w:szCs w:val="24"/>
        </w:rPr>
        <w:t>11</w:t>
      </w:r>
      <w:r w:rsidR="003052D2" w:rsidRPr="00480007">
        <w:rPr>
          <w:rFonts w:ascii="Arial" w:hAnsi="Arial" w:cs="Arial"/>
          <w:sz w:val="24"/>
          <w:szCs w:val="24"/>
        </w:rPr>
        <w:t>.</w:t>
      </w:r>
    </w:p>
    <w:p w14:paraId="3025D840" w14:textId="77777777" w:rsidR="005F58F3" w:rsidRPr="005F58F3" w:rsidRDefault="005F58F3" w:rsidP="005F58F3">
      <w:pPr>
        <w:pStyle w:val="ListParagraph"/>
        <w:rPr>
          <w:rFonts w:ascii="Arial" w:hAnsi="Arial" w:cs="Arial"/>
          <w:sz w:val="24"/>
          <w:szCs w:val="24"/>
        </w:rPr>
      </w:pPr>
    </w:p>
    <w:p w14:paraId="218FCC34" w14:textId="5E27E4D0"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results of the Bat Surveys undertaken during Summer 2019 (included in Appendix </w:t>
      </w:r>
      <w:r>
        <w:rPr>
          <w:rFonts w:ascii="Arial" w:hAnsi="Arial" w:cs="Arial"/>
          <w:sz w:val="24"/>
          <w:szCs w:val="24"/>
        </w:rPr>
        <w:t>2</w:t>
      </w:r>
      <w:r w:rsidRPr="00480007">
        <w:rPr>
          <w:rFonts w:ascii="Arial" w:hAnsi="Arial" w:cs="Arial"/>
          <w:sz w:val="24"/>
          <w:szCs w:val="24"/>
        </w:rPr>
        <w:t>), demonstrated that the sites within this wildlife corridor recorded significantly more recordings of bats than within any of the other corridors due to the abundant water and good bat habitat of mature treelines and pasture.</w:t>
      </w:r>
      <w:r w:rsidR="00EB28DC">
        <w:rPr>
          <w:rFonts w:ascii="Arial" w:hAnsi="Arial" w:cs="Arial"/>
          <w:sz w:val="24"/>
          <w:szCs w:val="24"/>
        </w:rPr>
        <w:t xml:space="preserve"> </w:t>
      </w:r>
      <w:r w:rsidRPr="00480007">
        <w:rPr>
          <w:rFonts w:ascii="Arial" w:hAnsi="Arial" w:cs="Arial"/>
          <w:sz w:val="24"/>
          <w:szCs w:val="24"/>
        </w:rPr>
        <w:t>It also recorded a moderate level of activity for the rare Nathusius’ pipistrelle. The report concludes that</w:t>
      </w:r>
      <w:r w:rsidR="00750BC4">
        <w:rPr>
          <w:rFonts w:ascii="Arial" w:hAnsi="Arial" w:cs="Arial"/>
          <w:sz w:val="24"/>
          <w:szCs w:val="24"/>
        </w:rPr>
        <w:t>,</w:t>
      </w:r>
      <w:r w:rsidRPr="00480007">
        <w:rPr>
          <w:rFonts w:ascii="Arial" w:hAnsi="Arial" w:cs="Arial"/>
          <w:sz w:val="24"/>
          <w:szCs w:val="24"/>
        </w:rPr>
        <w:t xml:space="preserve"> although the recording sites were a fair distance apart</w:t>
      </w:r>
      <w:r w:rsidR="00750BC4">
        <w:rPr>
          <w:rFonts w:ascii="Arial" w:hAnsi="Arial" w:cs="Arial"/>
          <w:sz w:val="24"/>
          <w:szCs w:val="24"/>
        </w:rPr>
        <w:t>,</w:t>
      </w:r>
      <w:r w:rsidRPr="00480007">
        <w:rPr>
          <w:rFonts w:ascii="Arial" w:hAnsi="Arial" w:cs="Arial"/>
          <w:sz w:val="24"/>
          <w:szCs w:val="24"/>
        </w:rPr>
        <w:t xml:space="preserve"> “given the similar proportions and species present, coupled with the good connectivity, with the river running under the road and good linking habitat, as well as ease with which species can follow this commuting feature it strongly indicates that bats are commuting through this landscape.”</w:t>
      </w:r>
    </w:p>
    <w:p w14:paraId="02FE1E53" w14:textId="45B42476" w:rsidR="00750BC4" w:rsidRPr="005B2378" w:rsidRDefault="00750BC4" w:rsidP="005B2378">
      <w:pPr>
        <w:ind w:left="720" w:hanging="720"/>
        <w:jc w:val="both"/>
        <w:rPr>
          <w:rFonts w:ascii="Arial" w:hAnsi="Arial" w:cs="Arial"/>
          <w:i/>
          <w:iCs/>
          <w:sz w:val="24"/>
          <w:szCs w:val="24"/>
        </w:rPr>
      </w:pPr>
      <w:r>
        <w:rPr>
          <w:rFonts w:ascii="Arial" w:hAnsi="Arial" w:cs="Arial"/>
          <w:i/>
          <w:iCs/>
          <w:sz w:val="24"/>
          <w:szCs w:val="24"/>
        </w:rPr>
        <w:tab/>
        <w:t>Alternatives considered to this route</w:t>
      </w:r>
    </w:p>
    <w:p w14:paraId="376A0FCA" w14:textId="03E0ABE1" w:rsidR="003052D2" w:rsidRPr="00480007" w:rsidRDefault="00EB0479" w:rsidP="00E51D5A">
      <w:pPr>
        <w:pStyle w:val="ListParagraph"/>
        <w:numPr>
          <w:ilvl w:val="1"/>
          <w:numId w:val="18"/>
        </w:numPr>
        <w:ind w:left="709" w:hanging="709"/>
        <w:jc w:val="both"/>
        <w:rPr>
          <w:rFonts w:ascii="Arial" w:hAnsi="Arial" w:cs="Arial"/>
          <w:i/>
          <w:sz w:val="24"/>
          <w:szCs w:val="24"/>
        </w:rPr>
      </w:pPr>
      <w:r>
        <w:rPr>
          <w:rFonts w:ascii="Arial" w:hAnsi="Arial" w:cs="Arial"/>
          <w:sz w:val="24"/>
          <w:szCs w:val="24"/>
        </w:rPr>
        <w:t>There is no potential t</w:t>
      </w:r>
      <w:r w:rsidR="003052D2" w:rsidRPr="00480007">
        <w:rPr>
          <w:rFonts w:ascii="Arial" w:hAnsi="Arial" w:cs="Arial"/>
          <w:sz w:val="24"/>
          <w:szCs w:val="24"/>
        </w:rPr>
        <w:t xml:space="preserve">o </w:t>
      </w:r>
      <w:r>
        <w:rPr>
          <w:rFonts w:ascii="Arial" w:hAnsi="Arial" w:cs="Arial"/>
          <w:sz w:val="24"/>
          <w:szCs w:val="24"/>
        </w:rPr>
        <w:t xml:space="preserve">consider land </w:t>
      </w:r>
      <w:r w:rsidR="003052D2" w:rsidRPr="00480007">
        <w:rPr>
          <w:rFonts w:ascii="Arial" w:hAnsi="Arial" w:cs="Arial"/>
          <w:sz w:val="24"/>
          <w:szCs w:val="24"/>
        </w:rPr>
        <w:t xml:space="preserve">to the west as it is outside the District and </w:t>
      </w:r>
      <w:r w:rsidR="00750BC4">
        <w:rPr>
          <w:rFonts w:ascii="Arial" w:hAnsi="Arial" w:cs="Arial"/>
          <w:sz w:val="24"/>
          <w:szCs w:val="24"/>
        </w:rPr>
        <w:t>the Council</w:t>
      </w:r>
      <w:r w:rsidR="00750BC4" w:rsidRPr="00480007">
        <w:rPr>
          <w:rFonts w:ascii="Arial" w:hAnsi="Arial" w:cs="Arial"/>
          <w:sz w:val="24"/>
          <w:szCs w:val="24"/>
        </w:rPr>
        <w:t xml:space="preserve"> </w:t>
      </w:r>
      <w:r w:rsidR="003052D2" w:rsidRPr="00480007">
        <w:rPr>
          <w:rFonts w:ascii="Arial" w:hAnsi="Arial" w:cs="Arial"/>
          <w:sz w:val="24"/>
          <w:szCs w:val="24"/>
        </w:rPr>
        <w:t>does not have the evidence base</w:t>
      </w:r>
      <w:r w:rsidR="00750BC4">
        <w:rPr>
          <w:rFonts w:ascii="Arial" w:hAnsi="Arial" w:cs="Arial"/>
          <w:sz w:val="24"/>
          <w:szCs w:val="24"/>
        </w:rPr>
        <w:t>.</w:t>
      </w:r>
      <w:r w:rsidR="003052D2" w:rsidRPr="00480007">
        <w:rPr>
          <w:rFonts w:ascii="Arial" w:hAnsi="Arial" w:cs="Arial"/>
          <w:sz w:val="24"/>
          <w:szCs w:val="24"/>
        </w:rPr>
        <w:t xml:space="preserve"> </w:t>
      </w:r>
      <w:r w:rsidR="00750BC4">
        <w:rPr>
          <w:rFonts w:ascii="Arial" w:hAnsi="Arial" w:cs="Arial"/>
          <w:sz w:val="24"/>
          <w:szCs w:val="24"/>
        </w:rPr>
        <w:t>T</w:t>
      </w:r>
      <w:r w:rsidR="003052D2" w:rsidRPr="00480007">
        <w:rPr>
          <w:rFonts w:ascii="Arial" w:hAnsi="Arial" w:cs="Arial"/>
          <w:sz w:val="24"/>
          <w:szCs w:val="24"/>
        </w:rPr>
        <w:t xml:space="preserve">o the east, linear features are very sparse and isolated around Southbourne, meaning that although there is a good network around Woodmancote there is no means of connecting it south towards the </w:t>
      </w:r>
      <w:r w:rsidR="00750BC4">
        <w:rPr>
          <w:rFonts w:ascii="Arial" w:hAnsi="Arial" w:cs="Arial"/>
          <w:sz w:val="24"/>
          <w:szCs w:val="24"/>
        </w:rPr>
        <w:t xml:space="preserve">Chichester </w:t>
      </w:r>
      <w:r w:rsidR="003052D2" w:rsidRPr="00480007">
        <w:rPr>
          <w:rFonts w:ascii="Arial" w:hAnsi="Arial" w:cs="Arial"/>
          <w:sz w:val="24"/>
          <w:szCs w:val="24"/>
        </w:rPr>
        <w:t>Harbour SPA other than by going as far east as Hambrook, which forms the next area of search.</w:t>
      </w:r>
    </w:p>
    <w:p w14:paraId="40A6B67E" w14:textId="64920DCD" w:rsidR="003052D2" w:rsidRPr="00480007" w:rsidRDefault="003052D2" w:rsidP="004B5E5E">
      <w:pPr>
        <w:ind w:firstLine="720"/>
        <w:jc w:val="both"/>
        <w:rPr>
          <w:rFonts w:ascii="Arial" w:hAnsi="Arial" w:cs="Arial"/>
          <w:i/>
          <w:sz w:val="24"/>
          <w:szCs w:val="24"/>
        </w:rPr>
      </w:pPr>
      <w:r w:rsidRPr="00480007">
        <w:rPr>
          <w:rFonts w:ascii="Arial" w:hAnsi="Arial" w:cs="Arial"/>
          <w:i/>
          <w:sz w:val="24"/>
          <w:szCs w:val="24"/>
        </w:rPr>
        <w:lastRenderedPageBreak/>
        <w:t>Figure 1: Hermitage to Westbourne Strategic Wildlife Corridor</w:t>
      </w:r>
    </w:p>
    <w:p w14:paraId="56B3D783" w14:textId="77777777" w:rsidR="003052D2" w:rsidRPr="00480007" w:rsidRDefault="003052D2" w:rsidP="005B2378">
      <w:pPr>
        <w:jc w:val="both"/>
        <w:rPr>
          <w:rFonts w:ascii="Arial" w:hAnsi="Arial" w:cs="Arial"/>
          <w:i/>
          <w:sz w:val="24"/>
          <w:szCs w:val="24"/>
        </w:rPr>
        <w:sectPr w:rsidR="003052D2" w:rsidRPr="00480007" w:rsidSect="005B24BF">
          <w:headerReference w:type="default" r:id="rId14"/>
          <w:footerReference w:type="default" r:id="rId15"/>
          <w:pgSz w:w="11906" w:h="16838"/>
          <w:pgMar w:top="1134" w:right="1134" w:bottom="1134" w:left="1134" w:header="708" w:footer="454" w:gutter="0"/>
          <w:pgNumType w:start="1"/>
          <w:cols w:space="708"/>
          <w:titlePg/>
          <w:docGrid w:linePitch="360"/>
        </w:sectPr>
      </w:pPr>
      <w:r>
        <w:rPr>
          <w:rFonts w:ascii="Arial" w:hAnsi="Arial" w:cs="Arial"/>
          <w:i/>
          <w:noProof/>
          <w:sz w:val="24"/>
          <w:szCs w:val="24"/>
          <w:lang w:eastAsia="en-GB"/>
        </w:rPr>
        <w:drawing>
          <wp:inline distT="0" distB="0" distL="0" distR="0" wp14:anchorId="357B3D90" wp14:editId="21A1CDB1">
            <wp:extent cx="6295599" cy="4455042"/>
            <wp:effectExtent l="0" t="0" r="0" b="3175"/>
            <wp:docPr id="7" name="Picture 7" descr="Map of proposed Hermitage to Westbourne Strategic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proposed Hermitage to Westbourne Strategic Corridor"/>
                    <pic:cNvPicPr/>
                  </pic:nvPicPr>
                  <pic:blipFill>
                    <a:blip r:embed="rId16">
                      <a:extLst>
                        <a:ext uri="{28A0092B-C50C-407E-A947-70E740481C1C}">
                          <a14:useLocalDpi xmlns:a14="http://schemas.microsoft.com/office/drawing/2010/main" val="0"/>
                        </a:ext>
                      </a:extLst>
                    </a:blip>
                    <a:stretch>
                      <a:fillRect/>
                    </a:stretch>
                  </pic:blipFill>
                  <pic:spPr>
                    <a:xfrm>
                      <a:off x="0" y="0"/>
                      <a:ext cx="6307242" cy="4463281"/>
                    </a:xfrm>
                    <a:prstGeom prst="rect">
                      <a:avLst/>
                    </a:prstGeom>
                  </pic:spPr>
                </pic:pic>
              </a:graphicData>
            </a:graphic>
          </wp:inline>
        </w:drawing>
      </w:r>
    </w:p>
    <w:p w14:paraId="40E58D08" w14:textId="43D34273" w:rsidR="003052D2" w:rsidRPr="00150266" w:rsidRDefault="003052D2" w:rsidP="00150266">
      <w:pPr>
        <w:pStyle w:val="Heading2"/>
        <w:numPr>
          <w:ilvl w:val="0"/>
          <w:numId w:val="27"/>
        </w:numPr>
        <w:spacing w:after="240"/>
        <w:ind w:left="1134"/>
        <w:rPr>
          <w:rFonts w:ascii="Arial" w:hAnsi="Arial" w:cs="Arial"/>
          <w:i/>
          <w:u w:val="single"/>
        </w:rPr>
      </w:pPr>
      <w:r w:rsidRPr="00150266">
        <w:rPr>
          <w:rFonts w:ascii="Arial" w:hAnsi="Arial" w:cs="Arial"/>
          <w:color w:val="0073CF"/>
          <w:sz w:val="24"/>
          <w:szCs w:val="24"/>
        </w:rPr>
        <w:lastRenderedPageBreak/>
        <w:t>Nutbourne to Hambrook Strategic Wildlife Corridor</w:t>
      </w:r>
    </w:p>
    <w:p w14:paraId="0F67AD5C" w14:textId="11206433" w:rsidR="00123B42" w:rsidRPr="00227D46" w:rsidRDefault="00123B42" w:rsidP="00227D46">
      <w:pPr>
        <w:tabs>
          <w:tab w:val="left" w:pos="709"/>
        </w:tabs>
        <w:ind w:left="709" w:hanging="709"/>
        <w:jc w:val="both"/>
        <w:rPr>
          <w:rFonts w:ascii="Arial" w:hAnsi="Arial" w:cs="Arial"/>
          <w:i/>
          <w:iCs/>
          <w:sz w:val="24"/>
          <w:szCs w:val="24"/>
        </w:rPr>
      </w:pPr>
      <w:r>
        <w:rPr>
          <w:rFonts w:ascii="Arial" w:hAnsi="Arial" w:cs="Arial"/>
          <w:sz w:val="24"/>
          <w:szCs w:val="24"/>
        </w:rPr>
        <w:tab/>
      </w:r>
      <w:r>
        <w:rPr>
          <w:rFonts w:ascii="Arial" w:hAnsi="Arial" w:cs="Arial"/>
          <w:i/>
          <w:iCs/>
          <w:sz w:val="24"/>
          <w:szCs w:val="24"/>
        </w:rPr>
        <w:t>Background</w:t>
      </w:r>
    </w:p>
    <w:p w14:paraId="4160399B" w14:textId="3A6202F8"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Nutbourne to Hambrook Strategic Wildlife Corridor </w:t>
      </w:r>
      <w:r>
        <w:rPr>
          <w:rFonts w:ascii="Arial" w:hAnsi="Arial" w:cs="Arial"/>
          <w:sz w:val="24"/>
          <w:szCs w:val="24"/>
        </w:rPr>
        <w:t>w</w:t>
      </w:r>
      <w:r w:rsidRPr="00480007">
        <w:rPr>
          <w:rFonts w:ascii="Arial" w:hAnsi="Arial" w:cs="Arial"/>
          <w:sz w:val="24"/>
          <w:szCs w:val="24"/>
        </w:rPr>
        <w:t>as</w:t>
      </w:r>
      <w:r w:rsidR="00123B42">
        <w:rPr>
          <w:rFonts w:ascii="Arial" w:hAnsi="Arial" w:cs="Arial"/>
          <w:sz w:val="24"/>
          <w:szCs w:val="24"/>
        </w:rPr>
        <w:t xml:space="preserve"> proposed</w:t>
      </w:r>
      <w:r w:rsidR="00135747">
        <w:rPr>
          <w:rFonts w:ascii="Arial" w:hAnsi="Arial" w:cs="Arial"/>
          <w:sz w:val="24"/>
          <w:szCs w:val="24"/>
        </w:rPr>
        <w:t xml:space="preserve"> </w:t>
      </w:r>
      <w:r w:rsidRPr="00480007">
        <w:rPr>
          <w:rFonts w:ascii="Arial" w:hAnsi="Arial" w:cs="Arial"/>
          <w:sz w:val="24"/>
          <w:szCs w:val="24"/>
        </w:rPr>
        <w:t xml:space="preserve">in the </w:t>
      </w:r>
      <w:r w:rsidR="00123B42">
        <w:rPr>
          <w:rFonts w:ascii="Arial" w:hAnsi="Arial" w:cs="Arial"/>
          <w:sz w:val="24"/>
          <w:szCs w:val="24"/>
        </w:rPr>
        <w:t xml:space="preserve">Regulation 19 </w:t>
      </w:r>
      <w:r w:rsidR="00135747">
        <w:rPr>
          <w:rFonts w:ascii="Arial" w:hAnsi="Arial" w:cs="Arial"/>
          <w:sz w:val="24"/>
          <w:szCs w:val="24"/>
        </w:rPr>
        <w:t>Pre-</w:t>
      </w:r>
      <w:r w:rsidR="00123B42">
        <w:rPr>
          <w:rFonts w:ascii="Arial" w:hAnsi="Arial" w:cs="Arial"/>
          <w:sz w:val="24"/>
          <w:szCs w:val="24"/>
        </w:rPr>
        <w:t>Submission Plan</w:t>
      </w:r>
      <w:r w:rsidRPr="00480007">
        <w:rPr>
          <w:rFonts w:ascii="Arial" w:hAnsi="Arial" w:cs="Arial"/>
          <w:sz w:val="24"/>
          <w:szCs w:val="24"/>
        </w:rPr>
        <w:t xml:space="preserve"> following the</w:t>
      </w:r>
      <w:r w:rsidR="00123B42">
        <w:rPr>
          <w:rFonts w:ascii="Arial" w:hAnsi="Arial" w:cs="Arial"/>
          <w:sz w:val="24"/>
          <w:szCs w:val="24"/>
        </w:rPr>
        <w:t xml:space="preserve"> consultation on the Regulation 18 Preferred </w:t>
      </w:r>
      <w:r w:rsidR="00123B42" w:rsidRPr="00E51D5A">
        <w:rPr>
          <w:rFonts w:ascii="Arial" w:hAnsi="Arial" w:cs="Arial"/>
          <w:color w:val="000000" w:themeColor="text1"/>
          <w:sz w:val="24"/>
          <w:szCs w:val="24"/>
        </w:rPr>
        <w:t>Approach</w:t>
      </w:r>
      <w:r w:rsidR="00123B42">
        <w:rPr>
          <w:rFonts w:ascii="Arial" w:hAnsi="Arial" w:cs="Arial"/>
          <w:sz w:val="24"/>
          <w:szCs w:val="24"/>
        </w:rPr>
        <w:t xml:space="preserve"> and the</w:t>
      </w:r>
      <w:r w:rsidRPr="00480007">
        <w:rPr>
          <w:rFonts w:ascii="Arial" w:hAnsi="Arial" w:cs="Arial"/>
          <w:sz w:val="24"/>
          <w:szCs w:val="24"/>
        </w:rPr>
        <w:t xml:space="preserve"> </w:t>
      </w:r>
      <w:r w:rsidR="00123B42">
        <w:rPr>
          <w:rFonts w:ascii="Arial" w:hAnsi="Arial" w:cs="Arial"/>
          <w:sz w:val="24"/>
          <w:szCs w:val="24"/>
        </w:rPr>
        <w:t>T</w:t>
      </w:r>
      <w:r>
        <w:rPr>
          <w:rFonts w:ascii="Arial" w:hAnsi="Arial" w:cs="Arial"/>
          <w:sz w:val="24"/>
          <w:szCs w:val="24"/>
        </w:rPr>
        <w:t xml:space="preserve">echnical </w:t>
      </w:r>
      <w:r w:rsidR="00123B42">
        <w:rPr>
          <w:rFonts w:ascii="Arial" w:hAnsi="Arial" w:cs="Arial"/>
          <w:sz w:val="24"/>
          <w:szCs w:val="24"/>
        </w:rPr>
        <w:t>C</w:t>
      </w:r>
      <w:r w:rsidRPr="00480007">
        <w:rPr>
          <w:rFonts w:ascii="Arial" w:hAnsi="Arial" w:cs="Arial"/>
          <w:sz w:val="24"/>
          <w:szCs w:val="24"/>
        </w:rPr>
        <w:t>onsultation</w:t>
      </w:r>
      <w:r w:rsidR="00123B42">
        <w:rPr>
          <w:rFonts w:ascii="Arial" w:hAnsi="Arial" w:cs="Arial"/>
          <w:sz w:val="24"/>
          <w:szCs w:val="24"/>
        </w:rPr>
        <w:t xml:space="preserve"> undertaken</w:t>
      </w:r>
      <w:r w:rsidRPr="00480007">
        <w:rPr>
          <w:rFonts w:ascii="Arial" w:hAnsi="Arial" w:cs="Arial"/>
          <w:sz w:val="24"/>
          <w:szCs w:val="24"/>
        </w:rPr>
        <w:t xml:space="preserve"> </w:t>
      </w:r>
      <w:r>
        <w:rPr>
          <w:rFonts w:ascii="Arial" w:hAnsi="Arial" w:cs="Arial"/>
          <w:sz w:val="24"/>
          <w:szCs w:val="24"/>
        </w:rPr>
        <w:t>in 2021</w:t>
      </w:r>
      <w:r w:rsidR="00123B42">
        <w:rPr>
          <w:rFonts w:ascii="Arial" w:hAnsi="Arial" w:cs="Arial"/>
          <w:sz w:val="24"/>
          <w:szCs w:val="24"/>
        </w:rPr>
        <w:t xml:space="preserve"> which set out that there was extensive evidence to justify the identification of a wildlife corridor in this location</w:t>
      </w:r>
      <w:r w:rsidRPr="00480007">
        <w:rPr>
          <w:rFonts w:ascii="Arial" w:hAnsi="Arial" w:cs="Arial"/>
          <w:sz w:val="24"/>
          <w:szCs w:val="24"/>
        </w:rPr>
        <w:t xml:space="preserve">. </w:t>
      </w:r>
    </w:p>
    <w:p w14:paraId="1977A8C8" w14:textId="77777777" w:rsidR="005F58F3" w:rsidRPr="00480007" w:rsidRDefault="005F58F3" w:rsidP="005F58F3">
      <w:pPr>
        <w:pStyle w:val="ListParagraph"/>
        <w:ind w:left="709"/>
        <w:jc w:val="both"/>
        <w:rPr>
          <w:rFonts w:ascii="Arial" w:hAnsi="Arial" w:cs="Arial"/>
          <w:sz w:val="24"/>
          <w:szCs w:val="24"/>
        </w:rPr>
      </w:pPr>
    </w:p>
    <w:p w14:paraId="238ED703" w14:textId="7094CC4D" w:rsidR="003052D2" w:rsidRDefault="00123B42"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The Council received submissions of </w:t>
      </w:r>
      <w:r w:rsidRPr="00480007">
        <w:rPr>
          <w:rFonts w:ascii="Arial" w:hAnsi="Arial" w:cs="Arial"/>
          <w:sz w:val="24"/>
          <w:szCs w:val="24"/>
        </w:rPr>
        <w:t>evidence</w:t>
      </w:r>
      <w:r w:rsidR="003052D2" w:rsidRPr="00480007">
        <w:rPr>
          <w:rFonts w:ascii="Arial" w:hAnsi="Arial" w:cs="Arial"/>
          <w:sz w:val="24"/>
          <w:szCs w:val="24"/>
        </w:rPr>
        <w:t xml:space="preserve"> from </w:t>
      </w:r>
      <w:r w:rsidR="00135747">
        <w:rPr>
          <w:rFonts w:ascii="Arial" w:hAnsi="Arial" w:cs="Arial"/>
          <w:sz w:val="24"/>
          <w:szCs w:val="24"/>
        </w:rPr>
        <w:t xml:space="preserve">the </w:t>
      </w:r>
      <w:r w:rsidR="003052D2" w:rsidRPr="00480007">
        <w:rPr>
          <w:rFonts w:ascii="Arial" w:hAnsi="Arial" w:cs="Arial"/>
          <w:sz w:val="24"/>
          <w:szCs w:val="24"/>
        </w:rPr>
        <w:t>Sussex Biodiversity Records Centre which indicated the high concentration of protected species</w:t>
      </w:r>
      <w:r>
        <w:rPr>
          <w:rFonts w:ascii="Arial" w:hAnsi="Arial" w:cs="Arial"/>
          <w:sz w:val="24"/>
          <w:szCs w:val="24"/>
        </w:rPr>
        <w:t xml:space="preserve"> in this location</w:t>
      </w:r>
      <w:r w:rsidR="003052D2" w:rsidRPr="00480007">
        <w:rPr>
          <w:rFonts w:ascii="Arial" w:hAnsi="Arial" w:cs="Arial"/>
          <w:sz w:val="24"/>
          <w:szCs w:val="24"/>
        </w:rPr>
        <w:t xml:space="preserve"> and the importance of the chalk stream which forms the central feature of the route. There was also considerable support </w:t>
      </w:r>
      <w:r>
        <w:rPr>
          <w:rFonts w:ascii="Arial" w:hAnsi="Arial" w:cs="Arial"/>
          <w:sz w:val="24"/>
          <w:szCs w:val="24"/>
        </w:rPr>
        <w:t xml:space="preserve">for a corridor along the Ham Brook </w:t>
      </w:r>
      <w:r w:rsidR="003052D2" w:rsidRPr="00480007">
        <w:rPr>
          <w:rFonts w:ascii="Arial" w:hAnsi="Arial" w:cs="Arial"/>
          <w:sz w:val="24"/>
          <w:szCs w:val="24"/>
        </w:rPr>
        <w:t>from the local community and local and regional wildlife groups and organisations</w:t>
      </w:r>
      <w:r>
        <w:rPr>
          <w:rFonts w:ascii="Arial" w:hAnsi="Arial" w:cs="Arial"/>
          <w:sz w:val="24"/>
          <w:szCs w:val="24"/>
        </w:rPr>
        <w:t>.</w:t>
      </w:r>
      <w:r w:rsidR="00227D46">
        <w:rPr>
          <w:rFonts w:ascii="Arial" w:hAnsi="Arial" w:cs="Arial"/>
          <w:sz w:val="24"/>
          <w:szCs w:val="24"/>
        </w:rPr>
        <w:t xml:space="preserve"> </w:t>
      </w:r>
      <w:r>
        <w:rPr>
          <w:rFonts w:ascii="Arial" w:hAnsi="Arial" w:cs="Arial"/>
          <w:sz w:val="24"/>
          <w:szCs w:val="24"/>
        </w:rPr>
        <w:t>F</w:t>
      </w:r>
      <w:r w:rsidR="003052D2" w:rsidRPr="00480007">
        <w:rPr>
          <w:rFonts w:ascii="Arial" w:hAnsi="Arial" w:cs="Arial"/>
          <w:sz w:val="24"/>
          <w:szCs w:val="24"/>
        </w:rPr>
        <w:t>urther work was undertaken to develop a suitable route that would provide functional connectivity and is detailed below.</w:t>
      </w:r>
    </w:p>
    <w:p w14:paraId="4126217F" w14:textId="0464D938" w:rsidR="00123B42" w:rsidRPr="00227D46" w:rsidRDefault="00123B42" w:rsidP="00227D46">
      <w:pPr>
        <w:tabs>
          <w:tab w:val="left" w:pos="709"/>
        </w:tabs>
        <w:ind w:left="709" w:hanging="709"/>
        <w:jc w:val="both"/>
        <w:rPr>
          <w:rFonts w:ascii="Arial" w:hAnsi="Arial" w:cs="Arial"/>
          <w:i/>
          <w:iCs/>
          <w:sz w:val="24"/>
          <w:szCs w:val="24"/>
        </w:rPr>
      </w:pPr>
      <w:r>
        <w:rPr>
          <w:rFonts w:ascii="Arial" w:hAnsi="Arial" w:cs="Arial"/>
          <w:sz w:val="24"/>
          <w:szCs w:val="24"/>
        </w:rPr>
        <w:tab/>
      </w:r>
      <w:r>
        <w:rPr>
          <w:rFonts w:ascii="Arial" w:hAnsi="Arial" w:cs="Arial"/>
          <w:i/>
          <w:iCs/>
          <w:sz w:val="24"/>
          <w:szCs w:val="24"/>
        </w:rPr>
        <w:t>Route</w:t>
      </w:r>
    </w:p>
    <w:p w14:paraId="39DB508D" w14:textId="19588793" w:rsidR="003052D2" w:rsidRPr="00800D9D" w:rsidRDefault="003052D2" w:rsidP="00E51D5A">
      <w:pPr>
        <w:pStyle w:val="ListParagraph"/>
        <w:numPr>
          <w:ilvl w:val="1"/>
          <w:numId w:val="18"/>
        </w:numPr>
        <w:ind w:left="709" w:hanging="709"/>
        <w:jc w:val="both"/>
        <w:rPr>
          <w:rFonts w:ascii="Arial" w:hAnsi="Arial" w:cs="Arial"/>
          <w:sz w:val="24"/>
          <w:szCs w:val="24"/>
        </w:rPr>
      </w:pPr>
      <w:r w:rsidRPr="00800D9D">
        <w:rPr>
          <w:rFonts w:ascii="Arial" w:hAnsi="Arial" w:cs="Arial"/>
          <w:sz w:val="24"/>
          <w:szCs w:val="24"/>
        </w:rPr>
        <w:t>The route starts from the Chichester Harbour</w:t>
      </w:r>
      <w:r w:rsidR="00685786">
        <w:rPr>
          <w:rFonts w:ascii="Arial" w:hAnsi="Arial" w:cs="Arial"/>
          <w:sz w:val="24"/>
          <w:szCs w:val="24"/>
        </w:rPr>
        <w:t xml:space="preserve"> SPA</w:t>
      </w:r>
      <w:r w:rsidRPr="00800D9D">
        <w:rPr>
          <w:rFonts w:ascii="Arial" w:hAnsi="Arial" w:cs="Arial"/>
          <w:sz w:val="24"/>
          <w:szCs w:val="24"/>
        </w:rPr>
        <w:t xml:space="preserve"> and includes Nutbourne Marshes Local Nature Reserve.</w:t>
      </w:r>
      <w:r w:rsidR="00135747">
        <w:rPr>
          <w:rFonts w:ascii="Arial" w:hAnsi="Arial" w:cs="Arial"/>
          <w:sz w:val="24"/>
          <w:szCs w:val="24"/>
        </w:rPr>
        <w:t xml:space="preserve"> </w:t>
      </w:r>
      <w:r w:rsidRPr="00800D9D">
        <w:rPr>
          <w:rFonts w:ascii="Arial" w:hAnsi="Arial" w:cs="Arial"/>
          <w:sz w:val="24"/>
          <w:szCs w:val="24"/>
        </w:rPr>
        <w:t>It runs northwards, encompassing the protrusion of land south of Farm Lane which is functional habitat for Waders and Brent Geese and water voles. The route then continues up along</w:t>
      </w:r>
      <w:r w:rsidR="00685786">
        <w:rPr>
          <w:rFonts w:ascii="Arial" w:hAnsi="Arial" w:cs="Arial"/>
          <w:sz w:val="24"/>
          <w:szCs w:val="24"/>
        </w:rPr>
        <w:t xml:space="preserve"> the</w:t>
      </w:r>
      <w:r w:rsidRPr="00800D9D">
        <w:rPr>
          <w:rFonts w:ascii="Arial" w:hAnsi="Arial" w:cs="Arial"/>
          <w:sz w:val="24"/>
          <w:szCs w:val="24"/>
        </w:rPr>
        <w:t xml:space="preserve"> Ham Brook</w:t>
      </w:r>
      <w:r>
        <w:rPr>
          <w:rFonts w:ascii="Arial" w:hAnsi="Arial" w:cs="Arial"/>
          <w:sz w:val="24"/>
          <w:szCs w:val="24"/>
        </w:rPr>
        <w:t xml:space="preserve"> (a chalk stream)</w:t>
      </w:r>
      <w:r w:rsidRPr="00800D9D">
        <w:rPr>
          <w:rFonts w:ascii="Arial" w:hAnsi="Arial" w:cs="Arial"/>
          <w:sz w:val="24"/>
          <w:szCs w:val="24"/>
        </w:rPr>
        <w:t xml:space="preserve">, adjacent to </w:t>
      </w:r>
      <w:r>
        <w:rPr>
          <w:rFonts w:ascii="Arial" w:hAnsi="Arial" w:cs="Arial"/>
          <w:sz w:val="24"/>
          <w:szCs w:val="24"/>
        </w:rPr>
        <w:t xml:space="preserve">an </w:t>
      </w:r>
      <w:r w:rsidRPr="00800D9D">
        <w:rPr>
          <w:rFonts w:ascii="Arial" w:hAnsi="Arial" w:cs="Arial"/>
          <w:sz w:val="24"/>
          <w:szCs w:val="24"/>
        </w:rPr>
        <w:t>ancient hedgerow</w:t>
      </w:r>
      <w:r>
        <w:rPr>
          <w:rFonts w:ascii="Arial" w:hAnsi="Arial" w:cs="Arial"/>
          <w:sz w:val="24"/>
          <w:szCs w:val="24"/>
        </w:rPr>
        <w:t>, and on</w:t>
      </w:r>
      <w:r w:rsidRPr="00800D9D">
        <w:rPr>
          <w:rFonts w:ascii="Arial" w:hAnsi="Arial" w:cs="Arial"/>
          <w:sz w:val="24"/>
          <w:szCs w:val="24"/>
        </w:rPr>
        <w:t xml:space="preserve">to </w:t>
      </w:r>
      <w:r>
        <w:rPr>
          <w:rFonts w:ascii="Arial" w:hAnsi="Arial" w:cs="Arial"/>
          <w:sz w:val="24"/>
          <w:szCs w:val="24"/>
        </w:rPr>
        <w:t>a</w:t>
      </w:r>
      <w:r w:rsidRPr="00800D9D">
        <w:rPr>
          <w:rFonts w:ascii="Arial" w:hAnsi="Arial" w:cs="Arial"/>
          <w:sz w:val="24"/>
          <w:szCs w:val="24"/>
        </w:rPr>
        <w:t xml:space="preserve"> parcel of ancient woodland </w:t>
      </w:r>
      <w:r w:rsidR="00941C4B">
        <w:rPr>
          <w:rFonts w:ascii="Arial" w:hAnsi="Arial" w:cs="Arial"/>
          <w:sz w:val="24"/>
          <w:szCs w:val="24"/>
        </w:rPr>
        <w:t>known as Devil’s Copse</w:t>
      </w:r>
      <w:r w:rsidR="00941C4B">
        <w:rPr>
          <w:rStyle w:val="FootnoteReference"/>
          <w:rFonts w:ascii="Arial" w:hAnsi="Arial" w:cs="Arial"/>
          <w:sz w:val="24"/>
          <w:szCs w:val="24"/>
        </w:rPr>
        <w:footnoteReference w:id="3"/>
      </w:r>
      <w:r w:rsidRPr="00800D9D">
        <w:rPr>
          <w:rFonts w:ascii="Arial" w:hAnsi="Arial" w:cs="Arial"/>
          <w:sz w:val="24"/>
          <w:szCs w:val="24"/>
        </w:rPr>
        <w:t xml:space="preserve">), which straddles the railway line. It </w:t>
      </w:r>
      <w:r>
        <w:rPr>
          <w:rFonts w:ascii="Arial" w:hAnsi="Arial" w:cs="Arial"/>
          <w:sz w:val="24"/>
          <w:szCs w:val="24"/>
        </w:rPr>
        <w:t xml:space="preserve">then </w:t>
      </w:r>
      <w:r w:rsidRPr="00800D9D">
        <w:rPr>
          <w:rFonts w:ascii="Arial" w:hAnsi="Arial" w:cs="Arial"/>
          <w:sz w:val="24"/>
          <w:szCs w:val="24"/>
        </w:rPr>
        <w:t xml:space="preserve">runs north encompassing the ponds to the </w:t>
      </w:r>
      <w:r w:rsidR="00685786">
        <w:rPr>
          <w:rFonts w:ascii="Arial" w:hAnsi="Arial" w:cs="Arial"/>
          <w:sz w:val="24"/>
          <w:szCs w:val="24"/>
        </w:rPr>
        <w:t>w</w:t>
      </w:r>
      <w:r w:rsidRPr="00800D9D">
        <w:rPr>
          <w:rFonts w:ascii="Arial" w:hAnsi="Arial" w:cs="Arial"/>
          <w:sz w:val="24"/>
          <w:szCs w:val="24"/>
        </w:rPr>
        <w:t xml:space="preserve">est and ancient woodland to the </w:t>
      </w:r>
      <w:r w:rsidR="00685786">
        <w:rPr>
          <w:rFonts w:ascii="Arial" w:hAnsi="Arial" w:cs="Arial"/>
          <w:sz w:val="24"/>
          <w:szCs w:val="24"/>
        </w:rPr>
        <w:t>e</w:t>
      </w:r>
      <w:r w:rsidRPr="00800D9D">
        <w:rPr>
          <w:rFonts w:ascii="Arial" w:hAnsi="Arial" w:cs="Arial"/>
          <w:sz w:val="24"/>
          <w:szCs w:val="24"/>
        </w:rPr>
        <w:t xml:space="preserve">ast, at Brook Farm. The </w:t>
      </w:r>
      <w:r>
        <w:rPr>
          <w:rFonts w:ascii="Arial" w:hAnsi="Arial" w:cs="Arial"/>
          <w:sz w:val="24"/>
          <w:szCs w:val="24"/>
        </w:rPr>
        <w:t>corridor</w:t>
      </w:r>
      <w:r w:rsidRPr="00800D9D">
        <w:rPr>
          <w:rFonts w:ascii="Arial" w:hAnsi="Arial" w:cs="Arial"/>
          <w:sz w:val="24"/>
          <w:szCs w:val="24"/>
        </w:rPr>
        <w:t xml:space="preserve"> then continues north along the route of Ham Brook, which records indicate supports populations of water voles, bat and barn owls. It also encompasses the areas of boundary woodland and hedgerows at Priors Leaze Farm and </w:t>
      </w:r>
      <w:r w:rsidRPr="00E51D5A">
        <w:rPr>
          <w:rFonts w:ascii="Arial" w:hAnsi="Arial" w:cs="Arial"/>
          <w:color w:val="000000" w:themeColor="text1"/>
          <w:sz w:val="24"/>
          <w:szCs w:val="24"/>
        </w:rPr>
        <w:t>Chichester</w:t>
      </w:r>
      <w:r w:rsidRPr="00800D9D">
        <w:rPr>
          <w:rFonts w:ascii="Arial" w:hAnsi="Arial" w:cs="Arial"/>
          <w:sz w:val="24"/>
          <w:szCs w:val="24"/>
        </w:rPr>
        <w:t xml:space="preserve"> Grain Store where mature English Elm (disease resilient) line the Ham Brook. The route continues along the Ham Brook until it reaches the watercress beds, south of the A27. Recent surveys have indicated a population of water voles at</w:t>
      </w:r>
      <w:r w:rsidR="00685786">
        <w:rPr>
          <w:rFonts w:ascii="Arial" w:hAnsi="Arial" w:cs="Arial"/>
          <w:sz w:val="24"/>
          <w:szCs w:val="24"/>
        </w:rPr>
        <w:t xml:space="preserve"> the</w:t>
      </w:r>
      <w:r w:rsidRPr="00800D9D">
        <w:rPr>
          <w:rFonts w:ascii="Arial" w:hAnsi="Arial" w:cs="Arial"/>
          <w:sz w:val="24"/>
          <w:szCs w:val="24"/>
        </w:rPr>
        <w:t xml:space="preserve"> Ham Brook, just south of the watercress beds. To the west it encompasses a parcel of woodland south of Newell Farm and ancient woodland at Wintons Farm House. This connects along ancient hedgerows to Devils Copse, with a farm track bridge over the A27, which as indicated by the results of the </w:t>
      </w:r>
      <w:r w:rsidR="00685786">
        <w:rPr>
          <w:rFonts w:ascii="Arial" w:hAnsi="Arial" w:cs="Arial"/>
          <w:sz w:val="24"/>
          <w:szCs w:val="24"/>
        </w:rPr>
        <w:t>B</w:t>
      </w:r>
      <w:r w:rsidRPr="00800D9D">
        <w:rPr>
          <w:rFonts w:ascii="Arial" w:hAnsi="Arial" w:cs="Arial"/>
          <w:sz w:val="24"/>
          <w:szCs w:val="24"/>
        </w:rPr>
        <w:t xml:space="preserve">at </w:t>
      </w:r>
      <w:r w:rsidR="00685786">
        <w:rPr>
          <w:rFonts w:ascii="Arial" w:hAnsi="Arial" w:cs="Arial"/>
          <w:sz w:val="24"/>
          <w:szCs w:val="24"/>
        </w:rPr>
        <w:t>T</w:t>
      </w:r>
      <w:r w:rsidRPr="00800D9D">
        <w:rPr>
          <w:rFonts w:ascii="Arial" w:hAnsi="Arial" w:cs="Arial"/>
          <w:sz w:val="24"/>
          <w:szCs w:val="24"/>
        </w:rPr>
        <w:t xml:space="preserve">ransect </w:t>
      </w:r>
      <w:r w:rsidR="00685786">
        <w:rPr>
          <w:rFonts w:ascii="Arial" w:hAnsi="Arial" w:cs="Arial"/>
          <w:sz w:val="24"/>
          <w:szCs w:val="24"/>
        </w:rPr>
        <w:t>S</w:t>
      </w:r>
      <w:r w:rsidRPr="00800D9D">
        <w:rPr>
          <w:rFonts w:ascii="Arial" w:hAnsi="Arial" w:cs="Arial"/>
          <w:sz w:val="24"/>
          <w:szCs w:val="24"/>
        </w:rPr>
        <w:t>urveys during summer 2019, shows the commuting routes for a number of bat species. The Ancient Woodland at Devils Copse is connected via hedgerows and treelines to Jubilee Wood to the North and then North West to Racktonpark Wood which is another ancient woodland remnant.</w:t>
      </w:r>
    </w:p>
    <w:p w14:paraId="2DAE0F7C" w14:textId="7455E4AC" w:rsidR="003052D2" w:rsidRPr="00800D9D" w:rsidRDefault="003052D2" w:rsidP="00E51D5A">
      <w:pPr>
        <w:pStyle w:val="ListParagraph"/>
        <w:numPr>
          <w:ilvl w:val="1"/>
          <w:numId w:val="18"/>
        </w:numPr>
        <w:ind w:left="709" w:hanging="709"/>
        <w:jc w:val="both"/>
        <w:rPr>
          <w:rFonts w:ascii="Arial" w:hAnsi="Arial" w:cs="Arial"/>
          <w:sz w:val="24"/>
          <w:szCs w:val="24"/>
        </w:rPr>
      </w:pPr>
      <w:r w:rsidRPr="00800D9D">
        <w:rPr>
          <w:rFonts w:ascii="Arial" w:hAnsi="Arial" w:cs="Arial"/>
          <w:sz w:val="24"/>
          <w:szCs w:val="24"/>
        </w:rPr>
        <w:lastRenderedPageBreak/>
        <w:t xml:space="preserve">During summer 2020, bat activity monitoring surveys were undertaken using static bat recorders stationed simultaneously at the southern (Brook Meadows SU 78636 06825) and northern (Farm Lane SU 77791 05433) ends of the potential corridor. The results of these surveys </w:t>
      </w:r>
      <w:r w:rsidR="00685786">
        <w:rPr>
          <w:rFonts w:ascii="Arial" w:hAnsi="Arial" w:cs="Arial"/>
          <w:sz w:val="24"/>
          <w:szCs w:val="24"/>
        </w:rPr>
        <w:t xml:space="preserve">(included as Appendix 3) </w:t>
      </w:r>
      <w:r w:rsidRPr="00800D9D">
        <w:rPr>
          <w:rFonts w:ascii="Arial" w:hAnsi="Arial" w:cs="Arial"/>
          <w:sz w:val="24"/>
          <w:szCs w:val="24"/>
        </w:rPr>
        <w:t xml:space="preserve">support the inclusion of a </w:t>
      </w:r>
      <w:r w:rsidRPr="00E51D5A">
        <w:rPr>
          <w:rFonts w:ascii="Arial" w:hAnsi="Arial" w:cs="Arial"/>
          <w:color w:val="000000" w:themeColor="text1"/>
          <w:sz w:val="24"/>
          <w:szCs w:val="24"/>
        </w:rPr>
        <w:t>strategic</w:t>
      </w:r>
      <w:r w:rsidRPr="00800D9D">
        <w:rPr>
          <w:rFonts w:ascii="Arial" w:hAnsi="Arial" w:cs="Arial"/>
          <w:sz w:val="24"/>
          <w:szCs w:val="24"/>
        </w:rPr>
        <w:t xml:space="preserve"> corridor </w:t>
      </w:r>
      <w:r w:rsidR="00685786">
        <w:rPr>
          <w:rFonts w:ascii="Arial" w:hAnsi="Arial" w:cs="Arial"/>
          <w:sz w:val="24"/>
          <w:szCs w:val="24"/>
        </w:rPr>
        <w:t>which follows the route of the</w:t>
      </w:r>
      <w:r w:rsidRPr="00800D9D">
        <w:rPr>
          <w:rFonts w:ascii="Arial" w:hAnsi="Arial" w:cs="Arial"/>
          <w:sz w:val="24"/>
          <w:szCs w:val="24"/>
        </w:rPr>
        <w:t xml:space="preserve"> Ham Brook</w:t>
      </w:r>
      <w:r w:rsidR="00685786">
        <w:rPr>
          <w:rFonts w:ascii="Arial" w:hAnsi="Arial" w:cs="Arial"/>
          <w:sz w:val="24"/>
          <w:szCs w:val="24"/>
        </w:rPr>
        <w:t>.</w:t>
      </w:r>
      <w:r w:rsidR="00030233">
        <w:rPr>
          <w:rFonts w:ascii="Arial" w:hAnsi="Arial" w:cs="Arial"/>
          <w:sz w:val="24"/>
          <w:szCs w:val="24"/>
        </w:rPr>
        <w:t xml:space="preserve"> </w:t>
      </w:r>
      <w:r w:rsidRPr="00800D9D">
        <w:rPr>
          <w:rFonts w:ascii="Arial" w:hAnsi="Arial" w:cs="Arial"/>
          <w:sz w:val="24"/>
          <w:szCs w:val="24"/>
        </w:rPr>
        <w:t>The survey report concludes the following:</w:t>
      </w:r>
    </w:p>
    <w:p w14:paraId="2CD073FD" w14:textId="30E34796" w:rsidR="003052D2" w:rsidRPr="00800D9D" w:rsidRDefault="00030233" w:rsidP="00227D46">
      <w:pPr>
        <w:tabs>
          <w:tab w:val="left" w:pos="709"/>
        </w:tabs>
        <w:ind w:left="709"/>
        <w:jc w:val="both"/>
        <w:rPr>
          <w:rFonts w:ascii="Arial" w:hAnsi="Arial" w:cs="Arial"/>
          <w:i/>
          <w:sz w:val="24"/>
          <w:szCs w:val="24"/>
        </w:rPr>
      </w:pPr>
      <w:r>
        <w:rPr>
          <w:rFonts w:ascii="Arial" w:hAnsi="Arial" w:cs="Arial"/>
          <w:i/>
          <w:sz w:val="24"/>
          <w:szCs w:val="24"/>
        </w:rPr>
        <w:t>“</w:t>
      </w:r>
      <w:r w:rsidR="003052D2" w:rsidRPr="00800D9D">
        <w:rPr>
          <w:rFonts w:ascii="Arial" w:hAnsi="Arial" w:cs="Arial"/>
          <w:i/>
          <w:sz w:val="24"/>
          <w:szCs w:val="24"/>
        </w:rPr>
        <w:t>This study has indicated that the Ham Brook is significantly important to bats and appears to function as an important wildlife corridor for these animals. It serves to connect bats to the protected sites of Chichester and Langstone Harbour on the coastal plain, with the wooded downland of the South Downs National Park to the north. The Ham Brook corridor represents a narrow and very vulnerable wildlife artery, which if compromised, even a small way is likely to have a devastating effect upon bats and the wider ecology within the locality. This would be especially damaging for the protected environments of Chichester and Langstone Harbour.”</w:t>
      </w:r>
    </w:p>
    <w:p w14:paraId="53FE6EE0" w14:textId="18E5D028"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components of the </w:t>
      </w:r>
      <w:r w:rsidRPr="00E51D5A">
        <w:rPr>
          <w:rFonts w:ascii="Arial" w:hAnsi="Arial" w:cs="Arial"/>
          <w:color w:val="000000" w:themeColor="text1"/>
          <w:sz w:val="24"/>
          <w:szCs w:val="24"/>
        </w:rPr>
        <w:t>corridor</w:t>
      </w:r>
      <w:r w:rsidRPr="00480007">
        <w:rPr>
          <w:rFonts w:ascii="Arial" w:hAnsi="Arial" w:cs="Arial"/>
          <w:sz w:val="24"/>
          <w:szCs w:val="24"/>
        </w:rPr>
        <w:t xml:space="preserve"> are illustrated in Figure </w:t>
      </w:r>
      <w:r w:rsidR="00685786">
        <w:rPr>
          <w:rFonts w:ascii="Arial" w:hAnsi="Arial" w:cs="Arial"/>
          <w:sz w:val="24"/>
          <w:szCs w:val="24"/>
        </w:rPr>
        <w:t>2</w:t>
      </w:r>
      <w:r w:rsidR="00685786" w:rsidRPr="00480007">
        <w:rPr>
          <w:rFonts w:ascii="Arial" w:hAnsi="Arial" w:cs="Arial"/>
          <w:sz w:val="24"/>
          <w:szCs w:val="24"/>
        </w:rPr>
        <w:t xml:space="preserve"> </w:t>
      </w:r>
      <w:r w:rsidR="00685786">
        <w:rPr>
          <w:rFonts w:ascii="Arial" w:hAnsi="Arial" w:cs="Arial"/>
          <w:sz w:val="24"/>
          <w:szCs w:val="24"/>
        </w:rPr>
        <w:t xml:space="preserve">and the data sources for these are listed in Appendix </w:t>
      </w:r>
      <w:r w:rsidR="00FD4F67">
        <w:rPr>
          <w:rFonts w:ascii="Arial" w:hAnsi="Arial" w:cs="Arial"/>
          <w:sz w:val="24"/>
          <w:szCs w:val="24"/>
        </w:rPr>
        <w:t>11</w:t>
      </w:r>
      <w:r w:rsidRPr="00480007">
        <w:rPr>
          <w:rFonts w:ascii="Arial" w:hAnsi="Arial" w:cs="Arial"/>
          <w:sz w:val="24"/>
          <w:szCs w:val="24"/>
        </w:rPr>
        <w:t>.</w:t>
      </w:r>
    </w:p>
    <w:p w14:paraId="62F06987" w14:textId="77777777" w:rsidR="003052D2" w:rsidRPr="00480007" w:rsidRDefault="003052D2" w:rsidP="00227D46">
      <w:pPr>
        <w:jc w:val="both"/>
        <w:rPr>
          <w:rFonts w:ascii="Arial" w:hAnsi="Arial" w:cs="Arial"/>
          <w:sz w:val="24"/>
          <w:szCs w:val="24"/>
        </w:rPr>
        <w:sectPr w:rsidR="003052D2" w:rsidRPr="00480007" w:rsidSect="0039534C">
          <w:pgSz w:w="11906" w:h="16838"/>
          <w:pgMar w:top="1276" w:right="1440" w:bottom="1440" w:left="1440" w:header="708" w:footer="708" w:gutter="0"/>
          <w:cols w:space="708"/>
          <w:docGrid w:linePitch="360"/>
        </w:sectPr>
      </w:pPr>
      <w:r w:rsidRPr="00480007">
        <w:rPr>
          <w:rFonts w:ascii="Arial" w:hAnsi="Arial" w:cs="Arial"/>
          <w:sz w:val="24"/>
          <w:szCs w:val="24"/>
        </w:rPr>
        <w:br w:type="page"/>
      </w:r>
    </w:p>
    <w:p w14:paraId="60D6384D" w14:textId="77777777" w:rsidR="004C1A3A" w:rsidRDefault="003052D2" w:rsidP="004C1A3A">
      <w:pPr>
        <w:rPr>
          <w:rFonts w:ascii="Arial" w:hAnsi="Arial" w:cs="Arial"/>
          <w:i/>
          <w:sz w:val="24"/>
          <w:szCs w:val="24"/>
        </w:rPr>
      </w:pPr>
      <w:r w:rsidRPr="00480007">
        <w:rPr>
          <w:rFonts w:ascii="Arial" w:hAnsi="Arial" w:cs="Arial"/>
          <w:i/>
          <w:sz w:val="24"/>
          <w:szCs w:val="24"/>
        </w:rPr>
        <w:lastRenderedPageBreak/>
        <w:t>Figure 2: Nutbourne to Hambrook and Chidham to East of Nutbourne Strategic Wildlife Corridors</w:t>
      </w:r>
    </w:p>
    <w:p w14:paraId="3C0D5E4C" w14:textId="218E0804" w:rsidR="003052D2" w:rsidRPr="00480007" w:rsidRDefault="003052D2" w:rsidP="004C1A3A">
      <w:pPr>
        <w:jc w:val="center"/>
        <w:rPr>
          <w:rFonts w:ascii="Arial" w:hAnsi="Arial" w:cs="Arial"/>
          <w:sz w:val="24"/>
          <w:szCs w:val="24"/>
        </w:rPr>
      </w:pPr>
      <w:r>
        <w:rPr>
          <w:rFonts w:ascii="Arial" w:hAnsi="Arial" w:cs="Arial"/>
          <w:noProof/>
          <w:sz w:val="24"/>
          <w:szCs w:val="24"/>
          <w:lang w:eastAsia="en-GB"/>
        </w:rPr>
        <w:drawing>
          <wp:inline distT="0" distB="0" distL="0" distR="0" wp14:anchorId="10B17976" wp14:editId="2FD31D91">
            <wp:extent cx="7496175" cy="5304624"/>
            <wp:effectExtent l="0" t="0" r="0" b="0"/>
            <wp:docPr id="8" name="Picture 8" descr="Map of proposed Nutbourne to Hambrook and Chidham to East of Nutbourne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proposed Nutbourne to Hambrook and Chidham to East of Nutbourne corridors"/>
                    <pic:cNvPicPr/>
                  </pic:nvPicPr>
                  <pic:blipFill>
                    <a:blip r:embed="rId17">
                      <a:extLst>
                        <a:ext uri="{28A0092B-C50C-407E-A947-70E740481C1C}">
                          <a14:useLocalDpi xmlns:a14="http://schemas.microsoft.com/office/drawing/2010/main" val="0"/>
                        </a:ext>
                      </a:extLst>
                    </a:blip>
                    <a:stretch>
                      <a:fillRect/>
                    </a:stretch>
                  </pic:blipFill>
                  <pic:spPr>
                    <a:xfrm>
                      <a:off x="0" y="0"/>
                      <a:ext cx="7499115" cy="5306704"/>
                    </a:xfrm>
                    <a:prstGeom prst="rect">
                      <a:avLst/>
                    </a:prstGeom>
                  </pic:spPr>
                </pic:pic>
              </a:graphicData>
            </a:graphic>
          </wp:inline>
        </w:drawing>
      </w:r>
    </w:p>
    <w:p w14:paraId="67E765EB" w14:textId="77777777" w:rsidR="003052D2" w:rsidRPr="00480007" w:rsidRDefault="003052D2" w:rsidP="00227D46">
      <w:pPr>
        <w:jc w:val="both"/>
        <w:rPr>
          <w:rFonts w:ascii="Arial" w:hAnsi="Arial" w:cs="Arial"/>
          <w:i/>
          <w:sz w:val="24"/>
          <w:szCs w:val="24"/>
          <w:u w:val="single"/>
        </w:rPr>
        <w:sectPr w:rsidR="003052D2" w:rsidRPr="00480007" w:rsidSect="00D16BBF">
          <w:pgSz w:w="16838" w:h="11906" w:orient="landscape"/>
          <w:pgMar w:top="1440" w:right="1276" w:bottom="1440" w:left="1440" w:header="708" w:footer="708" w:gutter="0"/>
          <w:cols w:space="708"/>
          <w:docGrid w:linePitch="360"/>
        </w:sectPr>
      </w:pPr>
    </w:p>
    <w:p w14:paraId="01606049" w14:textId="7579C04A" w:rsidR="003052D2" w:rsidRPr="00480007" w:rsidRDefault="003052D2" w:rsidP="004C1A3A">
      <w:pPr>
        <w:jc w:val="center"/>
        <w:rPr>
          <w:rFonts w:ascii="Arial" w:hAnsi="Arial" w:cs="Arial"/>
          <w:i/>
          <w:sz w:val="24"/>
          <w:szCs w:val="24"/>
          <w:u w:val="single"/>
        </w:rPr>
      </w:pPr>
      <w:r w:rsidRPr="00480007">
        <w:rPr>
          <w:rFonts w:ascii="Arial" w:hAnsi="Arial" w:cs="Arial"/>
          <w:i/>
          <w:iCs/>
          <w:color w:val="000000"/>
          <w:sz w:val="24"/>
          <w:szCs w:val="24"/>
        </w:rPr>
        <w:lastRenderedPageBreak/>
        <w:t>Figure 3. Results of bat transect survey at Hambrook (summer 2019</w:t>
      </w:r>
      <w:r>
        <w:rPr>
          <w:rFonts w:ascii="Arial" w:hAnsi="Arial" w:cs="Arial"/>
          <w:i/>
          <w:iCs/>
          <w:color w:val="000000"/>
          <w:sz w:val="24"/>
          <w:szCs w:val="24"/>
        </w:rPr>
        <w:t xml:space="preserve">, see Appendix </w:t>
      </w:r>
      <w:r w:rsidRPr="00480007">
        <w:rPr>
          <w:rFonts w:ascii="Arial" w:hAnsi="Arial" w:cs="Arial"/>
          <w:noProof/>
          <w:sz w:val="24"/>
          <w:szCs w:val="24"/>
          <w:lang w:eastAsia="en-GB"/>
        </w:rPr>
        <w:drawing>
          <wp:inline distT="0" distB="0" distL="0" distR="0" wp14:anchorId="63703934" wp14:editId="29B87B6B">
            <wp:extent cx="3103808" cy="2530698"/>
            <wp:effectExtent l="0" t="0" r="1905" b="3175"/>
            <wp:docPr id="1" name="Picture 1" descr="Map showing results of bat transect survey at Hambrook summ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results of bat transect survey at Hambrook summer 2019"/>
                    <pic:cNvPicPr/>
                  </pic:nvPicPr>
                  <pic:blipFill rotWithShape="1">
                    <a:blip r:embed="rId18" cstate="print">
                      <a:extLst>
                        <a:ext uri="{28A0092B-C50C-407E-A947-70E740481C1C}">
                          <a14:useLocalDpi xmlns:a14="http://schemas.microsoft.com/office/drawing/2010/main" val="0"/>
                        </a:ext>
                      </a:extLst>
                    </a:blip>
                    <a:srcRect l="22947" t="8351" r="22835" b="9531"/>
                    <a:stretch/>
                  </pic:blipFill>
                  <pic:spPr bwMode="auto">
                    <a:xfrm>
                      <a:off x="0" y="0"/>
                      <a:ext cx="3107524" cy="2533728"/>
                    </a:xfrm>
                    <a:prstGeom prst="rect">
                      <a:avLst/>
                    </a:prstGeom>
                    <a:ln>
                      <a:noFill/>
                    </a:ln>
                    <a:extLst>
                      <a:ext uri="{53640926-AAD7-44D8-BBD7-CCE9431645EC}">
                        <a14:shadowObscured xmlns:a14="http://schemas.microsoft.com/office/drawing/2010/main"/>
                      </a:ext>
                    </a:extLst>
                  </pic:spPr>
                </pic:pic>
              </a:graphicData>
            </a:graphic>
          </wp:inline>
        </w:drawing>
      </w:r>
    </w:p>
    <w:p w14:paraId="695A70BD" w14:textId="323D7543" w:rsidR="003052D2" w:rsidRPr="00E053B0" w:rsidRDefault="003052D2" w:rsidP="00FB790B">
      <w:pPr>
        <w:pStyle w:val="Heading2"/>
        <w:numPr>
          <w:ilvl w:val="0"/>
          <w:numId w:val="12"/>
        </w:numPr>
        <w:spacing w:after="240"/>
        <w:ind w:left="993" w:hanging="284"/>
        <w:rPr>
          <w:rFonts w:ascii="Arial" w:hAnsi="Arial" w:cs="Arial"/>
          <w:color w:val="0073CF"/>
          <w:sz w:val="24"/>
          <w:szCs w:val="24"/>
        </w:rPr>
      </w:pPr>
      <w:r w:rsidRPr="00E053B0">
        <w:rPr>
          <w:rFonts w:ascii="Arial" w:hAnsi="Arial" w:cs="Arial"/>
          <w:color w:val="0073CF"/>
          <w:sz w:val="24"/>
          <w:szCs w:val="24"/>
        </w:rPr>
        <w:t>Chidham/East of Nutbourne Strategic Wildlife Corridor</w:t>
      </w:r>
    </w:p>
    <w:p w14:paraId="202CF735" w14:textId="5933697E" w:rsidR="00685786" w:rsidRPr="00685786" w:rsidRDefault="00685786" w:rsidP="00227D46">
      <w:pPr>
        <w:ind w:firstLine="720"/>
        <w:jc w:val="both"/>
        <w:rPr>
          <w:rFonts w:ascii="Arial" w:hAnsi="Arial" w:cs="Arial"/>
          <w:i/>
          <w:sz w:val="24"/>
          <w:szCs w:val="24"/>
          <w:u w:val="single"/>
        </w:rPr>
      </w:pPr>
      <w:r>
        <w:rPr>
          <w:rFonts w:ascii="Arial" w:hAnsi="Arial" w:cs="Arial"/>
          <w:i/>
          <w:sz w:val="24"/>
          <w:szCs w:val="24"/>
        </w:rPr>
        <w:t>Background</w:t>
      </w:r>
    </w:p>
    <w:p w14:paraId="3DCE8941" w14:textId="655DEF4D" w:rsidR="00440D6A" w:rsidRPr="004B5E5E" w:rsidRDefault="00440D6A" w:rsidP="00E51D5A">
      <w:pPr>
        <w:pStyle w:val="ListParagraph"/>
        <w:numPr>
          <w:ilvl w:val="1"/>
          <w:numId w:val="18"/>
        </w:numPr>
        <w:ind w:left="709" w:hanging="709"/>
        <w:jc w:val="both"/>
        <w:rPr>
          <w:rFonts w:ascii="Arial" w:hAnsi="Arial" w:cs="Arial"/>
          <w:sz w:val="24"/>
          <w:szCs w:val="24"/>
        </w:rPr>
      </w:pPr>
      <w:r w:rsidRPr="004B5E5E">
        <w:rPr>
          <w:rFonts w:ascii="Arial" w:hAnsi="Arial" w:cs="Arial"/>
          <w:sz w:val="24"/>
          <w:szCs w:val="24"/>
        </w:rPr>
        <w:t xml:space="preserve">This corridor was first proposed in the Preferred Approach Regulation 18 plan. Since that </w:t>
      </w:r>
      <w:r w:rsidR="004C1A3A" w:rsidRPr="004B5E5E">
        <w:rPr>
          <w:rFonts w:ascii="Arial" w:hAnsi="Arial" w:cs="Arial"/>
          <w:sz w:val="24"/>
          <w:szCs w:val="24"/>
        </w:rPr>
        <w:t>time,</w:t>
      </w:r>
      <w:r w:rsidRPr="004B5E5E">
        <w:rPr>
          <w:rFonts w:ascii="Arial" w:hAnsi="Arial" w:cs="Arial"/>
          <w:sz w:val="24"/>
          <w:szCs w:val="24"/>
        </w:rPr>
        <w:t xml:space="preserve"> no proposals have been made to deviate or amend this route. The route of the corridor is illustrated in Figure 2.</w:t>
      </w:r>
    </w:p>
    <w:p w14:paraId="728A3710" w14:textId="77777777" w:rsidR="005F58F3" w:rsidRDefault="005F58F3" w:rsidP="004B5E5E">
      <w:pPr>
        <w:pStyle w:val="ListParagraph"/>
        <w:jc w:val="both"/>
        <w:rPr>
          <w:rFonts w:ascii="Arial" w:hAnsi="Arial" w:cs="Arial"/>
          <w:i/>
          <w:iCs/>
          <w:sz w:val="24"/>
          <w:szCs w:val="24"/>
        </w:rPr>
      </w:pPr>
    </w:p>
    <w:p w14:paraId="178528DE" w14:textId="41E46883" w:rsidR="00685786" w:rsidRDefault="00685786" w:rsidP="004B5E5E">
      <w:pPr>
        <w:pStyle w:val="ListParagraph"/>
        <w:jc w:val="both"/>
        <w:rPr>
          <w:rFonts w:ascii="Arial" w:hAnsi="Arial" w:cs="Arial"/>
          <w:i/>
          <w:iCs/>
          <w:sz w:val="24"/>
          <w:szCs w:val="24"/>
        </w:rPr>
      </w:pPr>
      <w:r>
        <w:rPr>
          <w:rFonts w:ascii="Arial" w:hAnsi="Arial" w:cs="Arial"/>
          <w:i/>
          <w:iCs/>
          <w:sz w:val="24"/>
          <w:szCs w:val="24"/>
        </w:rPr>
        <w:t>Route</w:t>
      </w:r>
    </w:p>
    <w:p w14:paraId="4FE3B304" w14:textId="77777777" w:rsidR="00440D6A" w:rsidRPr="00227D46" w:rsidRDefault="00440D6A" w:rsidP="00227D46">
      <w:pPr>
        <w:pStyle w:val="ListParagraph"/>
        <w:ind w:hanging="720"/>
        <w:jc w:val="both"/>
        <w:rPr>
          <w:rFonts w:ascii="Arial" w:hAnsi="Arial" w:cs="Arial"/>
          <w:i/>
          <w:iCs/>
          <w:sz w:val="24"/>
          <w:szCs w:val="24"/>
        </w:rPr>
      </w:pPr>
    </w:p>
    <w:p w14:paraId="4DA3EC0B" w14:textId="6D7D1D0E"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southern end of the proposed corridor starts at the eastern edge of Nutbourne Marshes Local Nature Reserve within the Chichester Harbour SPA and includes an area of woodland within the SPA. Watercourses and hedgerows provide the links to an area of woodland, Maybush Copse, west of Cot Lane which is being </w:t>
      </w:r>
      <w:r w:rsidRPr="00E51D5A">
        <w:rPr>
          <w:rFonts w:ascii="Arial" w:hAnsi="Arial" w:cs="Arial"/>
          <w:color w:val="000000" w:themeColor="text1"/>
          <w:sz w:val="24"/>
          <w:szCs w:val="24"/>
        </w:rPr>
        <w:t>used</w:t>
      </w:r>
      <w:r w:rsidRPr="00480007">
        <w:rPr>
          <w:rFonts w:ascii="Arial" w:hAnsi="Arial" w:cs="Arial"/>
          <w:sz w:val="24"/>
          <w:szCs w:val="24"/>
        </w:rPr>
        <w:t xml:space="preserve"> by a number of species of bats. </w:t>
      </w:r>
      <w:r>
        <w:rPr>
          <w:rFonts w:ascii="Arial" w:hAnsi="Arial" w:cs="Arial"/>
          <w:sz w:val="24"/>
          <w:szCs w:val="24"/>
        </w:rPr>
        <w:t xml:space="preserve">The corridor also includes a mature orchard to the east of Cot Lane. Both wooded areas have extensive bat records including the rare Barbastelle. The route then turns north of the A259 along Drift Lane. Flat Farm has ditches that support </w:t>
      </w:r>
      <w:r w:rsidR="00685786">
        <w:rPr>
          <w:rFonts w:ascii="Arial" w:hAnsi="Arial" w:cs="Arial"/>
          <w:sz w:val="24"/>
          <w:szCs w:val="24"/>
        </w:rPr>
        <w:t>w</w:t>
      </w:r>
      <w:r>
        <w:rPr>
          <w:rFonts w:ascii="Arial" w:hAnsi="Arial" w:cs="Arial"/>
          <w:sz w:val="24"/>
          <w:szCs w:val="24"/>
        </w:rPr>
        <w:t xml:space="preserve">ater voles and the Drift Lane area has multiple bat records. </w:t>
      </w:r>
      <w:r w:rsidRPr="00480007">
        <w:rPr>
          <w:rFonts w:ascii="Arial" w:hAnsi="Arial" w:cs="Arial"/>
          <w:sz w:val="24"/>
          <w:szCs w:val="24"/>
        </w:rPr>
        <w:t>This is further connected via hedgerows to an area of woodland used by bats, west of Chidham Lane and east of Hamstead Meadow and to the north, behind the Bosham Inn. Further hedgerows, treelines, scattered mature/ancient trees and watercourses connect up to the Newells Lane Pond and Meadows LWS</w:t>
      </w:r>
      <w:r>
        <w:rPr>
          <w:rFonts w:ascii="Arial" w:hAnsi="Arial" w:cs="Arial"/>
          <w:sz w:val="24"/>
          <w:szCs w:val="24"/>
        </w:rPr>
        <w:t>, although this LWS has been extensively degraded in recent years</w:t>
      </w:r>
      <w:r w:rsidRPr="00480007">
        <w:rPr>
          <w:rFonts w:ascii="Arial" w:hAnsi="Arial" w:cs="Arial"/>
          <w:sz w:val="24"/>
          <w:szCs w:val="24"/>
        </w:rPr>
        <w:t>.</w:t>
      </w:r>
    </w:p>
    <w:p w14:paraId="24A34A60" w14:textId="77777777" w:rsidR="003052D2" w:rsidRPr="00480007" w:rsidRDefault="003052D2" w:rsidP="00227D46">
      <w:pPr>
        <w:pStyle w:val="ListParagraph"/>
        <w:ind w:left="0"/>
        <w:jc w:val="both"/>
        <w:rPr>
          <w:rFonts w:ascii="Arial" w:hAnsi="Arial" w:cs="Arial"/>
          <w:sz w:val="24"/>
          <w:szCs w:val="24"/>
        </w:rPr>
      </w:pPr>
    </w:p>
    <w:p w14:paraId="2768F954" w14:textId="73D08237"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connections continue north of the A27 (over a road bridge) via treelines and hedgerows to parcels of ancient woodland at Newell Farm Barn and south of Southbrook Road. The components of the proposed corridor are illustrated in Figure 2 above </w:t>
      </w:r>
      <w:r w:rsidR="00685786">
        <w:rPr>
          <w:rFonts w:ascii="Arial" w:hAnsi="Arial" w:cs="Arial"/>
          <w:sz w:val="24"/>
          <w:szCs w:val="24"/>
        </w:rPr>
        <w:t xml:space="preserve">and the data sources for these are listed in Appendix </w:t>
      </w:r>
      <w:r w:rsidR="00FD4F67">
        <w:rPr>
          <w:rFonts w:ascii="Arial" w:hAnsi="Arial" w:cs="Arial"/>
          <w:sz w:val="24"/>
          <w:szCs w:val="24"/>
        </w:rPr>
        <w:t>11</w:t>
      </w:r>
      <w:r w:rsidRPr="00480007">
        <w:rPr>
          <w:rFonts w:ascii="Arial" w:hAnsi="Arial" w:cs="Arial"/>
          <w:sz w:val="24"/>
          <w:szCs w:val="24"/>
        </w:rPr>
        <w:t>.</w:t>
      </w:r>
    </w:p>
    <w:p w14:paraId="6D535E1D" w14:textId="75F471B7"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lastRenderedPageBreak/>
        <w:t xml:space="preserve">The bat surveys undertaken at two sites within the corridor during summer 2019, recorded a number of different bat species including soprano pipistrelles, Nyctalus sp., common </w:t>
      </w:r>
      <w:r w:rsidRPr="00E51D5A">
        <w:rPr>
          <w:rFonts w:ascii="Arial" w:hAnsi="Arial" w:cs="Arial"/>
          <w:color w:val="000000" w:themeColor="text1"/>
          <w:sz w:val="24"/>
          <w:szCs w:val="24"/>
        </w:rPr>
        <w:t>pipistrelles</w:t>
      </w:r>
      <w:r w:rsidRPr="00480007">
        <w:rPr>
          <w:rFonts w:ascii="Arial" w:hAnsi="Arial" w:cs="Arial"/>
          <w:sz w:val="24"/>
          <w:szCs w:val="24"/>
        </w:rPr>
        <w:t xml:space="preserve">, serotines and Plecotus sp. A bat transect survey during summer 2019 also recorded an individual of the Myotis sp. </w:t>
      </w:r>
    </w:p>
    <w:p w14:paraId="1FC1B9BC" w14:textId="77777777" w:rsidR="00440D6A" w:rsidRDefault="00440D6A" w:rsidP="00227D46">
      <w:pPr>
        <w:pStyle w:val="ListParagraph"/>
        <w:ind w:hanging="720"/>
        <w:jc w:val="both"/>
        <w:rPr>
          <w:rFonts w:ascii="Arial" w:hAnsi="Arial" w:cs="Arial"/>
          <w:sz w:val="24"/>
          <w:szCs w:val="24"/>
        </w:rPr>
      </w:pPr>
    </w:p>
    <w:p w14:paraId="5396451A" w14:textId="76BAC9EC" w:rsidR="00440D6A" w:rsidRPr="00227D46" w:rsidRDefault="00440D6A" w:rsidP="00227D46">
      <w:pPr>
        <w:pStyle w:val="ListParagraph"/>
        <w:ind w:hanging="720"/>
        <w:jc w:val="both"/>
        <w:rPr>
          <w:rFonts w:ascii="Arial" w:hAnsi="Arial" w:cs="Arial"/>
          <w:i/>
          <w:iCs/>
          <w:sz w:val="24"/>
          <w:szCs w:val="24"/>
        </w:rPr>
      </w:pPr>
      <w:r>
        <w:rPr>
          <w:rFonts w:ascii="Arial" w:hAnsi="Arial" w:cs="Arial"/>
          <w:sz w:val="24"/>
          <w:szCs w:val="24"/>
        </w:rPr>
        <w:tab/>
      </w:r>
      <w:r>
        <w:rPr>
          <w:rFonts w:ascii="Arial" w:hAnsi="Arial" w:cs="Arial"/>
          <w:i/>
          <w:iCs/>
          <w:sz w:val="24"/>
          <w:szCs w:val="24"/>
        </w:rPr>
        <w:t>Alternatives considered to this route</w:t>
      </w:r>
    </w:p>
    <w:p w14:paraId="324E77FF" w14:textId="77777777" w:rsidR="003052D2" w:rsidRPr="00480007" w:rsidRDefault="003052D2" w:rsidP="00227D46">
      <w:pPr>
        <w:pStyle w:val="ListParagraph"/>
        <w:ind w:left="0"/>
        <w:jc w:val="both"/>
        <w:rPr>
          <w:rFonts w:ascii="Arial" w:hAnsi="Arial" w:cs="Arial"/>
          <w:sz w:val="24"/>
          <w:szCs w:val="24"/>
        </w:rPr>
      </w:pPr>
    </w:p>
    <w:p w14:paraId="075E4197" w14:textId="63F796DE"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It is difficult to identify an alternative route which will maintain the connections between the various components of the local ecological network. The loss of the treelines, hedgerow and scattered trees connecting to the ancient woodland and LWS could result in the </w:t>
      </w:r>
      <w:r w:rsidRPr="00E51D5A">
        <w:rPr>
          <w:rFonts w:ascii="Arial" w:hAnsi="Arial" w:cs="Arial"/>
          <w:color w:val="000000" w:themeColor="text1"/>
          <w:sz w:val="24"/>
          <w:szCs w:val="24"/>
        </w:rPr>
        <w:t>degradation</w:t>
      </w:r>
      <w:r w:rsidRPr="00480007">
        <w:rPr>
          <w:rFonts w:ascii="Arial" w:hAnsi="Arial" w:cs="Arial"/>
          <w:sz w:val="24"/>
          <w:szCs w:val="24"/>
        </w:rPr>
        <w:t xml:space="preserve"> of their condition. East of the corridor are few ecological features, excluding the watercourse. West of the route there is a main road and residential development with few ecological features.</w:t>
      </w:r>
    </w:p>
    <w:p w14:paraId="0FF245CB" w14:textId="77777777" w:rsidR="00030233" w:rsidRDefault="00030233" w:rsidP="00030233">
      <w:pPr>
        <w:pStyle w:val="ListParagraph"/>
        <w:ind w:left="0"/>
        <w:jc w:val="both"/>
        <w:rPr>
          <w:rFonts w:ascii="Arial" w:hAnsi="Arial" w:cs="Arial"/>
          <w:sz w:val="24"/>
          <w:szCs w:val="24"/>
        </w:rPr>
      </w:pPr>
      <w:r>
        <w:rPr>
          <w:rFonts w:ascii="Arial" w:hAnsi="Arial" w:cs="Arial"/>
          <w:sz w:val="24"/>
          <w:szCs w:val="24"/>
        </w:rPr>
        <w:t xml:space="preserve"> </w:t>
      </w:r>
    </w:p>
    <w:p w14:paraId="009D034A" w14:textId="26187D38" w:rsidR="003052D2" w:rsidRPr="00FB790B" w:rsidRDefault="003052D2" w:rsidP="00FB790B">
      <w:pPr>
        <w:pStyle w:val="Heading2"/>
        <w:numPr>
          <w:ilvl w:val="0"/>
          <w:numId w:val="30"/>
        </w:numPr>
        <w:spacing w:after="240"/>
        <w:ind w:left="993" w:hanging="284"/>
        <w:rPr>
          <w:rFonts w:ascii="Arial" w:hAnsi="Arial" w:cs="Arial"/>
          <w:color w:val="0073CF"/>
          <w:sz w:val="24"/>
          <w:szCs w:val="24"/>
        </w:rPr>
      </w:pPr>
      <w:r w:rsidRPr="00FB790B">
        <w:rPr>
          <w:rFonts w:ascii="Arial" w:hAnsi="Arial" w:cs="Arial"/>
          <w:color w:val="0073CF"/>
          <w:sz w:val="24"/>
          <w:szCs w:val="24"/>
        </w:rPr>
        <w:t>Broadbridge to East Ashling Strategic Wildlife Corridor</w:t>
      </w:r>
    </w:p>
    <w:p w14:paraId="6DA9AD11" w14:textId="264328B5" w:rsidR="007266AD" w:rsidRDefault="007266AD" w:rsidP="00227D46">
      <w:pPr>
        <w:jc w:val="both"/>
        <w:rPr>
          <w:rFonts w:ascii="Arial" w:hAnsi="Arial" w:cs="Arial"/>
          <w:i/>
          <w:sz w:val="24"/>
          <w:szCs w:val="24"/>
        </w:rPr>
      </w:pPr>
      <w:r>
        <w:rPr>
          <w:rFonts w:ascii="Arial" w:hAnsi="Arial" w:cs="Arial"/>
          <w:b/>
          <w:bCs/>
          <w:iCs/>
          <w:sz w:val="24"/>
          <w:szCs w:val="24"/>
        </w:rPr>
        <w:tab/>
      </w:r>
      <w:r>
        <w:rPr>
          <w:rFonts w:ascii="Arial" w:hAnsi="Arial" w:cs="Arial"/>
          <w:i/>
          <w:sz w:val="24"/>
          <w:szCs w:val="24"/>
        </w:rPr>
        <w:t>Background</w:t>
      </w:r>
    </w:p>
    <w:p w14:paraId="7F59F5F7" w14:textId="60A4A4FD" w:rsidR="007266AD" w:rsidRDefault="007266AD"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This corridor was first proposed in the Preferred Approach plan. Since that </w:t>
      </w:r>
      <w:r w:rsidR="004C1A3A">
        <w:rPr>
          <w:rFonts w:ascii="Arial" w:hAnsi="Arial" w:cs="Arial"/>
          <w:sz w:val="24"/>
          <w:szCs w:val="24"/>
        </w:rPr>
        <w:t>time,</w:t>
      </w:r>
      <w:r>
        <w:rPr>
          <w:rFonts w:ascii="Arial" w:hAnsi="Arial" w:cs="Arial"/>
          <w:sz w:val="24"/>
          <w:szCs w:val="24"/>
        </w:rPr>
        <w:t xml:space="preserve"> no proposals have been made to </w:t>
      </w:r>
      <w:r w:rsidRPr="00E51D5A">
        <w:rPr>
          <w:rFonts w:ascii="Arial" w:hAnsi="Arial" w:cs="Arial"/>
          <w:color w:val="000000" w:themeColor="text1"/>
          <w:sz w:val="24"/>
          <w:szCs w:val="24"/>
        </w:rPr>
        <w:t>deviate</w:t>
      </w:r>
      <w:r>
        <w:rPr>
          <w:rFonts w:ascii="Arial" w:hAnsi="Arial" w:cs="Arial"/>
          <w:sz w:val="24"/>
          <w:szCs w:val="24"/>
        </w:rPr>
        <w:t xml:space="preserve"> or amend this route. The route of the corridor is illustrated in Figure </w:t>
      </w:r>
      <w:r w:rsidR="00030233">
        <w:rPr>
          <w:rFonts w:ascii="Arial" w:hAnsi="Arial" w:cs="Arial"/>
          <w:sz w:val="24"/>
          <w:szCs w:val="24"/>
        </w:rPr>
        <w:t>4</w:t>
      </w:r>
      <w:r>
        <w:rPr>
          <w:rFonts w:ascii="Arial" w:hAnsi="Arial" w:cs="Arial"/>
          <w:sz w:val="24"/>
          <w:szCs w:val="24"/>
        </w:rPr>
        <w:t>.</w:t>
      </w:r>
    </w:p>
    <w:p w14:paraId="026FF6E6" w14:textId="08C0FCF2" w:rsidR="007266AD" w:rsidRPr="007266AD" w:rsidRDefault="007266AD" w:rsidP="00227D46">
      <w:pPr>
        <w:ind w:left="720"/>
        <w:jc w:val="both"/>
        <w:rPr>
          <w:rFonts w:ascii="Arial" w:hAnsi="Arial" w:cs="Arial"/>
          <w:i/>
          <w:iCs/>
          <w:sz w:val="24"/>
          <w:szCs w:val="24"/>
          <w:u w:val="single"/>
        </w:rPr>
      </w:pPr>
      <w:r>
        <w:rPr>
          <w:rFonts w:ascii="Arial" w:hAnsi="Arial" w:cs="Arial"/>
          <w:i/>
          <w:iCs/>
          <w:sz w:val="24"/>
          <w:szCs w:val="24"/>
        </w:rPr>
        <w:t>Route</w:t>
      </w:r>
    </w:p>
    <w:p w14:paraId="7FC24BA0" w14:textId="51BB7D24" w:rsidR="007266AD"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Chichester Harbour SPA connects to Broadbridge </w:t>
      </w:r>
      <w:r w:rsidR="007266AD">
        <w:rPr>
          <w:rFonts w:ascii="Arial" w:hAnsi="Arial" w:cs="Arial"/>
          <w:sz w:val="24"/>
          <w:szCs w:val="24"/>
        </w:rPr>
        <w:t>M</w:t>
      </w:r>
      <w:r w:rsidR="007266AD" w:rsidRPr="00480007">
        <w:rPr>
          <w:rFonts w:ascii="Arial" w:hAnsi="Arial" w:cs="Arial"/>
          <w:sz w:val="24"/>
          <w:szCs w:val="24"/>
        </w:rPr>
        <w:t xml:space="preserve">eadows </w:t>
      </w:r>
      <w:r w:rsidRPr="00480007">
        <w:rPr>
          <w:rFonts w:ascii="Arial" w:hAnsi="Arial" w:cs="Arial"/>
          <w:sz w:val="24"/>
          <w:szCs w:val="24"/>
        </w:rPr>
        <w:t>and an area of wooded bat habitat, between the A259 and railway line, via watercourses and scattered trees.</w:t>
      </w:r>
      <w:r w:rsidR="00EB28DC">
        <w:rPr>
          <w:rFonts w:ascii="Arial" w:hAnsi="Arial" w:cs="Arial"/>
          <w:sz w:val="24"/>
          <w:szCs w:val="24"/>
        </w:rPr>
        <w:t xml:space="preserve"> </w:t>
      </w:r>
      <w:r w:rsidRPr="00480007">
        <w:rPr>
          <w:rFonts w:ascii="Arial" w:hAnsi="Arial" w:cs="Arial"/>
          <w:sz w:val="24"/>
          <w:szCs w:val="24"/>
        </w:rPr>
        <w:t xml:space="preserve">Bosham Stream </w:t>
      </w:r>
      <w:r w:rsidR="007266AD">
        <w:rPr>
          <w:rFonts w:ascii="Arial" w:hAnsi="Arial" w:cs="Arial"/>
          <w:sz w:val="24"/>
          <w:szCs w:val="24"/>
        </w:rPr>
        <w:t>is located within the corridor and</w:t>
      </w:r>
      <w:r w:rsidRPr="00480007">
        <w:rPr>
          <w:rFonts w:ascii="Arial" w:hAnsi="Arial" w:cs="Arial"/>
          <w:sz w:val="24"/>
          <w:szCs w:val="24"/>
        </w:rPr>
        <w:t xml:space="preserve"> supports a population of water voles as demonstrated by the survey undertaken at a site just south of the A259 (Appendix </w:t>
      </w:r>
      <w:r>
        <w:rPr>
          <w:rFonts w:ascii="Arial" w:hAnsi="Arial" w:cs="Arial"/>
          <w:sz w:val="24"/>
          <w:szCs w:val="24"/>
        </w:rPr>
        <w:t>4</w:t>
      </w:r>
      <w:r w:rsidRPr="00480007">
        <w:rPr>
          <w:rFonts w:ascii="Arial" w:hAnsi="Arial" w:cs="Arial"/>
          <w:sz w:val="24"/>
          <w:szCs w:val="24"/>
        </w:rPr>
        <w:t xml:space="preserve">). The proposed corridor follows the </w:t>
      </w:r>
      <w:r w:rsidRPr="00E51D5A">
        <w:rPr>
          <w:rFonts w:ascii="Arial" w:hAnsi="Arial" w:cs="Arial"/>
          <w:color w:val="000000" w:themeColor="text1"/>
          <w:sz w:val="24"/>
          <w:szCs w:val="24"/>
        </w:rPr>
        <w:t>watercourses</w:t>
      </w:r>
      <w:r w:rsidRPr="00480007">
        <w:rPr>
          <w:rFonts w:ascii="Arial" w:hAnsi="Arial" w:cs="Arial"/>
          <w:sz w:val="24"/>
          <w:szCs w:val="24"/>
        </w:rPr>
        <w:t xml:space="preserve">, including the </w:t>
      </w:r>
      <w:r w:rsidR="007266AD">
        <w:rPr>
          <w:rFonts w:ascii="Arial" w:hAnsi="Arial" w:cs="Arial"/>
          <w:sz w:val="24"/>
          <w:szCs w:val="24"/>
        </w:rPr>
        <w:t>c</w:t>
      </w:r>
      <w:r w:rsidR="007266AD" w:rsidRPr="00480007">
        <w:rPr>
          <w:rFonts w:ascii="Arial" w:hAnsi="Arial" w:cs="Arial"/>
          <w:sz w:val="24"/>
          <w:szCs w:val="24"/>
        </w:rPr>
        <w:t xml:space="preserve">halk </w:t>
      </w:r>
      <w:r w:rsidR="007266AD">
        <w:rPr>
          <w:rFonts w:ascii="Arial" w:hAnsi="Arial" w:cs="Arial"/>
          <w:sz w:val="24"/>
          <w:szCs w:val="24"/>
        </w:rPr>
        <w:t>s</w:t>
      </w:r>
      <w:r w:rsidR="007266AD" w:rsidRPr="00480007">
        <w:rPr>
          <w:rFonts w:ascii="Arial" w:hAnsi="Arial" w:cs="Arial"/>
          <w:sz w:val="24"/>
          <w:szCs w:val="24"/>
        </w:rPr>
        <w:t xml:space="preserve">tream </w:t>
      </w:r>
      <w:r w:rsidRPr="00480007">
        <w:rPr>
          <w:rFonts w:ascii="Arial" w:hAnsi="Arial" w:cs="Arial"/>
          <w:sz w:val="24"/>
          <w:szCs w:val="24"/>
        </w:rPr>
        <w:t xml:space="preserve">and water vole habitat between the railway line and A27, with further evidence of water voles at a site just south of the railway line (Appendix </w:t>
      </w:r>
      <w:r>
        <w:rPr>
          <w:rFonts w:ascii="Arial" w:hAnsi="Arial" w:cs="Arial"/>
          <w:sz w:val="24"/>
          <w:szCs w:val="24"/>
        </w:rPr>
        <w:t>4</w:t>
      </w:r>
      <w:r w:rsidRPr="00480007">
        <w:rPr>
          <w:rFonts w:ascii="Arial" w:hAnsi="Arial" w:cs="Arial"/>
          <w:sz w:val="24"/>
          <w:szCs w:val="24"/>
        </w:rPr>
        <w:t xml:space="preserve">), indicating good connectivity for water voles within/along the corridor. </w:t>
      </w:r>
    </w:p>
    <w:p w14:paraId="32466A0E" w14:textId="77777777" w:rsidR="005F58F3" w:rsidRDefault="005F58F3" w:rsidP="005F58F3">
      <w:pPr>
        <w:pStyle w:val="ListParagraph"/>
        <w:ind w:left="709"/>
        <w:jc w:val="both"/>
        <w:rPr>
          <w:rFonts w:ascii="Arial" w:hAnsi="Arial" w:cs="Arial"/>
          <w:sz w:val="24"/>
          <w:szCs w:val="24"/>
        </w:rPr>
      </w:pPr>
    </w:p>
    <w:p w14:paraId="2293DC44" w14:textId="42BD3F48"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Beyond the A27, the corridor connects to an area of woodland</w:t>
      </w:r>
      <w:r w:rsidR="007266AD">
        <w:rPr>
          <w:rFonts w:ascii="Arial" w:hAnsi="Arial" w:cs="Arial"/>
          <w:sz w:val="24"/>
          <w:szCs w:val="24"/>
        </w:rPr>
        <w:t xml:space="preserve"> which serves as</w:t>
      </w:r>
      <w:r w:rsidRPr="00480007">
        <w:rPr>
          <w:rFonts w:ascii="Arial" w:hAnsi="Arial" w:cs="Arial"/>
          <w:sz w:val="24"/>
          <w:szCs w:val="24"/>
        </w:rPr>
        <w:t xml:space="preserve"> bat habitat north of the A27 and west of Ratham Lane. A railway bridge and large culvert enables species safe crossing of the railway line and a road bridge enables species </w:t>
      </w:r>
      <w:r w:rsidRPr="00E51D5A">
        <w:rPr>
          <w:rFonts w:ascii="Arial" w:hAnsi="Arial" w:cs="Arial"/>
          <w:color w:val="000000" w:themeColor="text1"/>
          <w:sz w:val="24"/>
          <w:szCs w:val="24"/>
        </w:rPr>
        <w:t>crossing</w:t>
      </w:r>
      <w:r w:rsidRPr="00480007">
        <w:rPr>
          <w:rFonts w:ascii="Arial" w:hAnsi="Arial" w:cs="Arial"/>
          <w:sz w:val="24"/>
          <w:szCs w:val="24"/>
        </w:rPr>
        <w:t xml:space="preserve"> of the A27. North of the A27, the network is extensive and the corridor </w:t>
      </w:r>
      <w:r w:rsidR="007266AD">
        <w:rPr>
          <w:rFonts w:ascii="Arial" w:hAnsi="Arial" w:cs="Arial"/>
          <w:sz w:val="24"/>
          <w:szCs w:val="24"/>
        </w:rPr>
        <w:t>t</w:t>
      </w:r>
      <w:r w:rsidRPr="00480007">
        <w:rPr>
          <w:rFonts w:ascii="Arial" w:hAnsi="Arial" w:cs="Arial"/>
          <w:sz w:val="24"/>
          <w:szCs w:val="24"/>
        </w:rPr>
        <w:t>ravel</w:t>
      </w:r>
      <w:r w:rsidR="007266AD">
        <w:rPr>
          <w:rFonts w:ascii="Arial" w:hAnsi="Arial" w:cs="Arial"/>
          <w:sz w:val="24"/>
          <w:szCs w:val="24"/>
        </w:rPr>
        <w:t>s</w:t>
      </w:r>
      <w:r w:rsidRPr="00480007">
        <w:rPr>
          <w:rFonts w:ascii="Arial" w:hAnsi="Arial" w:cs="Arial"/>
          <w:sz w:val="24"/>
          <w:szCs w:val="24"/>
        </w:rPr>
        <w:t xml:space="preserve"> </w:t>
      </w:r>
      <w:r w:rsidR="00941C4B">
        <w:rPr>
          <w:rFonts w:ascii="Arial" w:hAnsi="Arial" w:cs="Arial"/>
          <w:sz w:val="24"/>
          <w:szCs w:val="24"/>
        </w:rPr>
        <w:t>north-</w:t>
      </w:r>
      <w:r w:rsidR="007266AD">
        <w:rPr>
          <w:rFonts w:ascii="Arial" w:hAnsi="Arial" w:cs="Arial"/>
          <w:sz w:val="24"/>
          <w:szCs w:val="24"/>
        </w:rPr>
        <w:t>west</w:t>
      </w:r>
      <w:r w:rsidRPr="00480007">
        <w:rPr>
          <w:rFonts w:ascii="Arial" w:hAnsi="Arial" w:cs="Arial"/>
          <w:sz w:val="24"/>
          <w:szCs w:val="24"/>
        </w:rPr>
        <w:t xml:space="preserve"> to </w:t>
      </w:r>
      <w:r w:rsidR="007266AD">
        <w:rPr>
          <w:rFonts w:ascii="Arial" w:hAnsi="Arial" w:cs="Arial"/>
          <w:sz w:val="24"/>
          <w:szCs w:val="24"/>
        </w:rPr>
        <w:t>allow for continuation of the wetland network</w:t>
      </w:r>
      <w:r w:rsidRPr="00480007">
        <w:rPr>
          <w:rFonts w:ascii="Arial" w:hAnsi="Arial" w:cs="Arial"/>
          <w:sz w:val="24"/>
          <w:szCs w:val="24"/>
        </w:rPr>
        <w:t xml:space="preserve">. The components of the proposed corridor are provided in Figure 4 and </w:t>
      </w:r>
      <w:r w:rsidR="006D060B">
        <w:rPr>
          <w:rFonts w:ascii="Arial" w:hAnsi="Arial" w:cs="Arial"/>
          <w:sz w:val="24"/>
          <w:szCs w:val="24"/>
        </w:rPr>
        <w:t>t</w:t>
      </w:r>
      <w:r w:rsidR="007266AD">
        <w:rPr>
          <w:rFonts w:ascii="Arial" w:hAnsi="Arial" w:cs="Arial"/>
          <w:sz w:val="24"/>
          <w:szCs w:val="24"/>
        </w:rPr>
        <w:t xml:space="preserve">he data sources for these are listed in Appendix </w:t>
      </w:r>
      <w:r w:rsidR="00FD4F67">
        <w:rPr>
          <w:rFonts w:ascii="Arial" w:hAnsi="Arial" w:cs="Arial"/>
          <w:sz w:val="24"/>
          <w:szCs w:val="24"/>
        </w:rPr>
        <w:t>11</w:t>
      </w:r>
      <w:r w:rsidR="005F58F3">
        <w:rPr>
          <w:rFonts w:ascii="Arial" w:hAnsi="Arial" w:cs="Arial"/>
          <w:sz w:val="24"/>
          <w:szCs w:val="24"/>
        </w:rPr>
        <w:t>.</w:t>
      </w:r>
    </w:p>
    <w:p w14:paraId="45203875" w14:textId="77777777" w:rsidR="005F58F3" w:rsidRPr="005F58F3" w:rsidRDefault="005F58F3" w:rsidP="005F58F3">
      <w:pPr>
        <w:pStyle w:val="ListParagraph"/>
        <w:rPr>
          <w:rFonts w:ascii="Arial" w:hAnsi="Arial" w:cs="Arial"/>
          <w:sz w:val="24"/>
          <w:szCs w:val="24"/>
        </w:rPr>
      </w:pPr>
    </w:p>
    <w:p w14:paraId="1D75E0E4" w14:textId="6F89C3C5"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lastRenderedPageBreak/>
        <w:t>Bat surveys during summer 2019</w:t>
      </w:r>
      <w:r>
        <w:rPr>
          <w:rFonts w:ascii="Arial" w:hAnsi="Arial" w:cs="Arial"/>
          <w:sz w:val="24"/>
          <w:szCs w:val="24"/>
        </w:rPr>
        <w:t xml:space="preserve"> (Appendix 2)</w:t>
      </w:r>
      <w:r w:rsidRPr="00480007">
        <w:rPr>
          <w:rFonts w:ascii="Arial" w:hAnsi="Arial" w:cs="Arial"/>
          <w:sz w:val="24"/>
          <w:szCs w:val="24"/>
        </w:rPr>
        <w:t>, at two sites within the corridor, recorded a good to high level of activity for the common pipistrelle and Nyctalus sp. However soprano pipistrelles and serotines, Myotis sp., Plocotus sp., Nathusius’ pipistrelle and Barbastelles were also recorded.</w:t>
      </w:r>
      <w:r w:rsidR="00EB28DC">
        <w:rPr>
          <w:rFonts w:ascii="Arial" w:hAnsi="Arial" w:cs="Arial"/>
          <w:sz w:val="24"/>
          <w:szCs w:val="24"/>
        </w:rPr>
        <w:t xml:space="preserve"> </w:t>
      </w:r>
      <w:r w:rsidRPr="00480007">
        <w:rPr>
          <w:rFonts w:ascii="Arial" w:hAnsi="Arial" w:cs="Arial"/>
          <w:sz w:val="24"/>
          <w:szCs w:val="24"/>
        </w:rPr>
        <w:t xml:space="preserve">Barbastelle is a rare bat species </w:t>
      </w:r>
      <w:r w:rsidRPr="00E51D5A">
        <w:rPr>
          <w:rFonts w:ascii="Arial" w:hAnsi="Arial" w:cs="Arial"/>
          <w:color w:val="000000" w:themeColor="text1"/>
          <w:sz w:val="24"/>
          <w:szCs w:val="24"/>
        </w:rPr>
        <w:t>and</w:t>
      </w:r>
      <w:r w:rsidRPr="00480007">
        <w:rPr>
          <w:rFonts w:ascii="Arial" w:hAnsi="Arial" w:cs="Arial"/>
          <w:sz w:val="24"/>
          <w:szCs w:val="24"/>
        </w:rPr>
        <w:t xml:space="preserve"> is a priority species within the UK Biodiversity Action Plan.</w:t>
      </w:r>
      <w:r w:rsidR="00EB28DC">
        <w:rPr>
          <w:rFonts w:ascii="Arial" w:hAnsi="Arial" w:cs="Arial"/>
          <w:sz w:val="24"/>
          <w:szCs w:val="24"/>
        </w:rPr>
        <w:t xml:space="preserve"> </w:t>
      </w:r>
      <w:r>
        <w:rPr>
          <w:rFonts w:ascii="Arial" w:hAnsi="Arial" w:cs="Arial"/>
          <w:sz w:val="24"/>
          <w:szCs w:val="24"/>
        </w:rPr>
        <w:t>Its presence within the 12km zone for Singleton and Cocking Tunnels SAC mans that it assumed to be functionally linked to that Special Area of Conservation.</w:t>
      </w:r>
    </w:p>
    <w:p w14:paraId="0CEE7933" w14:textId="1A64CD6F" w:rsidR="007266AD" w:rsidRPr="00227D46" w:rsidRDefault="007266AD" w:rsidP="00227D46">
      <w:pPr>
        <w:ind w:left="720" w:hanging="720"/>
        <w:jc w:val="both"/>
        <w:rPr>
          <w:rFonts w:ascii="Arial" w:hAnsi="Arial" w:cs="Arial"/>
          <w:i/>
          <w:iCs/>
          <w:sz w:val="24"/>
          <w:szCs w:val="24"/>
        </w:rPr>
      </w:pPr>
      <w:r>
        <w:rPr>
          <w:rFonts w:ascii="Arial" w:hAnsi="Arial" w:cs="Arial"/>
          <w:sz w:val="24"/>
          <w:szCs w:val="24"/>
        </w:rPr>
        <w:tab/>
      </w:r>
      <w:r>
        <w:rPr>
          <w:rFonts w:ascii="Arial" w:hAnsi="Arial" w:cs="Arial"/>
          <w:i/>
          <w:iCs/>
          <w:sz w:val="24"/>
          <w:szCs w:val="24"/>
        </w:rPr>
        <w:t>Alternatives considered to this route</w:t>
      </w:r>
    </w:p>
    <w:p w14:paraId="4E41550B" w14:textId="1328610B" w:rsidR="003052D2" w:rsidRPr="00480007" w:rsidRDefault="003052D2" w:rsidP="00E51D5A">
      <w:pPr>
        <w:pStyle w:val="ListParagraph"/>
        <w:numPr>
          <w:ilvl w:val="1"/>
          <w:numId w:val="18"/>
        </w:numPr>
        <w:ind w:left="709" w:hanging="709"/>
        <w:jc w:val="both"/>
        <w:rPr>
          <w:rFonts w:ascii="Arial" w:hAnsi="Arial" w:cs="Arial"/>
          <w:i/>
          <w:sz w:val="24"/>
          <w:szCs w:val="24"/>
        </w:rPr>
      </w:pPr>
      <w:r w:rsidRPr="00480007">
        <w:rPr>
          <w:rFonts w:ascii="Arial" w:hAnsi="Arial" w:cs="Arial"/>
          <w:sz w:val="24"/>
          <w:szCs w:val="24"/>
        </w:rPr>
        <w:t xml:space="preserve">The corridor could go </w:t>
      </w:r>
      <w:r w:rsidR="00941C4B">
        <w:rPr>
          <w:rFonts w:ascii="Arial" w:hAnsi="Arial" w:cs="Arial"/>
          <w:sz w:val="24"/>
          <w:szCs w:val="24"/>
        </w:rPr>
        <w:t>east</w:t>
      </w:r>
      <w:r w:rsidR="00030233">
        <w:rPr>
          <w:rFonts w:ascii="Arial" w:hAnsi="Arial" w:cs="Arial"/>
          <w:sz w:val="24"/>
          <w:szCs w:val="24"/>
        </w:rPr>
        <w:t xml:space="preserve"> </w:t>
      </w:r>
      <w:r w:rsidRPr="00480007">
        <w:rPr>
          <w:rFonts w:ascii="Arial" w:hAnsi="Arial" w:cs="Arial"/>
          <w:sz w:val="24"/>
          <w:szCs w:val="24"/>
        </w:rPr>
        <w:t xml:space="preserve">above the A27 </w:t>
      </w:r>
      <w:r w:rsidR="007266AD">
        <w:rPr>
          <w:rFonts w:ascii="Arial" w:hAnsi="Arial" w:cs="Arial"/>
          <w:sz w:val="24"/>
          <w:szCs w:val="24"/>
        </w:rPr>
        <w:t>h</w:t>
      </w:r>
      <w:r w:rsidRPr="00480007">
        <w:rPr>
          <w:rFonts w:ascii="Arial" w:hAnsi="Arial" w:cs="Arial"/>
          <w:sz w:val="24"/>
          <w:szCs w:val="24"/>
        </w:rPr>
        <w:t xml:space="preserve">owever the current route ensures the continuation of the wetland features. </w:t>
      </w:r>
      <w:r w:rsidRPr="00E51D5A">
        <w:rPr>
          <w:rFonts w:ascii="Arial" w:hAnsi="Arial" w:cs="Arial"/>
          <w:color w:val="000000" w:themeColor="text1"/>
          <w:sz w:val="24"/>
          <w:szCs w:val="24"/>
        </w:rPr>
        <w:t>Between</w:t>
      </w:r>
      <w:r w:rsidRPr="00480007">
        <w:rPr>
          <w:rFonts w:ascii="Arial" w:hAnsi="Arial" w:cs="Arial"/>
          <w:sz w:val="24"/>
          <w:szCs w:val="24"/>
        </w:rPr>
        <w:t xml:space="preserve"> the railway </w:t>
      </w:r>
      <w:r w:rsidR="007266AD">
        <w:rPr>
          <w:rFonts w:ascii="Arial" w:hAnsi="Arial" w:cs="Arial"/>
          <w:sz w:val="24"/>
          <w:szCs w:val="24"/>
        </w:rPr>
        <w:t xml:space="preserve">line </w:t>
      </w:r>
      <w:r w:rsidRPr="00480007">
        <w:rPr>
          <w:rFonts w:ascii="Arial" w:hAnsi="Arial" w:cs="Arial"/>
          <w:sz w:val="24"/>
          <w:szCs w:val="24"/>
        </w:rPr>
        <w:t xml:space="preserve">and </w:t>
      </w:r>
      <w:r w:rsidR="007266AD">
        <w:rPr>
          <w:rFonts w:ascii="Arial" w:hAnsi="Arial" w:cs="Arial"/>
          <w:sz w:val="24"/>
          <w:szCs w:val="24"/>
        </w:rPr>
        <w:t xml:space="preserve">the </w:t>
      </w:r>
      <w:r w:rsidRPr="00480007">
        <w:rPr>
          <w:rFonts w:ascii="Arial" w:hAnsi="Arial" w:cs="Arial"/>
          <w:sz w:val="24"/>
          <w:szCs w:val="24"/>
        </w:rPr>
        <w:t>A27, there is little scope for moving the corridor as this appears to be the only continuous ecological connection in that area and offers species crossing points across the A27 and railway line.</w:t>
      </w:r>
      <w:r w:rsidRPr="00480007">
        <w:rPr>
          <w:rFonts w:ascii="Arial" w:hAnsi="Arial" w:cs="Arial"/>
          <w:i/>
          <w:sz w:val="24"/>
          <w:szCs w:val="24"/>
        </w:rPr>
        <w:br w:type="page"/>
      </w:r>
    </w:p>
    <w:p w14:paraId="3B6870C2" w14:textId="77777777" w:rsidR="003052D2" w:rsidRPr="00480007" w:rsidRDefault="003052D2" w:rsidP="00227D46">
      <w:pPr>
        <w:jc w:val="both"/>
        <w:rPr>
          <w:rFonts w:ascii="Arial" w:hAnsi="Arial" w:cs="Arial"/>
          <w:i/>
          <w:sz w:val="24"/>
          <w:szCs w:val="24"/>
        </w:rPr>
        <w:sectPr w:rsidR="003052D2" w:rsidRPr="00480007" w:rsidSect="0039534C">
          <w:pgSz w:w="11906" w:h="16838"/>
          <w:pgMar w:top="1276" w:right="1440" w:bottom="1440" w:left="1440" w:header="708" w:footer="708" w:gutter="0"/>
          <w:cols w:space="708"/>
          <w:docGrid w:linePitch="360"/>
        </w:sectPr>
      </w:pPr>
    </w:p>
    <w:p w14:paraId="30BA97E5" w14:textId="2970A9FA" w:rsidR="003052D2" w:rsidRPr="00480007" w:rsidRDefault="003052D2" w:rsidP="00227D46">
      <w:pPr>
        <w:jc w:val="both"/>
        <w:rPr>
          <w:rFonts w:ascii="Arial" w:hAnsi="Arial" w:cs="Arial"/>
          <w:i/>
          <w:sz w:val="24"/>
          <w:szCs w:val="24"/>
        </w:rPr>
      </w:pPr>
      <w:r w:rsidRPr="00480007">
        <w:rPr>
          <w:rFonts w:ascii="Arial" w:hAnsi="Arial" w:cs="Arial"/>
          <w:i/>
          <w:sz w:val="24"/>
          <w:szCs w:val="24"/>
        </w:rPr>
        <w:lastRenderedPageBreak/>
        <w:t xml:space="preserve">Figure </w:t>
      </w:r>
      <w:r w:rsidR="00030233">
        <w:rPr>
          <w:rFonts w:ascii="Arial" w:hAnsi="Arial" w:cs="Arial"/>
          <w:i/>
          <w:sz w:val="24"/>
          <w:szCs w:val="24"/>
        </w:rPr>
        <w:t>4</w:t>
      </w:r>
      <w:r w:rsidRPr="00480007">
        <w:rPr>
          <w:rFonts w:ascii="Arial" w:hAnsi="Arial" w:cs="Arial"/>
          <w:i/>
          <w:sz w:val="24"/>
          <w:szCs w:val="24"/>
        </w:rPr>
        <w:t>:  Broadbridge to East Ashling Strategic Wildlife Corridor</w:t>
      </w:r>
    </w:p>
    <w:p w14:paraId="016208BB" w14:textId="77777777" w:rsidR="003052D2" w:rsidRPr="00480007" w:rsidRDefault="003052D2" w:rsidP="004C1A3A">
      <w:pPr>
        <w:jc w:val="center"/>
        <w:rPr>
          <w:rFonts w:ascii="Arial" w:hAnsi="Arial" w:cs="Arial"/>
          <w:i/>
          <w:sz w:val="24"/>
          <w:szCs w:val="24"/>
        </w:rPr>
        <w:sectPr w:rsidR="003052D2" w:rsidRPr="00480007" w:rsidSect="0039534C">
          <w:pgSz w:w="16838" w:h="11906" w:orient="landscape"/>
          <w:pgMar w:top="1440" w:right="1276" w:bottom="1440" w:left="1440" w:header="708" w:footer="708" w:gutter="0"/>
          <w:cols w:space="708"/>
          <w:docGrid w:linePitch="360"/>
        </w:sectPr>
      </w:pPr>
      <w:r>
        <w:rPr>
          <w:rFonts w:ascii="Arial" w:hAnsi="Arial" w:cs="Arial"/>
          <w:i/>
          <w:noProof/>
          <w:sz w:val="24"/>
          <w:szCs w:val="24"/>
          <w:lang w:eastAsia="en-GB"/>
        </w:rPr>
        <w:drawing>
          <wp:inline distT="0" distB="0" distL="0" distR="0" wp14:anchorId="796287E0" wp14:editId="00915BBD">
            <wp:extent cx="7376166" cy="5219700"/>
            <wp:effectExtent l="0" t="0" r="0" b="0"/>
            <wp:docPr id="9" name="Picture 9" descr="Proposed Broadbridge to East Ashling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posed Broadbridge to East Ashling wildlife corridor"/>
                    <pic:cNvPicPr/>
                  </pic:nvPicPr>
                  <pic:blipFill>
                    <a:blip r:embed="rId19">
                      <a:extLst>
                        <a:ext uri="{28A0092B-C50C-407E-A947-70E740481C1C}">
                          <a14:useLocalDpi xmlns:a14="http://schemas.microsoft.com/office/drawing/2010/main" val="0"/>
                        </a:ext>
                      </a:extLst>
                    </a:blip>
                    <a:stretch>
                      <a:fillRect/>
                    </a:stretch>
                  </pic:blipFill>
                  <pic:spPr>
                    <a:xfrm>
                      <a:off x="0" y="0"/>
                      <a:ext cx="7379059" cy="5221747"/>
                    </a:xfrm>
                    <a:prstGeom prst="rect">
                      <a:avLst/>
                    </a:prstGeom>
                  </pic:spPr>
                </pic:pic>
              </a:graphicData>
            </a:graphic>
          </wp:inline>
        </w:drawing>
      </w:r>
    </w:p>
    <w:p w14:paraId="22602711" w14:textId="7F3FA03F" w:rsidR="003052D2" w:rsidRPr="003B0D8D" w:rsidRDefault="003052D2" w:rsidP="003B0D8D">
      <w:pPr>
        <w:pStyle w:val="Heading2"/>
        <w:numPr>
          <w:ilvl w:val="0"/>
          <w:numId w:val="21"/>
        </w:numPr>
        <w:spacing w:after="240"/>
        <w:ind w:left="993" w:hanging="284"/>
        <w:rPr>
          <w:rFonts w:ascii="Arial" w:hAnsi="Arial" w:cs="Arial"/>
          <w:color w:val="0073CF"/>
          <w:sz w:val="24"/>
          <w:szCs w:val="24"/>
        </w:rPr>
      </w:pPr>
      <w:r w:rsidRPr="003B0D8D">
        <w:rPr>
          <w:rFonts w:ascii="Arial" w:hAnsi="Arial" w:cs="Arial"/>
          <w:color w:val="0073CF"/>
          <w:sz w:val="24"/>
          <w:szCs w:val="24"/>
        </w:rPr>
        <w:lastRenderedPageBreak/>
        <w:t>West of Chichester to Fishbourne Strategic Wildlife Corridor</w:t>
      </w:r>
    </w:p>
    <w:p w14:paraId="06B0219E" w14:textId="77777777" w:rsidR="006D060B" w:rsidRDefault="006D060B" w:rsidP="004B5E5E">
      <w:pPr>
        <w:ind w:firstLine="720"/>
        <w:jc w:val="both"/>
        <w:rPr>
          <w:rFonts w:ascii="Arial" w:hAnsi="Arial" w:cs="Arial"/>
          <w:i/>
          <w:sz w:val="24"/>
          <w:szCs w:val="24"/>
        </w:rPr>
      </w:pPr>
      <w:r>
        <w:rPr>
          <w:rFonts w:ascii="Arial" w:hAnsi="Arial" w:cs="Arial"/>
          <w:i/>
          <w:sz w:val="24"/>
          <w:szCs w:val="24"/>
        </w:rPr>
        <w:t>Background</w:t>
      </w:r>
    </w:p>
    <w:p w14:paraId="2E066884" w14:textId="367FC790" w:rsidR="006D060B" w:rsidRDefault="006D060B"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This corridor was first proposed in the Preferred Approach plan. Since that </w:t>
      </w:r>
      <w:r w:rsidR="004C1A3A">
        <w:rPr>
          <w:rFonts w:ascii="Arial" w:hAnsi="Arial" w:cs="Arial"/>
          <w:sz w:val="24"/>
          <w:szCs w:val="24"/>
        </w:rPr>
        <w:t>time,</w:t>
      </w:r>
      <w:r>
        <w:rPr>
          <w:rFonts w:ascii="Arial" w:hAnsi="Arial" w:cs="Arial"/>
          <w:sz w:val="24"/>
          <w:szCs w:val="24"/>
        </w:rPr>
        <w:t xml:space="preserve"> no proposals have been made to deviate or amend this route. The route of the corridor is illustrated in Figures </w:t>
      </w:r>
      <w:r w:rsidR="00030233">
        <w:rPr>
          <w:rFonts w:ascii="Arial" w:hAnsi="Arial" w:cs="Arial"/>
          <w:sz w:val="24"/>
          <w:szCs w:val="24"/>
        </w:rPr>
        <w:t>5</w:t>
      </w:r>
      <w:r>
        <w:rPr>
          <w:rFonts w:ascii="Arial" w:hAnsi="Arial" w:cs="Arial"/>
          <w:sz w:val="24"/>
          <w:szCs w:val="24"/>
        </w:rPr>
        <w:t xml:space="preserve">a and </w:t>
      </w:r>
      <w:r w:rsidR="00030233">
        <w:rPr>
          <w:rFonts w:ascii="Arial" w:hAnsi="Arial" w:cs="Arial"/>
          <w:sz w:val="24"/>
          <w:szCs w:val="24"/>
        </w:rPr>
        <w:t>5</w:t>
      </w:r>
      <w:r>
        <w:rPr>
          <w:rFonts w:ascii="Arial" w:hAnsi="Arial" w:cs="Arial"/>
          <w:sz w:val="24"/>
          <w:szCs w:val="24"/>
        </w:rPr>
        <w:t>b.</w:t>
      </w:r>
    </w:p>
    <w:p w14:paraId="7F8DE222" w14:textId="77777777" w:rsidR="004B5E5E" w:rsidRDefault="006D060B" w:rsidP="004B5E5E">
      <w:pPr>
        <w:ind w:left="720"/>
        <w:jc w:val="both"/>
        <w:rPr>
          <w:rFonts w:ascii="Arial" w:hAnsi="Arial" w:cs="Arial"/>
          <w:i/>
          <w:iCs/>
          <w:sz w:val="24"/>
          <w:szCs w:val="24"/>
        </w:rPr>
      </w:pPr>
      <w:r>
        <w:rPr>
          <w:rFonts w:ascii="Arial" w:hAnsi="Arial" w:cs="Arial"/>
          <w:i/>
          <w:iCs/>
          <w:sz w:val="24"/>
          <w:szCs w:val="24"/>
        </w:rPr>
        <w:t>Route</w:t>
      </w:r>
    </w:p>
    <w:p w14:paraId="5DC77DFB" w14:textId="6E8B428F"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southern end of the proposed corridor starts at the Chichester Harbour SPA, connecting to Fishbourne Meadows LWS, with connections through the fields north of Fishbourne Meadows, where </w:t>
      </w:r>
      <w:r w:rsidRPr="00E51D5A">
        <w:rPr>
          <w:rFonts w:ascii="Arial" w:hAnsi="Arial" w:cs="Arial"/>
          <w:color w:val="000000" w:themeColor="text1"/>
          <w:sz w:val="24"/>
          <w:szCs w:val="24"/>
        </w:rPr>
        <w:t>bat</w:t>
      </w:r>
      <w:r w:rsidRPr="00480007">
        <w:rPr>
          <w:rFonts w:ascii="Arial" w:hAnsi="Arial" w:cs="Arial"/>
          <w:sz w:val="24"/>
          <w:szCs w:val="24"/>
        </w:rPr>
        <w:t xml:space="preserve"> network, water vole network and barn owl habitat overlap. Although the corridor at this point is quite narrow, the watercourses and field margins are key in providing connectivity up to the A27 and beyond (see figure 4b). Dormice have been recorded on the site (November 2018) just north of the A27</w:t>
      </w:r>
      <w:r w:rsidR="00941C4B">
        <w:rPr>
          <w:rStyle w:val="FootnoteReference"/>
          <w:rFonts w:ascii="Arial" w:hAnsi="Arial" w:cs="Arial"/>
          <w:sz w:val="24"/>
          <w:szCs w:val="24"/>
        </w:rPr>
        <w:footnoteReference w:id="4"/>
      </w:r>
      <w:r w:rsidRPr="00480007">
        <w:rPr>
          <w:rFonts w:ascii="Arial" w:hAnsi="Arial" w:cs="Arial"/>
          <w:sz w:val="24"/>
          <w:szCs w:val="24"/>
        </w:rPr>
        <w:t>. Water vole records on the Whitehouse Farm site indicate they are able to move through the culverting under the A27. The hedgerows and treelines north of the A27 connect up the parcels of woodland, including ancient woodland (the Slab) which records indicate is extensively used by bats for commuting, and the Local Nature Reserve (LNR) at Brandy Hole Copse beyond.</w:t>
      </w:r>
    </w:p>
    <w:p w14:paraId="57D23448" w14:textId="77777777" w:rsidR="005F58F3" w:rsidRPr="00480007" w:rsidRDefault="005F58F3" w:rsidP="005F58F3">
      <w:pPr>
        <w:pStyle w:val="ListParagraph"/>
        <w:ind w:left="709"/>
        <w:jc w:val="both"/>
        <w:rPr>
          <w:rFonts w:ascii="Arial" w:hAnsi="Arial" w:cs="Arial"/>
          <w:sz w:val="24"/>
          <w:szCs w:val="24"/>
        </w:rPr>
      </w:pPr>
    </w:p>
    <w:p w14:paraId="4938F8F9" w14:textId="06E0F522"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proposed corridor encompasses the Fishbourne and Chalk Streams BOA, as identified by the Sussex </w:t>
      </w:r>
      <w:r w:rsidRPr="00E51D5A">
        <w:rPr>
          <w:rFonts w:ascii="Arial" w:hAnsi="Arial" w:cs="Arial"/>
          <w:color w:val="000000" w:themeColor="text1"/>
          <w:sz w:val="24"/>
          <w:szCs w:val="24"/>
        </w:rPr>
        <w:t>Biodiversity</w:t>
      </w:r>
      <w:r w:rsidRPr="00480007">
        <w:rPr>
          <w:rFonts w:ascii="Arial" w:hAnsi="Arial" w:cs="Arial"/>
          <w:sz w:val="24"/>
          <w:szCs w:val="24"/>
        </w:rPr>
        <w:t xml:space="preserve"> Partnership. This identifies the area as a distinct ecological network which contains chalk streams and part of their watersheds, and a chalk spring at Fishbourne Meadows. See Appendix </w:t>
      </w:r>
      <w:r>
        <w:rPr>
          <w:rFonts w:ascii="Arial" w:hAnsi="Arial" w:cs="Arial"/>
          <w:sz w:val="24"/>
          <w:szCs w:val="24"/>
        </w:rPr>
        <w:t>10</w:t>
      </w:r>
      <w:r w:rsidRPr="00480007">
        <w:rPr>
          <w:rFonts w:ascii="Arial" w:hAnsi="Arial" w:cs="Arial"/>
          <w:sz w:val="24"/>
          <w:szCs w:val="24"/>
        </w:rPr>
        <w:t xml:space="preserve"> for the statement on the Fishbourne and Chalk Streams BOA. </w:t>
      </w:r>
    </w:p>
    <w:p w14:paraId="56FB4D59" w14:textId="77777777" w:rsidR="005F58F3" w:rsidRPr="005F58F3" w:rsidRDefault="005F58F3" w:rsidP="005F58F3">
      <w:pPr>
        <w:pStyle w:val="ListParagraph"/>
        <w:rPr>
          <w:rFonts w:ascii="Arial" w:hAnsi="Arial" w:cs="Arial"/>
          <w:sz w:val="24"/>
          <w:szCs w:val="24"/>
        </w:rPr>
      </w:pPr>
    </w:p>
    <w:p w14:paraId="29B44CCA" w14:textId="22DAB99A"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corridor maintains the route of the Fishbourne BOA (which meets with the Lavant Watershed BOA north of the City), continuing the connection of bat and barn owl habitat above Old </w:t>
      </w:r>
      <w:r w:rsidRPr="00E51D5A">
        <w:rPr>
          <w:rFonts w:ascii="Arial" w:hAnsi="Arial" w:cs="Arial"/>
          <w:color w:val="000000" w:themeColor="text1"/>
          <w:sz w:val="24"/>
          <w:szCs w:val="24"/>
        </w:rPr>
        <w:t>Broyle</w:t>
      </w:r>
      <w:r w:rsidRPr="00480007">
        <w:rPr>
          <w:rFonts w:ascii="Arial" w:hAnsi="Arial" w:cs="Arial"/>
          <w:sz w:val="24"/>
          <w:szCs w:val="24"/>
        </w:rPr>
        <w:t xml:space="preserve"> Road, meeting the South Downs National Park boundary at Little Tomlins Copse.</w:t>
      </w:r>
      <w:r w:rsidR="00EB28DC">
        <w:rPr>
          <w:rFonts w:ascii="Arial" w:hAnsi="Arial" w:cs="Arial"/>
          <w:sz w:val="24"/>
          <w:szCs w:val="24"/>
        </w:rPr>
        <w:t xml:space="preserve"> </w:t>
      </w:r>
      <w:r w:rsidRPr="00480007">
        <w:rPr>
          <w:rFonts w:ascii="Arial" w:hAnsi="Arial" w:cs="Arial"/>
          <w:sz w:val="24"/>
          <w:szCs w:val="24"/>
        </w:rPr>
        <w:t xml:space="preserve">The components of the corridor are </w:t>
      </w:r>
      <w:r w:rsidR="00F968CF">
        <w:rPr>
          <w:rFonts w:ascii="Arial" w:hAnsi="Arial" w:cs="Arial"/>
          <w:sz w:val="24"/>
          <w:szCs w:val="24"/>
        </w:rPr>
        <w:t>illustrated in F</w:t>
      </w:r>
      <w:r w:rsidRPr="00480007">
        <w:rPr>
          <w:rFonts w:ascii="Arial" w:hAnsi="Arial" w:cs="Arial"/>
          <w:sz w:val="24"/>
          <w:szCs w:val="24"/>
        </w:rPr>
        <w:t xml:space="preserve">igures </w:t>
      </w:r>
      <w:r w:rsidR="00030233">
        <w:rPr>
          <w:rFonts w:ascii="Arial" w:hAnsi="Arial" w:cs="Arial"/>
          <w:sz w:val="24"/>
          <w:szCs w:val="24"/>
        </w:rPr>
        <w:t>5</w:t>
      </w:r>
      <w:r w:rsidRPr="00480007">
        <w:rPr>
          <w:rFonts w:ascii="Arial" w:hAnsi="Arial" w:cs="Arial"/>
          <w:sz w:val="24"/>
          <w:szCs w:val="24"/>
        </w:rPr>
        <w:t xml:space="preserve">a and </w:t>
      </w:r>
      <w:r w:rsidR="00030233">
        <w:rPr>
          <w:rFonts w:ascii="Arial" w:hAnsi="Arial" w:cs="Arial"/>
          <w:sz w:val="24"/>
          <w:szCs w:val="24"/>
        </w:rPr>
        <w:t>5</w:t>
      </w:r>
      <w:r w:rsidRPr="00480007">
        <w:rPr>
          <w:rFonts w:ascii="Arial" w:hAnsi="Arial" w:cs="Arial"/>
          <w:sz w:val="24"/>
          <w:szCs w:val="24"/>
        </w:rPr>
        <w:t>b below</w:t>
      </w:r>
      <w:r w:rsidR="00F968CF">
        <w:rPr>
          <w:rFonts w:ascii="Arial" w:hAnsi="Arial" w:cs="Arial"/>
          <w:sz w:val="24"/>
          <w:szCs w:val="24"/>
        </w:rPr>
        <w:t xml:space="preserve">, and the data sources for these are listed in Appendix </w:t>
      </w:r>
      <w:r w:rsidR="00FD4F67">
        <w:rPr>
          <w:rFonts w:ascii="Arial" w:hAnsi="Arial" w:cs="Arial"/>
          <w:sz w:val="24"/>
          <w:szCs w:val="24"/>
        </w:rPr>
        <w:t>11</w:t>
      </w:r>
      <w:r w:rsidR="00030233">
        <w:rPr>
          <w:rFonts w:ascii="Arial" w:hAnsi="Arial" w:cs="Arial"/>
          <w:sz w:val="24"/>
          <w:szCs w:val="24"/>
        </w:rPr>
        <w:t>.</w:t>
      </w:r>
    </w:p>
    <w:p w14:paraId="5BAB40D1" w14:textId="77777777" w:rsidR="005F58F3" w:rsidRPr="005F58F3" w:rsidRDefault="005F58F3" w:rsidP="005F58F3">
      <w:pPr>
        <w:pStyle w:val="ListParagraph"/>
        <w:rPr>
          <w:rFonts w:ascii="Arial" w:hAnsi="Arial" w:cs="Arial"/>
          <w:sz w:val="24"/>
          <w:szCs w:val="24"/>
        </w:rPr>
      </w:pPr>
    </w:p>
    <w:p w14:paraId="04F29D2E" w14:textId="28EA8AE5"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Bat surveys</w:t>
      </w:r>
      <w:r w:rsidR="00F968CF">
        <w:rPr>
          <w:rFonts w:ascii="Arial" w:hAnsi="Arial" w:cs="Arial"/>
          <w:sz w:val="24"/>
          <w:szCs w:val="24"/>
        </w:rPr>
        <w:t xml:space="preserve"> undertaken</w:t>
      </w:r>
      <w:r w:rsidRPr="00480007">
        <w:rPr>
          <w:rFonts w:ascii="Arial" w:hAnsi="Arial" w:cs="Arial"/>
          <w:sz w:val="24"/>
          <w:szCs w:val="24"/>
        </w:rPr>
        <w:t xml:space="preserve"> at two sites within the corridor, recorded a wide range of bat species including serotines and Nyctalus sp., soprano and common pipistrelles, Myotis sp. potentially including Daubenton’s bats</w:t>
      </w:r>
      <w:r>
        <w:rPr>
          <w:rFonts w:ascii="Arial" w:hAnsi="Arial" w:cs="Arial"/>
          <w:sz w:val="24"/>
          <w:szCs w:val="24"/>
        </w:rPr>
        <w:t>,</w:t>
      </w:r>
      <w:r w:rsidRPr="00480007">
        <w:rPr>
          <w:rFonts w:ascii="Arial" w:hAnsi="Arial" w:cs="Arial"/>
          <w:sz w:val="24"/>
          <w:szCs w:val="24"/>
        </w:rPr>
        <w:t xml:space="preserve"> and barbastelle bats. Serotine maternity and hibernation roosts are annually monitored at a site adjacent to the proposed corridor at Fishbourne. </w:t>
      </w:r>
    </w:p>
    <w:p w14:paraId="679704FE" w14:textId="77777777" w:rsidR="004B5E5E" w:rsidRDefault="00F968CF" w:rsidP="00227D46">
      <w:pPr>
        <w:ind w:left="720" w:hanging="720"/>
        <w:jc w:val="both"/>
        <w:rPr>
          <w:rFonts w:ascii="Arial" w:hAnsi="Arial" w:cs="Arial"/>
          <w:sz w:val="24"/>
          <w:szCs w:val="24"/>
        </w:rPr>
      </w:pPr>
      <w:r>
        <w:rPr>
          <w:rFonts w:ascii="Arial" w:hAnsi="Arial" w:cs="Arial"/>
          <w:sz w:val="24"/>
          <w:szCs w:val="24"/>
        </w:rPr>
        <w:tab/>
      </w:r>
    </w:p>
    <w:p w14:paraId="6DB834DF" w14:textId="5FA211F0" w:rsidR="00F968CF" w:rsidRPr="00227D46" w:rsidRDefault="00F968CF" w:rsidP="004B5E5E">
      <w:pPr>
        <w:ind w:left="720"/>
        <w:jc w:val="both"/>
        <w:rPr>
          <w:rFonts w:ascii="Arial" w:hAnsi="Arial" w:cs="Arial"/>
          <w:i/>
          <w:iCs/>
          <w:sz w:val="24"/>
          <w:szCs w:val="24"/>
        </w:rPr>
      </w:pPr>
      <w:r>
        <w:rPr>
          <w:rFonts w:ascii="Arial" w:hAnsi="Arial" w:cs="Arial"/>
          <w:i/>
          <w:iCs/>
          <w:sz w:val="24"/>
          <w:szCs w:val="24"/>
        </w:rPr>
        <w:lastRenderedPageBreak/>
        <w:t>Alternatives considered to this route</w:t>
      </w:r>
    </w:p>
    <w:p w14:paraId="6A849F3C" w14:textId="356EB92D"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An option for the corridor to run to the west of Fishbourne was considered</w:t>
      </w:r>
      <w:r w:rsidR="00F968CF">
        <w:rPr>
          <w:rFonts w:ascii="Arial" w:hAnsi="Arial" w:cs="Arial"/>
          <w:sz w:val="24"/>
          <w:szCs w:val="24"/>
        </w:rPr>
        <w:t>,</w:t>
      </w:r>
      <w:r w:rsidRPr="00480007">
        <w:rPr>
          <w:rFonts w:ascii="Arial" w:hAnsi="Arial" w:cs="Arial"/>
          <w:sz w:val="24"/>
          <w:szCs w:val="24"/>
        </w:rPr>
        <w:t xml:space="preserve"> </w:t>
      </w:r>
      <w:r w:rsidR="00F968CF">
        <w:rPr>
          <w:rFonts w:ascii="Arial" w:hAnsi="Arial" w:cs="Arial"/>
          <w:sz w:val="24"/>
          <w:szCs w:val="24"/>
        </w:rPr>
        <w:t>h</w:t>
      </w:r>
      <w:r w:rsidR="00F968CF" w:rsidRPr="00480007">
        <w:rPr>
          <w:rFonts w:ascii="Arial" w:hAnsi="Arial" w:cs="Arial"/>
          <w:sz w:val="24"/>
          <w:szCs w:val="24"/>
        </w:rPr>
        <w:t>owever</w:t>
      </w:r>
      <w:r w:rsidRPr="00480007">
        <w:rPr>
          <w:rFonts w:ascii="Arial" w:hAnsi="Arial" w:cs="Arial"/>
          <w:sz w:val="24"/>
          <w:szCs w:val="24"/>
        </w:rPr>
        <w:t xml:space="preserve"> the connections are </w:t>
      </w:r>
      <w:r w:rsidRPr="00E51D5A">
        <w:rPr>
          <w:rFonts w:ascii="Arial" w:hAnsi="Arial" w:cs="Arial"/>
          <w:color w:val="000000" w:themeColor="text1"/>
          <w:sz w:val="24"/>
          <w:szCs w:val="24"/>
        </w:rPr>
        <w:t>weaker</w:t>
      </w:r>
      <w:r w:rsidRPr="00480007">
        <w:rPr>
          <w:rFonts w:ascii="Arial" w:hAnsi="Arial" w:cs="Arial"/>
          <w:sz w:val="24"/>
          <w:szCs w:val="24"/>
        </w:rPr>
        <w:t xml:space="preserve"> to the west, where the land has been intensively farmed for over 50 years with little or no hedgerow offering connectivity. There is also a lack of overlapping species networks compared to the route selected to the east. The western arm of the BOA does not connect to the area north of the A27. A corridor further west would provide a link to the Bosham Peninsula but it would only provide a very indirect link to the Manhood Peninsula, increasing the likelihood of the Downs and the western Manhood being isolated from each other. Maintaining the connection in the location shown</w:t>
      </w:r>
      <w:r w:rsidR="00F968CF">
        <w:rPr>
          <w:rFonts w:ascii="Arial" w:hAnsi="Arial" w:cs="Arial"/>
          <w:sz w:val="24"/>
          <w:szCs w:val="24"/>
        </w:rPr>
        <w:t xml:space="preserve"> in Figure 4a</w:t>
      </w:r>
      <w:r w:rsidRPr="00480007">
        <w:rPr>
          <w:rFonts w:ascii="Arial" w:hAnsi="Arial" w:cs="Arial"/>
          <w:sz w:val="24"/>
          <w:szCs w:val="24"/>
        </w:rPr>
        <w:t xml:space="preserve"> (to the east of Fishbourne) ensures that the strategic link from the Downs to the Manhood is strongly made and that the corridor makes best use of existing wildlife networks and connections.</w:t>
      </w:r>
      <w:r w:rsidR="00EB28DC">
        <w:rPr>
          <w:rFonts w:ascii="Arial" w:hAnsi="Arial" w:cs="Arial"/>
          <w:sz w:val="24"/>
          <w:szCs w:val="24"/>
        </w:rPr>
        <w:t xml:space="preserve"> </w:t>
      </w:r>
      <w:r w:rsidRPr="00480007">
        <w:rPr>
          <w:rFonts w:ascii="Arial" w:hAnsi="Arial" w:cs="Arial"/>
          <w:sz w:val="24"/>
          <w:szCs w:val="24"/>
        </w:rPr>
        <w:t>The ECOSA Fishbourne Wildlife Appraisal Report commissioned by Fishbourne Parish Council to support this alternative route to the west, acknowledges that “the Chichester [District Council] proposed wildlife corridor includes greater areas of existing priority habitat and has greater connectivity of tree lines and hedgerows.”</w:t>
      </w:r>
    </w:p>
    <w:p w14:paraId="1D1AD373" w14:textId="77777777" w:rsidR="005F58F3" w:rsidRPr="00480007" w:rsidRDefault="005F58F3" w:rsidP="005F58F3">
      <w:pPr>
        <w:pStyle w:val="ListParagraph"/>
        <w:ind w:left="709"/>
        <w:jc w:val="both"/>
        <w:rPr>
          <w:rFonts w:ascii="Arial" w:hAnsi="Arial" w:cs="Arial"/>
          <w:sz w:val="24"/>
          <w:szCs w:val="24"/>
        </w:rPr>
      </w:pPr>
    </w:p>
    <w:p w14:paraId="7CDDC378" w14:textId="318EAC9E" w:rsidR="003052D2" w:rsidRPr="00480007"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North of the A27, the corridor ensures connectivity between various parcels of woodland, including the ancient woodland and the LNR at Brandy Hol</w:t>
      </w:r>
      <w:r>
        <w:rPr>
          <w:rFonts w:ascii="Arial" w:hAnsi="Arial" w:cs="Arial"/>
          <w:sz w:val="24"/>
          <w:szCs w:val="24"/>
        </w:rPr>
        <w:t>e</w:t>
      </w:r>
      <w:r w:rsidRPr="00480007">
        <w:rPr>
          <w:rFonts w:ascii="Arial" w:hAnsi="Arial" w:cs="Arial"/>
          <w:sz w:val="24"/>
          <w:szCs w:val="24"/>
        </w:rPr>
        <w:t xml:space="preserve"> Copse. Above Old Broyle Road the network is </w:t>
      </w:r>
      <w:r w:rsidR="00030233" w:rsidRPr="00480007">
        <w:rPr>
          <w:rFonts w:ascii="Arial" w:hAnsi="Arial" w:cs="Arial"/>
          <w:sz w:val="24"/>
          <w:szCs w:val="24"/>
        </w:rPr>
        <w:t>extensive,</w:t>
      </w:r>
      <w:r w:rsidRPr="00480007">
        <w:rPr>
          <w:rFonts w:ascii="Arial" w:hAnsi="Arial" w:cs="Arial"/>
          <w:sz w:val="24"/>
          <w:szCs w:val="24"/>
        </w:rPr>
        <w:t xml:space="preserve"> and the corridor could run </w:t>
      </w:r>
      <w:r w:rsidR="00F968CF">
        <w:rPr>
          <w:rFonts w:ascii="Arial" w:hAnsi="Arial" w:cs="Arial"/>
          <w:sz w:val="24"/>
          <w:szCs w:val="24"/>
        </w:rPr>
        <w:t>e</w:t>
      </w:r>
      <w:r w:rsidR="00F968CF" w:rsidRPr="00480007">
        <w:rPr>
          <w:rFonts w:ascii="Arial" w:hAnsi="Arial" w:cs="Arial"/>
          <w:sz w:val="24"/>
          <w:szCs w:val="24"/>
        </w:rPr>
        <w:t xml:space="preserve">ast </w:t>
      </w:r>
      <w:r w:rsidRPr="00480007">
        <w:rPr>
          <w:rFonts w:ascii="Arial" w:hAnsi="Arial" w:cs="Arial"/>
          <w:sz w:val="24"/>
          <w:szCs w:val="24"/>
        </w:rPr>
        <w:t xml:space="preserve">or </w:t>
      </w:r>
      <w:r w:rsidR="00F968CF">
        <w:rPr>
          <w:rFonts w:ascii="Arial" w:hAnsi="Arial" w:cs="Arial"/>
          <w:sz w:val="24"/>
          <w:szCs w:val="24"/>
        </w:rPr>
        <w:t>w</w:t>
      </w:r>
      <w:r w:rsidR="00F968CF" w:rsidRPr="00480007">
        <w:rPr>
          <w:rFonts w:ascii="Arial" w:hAnsi="Arial" w:cs="Arial"/>
          <w:sz w:val="24"/>
          <w:szCs w:val="24"/>
        </w:rPr>
        <w:t>est</w:t>
      </w:r>
      <w:r w:rsidR="00F968CF">
        <w:rPr>
          <w:rFonts w:ascii="Arial" w:hAnsi="Arial" w:cs="Arial"/>
          <w:sz w:val="24"/>
          <w:szCs w:val="24"/>
        </w:rPr>
        <w:t>,</w:t>
      </w:r>
      <w:r w:rsidRPr="00480007">
        <w:rPr>
          <w:rFonts w:ascii="Arial" w:hAnsi="Arial" w:cs="Arial"/>
          <w:sz w:val="24"/>
          <w:szCs w:val="24"/>
        </w:rPr>
        <w:t xml:space="preserve"> </w:t>
      </w:r>
      <w:r w:rsidR="00F968CF">
        <w:rPr>
          <w:rFonts w:ascii="Arial" w:hAnsi="Arial" w:cs="Arial"/>
          <w:sz w:val="24"/>
          <w:szCs w:val="24"/>
        </w:rPr>
        <w:t>h</w:t>
      </w:r>
      <w:r w:rsidRPr="00480007">
        <w:rPr>
          <w:rFonts w:ascii="Arial" w:hAnsi="Arial" w:cs="Arial"/>
          <w:sz w:val="24"/>
          <w:szCs w:val="24"/>
        </w:rPr>
        <w:t>owever, as proposed, it maintains the route of the BOAs.</w:t>
      </w:r>
    </w:p>
    <w:p w14:paraId="62A0CA67" w14:textId="77777777" w:rsidR="003052D2" w:rsidRPr="00480007" w:rsidRDefault="003052D2" w:rsidP="00227D46">
      <w:pPr>
        <w:jc w:val="both"/>
        <w:rPr>
          <w:rFonts w:ascii="Arial" w:hAnsi="Arial" w:cs="Arial"/>
          <w:i/>
          <w:sz w:val="24"/>
          <w:szCs w:val="24"/>
        </w:rPr>
        <w:sectPr w:rsidR="003052D2" w:rsidRPr="00480007" w:rsidSect="0039534C">
          <w:pgSz w:w="11906" w:h="16838"/>
          <w:pgMar w:top="1276" w:right="1440" w:bottom="1440" w:left="1440" w:header="708" w:footer="708" w:gutter="0"/>
          <w:cols w:space="708"/>
          <w:docGrid w:linePitch="360"/>
        </w:sectPr>
      </w:pPr>
    </w:p>
    <w:p w14:paraId="4D81BC57" w14:textId="5AF9A842" w:rsidR="003052D2" w:rsidRPr="00480007" w:rsidRDefault="003052D2" w:rsidP="004C1A3A">
      <w:pPr>
        <w:ind w:firstLine="720"/>
        <w:rPr>
          <w:rFonts w:ascii="Arial" w:hAnsi="Arial" w:cs="Arial"/>
          <w:i/>
          <w:sz w:val="24"/>
          <w:szCs w:val="24"/>
        </w:rPr>
      </w:pPr>
      <w:r w:rsidRPr="00480007">
        <w:rPr>
          <w:rFonts w:ascii="Arial" w:hAnsi="Arial" w:cs="Arial"/>
          <w:i/>
          <w:sz w:val="24"/>
          <w:szCs w:val="24"/>
        </w:rPr>
        <w:lastRenderedPageBreak/>
        <w:t xml:space="preserve">Figure </w:t>
      </w:r>
      <w:r w:rsidR="00030233">
        <w:rPr>
          <w:rFonts w:ascii="Arial" w:hAnsi="Arial" w:cs="Arial"/>
          <w:i/>
          <w:sz w:val="24"/>
          <w:szCs w:val="24"/>
        </w:rPr>
        <w:t>5</w:t>
      </w:r>
      <w:r w:rsidR="006D060B" w:rsidRPr="00480007">
        <w:rPr>
          <w:rFonts w:ascii="Arial" w:hAnsi="Arial" w:cs="Arial"/>
          <w:i/>
          <w:sz w:val="24"/>
          <w:szCs w:val="24"/>
        </w:rPr>
        <w:t>a</w:t>
      </w:r>
      <w:r w:rsidRPr="00480007">
        <w:rPr>
          <w:rFonts w:ascii="Arial" w:hAnsi="Arial" w:cs="Arial"/>
          <w:i/>
          <w:sz w:val="24"/>
          <w:szCs w:val="24"/>
        </w:rPr>
        <w:t>: Map indicating location of the West of Chichester to Fishbourne Strategic Wildlife Corridor</w:t>
      </w:r>
    </w:p>
    <w:p w14:paraId="0523372B" w14:textId="77777777" w:rsidR="003052D2" w:rsidRPr="00480007" w:rsidRDefault="003052D2" w:rsidP="004B5E5E">
      <w:pPr>
        <w:ind w:left="-1418"/>
        <w:jc w:val="center"/>
        <w:rPr>
          <w:rFonts w:ascii="Arial" w:hAnsi="Arial" w:cs="Arial"/>
          <w:noProof/>
          <w:sz w:val="24"/>
          <w:szCs w:val="24"/>
          <w:lang w:eastAsia="en-GB"/>
        </w:rPr>
      </w:pPr>
      <w:r w:rsidRPr="00480007">
        <w:rPr>
          <w:rFonts w:ascii="Arial" w:hAnsi="Arial" w:cs="Arial"/>
          <w:noProof/>
          <w:sz w:val="24"/>
          <w:szCs w:val="24"/>
          <w:lang w:eastAsia="en-GB"/>
        </w:rPr>
        <w:drawing>
          <wp:inline distT="0" distB="0" distL="0" distR="0" wp14:anchorId="269E0DEA" wp14:editId="7D343CA9">
            <wp:extent cx="7153275" cy="5061974"/>
            <wp:effectExtent l="0" t="0" r="0" b="5715"/>
            <wp:docPr id="11" name="Picture 11" descr="Proposed West of Chichester to Fishbourne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posed West of Chichester to Fishbourne wildlife corridor"/>
                    <pic:cNvPicPr/>
                  </pic:nvPicPr>
                  <pic:blipFill>
                    <a:blip r:embed="rId20">
                      <a:extLst>
                        <a:ext uri="{28A0092B-C50C-407E-A947-70E740481C1C}">
                          <a14:useLocalDpi xmlns:a14="http://schemas.microsoft.com/office/drawing/2010/main" val="0"/>
                        </a:ext>
                      </a:extLst>
                    </a:blip>
                    <a:stretch>
                      <a:fillRect/>
                    </a:stretch>
                  </pic:blipFill>
                  <pic:spPr>
                    <a:xfrm>
                      <a:off x="0" y="0"/>
                      <a:ext cx="7153275" cy="5061974"/>
                    </a:xfrm>
                    <a:prstGeom prst="rect">
                      <a:avLst/>
                    </a:prstGeom>
                  </pic:spPr>
                </pic:pic>
              </a:graphicData>
            </a:graphic>
          </wp:inline>
        </w:drawing>
      </w:r>
      <w:r w:rsidRPr="00480007">
        <w:rPr>
          <w:rFonts w:ascii="Arial" w:hAnsi="Arial" w:cs="Arial"/>
          <w:noProof/>
          <w:sz w:val="24"/>
          <w:szCs w:val="24"/>
          <w:lang w:eastAsia="en-GB"/>
        </w:rPr>
        <w:br w:type="page"/>
      </w:r>
    </w:p>
    <w:p w14:paraId="33080CC4" w14:textId="31D8C476" w:rsidR="003052D2" w:rsidRDefault="003052D2" w:rsidP="004C1A3A">
      <w:pPr>
        <w:ind w:left="284"/>
        <w:rPr>
          <w:rFonts w:ascii="Arial" w:hAnsi="Arial" w:cs="Arial"/>
          <w:i/>
          <w:sz w:val="24"/>
          <w:szCs w:val="24"/>
        </w:rPr>
      </w:pPr>
      <w:r w:rsidRPr="00480007">
        <w:rPr>
          <w:rFonts w:ascii="Arial" w:hAnsi="Arial" w:cs="Arial"/>
          <w:sz w:val="24"/>
          <w:szCs w:val="24"/>
        </w:rPr>
        <w:lastRenderedPageBreak/>
        <w:tab/>
      </w:r>
      <w:r w:rsidRPr="00480007">
        <w:rPr>
          <w:rFonts w:ascii="Arial" w:hAnsi="Arial" w:cs="Arial"/>
          <w:sz w:val="24"/>
          <w:szCs w:val="24"/>
        </w:rPr>
        <w:tab/>
      </w:r>
      <w:r w:rsidRPr="00480007">
        <w:rPr>
          <w:rFonts w:ascii="Arial" w:hAnsi="Arial" w:cs="Arial"/>
          <w:i/>
          <w:sz w:val="24"/>
          <w:szCs w:val="24"/>
        </w:rPr>
        <w:t xml:space="preserve">Figure </w:t>
      </w:r>
      <w:r w:rsidR="00030233">
        <w:rPr>
          <w:rFonts w:ascii="Arial" w:hAnsi="Arial" w:cs="Arial"/>
          <w:i/>
          <w:sz w:val="24"/>
          <w:szCs w:val="24"/>
        </w:rPr>
        <w:t>5</w:t>
      </w:r>
      <w:r w:rsidR="006D060B" w:rsidRPr="00480007">
        <w:rPr>
          <w:rFonts w:ascii="Arial" w:hAnsi="Arial" w:cs="Arial"/>
          <w:i/>
          <w:sz w:val="24"/>
          <w:szCs w:val="24"/>
        </w:rPr>
        <w:t>b</w:t>
      </w:r>
      <w:r w:rsidRPr="00480007">
        <w:rPr>
          <w:rFonts w:ascii="Arial" w:hAnsi="Arial" w:cs="Arial"/>
          <w:i/>
          <w:sz w:val="24"/>
          <w:szCs w:val="24"/>
        </w:rPr>
        <w:t>: More detailed maps of the connections within the Fishbourne Strategic Wildlife Corridor</w:t>
      </w:r>
    </w:p>
    <w:p w14:paraId="56DE921E" w14:textId="63F5B6F0" w:rsidR="003052D2" w:rsidRPr="00480007" w:rsidRDefault="005F58F3" w:rsidP="004C1A3A">
      <w:pPr>
        <w:jc w:val="center"/>
        <w:rPr>
          <w:rFonts w:ascii="Arial" w:hAnsi="Arial" w:cs="Arial"/>
          <w:i/>
          <w:sz w:val="24"/>
          <w:szCs w:val="24"/>
        </w:rPr>
      </w:pPr>
      <w:r w:rsidRPr="00480007">
        <w:rPr>
          <w:rFonts w:ascii="Arial" w:hAnsi="Arial" w:cs="Arial"/>
          <w:i/>
          <w:noProof/>
          <w:sz w:val="24"/>
          <w:szCs w:val="24"/>
          <w:lang w:eastAsia="en-GB"/>
        </w:rPr>
        <w:drawing>
          <wp:inline distT="0" distB="0" distL="0" distR="0" wp14:anchorId="4B89FE72" wp14:editId="01AAD639">
            <wp:extent cx="7376400" cy="5220000"/>
            <wp:effectExtent l="0" t="0" r="0" b="0"/>
            <wp:docPr id="13" name="Picture 13" descr="Proposed West of Chichester to Fishbourne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posed West of Chichester to Fishbourne wildlife corridor"/>
                    <pic:cNvPicPr/>
                  </pic:nvPicPr>
                  <pic:blipFill>
                    <a:blip r:embed="rId21">
                      <a:extLst>
                        <a:ext uri="{28A0092B-C50C-407E-A947-70E740481C1C}">
                          <a14:useLocalDpi xmlns:a14="http://schemas.microsoft.com/office/drawing/2010/main" val="0"/>
                        </a:ext>
                      </a:extLst>
                    </a:blip>
                    <a:stretch>
                      <a:fillRect/>
                    </a:stretch>
                  </pic:blipFill>
                  <pic:spPr>
                    <a:xfrm>
                      <a:off x="0" y="0"/>
                      <a:ext cx="7376400" cy="5220000"/>
                    </a:xfrm>
                    <a:prstGeom prst="rect">
                      <a:avLst/>
                    </a:prstGeom>
                  </pic:spPr>
                </pic:pic>
              </a:graphicData>
            </a:graphic>
          </wp:inline>
        </w:drawing>
      </w:r>
      <w:r w:rsidR="003052D2" w:rsidRPr="00480007">
        <w:rPr>
          <w:rFonts w:ascii="Arial" w:hAnsi="Arial" w:cs="Arial"/>
          <w:i/>
          <w:sz w:val="24"/>
          <w:szCs w:val="24"/>
        </w:rPr>
        <w:br w:type="page"/>
      </w:r>
    </w:p>
    <w:p w14:paraId="33987DB6" w14:textId="77777777" w:rsidR="003052D2" w:rsidRPr="00480007" w:rsidRDefault="003052D2" w:rsidP="00227D46">
      <w:pPr>
        <w:jc w:val="both"/>
        <w:rPr>
          <w:rFonts w:ascii="Arial" w:hAnsi="Arial" w:cs="Arial"/>
          <w:i/>
          <w:sz w:val="24"/>
          <w:szCs w:val="24"/>
        </w:rPr>
        <w:sectPr w:rsidR="003052D2" w:rsidRPr="00480007" w:rsidSect="009636BF">
          <w:pgSz w:w="16838" w:h="11906" w:orient="landscape"/>
          <w:pgMar w:top="1440" w:right="1276" w:bottom="1440" w:left="851" w:header="708" w:footer="708" w:gutter="0"/>
          <w:cols w:space="708"/>
          <w:docGrid w:linePitch="360"/>
        </w:sectPr>
      </w:pPr>
    </w:p>
    <w:p w14:paraId="1423E1D8" w14:textId="3FCABC32" w:rsidR="00F968CF" w:rsidRPr="008C6542" w:rsidRDefault="003052D2" w:rsidP="008C6542">
      <w:pPr>
        <w:pStyle w:val="Heading2"/>
        <w:numPr>
          <w:ilvl w:val="0"/>
          <w:numId w:val="33"/>
        </w:numPr>
        <w:spacing w:after="240"/>
        <w:ind w:left="993" w:hanging="283"/>
        <w:rPr>
          <w:rFonts w:ascii="Arial" w:hAnsi="Arial" w:cs="Arial"/>
          <w:color w:val="0073CF"/>
          <w:sz w:val="24"/>
          <w:szCs w:val="24"/>
        </w:rPr>
      </w:pPr>
      <w:r w:rsidRPr="008C6542">
        <w:rPr>
          <w:rFonts w:ascii="Arial" w:hAnsi="Arial" w:cs="Arial"/>
          <w:color w:val="0073CF"/>
          <w:sz w:val="24"/>
          <w:szCs w:val="24"/>
        </w:rPr>
        <w:lastRenderedPageBreak/>
        <w:t>Westhampnett to Pagham Harbour Strategic Wildlife Corridor</w:t>
      </w:r>
    </w:p>
    <w:p w14:paraId="26CDFF6A" w14:textId="5554414B" w:rsidR="00FD4F67" w:rsidRDefault="00F968CF" w:rsidP="00FD4F67">
      <w:pPr>
        <w:jc w:val="both"/>
        <w:rPr>
          <w:rFonts w:ascii="Arial" w:hAnsi="Arial" w:cs="Arial"/>
          <w:i/>
          <w:sz w:val="24"/>
          <w:szCs w:val="24"/>
        </w:rPr>
      </w:pPr>
      <w:r>
        <w:rPr>
          <w:rFonts w:ascii="Arial" w:hAnsi="Arial" w:cs="Arial"/>
          <w:i/>
          <w:sz w:val="24"/>
          <w:szCs w:val="24"/>
        </w:rPr>
        <w:tab/>
      </w:r>
      <w:r w:rsidR="00FD4F67">
        <w:rPr>
          <w:rFonts w:ascii="Arial" w:hAnsi="Arial" w:cs="Arial"/>
          <w:i/>
          <w:sz w:val="24"/>
          <w:szCs w:val="24"/>
        </w:rPr>
        <w:t>Background</w:t>
      </w:r>
    </w:p>
    <w:p w14:paraId="75ABBFDE" w14:textId="63735908" w:rsidR="00F968CF" w:rsidRDefault="00FD4F67" w:rsidP="00E51D5A">
      <w:pPr>
        <w:pStyle w:val="ListParagraph"/>
        <w:numPr>
          <w:ilvl w:val="1"/>
          <w:numId w:val="18"/>
        </w:numPr>
        <w:ind w:left="709" w:hanging="709"/>
        <w:jc w:val="both"/>
        <w:rPr>
          <w:rFonts w:ascii="Arial" w:hAnsi="Arial" w:cs="Arial"/>
          <w:i/>
          <w:sz w:val="24"/>
          <w:szCs w:val="24"/>
        </w:rPr>
      </w:pPr>
      <w:r w:rsidRPr="00480007">
        <w:rPr>
          <w:rFonts w:ascii="Arial" w:hAnsi="Arial" w:cs="Arial"/>
          <w:sz w:val="24"/>
          <w:szCs w:val="24"/>
        </w:rPr>
        <w:t>The route has been amended</w:t>
      </w:r>
      <w:r>
        <w:rPr>
          <w:rFonts w:ascii="Arial" w:hAnsi="Arial" w:cs="Arial"/>
          <w:sz w:val="24"/>
          <w:szCs w:val="24"/>
        </w:rPr>
        <w:t xml:space="preserve"> from that proposed in the Preferred Approach plan, as </w:t>
      </w:r>
      <w:r w:rsidRPr="00480007">
        <w:rPr>
          <w:rFonts w:ascii="Arial" w:hAnsi="Arial" w:cs="Arial"/>
          <w:sz w:val="24"/>
          <w:szCs w:val="24"/>
        </w:rPr>
        <w:t xml:space="preserve">further </w:t>
      </w:r>
      <w:r w:rsidR="00A01879">
        <w:rPr>
          <w:rFonts w:ascii="Arial" w:hAnsi="Arial" w:cs="Arial"/>
          <w:sz w:val="24"/>
          <w:szCs w:val="24"/>
        </w:rPr>
        <w:t>significant ecological evidence was submitted in response t</w:t>
      </w:r>
      <w:r w:rsidR="00030233">
        <w:rPr>
          <w:rFonts w:ascii="Arial" w:hAnsi="Arial" w:cs="Arial"/>
          <w:sz w:val="24"/>
          <w:szCs w:val="24"/>
        </w:rPr>
        <w:t>o</w:t>
      </w:r>
      <w:r w:rsidR="00A01879">
        <w:rPr>
          <w:rFonts w:ascii="Arial" w:hAnsi="Arial" w:cs="Arial"/>
          <w:sz w:val="24"/>
          <w:szCs w:val="24"/>
        </w:rPr>
        <w:t xml:space="preserve"> that consultation. </w:t>
      </w:r>
      <w:r>
        <w:rPr>
          <w:rFonts w:ascii="Arial" w:hAnsi="Arial" w:cs="Arial"/>
          <w:sz w:val="24"/>
          <w:szCs w:val="24"/>
        </w:rPr>
        <w:t xml:space="preserve">This </w:t>
      </w:r>
      <w:r w:rsidR="00A01879">
        <w:rPr>
          <w:rFonts w:ascii="Arial" w:hAnsi="Arial" w:cs="Arial"/>
          <w:sz w:val="24"/>
          <w:szCs w:val="24"/>
        </w:rPr>
        <w:t xml:space="preserve">evidence </w:t>
      </w:r>
      <w:r>
        <w:rPr>
          <w:rFonts w:ascii="Arial" w:hAnsi="Arial" w:cs="Arial"/>
          <w:sz w:val="24"/>
          <w:szCs w:val="24"/>
        </w:rPr>
        <w:t xml:space="preserve">has been supplemented by further bat study work undertaken in 2023, all of which </w:t>
      </w:r>
      <w:r w:rsidRPr="00E51D5A">
        <w:rPr>
          <w:rFonts w:ascii="Arial" w:hAnsi="Arial" w:cs="Arial"/>
          <w:color w:val="000000" w:themeColor="text1"/>
          <w:sz w:val="24"/>
          <w:szCs w:val="24"/>
        </w:rPr>
        <w:t>support</w:t>
      </w:r>
      <w:r>
        <w:rPr>
          <w:rFonts w:ascii="Arial" w:hAnsi="Arial" w:cs="Arial"/>
          <w:sz w:val="24"/>
          <w:szCs w:val="24"/>
        </w:rPr>
        <w:t xml:space="preserve"> the identification of an alternate route for this corridor. The route is illustrated in Figure </w:t>
      </w:r>
      <w:r w:rsidR="00030233">
        <w:rPr>
          <w:rFonts w:ascii="Arial" w:hAnsi="Arial" w:cs="Arial"/>
          <w:sz w:val="24"/>
          <w:szCs w:val="24"/>
        </w:rPr>
        <w:t>6</w:t>
      </w:r>
      <w:r>
        <w:rPr>
          <w:rFonts w:ascii="Arial" w:hAnsi="Arial" w:cs="Arial"/>
          <w:sz w:val="24"/>
          <w:szCs w:val="24"/>
        </w:rPr>
        <w:t>.</w:t>
      </w:r>
      <w:r w:rsidRPr="00480007">
        <w:rPr>
          <w:rFonts w:ascii="Arial" w:hAnsi="Arial" w:cs="Arial"/>
          <w:sz w:val="24"/>
          <w:szCs w:val="24"/>
        </w:rPr>
        <w:t xml:space="preserve"> </w:t>
      </w:r>
    </w:p>
    <w:p w14:paraId="2A5DC951" w14:textId="0AF0AE8D" w:rsidR="00F968CF" w:rsidRPr="00F968CF" w:rsidRDefault="00F968CF" w:rsidP="00227D46">
      <w:pPr>
        <w:ind w:firstLine="720"/>
        <w:jc w:val="both"/>
        <w:rPr>
          <w:rFonts w:ascii="Arial" w:hAnsi="Arial" w:cs="Arial"/>
          <w:i/>
          <w:sz w:val="24"/>
          <w:szCs w:val="24"/>
          <w:u w:val="single"/>
        </w:rPr>
      </w:pPr>
      <w:r>
        <w:rPr>
          <w:rFonts w:ascii="Arial" w:hAnsi="Arial" w:cs="Arial"/>
          <w:i/>
          <w:sz w:val="24"/>
          <w:szCs w:val="24"/>
        </w:rPr>
        <w:t>Route</w:t>
      </w:r>
    </w:p>
    <w:p w14:paraId="251456B0" w14:textId="73C2C671"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 xml:space="preserve">The proposed corridor connects Pagham Harbour SPA in the south, to Pagham Rife, and then along the watercourses on the district boundary with Arun and incorporating an area of ancient </w:t>
      </w:r>
      <w:r w:rsidRPr="00E51D5A">
        <w:rPr>
          <w:rFonts w:ascii="Arial" w:hAnsi="Arial" w:cs="Arial"/>
          <w:color w:val="000000" w:themeColor="text1"/>
          <w:sz w:val="24"/>
          <w:szCs w:val="24"/>
        </w:rPr>
        <w:t>woodland</w:t>
      </w:r>
      <w:r w:rsidRPr="00480007">
        <w:rPr>
          <w:rFonts w:ascii="Arial" w:hAnsi="Arial" w:cs="Arial"/>
          <w:sz w:val="24"/>
          <w:szCs w:val="24"/>
        </w:rPr>
        <w:t xml:space="preserve">, close to Saltham House. It continues north along the watercourse and hedgerows, east of Chichester City, incorporating Springfield lakes, and then the lakes and </w:t>
      </w:r>
      <w:r w:rsidRPr="004D3F6E">
        <w:rPr>
          <w:rFonts w:ascii="Arial" w:hAnsi="Arial" w:cs="Arial"/>
          <w:sz w:val="24"/>
          <w:szCs w:val="24"/>
        </w:rPr>
        <w:t xml:space="preserve">woodland at the former </w:t>
      </w:r>
      <w:r w:rsidRPr="00890574">
        <w:rPr>
          <w:rFonts w:ascii="Arial" w:hAnsi="Arial" w:cs="Arial"/>
          <w:sz w:val="24"/>
          <w:szCs w:val="24"/>
        </w:rPr>
        <w:t xml:space="preserve">Drayton </w:t>
      </w:r>
      <w:r>
        <w:rPr>
          <w:rFonts w:ascii="Arial" w:hAnsi="Arial" w:cs="Arial"/>
          <w:sz w:val="24"/>
          <w:szCs w:val="24"/>
        </w:rPr>
        <w:t xml:space="preserve">House </w:t>
      </w:r>
      <w:r w:rsidRPr="00890574">
        <w:rPr>
          <w:rFonts w:ascii="Arial" w:hAnsi="Arial" w:cs="Arial"/>
          <w:sz w:val="24"/>
          <w:szCs w:val="24"/>
        </w:rPr>
        <w:t>Gravel Pits.</w:t>
      </w:r>
    </w:p>
    <w:p w14:paraId="651E464D" w14:textId="77777777" w:rsidR="005F58F3" w:rsidRPr="00890574" w:rsidRDefault="005F58F3" w:rsidP="005F58F3">
      <w:pPr>
        <w:pStyle w:val="ListParagraph"/>
        <w:ind w:left="709"/>
        <w:jc w:val="both"/>
        <w:rPr>
          <w:rFonts w:ascii="Arial" w:hAnsi="Arial" w:cs="Arial"/>
          <w:sz w:val="24"/>
          <w:szCs w:val="24"/>
        </w:rPr>
      </w:pPr>
    </w:p>
    <w:p w14:paraId="184E651F" w14:textId="1243C7C0" w:rsidR="003052D2" w:rsidRDefault="003052D2" w:rsidP="00E51D5A">
      <w:pPr>
        <w:pStyle w:val="ListParagraph"/>
        <w:numPr>
          <w:ilvl w:val="1"/>
          <w:numId w:val="18"/>
        </w:numPr>
        <w:ind w:left="709" w:hanging="709"/>
        <w:jc w:val="both"/>
        <w:rPr>
          <w:rFonts w:ascii="Arial" w:hAnsi="Arial" w:cs="Arial"/>
          <w:sz w:val="24"/>
          <w:szCs w:val="24"/>
        </w:rPr>
      </w:pPr>
      <w:r w:rsidRPr="00E9174D">
        <w:rPr>
          <w:rFonts w:ascii="Arial" w:hAnsi="Arial" w:cs="Arial"/>
          <w:sz w:val="24"/>
          <w:szCs w:val="24"/>
        </w:rPr>
        <w:t xml:space="preserve">These sites </w:t>
      </w:r>
      <w:r>
        <w:rPr>
          <w:rFonts w:ascii="Arial" w:hAnsi="Arial" w:cs="Arial"/>
          <w:sz w:val="24"/>
          <w:szCs w:val="24"/>
        </w:rPr>
        <w:t xml:space="preserve">south of the railway line, </w:t>
      </w:r>
      <w:r w:rsidRPr="00E9174D">
        <w:rPr>
          <w:rFonts w:ascii="Arial" w:hAnsi="Arial" w:cs="Arial"/>
          <w:sz w:val="24"/>
          <w:szCs w:val="24"/>
        </w:rPr>
        <w:t xml:space="preserve">now known as the Drayton </w:t>
      </w:r>
      <w:r>
        <w:rPr>
          <w:rFonts w:ascii="Arial" w:hAnsi="Arial" w:cs="Arial"/>
          <w:sz w:val="24"/>
          <w:szCs w:val="24"/>
        </w:rPr>
        <w:t xml:space="preserve">House </w:t>
      </w:r>
      <w:r w:rsidRPr="00E9174D">
        <w:rPr>
          <w:rFonts w:ascii="Arial" w:hAnsi="Arial" w:cs="Arial"/>
          <w:sz w:val="24"/>
          <w:szCs w:val="24"/>
        </w:rPr>
        <w:t>Gravel Pits</w:t>
      </w:r>
      <w:r>
        <w:rPr>
          <w:rFonts w:ascii="Arial" w:hAnsi="Arial" w:cs="Arial"/>
          <w:sz w:val="24"/>
          <w:szCs w:val="24"/>
        </w:rPr>
        <w:t xml:space="preserve"> (North and South)</w:t>
      </w:r>
      <w:r w:rsidR="00A01879">
        <w:rPr>
          <w:rFonts w:ascii="Arial" w:hAnsi="Arial" w:cs="Arial"/>
          <w:sz w:val="24"/>
          <w:szCs w:val="24"/>
        </w:rPr>
        <w:t>,</w:t>
      </w:r>
      <w:r w:rsidRPr="00E9174D">
        <w:rPr>
          <w:rFonts w:ascii="Arial" w:hAnsi="Arial" w:cs="Arial"/>
          <w:sz w:val="24"/>
          <w:szCs w:val="24"/>
        </w:rPr>
        <w:t xml:space="preserve"> were formerly two wet gravel pits utilised for mineral extraction. The planning permissions for the mineral extraction, required the restoration of the wet lakes for nature </w:t>
      </w:r>
      <w:r w:rsidRPr="00E51D5A">
        <w:rPr>
          <w:rFonts w:ascii="Arial" w:hAnsi="Arial" w:cs="Arial"/>
          <w:color w:val="000000" w:themeColor="text1"/>
          <w:sz w:val="24"/>
          <w:szCs w:val="24"/>
        </w:rPr>
        <w:t>conservation</w:t>
      </w:r>
      <w:r w:rsidRPr="00E9174D">
        <w:rPr>
          <w:rFonts w:ascii="Arial" w:hAnsi="Arial" w:cs="Arial"/>
          <w:sz w:val="24"/>
          <w:szCs w:val="24"/>
        </w:rPr>
        <w:t xml:space="preserve"> after use and the restoration involved the profiling of the lakes to create deep water areas and shallow, irregular margins; the planting of marginal vegetation; sowing of wildflower meadow adjacent to the lakes and hedge planting along the site boundaries</w:t>
      </w:r>
      <w:r w:rsidRPr="00E9174D">
        <w:rPr>
          <w:rStyle w:val="FootnoteReference"/>
          <w:rFonts w:ascii="Arial" w:hAnsi="Arial" w:cs="Arial"/>
          <w:sz w:val="24"/>
          <w:szCs w:val="24"/>
        </w:rPr>
        <w:footnoteReference w:id="5"/>
      </w:r>
      <w:r w:rsidRPr="00E9174D">
        <w:rPr>
          <w:rFonts w:ascii="Arial" w:hAnsi="Arial" w:cs="Arial"/>
          <w:sz w:val="24"/>
          <w:szCs w:val="24"/>
        </w:rPr>
        <w:t xml:space="preserve">. </w:t>
      </w:r>
    </w:p>
    <w:p w14:paraId="137E00BA" w14:textId="77777777" w:rsidR="005F58F3" w:rsidRPr="005F58F3" w:rsidRDefault="005F58F3" w:rsidP="005F58F3">
      <w:pPr>
        <w:pStyle w:val="ListParagraph"/>
        <w:rPr>
          <w:rFonts w:ascii="Arial" w:hAnsi="Arial" w:cs="Arial"/>
          <w:sz w:val="24"/>
          <w:szCs w:val="24"/>
        </w:rPr>
      </w:pPr>
    </w:p>
    <w:p w14:paraId="02C1E8AF" w14:textId="5126C76B"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The</w:t>
      </w:r>
      <w:r w:rsidR="00FD4F67">
        <w:rPr>
          <w:rFonts w:ascii="Arial" w:hAnsi="Arial" w:cs="Arial"/>
          <w:sz w:val="24"/>
          <w:szCs w:val="24"/>
        </w:rPr>
        <w:t xml:space="preserve"> Drayton House Gravel Pit</w:t>
      </w:r>
      <w:r w:rsidRPr="00480007">
        <w:rPr>
          <w:rFonts w:ascii="Arial" w:hAnsi="Arial" w:cs="Arial"/>
          <w:sz w:val="24"/>
          <w:szCs w:val="24"/>
        </w:rPr>
        <w:t xml:space="preserve"> sites support a considerable number of notable bird species</w:t>
      </w:r>
      <w:r w:rsidR="00A01879">
        <w:rPr>
          <w:rFonts w:ascii="Arial" w:hAnsi="Arial" w:cs="Arial"/>
          <w:sz w:val="24"/>
          <w:szCs w:val="24"/>
        </w:rPr>
        <w:t>, including the Common Pochard and the Marsh Harrier,</w:t>
      </w:r>
      <w:r w:rsidRPr="00480007">
        <w:rPr>
          <w:rFonts w:ascii="Arial" w:hAnsi="Arial" w:cs="Arial"/>
          <w:sz w:val="24"/>
          <w:szCs w:val="24"/>
        </w:rPr>
        <w:t xml:space="preserve"> and </w:t>
      </w:r>
      <w:r w:rsidR="00FD4F67">
        <w:rPr>
          <w:rFonts w:ascii="Arial" w:hAnsi="Arial" w:cs="Arial"/>
          <w:sz w:val="24"/>
          <w:szCs w:val="24"/>
        </w:rPr>
        <w:t xml:space="preserve">meet the criteria for designation as potential </w:t>
      </w:r>
      <w:r w:rsidR="00FD4F67" w:rsidRPr="00E51D5A">
        <w:rPr>
          <w:rFonts w:ascii="Arial" w:hAnsi="Arial" w:cs="Arial"/>
          <w:color w:val="000000" w:themeColor="text1"/>
          <w:sz w:val="24"/>
          <w:szCs w:val="24"/>
        </w:rPr>
        <w:t>Local</w:t>
      </w:r>
      <w:r w:rsidR="00FD4F67">
        <w:rPr>
          <w:rFonts w:ascii="Arial" w:hAnsi="Arial" w:cs="Arial"/>
          <w:sz w:val="24"/>
          <w:szCs w:val="24"/>
        </w:rPr>
        <w:t xml:space="preserve"> Wildlife Sites (LWS). </w:t>
      </w:r>
    </w:p>
    <w:p w14:paraId="4F44B071" w14:textId="77777777" w:rsidR="005F58F3" w:rsidRPr="005F58F3" w:rsidRDefault="005F58F3" w:rsidP="005F58F3">
      <w:pPr>
        <w:pStyle w:val="ListParagraph"/>
        <w:rPr>
          <w:rFonts w:ascii="Arial" w:hAnsi="Arial" w:cs="Arial"/>
          <w:sz w:val="24"/>
          <w:szCs w:val="24"/>
        </w:rPr>
      </w:pPr>
    </w:p>
    <w:p w14:paraId="2C240BAA" w14:textId="2BFBC0C8" w:rsidR="003052D2" w:rsidRPr="005F58F3"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color w:val="000000" w:themeColor="text1"/>
          <w:sz w:val="24"/>
          <w:szCs w:val="24"/>
        </w:rPr>
        <w:t>The two Drayton House Gravel Pits</w:t>
      </w:r>
      <w:r>
        <w:rPr>
          <w:rFonts w:ascii="Arial" w:hAnsi="Arial" w:cs="Arial"/>
          <w:color w:val="000000" w:themeColor="text1"/>
          <w:sz w:val="24"/>
          <w:szCs w:val="24"/>
        </w:rPr>
        <w:t xml:space="preserve"> (North and South)</w:t>
      </w:r>
      <w:r w:rsidRPr="00480007">
        <w:rPr>
          <w:rFonts w:ascii="Arial" w:hAnsi="Arial" w:cs="Arial"/>
          <w:color w:val="000000" w:themeColor="text1"/>
          <w:sz w:val="24"/>
          <w:szCs w:val="24"/>
        </w:rPr>
        <w:t xml:space="preserve"> meet both of these criteria. 116 species of bird were recorded actually using (as distinct from flying over) these pits between 2010 and 2019.</w:t>
      </w:r>
      <w:r w:rsidR="00EB28DC">
        <w:rPr>
          <w:rFonts w:ascii="Arial" w:hAnsi="Arial" w:cs="Arial"/>
          <w:color w:val="000000" w:themeColor="text1"/>
          <w:sz w:val="24"/>
          <w:szCs w:val="24"/>
        </w:rPr>
        <w:t xml:space="preserve"> </w:t>
      </w:r>
      <w:r w:rsidRPr="00480007">
        <w:rPr>
          <w:rFonts w:ascii="Arial" w:hAnsi="Arial" w:cs="Arial"/>
          <w:color w:val="000000" w:themeColor="text1"/>
          <w:sz w:val="24"/>
          <w:szCs w:val="24"/>
        </w:rPr>
        <w:t>According to Sussex Ornithological Society (SOS), the Common Pochard is particularly important in this second respect,</w:t>
      </w:r>
      <w:r w:rsidRPr="00480007">
        <w:rPr>
          <w:rFonts w:ascii="Arial" w:hAnsi="Arial" w:cs="Arial"/>
          <w:b/>
          <w:bCs/>
          <w:color w:val="000000" w:themeColor="text1"/>
          <w:sz w:val="24"/>
          <w:szCs w:val="24"/>
        </w:rPr>
        <w:t xml:space="preserve"> </w:t>
      </w:r>
      <w:r w:rsidRPr="00480007">
        <w:rPr>
          <w:rFonts w:ascii="Arial" w:hAnsi="Arial" w:cs="Arial"/>
          <w:color w:val="000000" w:themeColor="text1"/>
          <w:sz w:val="24"/>
          <w:szCs w:val="24"/>
        </w:rPr>
        <w:t xml:space="preserve">as these sites hold 0.625% of the national breeding population. SOS has also provided records that indicate that </w:t>
      </w:r>
      <w:r>
        <w:rPr>
          <w:rFonts w:ascii="Arial" w:hAnsi="Arial" w:cs="Arial"/>
          <w:color w:val="000000" w:themeColor="text1"/>
          <w:sz w:val="24"/>
          <w:szCs w:val="24"/>
        </w:rPr>
        <w:t>Marsh Harriers bred at Drayton Gravel Pit north of the railway line in 2019, 2020 and 2021. Marsh Harrier are a</w:t>
      </w:r>
      <w:r w:rsidRPr="00480007">
        <w:rPr>
          <w:rFonts w:ascii="Arial" w:hAnsi="Arial" w:cs="Arial"/>
          <w:color w:val="000000" w:themeColor="text1"/>
          <w:sz w:val="24"/>
          <w:szCs w:val="24"/>
        </w:rPr>
        <w:t xml:space="preserve"> Schedule 1 (Wildlife and Countryside Act 1981), and Annex 1 (Birds Directive) bird, whose numbers are monitored nationally by the Rare Breeding Birds Panel. Its current status in Sussex is described as a “very scarce breeding species</w:t>
      </w:r>
      <w:r w:rsidR="004C1A3A" w:rsidRPr="00480007">
        <w:rPr>
          <w:rFonts w:ascii="Arial" w:hAnsi="Arial" w:cs="Arial"/>
          <w:color w:val="000000" w:themeColor="text1"/>
          <w:sz w:val="24"/>
          <w:szCs w:val="24"/>
        </w:rPr>
        <w:t>;”</w:t>
      </w:r>
      <w:r w:rsidRPr="00480007">
        <w:rPr>
          <w:rFonts w:ascii="Arial" w:hAnsi="Arial" w:cs="Arial"/>
          <w:color w:val="000000" w:themeColor="text1"/>
          <w:sz w:val="24"/>
          <w:szCs w:val="24"/>
        </w:rPr>
        <w:t xml:space="preserve"> the definition of “very scarce” is 1 to 10 </w:t>
      </w:r>
      <w:r w:rsidRPr="00480007">
        <w:rPr>
          <w:rFonts w:ascii="Arial" w:hAnsi="Arial" w:cs="Arial"/>
          <w:color w:val="000000" w:themeColor="text1"/>
          <w:sz w:val="24"/>
          <w:szCs w:val="24"/>
        </w:rPr>
        <w:lastRenderedPageBreak/>
        <w:t>breeding pairs in Sussex a year. In 2019 two pairs bred for the first time in West Sussex, of which the Drayton Pit pair were one and they successfully bred again at the site in 2020</w:t>
      </w:r>
      <w:r w:rsidRPr="00480007">
        <w:rPr>
          <w:rFonts w:ascii="Arial" w:eastAsia="Times New Roman" w:hAnsi="Arial" w:cs="Arial"/>
          <w:bCs/>
          <w:color w:val="000000" w:themeColor="text1"/>
          <w:sz w:val="24"/>
          <w:szCs w:val="24"/>
        </w:rPr>
        <w:t xml:space="preserve">. </w:t>
      </w:r>
      <w:r w:rsidRPr="00480007">
        <w:rPr>
          <w:rFonts w:ascii="Arial" w:hAnsi="Arial" w:cs="Arial"/>
          <w:color w:val="000000" w:themeColor="text1"/>
          <w:sz w:val="24"/>
          <w:szCs w:val="24"/>
        </w:rPr>
        <w:t xml:space="preserve">As detailed within Appendix </w:t>
      </w:r>
      <w:r w:rsidR="00941C4B">
        <w:rPr>
          <w:rFonts w:ascii="Arial" w:hAnsi="Arial" w:cs="Arial"/>
          <w:color w:val="000000" w:themeColor="text1"/>
          <w:sz w:val="24"/>
          <w:szCs w:val="24"/>
        </w:rPr>
        <w:t>12</w:t>
      </w:r>
      <w:r w:rsidRPr="00480007">
        <w:rPr>
          <w:rFonts w:ascii="Arial" w:hAnsi="Arial" w:cs="Arial"/>
          <w:color w:val="000000" w:themeColor="text1"/>
          <w:sz w:val="24"/>
          <w:szCs w:val="24"/>
        </w:rPr>
        <w:t>, there are nearly 5000 records of protected and designated species recorded at the site (all taxa not just birds), including 676 records comprising of 33 internationally designated species.</w:t>
      </w:r>
    </w:p>
    <w:p w14:paraId="0309CBE6" w14:textId="77777777" w:rsidR="005F58F3" w:rsidRPr="00480007" w:rsidRDefault="005F58F3" w:rsidP="005F58F3">
      <w:pPr>
        <w:pStyle w:val="ListParagraph"/>
        <w:ind w:left="709"/>
        <w:jc w:val="both"/>
        <w:rPr>
          <w:rFonts w:ascii="Arial" w:hAnsi="Arial" w:cs="Arial"/>
          <w:sz w:val="24"/>
          <w:szCs w:val="24"/>
        </w:rPr>
      </w:pPr>
    </w:p>
    <w:p w14:paraId="1D443D81" w14:textId="4E993B12" w:rsidR="003052D2" w:rsidRDefault="003052D2" w:rsidP="00E51D5A">
      <w:pPr>
        <w:pStyle w:val="ListParagraph"/>
        <w:numPr>
          <w:ilvl w:val="1"/>
          <w:numId w:val="18"/>
        </w:numPr>
        <w:ind w:left="709" w:hanging="709"/>
        <w:jc w:val="both"/>
        <w:rPr>
          <w:rFonts w:ascii="Arial" w:hAnsi="Arial" w:cs="Arial"/>
          <w:sz w:val="24"/>
          <w:szCs w:val="24"/>
        </w:rPr>
      </w:pPr>
      <w:r w:rsidRPr="00480007">
        <w:rPr>
          <w:rFonts w:ascii="Arial" w:hAnsi="Arial" w:cs="Arial"/>
          <w:sz w:val="24"/>
          <w:szCs w:val="24"/>
        </w:rPr>
        <w:t>From the site at Drayton</w:t>
      </w:r>
      <w:r>
        <w:rPr>
          <w:rFonts w:ascii="Arial" w:hAnsi="Arial" w:cs="Arial"/>
          <w:sz w:val="24"/>
          <w:szCs w:val="24"/>
        </w:rPr>
        <w:t xml:space="preserve"> House Gravel</w:t>
      </w:r>
      <w:r w:rsidRPr="00480007">
        <w:rPr>
          <w:rFonts w:ascii="Arial" w:hAnsi="Arial" w:cs="Arial"/>
          <w:sz w:val="24"/>
          <w:szCs w:val="24"/>
        </w:rPr>
        <w:t xml:space="preserve"> Pit</w:t>
      </w:r>
      <w:r>
        <w:rPr>
          <w:rFonts w:ascii="Arial" w:hAnsi="Arial" w:cs="Arial"/>
          <w:sz w:val="24"/>
          <w:szCs w:val="24"/>
        </w:rPr>
        <w:t xml:space="preserve"> (North)</w:t>
      </w:r>
      <w:r w:rsidRPr="00480007">
        <w:rPr>
          <w:rFonts w:ascii="Arial" w:hAnsi="Arial" w:cs="Arial"/>
          <w:sz w:val="24"/>
          <w:szCs w:val="24"/>
        </w:rPr>
        <w:t xml:space="preserve">, the corridor </w:t>
      </w:r>
      <w:r>
        <w:rPr>
          <w:rFonts w:ascii="Arial" w:hAnsi="Arial" w:cs="Arial"/>
          <w:sz w:val="24"/>
          <w:szCs w:val="24"/>
        </w:rPr>
        <w:t xml:space="preserve">runs north to </w:t>
      </w:r>
      <w:r w:rsidRPr="00480007">
        <w:rPr>
          <w:rFonts w:ascii="Arial" w:hAnsi="Arial" w:cs="Arial"/>
          <w:sz w:val="24"/>
          <w:szCs w:val="24"/>
        </w:rPr>
        <w:t xml:space="preserve">connect to Shopwhyke Lakes. </w:t>
      </w:r>
      <w:r>
        <w:rPr>
          <w:rFonts w:ascii="Arial" w:hAnsi="Arial" w:cs="Arial"/>
          <w:sz w:val="24"/>
          <w:szCs w:val="24"/>
        </w:rPr>
        <w:t>The gravel pit north of the railway line is the breeding site for Marsh Harrier as explained above. To the north and east of this lake is one of the few remaining parcels of woodland to the east of the City.</w:t>
      </w:r>
      <w:r w:rsidR="00EB28DC">
        <w:rPr>
          <w:rFonts w:ascii="Arial" w:hAnsi="Arial" w:cs="Arial"/>
          <w:sz w:val="24"/>
          <w:szCs w:val="24"/>
        </w:rPr>
        <w:t xml:space="preserve"> </w:t>
      </w:r>
      <w:r>
        <w:rPr>
          <w:rFonts w:ascii="Arial" w:hAnsi="Arial" w:cs="Arial"/>
          <w:sz w:val="24"/>
          <w:szCs w:val="24"/>
        </w:rPr>
        <w:t xml:space="preserve">A 2015 study of Barbastelle bats in the South Downs (Appendix 1) identified a maternity colony of that species at Goodwood which is linked by ringed individuals to the Singleton and Cocking Tunnels SAC hibernation site. The colony is therefore functionally linked to the SAC and is afforded the same level of protection under the Habitats Regulations even though it is outside the SAC. The 2015 study </w:t>
      </w:r>
      <w:r w:rsidRPr="00E51D5A">
        <w:rPr>
          <w:rFonts w:ascii="Arial" w:hAnsi="Arial" w:cs="Arial"/>
          <w:color w:val="000000" w:themeColor="text1"/>
          <w:sz w:val="24"/>
          <w:szCs w:val="24"/>
        </w:rPr>
        <w:t>also</w:t>
      </w:r>
      <w:r>
        <w:rPr>
          <w:rFonts w:ascii="Arial" w:hAnsi="Arial" w:cs="Arial"/>
          <w:sz w:val="24"/>
          <w:szCs w:val="24"/>
        </w:rPr>
        <w:t xml:space="preserve"> used radio-tagging techniques to identify a commuting and foraging flightline down through this woodland and around the three former gravel pits (Figure 7). This wildlife corridor therefore incorporates that flightline and feeding area. Further work using static bats recorders in 2021 (Appendix 6) and using the same radio tagging technique (202</w:t>
      </w:r>
      <w:r w:rsidR="00941C4B">
        <w:rPr>
          <w:rFonts w:ascii="Arial" w:hAnsi="Arial" w:cs="Arial"/>
          <w:sz w:val="24"/>
          <w:szCs w:val="24"/>
        </w:rPr>
        <w:t>3</w:t>
      </w:r>
      <w:r>
        <w:rPr>
          <w:rFonts w:ascii="Arial" w:hAnsi="Arial" w:cs="Arial"/>
          <w:sz w:val="24"/>
          <w:szCs w:val="24"/>
        </w:rPr>
        <w:t xml:space="preserve">, Appendix 7) confirms that Barbastelle are still using the landscape in a similar way compared to 2015. The report in Appendix 6 also indicates an unusually high level of </w:t>
      </w:r>
      <w:r w:rsidRPr="00983718">
        <w:rPr>
          <w:rFonts w:ascii="Arial" w:hAnsi="Arial" w:cs="Arial"/>
          <w:i/>
          <w:iCs/>
          <w:sz w:val="24"/>
          <w:szCs w:val="24"/>
        </w:rPr>
        <w:t>Myotis</w:t>
      </w:r>
      <w:r>
        <w:rPr>
          <w:rFonts w:ascii="Arial" w:hAnsi="Arial" w:cs="Arial"/>
          <w:sz w:val="24"/>
          <w:szCs w:val="24"/>
        </w:rPr>
        <w:t xml:space="preserve"> species bats present in this part of the corridor as well as other Section 41 bats species.</w:t>
      </w:r>
    </w:p>
    <w:p w14:paraId="294880F1" w14:textId="77777777" w:rsidR="005F58F3" w:rsidRDefault="005F58F3" w:rsidP="005F58F3">
      <w:pPr>
        <w:pStyle w:val="ListParagraph"/>
        <w:ind w:left="709"/>
        <w:jc w:val="both"/>
        <w:rPr>
          <w:rFonts w:ascii="Arial" w:hAnsi="Arial" w:cs="Arial"/>
          <w:sz w:val="24"/>
          <w:szCs w:val="24"/>
        </w:rPr>
      </w:pPr>
    </w:p>
    <w:p w14:paraId="41A3FD49" w14:textId="677C01BF" w:rsidR="003052D2" w:rsidRDefault="003052D2"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The corridor</w:t>
      </w:r>
      <w:r w:rsidRPr="00480007">
        <w:rPr>
          <w:rFonts w:ascii="Arial" w:hAnsi="Arial" w:cs="Arial"/>
          <w:sz w:val="24"/>
          <w:szCs w:val="24"/>
        </w:rPr>
        <w:t xml:space="preserve"> then runs northwards along the hedgerows and treelines along Claypit Lane before heading north-east along the hedgerow and watercourse</w:t>
      </w:r>
      <w:r w:rsidR="00A01879">
        <w:rPr>
          <w:rFonts w:ascii="Arial" w:hAnsi="Arial" w:cs="Arial"/>
          <w:sz w:val="24"/>
          <w:szCs w:val="24"/>
        </w:rPr>
        <w:t>s</w:t>
      </w:r>
      <w:r w:rsidRPr="00480007">
        <w:rPr>
          <w:rFonts w:ascii="Arial" w:hAnsi="Arial" w:cs="Arial"/>
          <w:sz w:val="24"/>
          <w:szCs w:val="24"/>
        </w:rPr>
        <w:t xml:space="preserve"> within the Goodwood Estate before meeting the boundary with the National Park. This corridor also </w:t>
      </w:r>
      <w:r w:rsidRPr="00E51D5A">
        <w:rPr>
          <w:rFonts w:ascii="Arial" w:hAnsi="Arial" w:cs="Arial"/>
          <w:color w:val="000000" w:themeColor="text1"/>
          <w:sz w:val="24"/>
          <w:szCs w:val="24"/>
        </w:rPr>
        <w:t>encompasses</w:t>
      </w:r>
      <w:r w:rsidRPr="00480007">
        <w:rPr>
          <w:rFonts w:ascii="Arial" w:hAnsi="Arial" w:cs="Arial"/>
          <w:sz w:val="24"/>
          <w:szCs w:val="24"/>
        </w:rPr>
        <w:t xml:space="preserve"> part of the Chichester Coastal Plain BOA, as identified by the Sussex Biodiversity Partnership. The corridor is illustrated in Figures </w:t>
      </w:r>
      <w:r w:rsidR="00030233">
        <w:rPr>
          <w:rFonts w:ascii="Arial" w:hAnsi="Arial" w:cs="Arial"/>
          <w:sz w:val="24"/>
          <w:szCs w:val="24"/>
        </w:rPr>
        <w:t>6</w:t>
      </w:r>
      <w:r w:rsidR="00A01879" w:rsidRPr="00480007">
        <w:rPr>
          <w:rFonts w:ascii="Arial" w:hAnsi="Arial" w:cs="Arial"/>
          <w:sz w:val="24"/>
          <w:szCs w:val="24"/>
        </w:rPr>
        <w:t xml:space="preserve">a </w:t>
      </w:r>
      <w:r w:rsidRPr="00480007">
        <w:rPr>
          <w:rFonts w:ascii="Arial" w:hAnsi="Arial" w:cs="Arial"/>
          <w:sz w:val="24"/>
          <w:szCs w:val="24"/>
        </w:rPr>
        <w:t xml:space="preserve">and </w:t>
      </w:r>
      <w:r w:rsidR="00030233">
        <w:rPr>
          <w:rFonts w:ascii="Arial" w:hAnsi="Arial" w:cs="Arial"/>
          <w:sz w:val="24"/>
          <w:szCs w:val="24"/>
        </w:rPr>
        <w:t>6</w:t>
      </w:r>
      <w:r w:rsidR="00A01879" w:rsidRPr="00480007">
        <w:rPr>
          <w:rFonts w:ascii="Arial" w:hAnsi="Arial" w:cs="Arial"/>
          <w:sz w:val="24"/>
          <w:szCs w:val="24"/>
        </w:rPr>
        <w:t>b</w:t>
      </w:r>
      <w:r w:rsidRPr="00480007">
        <w:rPr>
          <w:rFonts w:ascii="Arial" w:hAnsi="Arial" w:cs="Arial"/>
          <w:sz w:val="24"/>
          <w:szCs w:val="24"/>
        </w:rPr>
        <w:t xml:space="preserve">, with the </w:t>
      </w:r>
      <w:r w:rsidR="00A01879">
        <w:rPr>
          <w:rFonts w:ascii="Arial" w:hAnsi="Arial" w:cs="Arial"/>
          <w:sz w:val="24"/>
          <w:szCs w:val="24"/>
        </w:rPr>
        <w:t xml:space="preserve">data sources of the </w:t>
      </w:r>
      <w:r w:rsidRPr="00480007">
        <w:rPr>
          <w:rFonts w:ascii="Arial" w:hAnsi="Arial" w:cs="Arial"/>
          <w:sz w:val="24"/>
          <w:szCs w:val="24"/>
        </w:rPr>
        <w:t xml:space="preserve">components </w:t>
      </w:r>
      <w:r w:rsidR="00A01879">
        <w:rPr>
          <w:rFonts w:ascii="Arial" w:hAnsi="Arial" w:cs="Arial"/>
          <w:sz w:val="24"/>
          <w:szCs w:val="24"/>
        </w:rPr>
        <w:t>set out in Appendix 11</w:t>
      </w:r>
      <w:r w:rsidRPr="00480007">
        <w:rPr>
          <w:rFonts w:ascii="Arial" w:hAnsi="Arial" w:cs="Arial"/>
          <w:sz w:val="24"/>
          <w:szCs w:val="24"/>
        </w:rPr>
        <w:t xml:space="preserve">. </w:t>
      </w:r>
    </w:p>
    <w:p w14:paraId="359A7C62" w14:textId="54903A8A" w:rsidR="00FD4F67" w:rsidRPr="00227D46" w:rsidRDefault="00FD4F67" w:rsidP="00227D46">
      <w:pPr>
        <w:ind w:left="720" w:hanging="720"/>
        <w:jc w:val="both"/>
        <w:rPr>
          <w:rFonts w:ascii="Arial" w:hAnsi="Arial" w:cs="Arial"/>
          <w:i/>
          <w:iCs/>
          <w:sz w:val="24"/>
          <w:szCs w:val="24"/>
        </w:rPr>
      </w:pPr>
      <w:r>
        <w:rPr>
          <w:rFonts w:ascii="Arial" w:hAnsi="Arial" w:cs="Arial"/>
          <w:sz w:val="24"/>
          <w:szCs w:val="24"/>
        </w:rPr>
        <w:tab/>
      </w:r>
      <w:r>
        <w:rPr>
          <w:rFonts w:ascii="Arial" w:hAnsi="Arial" w:cs="Arial"/>
          <w:i/>
          <w:iCs/>
          <w:sz w:val="24"/>
          <w:szCs w:val="24"/>
        </w:rPr>
        <w:t>Alternatives considered to this route</w:t>
      </w:r>
    </w:p>
    <w:p w14:paraId="620A00B7" w14:textId="3B863202" w:rsidR="003052D2" w:rsidRDefault="00A01879" w:rsidP="00E51D5A">
      <w:pPr>
        <w:pStyle w:val="ListParagraph"/>
        <w:numPr>
          <w:ilvl w:val="1"/>
          <w:numId w:val="18"/>
        </w:numPr>
        <w:ind w:left="709" w:hanging="709"/>
        <w:jc w:val="both"/>
        <w:rPr>
          <w:rFonts w:ascii="Arial" w:hAnsi="Arial" w:cs="Arial"/>
          <w:sz w:val="24"/>
          <w:szCs w:val="24"/>
        </w:rPr>
      </w:pPr>
      <w:r>
        <w:rPr>
          <w:rFonts w:ascii="Arial" w:hAnsi="Arial" w:cs="Arial"/>
          <w:sz w:val="24"/>
          <w:szCs w:val="24"/>
        </w:rPr>
        <w:t xml:space="preserve">This route has already been amended as a result of the consultation on the Preferred Approach and subsequent Technical Consultation in 2021. The route encompasses a wealth of habitat, including one of the few remaining parcels of woodland to the east of Chichester city, and species records, including notable and rare bat and bird species and no viable alternatives to this route would facilitate or support such a range of habitat. </w:t>
      </w:r>
    </w:p>
    <w:p w14:paraId="13DD602F" w14:textId="77777777" w:rsidR="00630CDB" w:rsidRDefault="00A01879" w:rsidP="00A01879">
      <w:pPr>
        <w:ind w:left="720" w:hanging="720"/>
        <w:rPr>
          <w:rFonts w:ascii="Arial" w:hAnsi="Arial" w:cs="Arial"/>
          <w:sz w:val="24"/>
          <w:szCs w:val="24"/>
        </w:rPr>
        <w:sectPr w:rsidR="00630CDB" w:rsidSect="004B5E5E">
          <w:pgSz w:w="11906" w:h="16838"/>
          <w:pgMar w:top="1276" w:right="1440" w:bottom="1440" w:left="1440" w:header="708" w:footer="708" w:gutter="0"/>
          <w:cols w:space="708"/>
          <w:docGrid w:linePitch="360"/>
        </w:sectPr>
      </w:pPr>
      <w:r>
        <w:rPr>
          <w:rFonts w:ascii="Arial" w:hAnsi="Arial" w:cs="Arial"/>
          <w:sz w:val="24"/>
          <w:szCs w:val="24"/>
        </w:rPr>
        <w:tab/>
      </w:r>
    </w:p>
    <w:p w14:paraId="592043C6" w14:textId="4BD0AD6B" w:rsidR="003052D2" w:rsidRPr="00480007" w:rsidRDefault="004B5E5E" w:rsidP="00227D46">
      <w:pPr>
        <w:jc w:val="both"/>
        <w:rPr>
          <w:rFonts w:ascii="Arial" w:hAnsi="Arial" w:cs="Arial"/>
          <w:i/>
          <w:sz w:val="24"/>
          <w:szCs w:val="24"/>
        </w:rPr>
      </w:pPr>
      <w:r>
        <w:rPr>
          <w:rFonts w:ascii="Arial" w:hAnsi="Arial" w:cs="Arial"/>
          <w:i/>
          <w:sz w:val="24"/>
          <w:szCs w:val="24"/>
        </w:rPr>
        <w:lastRenderedPageBreak/>
        <w:t>F</w:t>
      </w:r>
      <w:r w:rsidR="003052D2" w:rsidRPr="00480007">
        <w:rPr>
          <w:rFonts w:ascii="Arial" w:hAnsi="Arial" w:cs="Arial"/>
          <w:i/>
          <w:sz w:val="24"/>
          <w:szCs w:val="24"/>
        </w:rPr>
        <w:t xml:space="preserve">igure </w:t>
      </w:r>
      <w:r w:rsidR="00030233">
        <w:rPr>
          <w:rFonts w:ascii="Arial" w:hAnsi="Arial" w:cs="Arial"/>
          <w:i/>
          <w:sz w:val="24"/>
          <w:szCs w:val="24"/>
        </w:rPr>
        <w:t>6</w:t>
      </w:r>
      <w:r w:rsidR="00FD4F67" w:rsidRPr="00480007">
        <w:rPr>
          <w:rFonts w:ascii="Arial" w:hAnsi="Arial" w:cs="Arial"/>
          <w:i/>
          <w:sz w:val="24"/>
          <w:szCs w:val="24"/>
        </w:rPr>
        <w:t>a</w:t>
      </w:r>
      <w:r w:rsidR="003052D2" w:rsidRPr="00480007">
        <w:rPr>
          <w:rFonts w:ascii="Arial" w:hAnsi="Arial" w:cs="Arial"/>
          <w:i/>
          <w:sz w:val="24"/>
          <w:szCs w:val="24"/>
        </w:rPr>
        <w:t>: Westhampnett to Pagham Harbour Strategic Wildlife Corridor (southern part)</w:t>
      </w:r>
    </w:p>
    <w:p w14:paraId="45D4EB88" w14:textId="77777777" w:rsidR="003052D2" w:rsidRPr="00480007" w:rsidRDefault="003052D2" w:rsidP="004C1A3A">
      <w:pPr>
        <w:jc w:val="center"/>
        <w:rPr>
          <w:rFonts w:ascii="Arial" w:hAnsi="Arial" w:cs="Arial"/>
          <w:i/>
          <w:sz w:val="24"/>
          <w:szCs w:val="24"/>
        </w:rPr>
      </w:pPr>
      <w:r w:rsidRPr="00480007">
        <w:rPr>
          <w:rFonts w:ascii="Arial" w:hAnsi="Arial" w:cs="Arial"/>
          <w:i/>
          <w:noProof/>
          <w:sz w:val="24"/>
          <w:szCs w:val="24"/>
          <w:lang w:eastAsia="en-GB"/>
        </w:rPr>
        <w:drawing>
          <wp:inline distT="0" distB="0" distL="0" distR="0" wp14:anchorId="18A7EC47" wp14:editId="6ED2BF7D">
            <wp:extent cx="7517463" cy="5319688"/>
            <wp:effectExtent l="0" t="0" r="7620" b="0"/>
            <wp:docPr id="2" name="Picture 2" descr="Proposed Westhampnett to Pagham Harbour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posed Westhampnett to Pagham Harbour Wildlife Corridor"/>
                    <pic:cNvPicPr/>
                  </pic:nvPicPr>
                  <pic:blipFill>
                    <a:blip r:embed="rId22">
                      <a:extLst>
                        <a:ext uri="{28A0092B-C50C-407E-A947-70E740481C1C}">
                          <a14:useLocalDpi xmlns:a14="http://schemas.microsoft.com/office/drawing/2010/main" val="0"/>
                        </a:ext>
                      </a:extLst>
                    </a:blip>
                    <a:stretch>
                      <a:fillRect/>
                    </a:stretch>
                  </pic:blipFill>
                  <pic:spPr>
                    <a:xfrm>
                      <a:off x="0" y="0"/>
                      <a:ext cx="7520411" cy="5321774"/>
                    </a:xfrm>
                    <a:prstGeom prst="rect">
                      <a:avLst/>
                    </a:prstGeom>
                  </pic:spPr>
                </pic:pic>
              </a:graphicData>
            </a:graphic>
          </wp:inline>
        </w:drawing>
      </w:r>
    </w:p>
    <w:p w14:paraId="145C89C4" w14:textId="68781EA4" w:rsidR="003052D2" w:rsidRPr="00480007" w:rsidRDefault="003052D2" w:rsidP="00227D46">
      <w:pPr>
        <w:jc w:val="both"/>
        <w:rPr>
          <w:rFonts w:ascii="Arial" w:hAnsi="Arial" w:cs="Arial"/>
          <w:i/>
          <w:sz w:val="24"/>
          <w:szCs w:val="24"/>
        </w:rPr>
      </w:pPr>
      <w:r w:rsidRPr="00480007">
        <w:rPr>
          <w:rFonts w:ascii="Arial" w:hAnsi="Arial" w:cs="Arial"/>
          <w:i/>
          <w:sz w:val="24"/>
          <w:szCs w:val="24"/>
        </w:rPr>
        <w:br w:type="page"/>
      </w:r>
      <w:r w:rsidRPr="00480007">
        <w:rPr>
          <w:rFonts w:ascii="Arial" w:hAnsi="Arial" w:cs="Arial"/>
          <w:i/>
          <w:sz w:val="24"/>
          <w:szCs w:val="24"/>
        </w:rPr>
        <w:lastRenderedPageBreak/>
        <w:t xml:space="preserve">Figure </w:t>
      </w:r>
      <w:r w:rsidR="00030233">
        <w:rPr>
          <w:rFonts w:ascii="Arial" w:hAnsi="Arial" w:cs="Arial"/>
          <w:i/>
          <w:sz w:val="24"/>
          <w:szCs w:val="24"/>
        </w:rPr>
        <w:t>6</w:t>
      </w:r>
      <w:r w:rsidR="00FD4F67" w:rsidRPr="00480007">
        <w:rPr>
          <w:rFonts w:ascii="Arial" w:hAnsi="Arial" w:cs="Arial"/>
          <w:i/>
          <w:sz w:val="24"/>
          <w:szCs w:val="24"/>
        </w:rPr>
        <w:t>b</w:t>
      </w:r>
      <w:r w:rsidRPr="00480007">
        <w:rPr>
          <w:rFonts w:ascii="Arial" w:hAnsi="Arial" w:cs="Arial"/>
          <w:i/>
          <w:sz w:val="24"/>
          <w:szCs w:val="24"/>
        </w:rPr>
        <w:t>:  Westhampnett to Pagham Harbour Strategic Wildlife Corridor (northern part)</w:t>
      </w:r>
    </w:p>
    <w:p w14:paraId="3D1DD103" w14:textId="77777777" w:rsidR="003052D2" w:rsidRPr="00480007" w:rsidRDefault="003052D2" w:rsidP="004C1A3A">
      <w:pPr>
        <w:jc w:val="center"/>
        <w:rPr>
          <w:rFonts w:ascii="Arial" w:hAnsi="Arial" w:cs="Arial"/>
          <w:i/>
          <w:sz w:val="24"/>
          <w:szCs w:val="24"/>
        </w:rPr>
      </w:pPr>
      <w:r w:rsidRPr="00480007">
        <w:rPr>
          <w:rFonts w:ascii="Arial" w:hAnsi="Arial" w:cs="Arial"/>
          <w:i/>
          <w:noProof/>
          <w:sz w:val="24"/>
          <w:szCs w:val="24"/>
          <w:lang w:eastAsia="en-GB"/>
        </w:rPr>
        <w:drawing>
          <wp:inline distT="0" distB="0" distL="0" distR="0" wp14:anchorId="5658C428" wp14:editId="2BF5F2A9">
            <wp:extent cx="7403827" cy="5235669"/>
            <wp:effectExtent l="0" t="0" r="6985" b="3175"/>
            <wp:docPr id="4" name="Picture 4" descr="Westhampnett to Pagham Harbour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sthampnett to Pagham Harbour wildlife corrido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3827" cy="5235669"/>
                    </a:xfrm>
                    <a:prstGeom prst="rect">
                      <a:avLst/>
                    </a:prstGeom>
                  </pic:spPr>
                </pic:pic>
              </a:graphicData>
            </a:graphic>
          </wp:inline>
        </w:drawing>
      </w:r>
      <w:r w:rsidRPr="00480007">
        <w:rPr>
          <w:rFonts w:ascii="Arial" w:hAnsi="Arial" w:cs="Arial"/>
          <w:i/>
          <w:sz w:val="24"/>
          <w:szCs w:val="24"/>
        </w:rPr>
        <w:br w:type="page"/>
      </w:r>
    </w:p>
    <w:p w14:paraId="3BE82B65" w14:textId="77777777" w:rsidR="003052D2" w:rsidRPr="00480007" w:rsidRDefault="003052D2" w:rsidP="00227D46">
      <w:pPr>
        <w:jc w:val="both"/>
        <w:rPr>
          <w:rFonts w:ascii="Arial" w:hAnsi="Arial" w:cs="Arial"/>
          <w:i/>
          <w:sz w:val="24"/>
          <w:szCs w:val="24"/>
        </w:rPr>
        <w:sectPr w:rsidR="003052D2" w:rsidRPr="00480007" w:rsidSect="00630CDB">
          <w:pgSz w:w="16838" w:h="11906" w:orient="landscape"/>
          <w:pgMar w:top="1440" w:right="1276" w:bottom="1440" w:left="1440" w:header="708" w:footer="708" w:gutter="0"/>
          <w:cols w:space="708"/>
          <w:docGrid w:linePitch="360"/>
        </w:sectPr>
      </w:pPr>
    </w:p>
    <w:p w14:paraId="54D58A39" w14:textId="633C5BE2" w:rsidR="003052D2" w:rsidRPr="00480007" w:rsidRDefault="003052D2" w:rsidP="00227D46">
      <w:pPr>
        <w:jc w:val="both"/>
        <w:rPr>
          <w:rFonts w:ascii="Arial" w:hAnsi="Arial" w:cs="Arial"/>
          <w:i/>
          <w:sz w:val="24"/>
          <w:szCs w:val="24"/>
        </w:rPr>
      </w:pPr>
      <w:r w:rsidRPr="00480007">
        <w:rPr>
          <w:rFonts w:ascii="Arial" w:hAnsi="Arial" w:cs="Arial"/>
          <w:i/>
          <w:sz w:val="24"/>
          <w:szCs w:val="24"/>
        </w:rPr>
        <w:lastRenderedPageBreak/>
        <w:t>Figure 7: Route of Radio Tracked Barbastelle Bats</w:t>
      </w:r>
      <w:r>
        <w:rPr>
          <w:rFonts w:ascii="Arial" w:hAnsi="Arial" w:cs="Arial"/>
          <w:i/>
          <w:sz w:val="24"/>
          <w:szCs w:val="24"/>
        </w:rPr>
        <w:t xml:space="preserve"> from Goodwood colony (2015, taken from Appendix 1)</w:t>
      </w:r>
    </w:p>
    <w:p w14:paraId="564D85E9" w14:textId="77777777" w:rsidR="003052D2" w:rsidRPr="00E35053" w:rsidRDefault="003052D2" w:rsidP="00227D46">
      <w:pPr>
        <w:jc w:val="both"/>
        <w:rPr>
          <w:rFonts w:ascii="Arial" w:hAnsi="Arial" w:cs="Arial"/>
          <w:iCs/>
          <w:sz w:val="24"/>
          <w:szCs w:val="24"/>
        </w:rPr>
      </w:pPr>
      <w:r w:rsidRPr="00E35053">
        <w:rPr>
          <w:rFonts w:ascii="Arial" w:hAnsi="Arial" w:cs="Arial"/>
          <w:iCs/>
          <w:noProof/>
          <w:sz w:val="24"/>
          <w:szCs w:val="24"/>
        </w:rPr>
        <w:drawing>
          <wp:inline distT="0" distB="0" distL="0" distR="0" wp14:anchorId="4B0CF30F" wp14:editId="519C4844">
            <wp:extent cx="5731510" cy="4032250"/>
            <wp:effectExtent l="19050" t="19050" r="21590" b="25400"/>
            <wp:docPr id="5" name="Picture 5" descr="Map showing route of radio tracked barbastelle bats from Goodwood colon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route of radio tracked barbastelle bats from Goodwood colony 20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32250"/>
                    </a:xfrm>
                    <a:prstGeom prst="rect">
                      <a:avLst/>
                    </a:prstGeom>
                    <a:noFill/>
                    <a:ln>
                      <a:solidFill>
                        <a:schemeClr val="tx1"/>
                      </a:solidFill>
                    </a:ln>
                  </pic:spPr>
                </pic:pic>
              </a:graphicData>
            </a:graphic>
          </wp:inline>
        </w:drawing>
      </w:r>
    </w:p>
    <w:p w14:paraId="0415A248" w14:textId="7EFA2543" w:rsidR="003052D2" w:rsidRPr="00630CDB" w:rsidRDefault="003052D2" w:rsidP="00630CDB">
      <w:pPr>
        <w:pStyle w:val="Heading2"/>
        <w:numPr>
          <w:ilvl w:val="0"/>
          <w:numId w:val="35"/>
        </w:numPr>
        <w:spacing w:after="240"/>
        <w:ind w:left="993" w:hanging="306"/>
        <w:rPr>
          <w:rFonts w:ascii="Arial" w:hAnsi="Arial" w:cs="Arial"/>
        </w:rPr>
      </w:pPr>
      <w:r w:rsidRPr="00630CDB">
        <w:rPr>
          <w:rFonts w:ascii="Arial" w:hAnsi="Arial" w:cs="Arial"/>
          <w:color w:val="0073CF"/>
          <w:sz w:val="24"/>
          <w:szCs w:val="24"/>
        </w:rPr>
        <w:t>Aldingbourne and Elbridge Rifes Strategic Wildlife Corridor</w:t>
      </w:r>
    </w:p>
    <w:p w14:paraId="3EBBF95D" w14:textId="0D32C778" w:rsidR="00F968CF" w:rsidRDefault="00F968CF" w:rsidP="00F968CF">
      <w:pPr>
        <w:jc w:val="both"/>
        <w:rPr>
          <w:rFonts w:ascii="Arial" w:hAnsi="Arial" w:cs="Arial"/>
          <w:i/>
          <w:sz w:val="24"/>
          <w:szCs w:val="24"/>
        </w:rPr>
      </w:pPr>
      <w:r>
        <w:rPr>
          <w:rFonts w:ascii="Arial" w:hAnsi="Arial" w:cs="Arial"/>
          <w:iCs/>
          <w:sz w:val="24"/>
          <w:szCs w:val="24"/>
        </w:rPr>
        <w:tab/>
      </w:r>
      <w:r>
        <w:rPr>
          <w:rFonts w:ascii="Arial" w:hAnsi="Arial" w:cs="Arial"/>
          <w:i/>
          <w:sz w:val="24"/>
          <w:szCs w:val="24"/>
        </w:rPr>
        <w:t>Background</w:t>
      </w:r>
    </w:p>
    <w:p w14:paraId="6652750B" w14:textId="4F3BF23E" w:rsidR="00F968CF" w:rsidRDefault="00F968CF" w:rsidP="00E51D5A">
      <w:pPr>
        <w:pStyle w:val="ListParagraph"/>
        <w:numPr>
          <w:ilvl w:val="1"/>
          <w:numId w:val="18"/>
        </w:numPr>
        <w:ind w:left="709" w:hanging="709"/>
        <w:jc w:val="both"/>
        <w:rPr>
          <w:rFonts w:ascii="Arial" w:hAnsi="Arial" w:cs="Arial"/>
          <w:i/>
          <w:sz w:val="24"/>
          <w:szCs w:val="24"/>
        </w:rPr>
      </w:pPr>
      <w:r w:rsidRPr="00480007">
        <w:rPr>
          <w:rFonts w:ascii="Arial" w:hAnsi="Arial" w:cs="Arial"/>
          <w:sz w:val="24"/>
          <w:szCs w:val="24"/>
        </w:rPr>
        <w:t>The route has been amended</w:t>
      </w:r>
      <w:r w:rsidR="004E1BBA">
        <w:rPr>
          <w:rFonts w:ascii="Arial" w:hAnsi="Arial" w:cs="Arial"/>
          <w:sz w:val="24"/>
          <w:szCs w:val="24"/>
        </w:rPr>
        <w:t xml:space="preserve"> from that proposed in the Preferred Approach plan, as</w:t>
      </w:r>
      <w:r w:rsidR="00030233">
        <w:rPr>
          <w:rFonts w:ascii="Arial" w:hAnsi="Arial" w:cs="Arial"/>
          <w:sz w:val="24"/>
          <w:szCs w:val="24"/>
        </w:rPr>
        <w:t xml:space="preserve"> </w:t>
      </w:r>
      <w:r w:rsidRPr="00480007">
        <w:rPr>
          <w:rFonts w:ascii="Arial" w:hAnsi="Arial" w:cs="Arial"/>
          <w:sz w:val="24"/>
          <w:szCs w:val="24"/>
        </w:rPr>
        <w:t xml:space="preserve">further evidence was submitted </w:t>
      </w:r>
      <w:r w:rsidR="004E1BBA">
        <w:rPr>
          <w:rFonts w:ascii="Arial" w:hAnsi="Arial" w:cs="Arial"/>
          <w:sz w:val="24"/>
          <w:szCs w:val="24"/>
        </w:rPr>
        <w:t xml:space="preserve">to that consultation </w:t>
      </w:r>
      <w:r w:rsidRPr="00480007">
        <w:rPr>
          <w:rFonts w:ascii="Arial" w:hAnsi="Arial" w:cs="Arial"/>
          <w:sz w:val="24"/>
          <w:szCs w:val="24"/>
        </w:rPr>
        <w:t xml:space="preserve">in the form of the Barbastelle Bats in the South Downs National Park report (included in Appendix </w:t>
      </w:r>
      <w:r>
        <w:rPr>
          <w:rFonts w:ascii="Arial" w:hAnsi="Arial" w:cs="Arial"/>
          <w:sz w:val="24"/>
          <w:szCs w:val="24"/>
        </w:rPr>
        <w:t>1</w:t>
      </w:r>
      <w:r w:rsidRPr="00480007">
        <w:rPr>
          <w:rFonts w:ascii="Arial" w:hAnsi="Arial" w:cs="Arial"/>
          <w:sz w:val="24"/>
          <w:szCs w:val="24"/>
        </w:rPr>
        <w:t>).</w:t>
      </w:r>
    </w:p>
    <w:p w14:paraId="6CCF0956" w14:textId="2D8A8E76" w:rsidR="00F968CF" w:rsidRPr="00F968CF" w:rsidRDefault="00F968CF" w:rsidP="00227D46">
      <w:pPr>
        <w:jc w:val="both"/>
        <w:rPr>
          <w:rFonts w:ascii="Arial" w:hAnsi="Arial" w:cs="Arial"/>
          <w:i/>
          <w:sz w:val="24"/>
          <w:szCs w:val="24"/>
          <w:u w:val="single"/>
        </w:rPr>
      </w:pPr>
      <w:r>
        <w:rPr>
          <w:rFonts w:ascii="Arial" w:hAnsi="Arial" w:cs="Arial"/>
          <w:i/>
          <w:sz w:val="24"/>
          <w:szCs w:val="24"/>
        </w:rPr>
        <w:tab/>
        <w:t>Route</w:t>
      </w:r>
    </w:p>
    <w:p w14:paraId="482136C5" w14:textId="0D468DBC" w:rsidR="00630CDB" w:rsidRDefault="003052D2" w:rsidP="00E51D5A">
      <w:pPr>
        <w:pStyle w:val="ListParagraph"/>
        <w:numPr>
          <w:ilvl w:val="1"/>
          <w:numId w:val="18"/>
        </w:numPr>
        <w:ind w:left="709" w:hanging="709"/>
        <w:jc w:val="both"/>
        <w:rPr>
          <w:rFonts w:ascii="Arial" w:hAnsi="Arial" w:cs="Arial"/>
          <w:sz w:val="24"/>
          <w:szCs w:val="24"/>
        </w:rPr>
        <w:sectPr w:rsidR="00630CDB" w:rsidSect="00443DA0">
          <w:pgSz w:w="11906" w:h="16838"/>
          <w:pgMar w:top="1276" w:right="1440" w:bottom="1440" w:left="1440" w:header="708" w:footer="708" w:gutter="0"/>
          <w:cols w:space="708"/>
          <w:docGrid w:linePitch="360"/>
        </w:sectPr>
      </w:pPr>
      <w:r w:rsidRPr="00480007">
        <w:rPr>
          <w:rFonts w:ascii="Arial" w:hAnsi="Arial" w:cs="Arial"/>
          <w:sz w:val="24"/>
          <w:szCs w:val="24"/>
        </w:rPr>
        <w:t xml:space="preserve">The proposed corridor </w:t>
      </w:r>
      <w:r w:rsidR="00F968CF">
        <w:rPr>
          <w:rFonts w:ascii="Arial" w:hAnsi="Arial" w:cs="Arial"/>
          <w:sz w:val="24"/>
          <w:szCs w:val="24"/>
        </w:rPr>
        <w:t>extends</w:t>
      </w:r>
      <w:r w:rsidR="00F968CF" w:rsidRPr="00480007">
        <w:rPr>
          <w:rFonts w:ascii="Arial" w:hAnsi="Arial" w:cs="Arial"/>
          <w:sz w:val="24"/>
          <w:szCs w:val="24"/>
        </w:rPr>
        <w:t xml:space="preserve"> </w:t>
      </w:r>
      <w:r w:rsidRPr="00480007">
        <w:rPr>
          <w:rFonts w:ascii="Arial" w:hAnsi="Arial" w:cs="Arial"/>
          <w:sz w:val="24"/>
          <w:szCs w:val="24"/>
        </w:rPr>
        <w:t xml:space="preserve">eastwards from the Westhampnett to Pagham corridor along the Elbridge Rife, incorporating bat network, wetland/water vole network and barn owl habitat. It then heads north at Colworth, encompassing land at Reed’s Farm which </w:t>
      </w:r>
      <w:r w:rsidRPr="00E51D5A">
        <w:rPr>
          <w:rFonts w:ascii="Arial" w:hAnsi="Arial" w:cs="Arial"/>
          <w:color w:val="000000" w:themeColor="text1"/>
          <w:sz w:val="24"/>
          <w:szCs w:val="24"/>
        </w:rPr>
        <w:t>supports</w:t>
      </w:r>
      <w:r w:rsidRPr="00480007">
        <w:rPr>
          <w:rFonts w:ascii="Arial" w:hAnsi="Arial" w:cs="Arial"/>
          <w:sz w:val="24"/>
          <w:szCs w:val="24"/>
        </w:rPr>
        <w:t xml:space="preserve"> a healthy population of water voles (see Appendix </w:t>
      </w:r>
      <w:r>
        <w:rPr>
          <w:rFonts w:ascii="Arial" w:hAnsi="Arial" w:cs="Arial"/>
          <w:sz w:val="24"/>
          <w:szCs w:val="24"/>
        </w:rPr>
        <w:t>5</w:t>
      </w:r>
      <w:r w:rsidRPr="00480007">
        <w:rPr>
          <w:rFonts w:ascii="Arial" w:hAnsi="Arial" w:cs="Arial"/>
          <w:sz w:val="24"/>
          <w:szCs w:val="24"/>
        </w:rPr>
        <w:t xml:space="preserve">) before heading north along Aldingbourne Rife, incorporating bat network, barn owl habitat and ancient woodland, east of Decoy Lane. The corridor continues north along the bat network and encompassing bat habitat including patches of woodland such as Dyer’s Copse. The corridor meets the National Park Boundary at Thicket Lane. The corridor is illustrated in </w:t>
      </w:r>
      <w:r w:rsidRPr="00030233">
        <w:rPr>
          <w:rFonts w:ascii="Arial" w:hAnsi="Arial" w:cs="Arial"/>
          <w:sz w:val="24"/>
          <w:szCs w:val="24"/>
        </w:rPr>
        <w:t>Figure 8</w:t>
      </w:r>
      <w:r w:rsidR="00F968CF">
        <w:rPr>
          <w:rFonts w:ascii="Arial" w:hAnsi="Arial" w:cs="Arial"/>
          <w:sz w:val="24"/>
          <w:szCs w:val="24"/>
        </w:rPr>
        <w:t xml:space="preserve"> and</w:t>
      </w:r>
      <w:r w:rsidRPr="00480007">
        <w:rPr>
          <w:rFonts w:ascii="Arial" w:hAnsi="Arial" w:cs="Arial"/>
          <w:sz w:val="24"/>
          <w:szCs w:val="24"/>
        </w:rPr>
        <w:t xml:space="preserve"> </w:t>
      </w:r>
      <w:r w:rsidR="00F968CF">
        <w:rPr>
          <w:rFonts w:ascii="Arial" w:hAnsi="Arial" w:cs="Arial"/>
          <w:sz w:val="24"/>
          <w:szCs w:val="24"/>
        </w:rPr>
        <w:t xml:space="preserve">the data sources for the corridor components are listed in Appendix </w:t>
      </w:r>
      <w:r w:rsidR="00FD4F67">
        <w:rPr>
          <w:rFonts w:ascii="Arial" w:hAnsi="Arial" w:cs="Arial"/>
          <w:sz w:val="24"/>
          <w:szCs w:val="24"/>
        </w:rPr>
        <w:t>11</w:t>
      </w:r>
      <w:r w:rsidRPr="00480007">
        <w:rPr>
          <w:rFonts w:ascii="Arial" w:hAnsi="Arial" w:cs="Arial"/>
          <w:sz w:val="24"/>
          <w:szCs w:val="24"/>
        </w:rPr>
        <w:t xml:space="preserve">. </w:t>
      </w:r>
    </w:p>
    <w:p w14:paraId="5372012C" w14:textId="00C5FC1F" w:rsidR="003052D2" w:rsidRPr="00480007" w:rsidRDefault="003052D2" w:rsidP="00227D46">
      <w:pPr>
        <w:jc w:val="both"/>
        <w:rPr>
          <w:rFonts w:ascii="Arial" w:hAnsi="Arial" w:cs="Arial"/>
          <w:i/>
          <w:sz w:val="24"/>
          <w:szCs w:val="24"/>
        </w:rPr>
      </w:pPr>
      <w:r w:rsidRPr="00030233">
        <w:rPr>
          <w:rFonts w:ascii="Arial" w:hAnsi="Arial" w:cs="Arial"/>
          <w:i/>
          <w:sz w:val="24"/>
          <w:szCs w:val="24"/>
        </w:rPr>
        <w:lastRenderedPageBreak/>
        <w:t xml:space="preserve">Figure </w:t>
      </w:r>
      <w:r w:rsidR="00030233" w:rsidRPr="00030233">
        <w:rPr>
          <w:rFonts w:ascii="Arial" w:hAnsi="Arial" w:cs="Arial"/>
          <w:i/>
          <w:sz w:val="24"/>
          <w:szCs w:val="24"/>
        </w:rPr>
        <w:t>8</w:t>
      </w:r>
      <w:r w:rsidRPr="00030233">
        <w:rPr>
          <w:rFonts w:ascii="Arial" w:hAnsi="Arial" w:cs="Arial"/>
          <w:i/>
          <w:sz w:val="24"/>
          <w:szCs w:val="24"/>
        </w:rPr>
        <w:t>:</w:t>
      </w:r>
      <w:r w:rsidRPr="00480007">
        <w:rPr>
          <w:rFonts w:ascii="Arial" w:hAnsi="Arial" w:cs="Arial"/>
          <w:i/>
          <w:sz w:val="24"/>
          <w:szCs w:val="24"/>
        </w:rPr>
        <w:t xml:space="preserve">  Aldingbourne and Elbridge Rifes Strategic Wildlife Corridor </w:t>
      </w:r>
    </w:p>
    <w:p w14:paraId="3AF65C1D" w14:textId="77777777" w:rsidR="003052D2" w:rsidRDefault="003052D2" w:rsidP="004C1A3A">
      <w:pPr>
        <w:jc w:val="center"/>
        <w:rPr>
          <w:rFonts w:ascii="Arial" w:hAnsi="Arial" w:cs="Arial"/>
          <w:i/>
          <w:sz w:val="24"/>
          <w:szCs w:val="24"/>
        </w:rPr>
      </w:pPr>
      <w:r w:rsidRPr="00480007">
        <w:rPr>
          <w:rFonts w:ascii="Arial" w:hAnsi="Arial" w:cs="Arial"/>
          <w:i/>
          <w:noProof/>
          <w:sz w:val="24"/>
          <w:szCs w:val="24"/>
          <w:lang w:eastAsia="en-GB"/>
        </w:rPr>
        <w:drawing>
          <wp:inline distT="0" distB="0" distL="0" distR="0" wp14:anchorId="43722433" wp14:editId="0EA88429">
            <wp:extent cx="7534275" cy="5331585"/>
            <wp:effectExtent l="0" t="0" r="0" b="2540"/>
            <wp:docPr id="20" name="Picture 20" descr="Proposed Aldingbourne and Elbridge Rifes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posed Aldingbourne and Elbridge Rifes wildlife corridor"/>
                    <pic:cNvPicPr/>
                  </pic:nvPicPr>
                  <pic:blipFill>
                    <a:blip r:embed="rId25">
                      <a:extLst>
                        <a:ext uri="{28A0092B-C50C-407E-A947-70E740481C1C}">
                          <a14:useLocalDpi xmlns:a14="http://schemas.microsoft.com/office/drawing/2010/main" val="0"/>
                        </a:ext>
                      </a:extLst>
                    </a:blip>
                    <a:stretch>
                      <a:fillRect/>
                    </a:stretch>
                  </pic:blipFill>
                  <pic:spPr>
                    <a:xfrm>
                      <a:off x="0" y="0"/>
                      <a:ext cx="7537230" cy="5333676"/>
                    </a:xfrm>
                    <a:prstGeom prst="rect">
                      <a:avLst/>
                    </a:prstGeom>
                  </pic:spPr>
                </pic:pic>
              </a:graphicData>
            </a:graphic>
          </wp:inline>
        </w:drawing>
      </w:r>
    </w:p>
    <w:p w14:paraId="40F1F575" w14:textId="57800D2A" w:rsidR="004B5E5E" w:rsidRPr="00480007" w:rsidRDefault="004B5E5E" w:rsidP="00227D46">
      <w:pPr>
        <w:jc w:val="both"/>
        <w:rPr>
          <w:rFonts w:ascii="Arial" w:hAnsi="Arial" w:cs="Arial"/>
          <w:i/>
          <w:sz w:val="24"/>
          <w:szCs w:val="24"/>
        </w:rPr>
        <w:sectPr w:rsidR="004B5E5E" w:rsidRPr="00480007" w:rsidSect="00443DA0">
          <w:pgSz w:w="16838" w:h="11906" w:orient="landscape"/>
          <w:pgMar w:top="1440" w:right="1276" w:bottom="1440" w:left="1440" w:header="708" w:footer="708" w:gutter="0"/>
          <w:cols w:space="708"/>
          <w:docGrid w:linePitch="360"/>
        </w:sectPr>
      </w:pPr>
    </w:p>
    <w:p w14:paraId="3F610FEF" w14:textId="5DBD4694" w:rsidR="004B5E5E" w:rsidRPr="00630CDB" w:rsidRDefault="004B5E5E" w:rsidP="00B41AA8">
      <w:pPr>
        <w:pStyle w:val="Heading1"/>
        <w:numPr>
          <w:ilvl w:val="0"/>
          <w:numId w:val="37"/>
        </w:numPr>
        <w:spacing w:before="0" w:after="240"/>
        <w:ind w:left="709" w:hanging="709"/>
        <w:rPr>
          <w:rFonts w:ascii="Arial" w:hAnsi="Arial" w:cs="Arial"/>
          <w:color w:val="0073CF"/>
          <w:sz w:val="32"/>
          <w:szCs w:val="32"/>
        </w:rPr>
      </w:pPr>
      <w:bookmarkStart w:id="12" w:name="_Toc167896758"/>
      <w:r w:rsidRPr="00630CDB">
        <w:rPr>
          <w:rFonts w:ascii="Arial" w:hAnsi="Arial" w:cs="Arial"/>
          <w:color w:val="0073CF"/>
          <w:sz w:val="32"/>
          <w:szCs w:val="32"/>
        </w:rPr>
        <w:lastRenderedPageBreak/>
        <w:t>List of Appendices</w:t>
      </w:r>
      <w:bookmarkEnd w:id="12"/>
    </w:p>
    <w:p w14:paraId="32A5AC82" w14:textId="3B40BECE" w:rsidR="009C20BC" w:rsidRDefault="009C20BC" w:rsidP="009C20BC">
      <w:pPr>
        <w:rPr>
          <w:rFonts w:ascii="Arial" w:hAnsi="Arial" w:cs="Arial"/>
          <w:sz w:val="24"/>
          <w:szCs w:val="24"/>
        </w:rPr>
      </w:pPr>
      <w:r>
        <w:rPr>
          <w:rFonts w:ascii="Arial" w:hAnsi="Arial" w:cs="Arial"/>
          <w:sz w:val="24"/>
          <w:szCs w:val="24"/>
        </w:rPr>
        <w:t>Appendix 1: South Downs Barbastelle Project 2015 (Bat CRU / AEWC Ltd)</w:t>
      </w:r>
    </w:p>
    <w:p w14:paraId="27D4D3E3" w14:textId="62B3214C" w:rsidR="003052D2" w:rsidRDefault="003052D2" w:rsidP="009C20BC">
      <w:pPr>
        <w:ind w:left="709" w:hanging="709"/>
        <w:rPr>
          <w:rFonts w:ascii="Arial" w:hAnsi="Arial" w:cs="Arial"/>
          <w:sz w:val="24"/>
          <w:szCs w:val="24"/>
        </w:rPr>
      </w:pPr>
      <w:r>
        <w:rPr>
          <w:rFonts w:ascii="Arial" w:hAnsi="Arial" w:cs="Arial"/>
          <w:sz w:val="24"/>
          <w:szCs w:val="24"/>
        </w:rPr>
        <w:t>Appendix 2</w:t>
      </w:r>
      <w:r w:rsidR="009C20BC">
        <w:rPr>
          <w:rFonts w:ascii="Arial" w:hAnsi="Arial" w:cs="Arial"/>
          <w:sz w:val="24"/>
          <w:szCs w:val="24"/>
        </w:rPr>
        <w:t>:</w:t>
      </w:r>
      <w:r>
        <w:rPr>
          <w:rFonts w:ascii="Arial" w:hAnsi="Arial" w:cs="Arial"/>
          <w:sz w:val="24"/>
          <w:szCs w:val="24"/>
        </w:rPr>
        <w:t xml:space="preserve"> Static Bat Surveys 2019 (AEWC Ltd)</w:t>
      </w:r>
    </w:p>
    <w:p w14:paraId="2AD17499" w14:textId="0D114278" w:rsidR="003052D2" w:rsidRDefault="003052D2" w:rsidP="009C20BC">
      <w:pPr>
        <w:ind w:left="709" w:hanging="709"/>
        <w:rPr>
          <w:rFonts w:ascii="Arial" w:hAnsi="Arial" w:cs="Arial"/>
          <w:sz w:val="24"/>
          <w:szCs w:val="24"/>
        </w:rPr>
      </w:pPr>
      <w:r>
        <w:rPr>
          <w:rFonts w:ascii="Arial" w:hAnsi="Arial" w:cs="Arial"/>
          <w:sz w:val="24"/>
          <w:szCs w:val="24"/>
        </w:rPr>
        <w:t>Appendix 3</w:t>
      </w:r>
      <w:r w:rsidR="009C20BC">
        <w:rPr>
          <w:rFonts w:ascii="Arial" w:hAnsi="Arial" w:cs="Arial"/>
          <w:sz w:val="24"/>
          <w:szCs w:val="24"/>
        </w:rPr>
        <w:t>:</w:t>
      </w:r>
      <w:r>
        <w:rPr>
          <w:rFonts w:ascii="Arial" w:hAnsi="Arial" w:cs="Arial"/>
          <w:sz w:val="24"/>
          <w:szCs w:val="24"/>
        </w:rPr>
        <w:t xml:space="preserve"> Bat Monitoring Report Hambrook 2020 (Gray’s Ecology)</w:t>
      </w:r>
    </w:p>
    <w:p w14:paraId="4072CFD9" w14:textId="6A2FB19C" w:rsidR="003052D2" w:rsidRDefault="003052D2" w:rsidP="009C20BC">
      <w:pPr>
        <w:ind w:left="709" w:hanging="709"/>
        <w:rPr>
          <w:rFonts w:ascii="Arial" w:hAnsi="Arial" w:cs="Arial"/>
          <w:sz w:val="24"/>
          <w:szCs w:val="24"/>
        </w:rPr>
      </w:pPr>
      <w:r>
        <w:rPr>
          <w:rFonts w:ascii="Arial" w:hAnsi="Arial" w:cs="Arial"/>
          <w:sz w:val="24"/>
          <w:szCs w:val="24"/>
        </w:rPr>
        <w:t>Appendix 4</w:t>
      </w:r>
      <w:r w:rsidR="009C20BC">
        <w:rPr>
          <w:rFonts w:ascii="Arial" w:hAnsi="Arial" w:cs="Arial"/>
          <w:sz w:val="24"/>
          <w:szCs w:val="24"/>
        </w:rPr>
        <w:t>:</w:t>
      </w:r>
      <w:r>
        <w:rPr>
          <w:rFonts w:ascii="Arial" w:hAnsi="Arial" w:cs="Arial"/>
          <w:sz w:val="24"/>
          <w:szCs w:val="24"/>
        </w:rPr>
        <w:t xml:space="preserve"> Water Vole Survey Bosham Chalk Stream Sites 2021 (CDC)</w:t>
      </w:r>
    </w:p>
    <w:p w14:paraId="0F9C8F80" w14:textId="42BD9A78" w:rsidR="003052D2" w:rsidRDefault="003052D2" w:rsidP="009C20BC">
      <w:pPr>
        <w:ind w:left="709" w:hanging="709"/>
        <w:rPr>
          <w:rFonts w:ascii="Arial" w:hAnsi="Arial" w:cs="Arial"/>
          <w:sz w:val="24"/>
          <w:szCs w:val="24"/>
        </w:rPr>
      </w:pPr>
      <w:r>
        <w:rPr>
          <w:rFonts w:ascii="Arial" w:hAnsi="Arial" w:cs="Arial"/>
          <w:sz w:val="24"/>
          <w:szCs w:val="24"/>
        </w:rPr>
        <w:t>Appendix 5</w:t>
      </w:r>
      <w:r w:rsidR="009C20BC">
        <w:rPr>
          <w:rFonts w:ascii="Arial" w:hAnsi="Arial" w:cs="Arial"/>
          <w:sz w:val="24"/>
          <w:szCs w:val="24"/>
        </w:rPr>
        <w:t>:</w:t>
      </w:r>
      <w:r>
        <w:rPr>
          <w:rFonts w:ascii="Arial" w:hAnsi="Arial" w:cs="Arial"/>
          <w:sz w:val="24"/>
          <w:szCs w:val="24"/>
        </w:rPr>
        <w:t xml:space="preserve"> Water Vole Survey at Reeds Farm 2021 (CDC)</w:t>
      </w:r>
    </w:p>
    <w:p w14:paraId="61060F98" w14:textId="6B1CD997" w:rsidR="009C20BC" w:rsidRDefault="009C20BC" w:rsidP="009C20BC">
      <w:pPr>
        <w:rPr>
          <w:rFonts w:ascii="Arial" w:hAnsi="Arial" w:cs="Arial"/>
          <w:sz w:val="24"/>
          <w:szCs w:val="24"/>
        </w:rPr>
      </w:pPr>
      <w:r>
        <w:rPr>
          <w:rFonts w:ascii="Arial" w:hAnsi="Arial" w:cs="Arial"/>
          <w:sz w:val="24"/>
          <w:szCs w:val="24"/>
        </w:rPr>
        <w:t>Appendix 6: East of Chichester Wildlife Corridor Static Bat Survey Report 2021 (AEWC)</w:t>
      </w:r>
    </w:p>
    <w:p w14:paraId="643ED401" w14:textId="3AE7932E" w:rsidR="009C20BC" w:rsidRDefault="009C20BC" w:rsidP="009C20BC">
      <w:pPr>
        <w:rPr>
          <w:rFonts w:ascii="Arial" w:hAnsi="Arial" w:cs="Arial"/>
          <w:sz w:val="24"/>
          <w:szCs w:val="24"/>
        </w:rPr>
      </w:pPr>
      <w:r>
        <w:rPr>
          <w:rFonts w:ascii="Arial" w:hAnsi="Arial" w:cs="Arial"/>
          <w:sz w:val="24"/>
          <w:szCs w:val="24"/>
        </w:rPr>
        <w:t>Appendix 7: Goodwood Barbastelle Study Advanced Bat Survey Report 2023 (AEWC)</w:t>
      </w:r>
    </w:p>
    <w:p w14:paraId="22A54F7F" w14:textId="77777777" w:rsidR="009C20BC" w:rsidRDefault="009C20BC" w:rsidP="009C20BC">
      <w:pPr>
        <w:ind w:left="709" w:hanging="709"/>
        <w:rPr>
          <w:rFonts w:ascii="Arial" w:hAnsi="Arial" w:cs="Arial"/>
          <w:sz w:val="24"/>
          <w:szCs w:val="24"/>
        </w:rPr>
      </w:pPr>
      <w:r>
        <w:rPr>
          <w:rFonts w:ascii="Arial" w:hAnsi="Arial" w:cs="Arial"/>
          <w:sz w:val="24"/>
          <w:szCs w:val="24"/>
        </w:rPr>
        <w:t>Appendix 8: Forest Research Network Mapping Methodology 2014</w:t>
      </w:r>
    </w:p>
    <w:p w14:paraId="26ACCF56" w14:textId="5DFA3E8F" w:rsidR="009C20BC" w:rsidRDefault="009C20BC" w:rsidP="009C20BC">
      <w:pPr>
        <w:rPr>
          <w:rFonts w:ascii="Arial" w:hAnsi="Arial" w:cs="Arial"/>
          <w:sz w:val="24"/>
          <w:szCs w:val="24"/>
        </w:rPr>
      </w:pPr>
      <w:r>
        <w:rPr>
          <w:rFonts w:ascii="Arial" w:hAnsi="Arial" w:cs="Arial"/>
          <w:sz w:val="24"/>
          <w:szCs w:val="24"/>
        </w:rPr>
        <w:t>Appendix 9: Westbourne and Chalk Streams Biodiversity Opportunity Area (Sussex Biodiversity Partnership)</w:t>
      </w:r>
    </w:p>
    <w:p w14:paraId="03B7C2E8" w14:textId="655FC8F2" w:rsidR="009C20BC" w:rsidRDefault="009C20BC" w:rsidP="009C20BC">
      <w:pPr>
        <w:rPr>
          <w:rFonts w:ascii="Arial" w:hAnsi="Arial" w:cs="Arial"/>
          <w:sz w:val="24"/>
          <w:szCs w:val="24"/>
        </w:rPr>
      </w:pPr>
      <w:r>
        <w:rPr>
          <w:rFonts w:ascii="Arial" w:hAnsi="Arial" w:cs="Arial"/>
          <w:sz w:val="24"/>
          <w:szCs w:val="24"/>
        </w:rPr>
        <w:t xml:space="preserve">Appendix 10: Fishbourne and Chalk Streams Biodiversity Opportunity Area (Sussex Biodiversity Partnership) </w:t>
      </w:r>
    </w:p>
    <w:p w14:paraId="7EB58022" w14:textId="63CB2783" w:rsidR="003052D2" w:rsidRDefault="004573BA" w:rsidP="009C20BC">
      <w:pPr>
        <w:rPr>
          <w:rFonts w:ascii="Arial" w:hAnsi="Arial" w:cs="Arial"/>
          <w:sz w:val="24"/>
          <w:szCs w:val="24"/>
        </w:rPr>
      </w:pPr>
      <w:r w:rsidRPr="004B5E5E">
        <w:rPr>
          <w:rFonts w:ascii="Arial" w:hAnsi="Arial" w:cs="Arial"/>
          <w:sz w:val="24"/>
          <w:szCs w:val="24"/>
        </w:rPr>
        <w:t>Appendix 11</w:t>
      </w:r>
      <w:r w:rsidR="004B5E5E">
        <w:rPr>
          <w:rFonts w:ascii="Arial" w:hAnsi="Arial" w:cs="Arial"/>
          <w:sz w:val="24"/>
          <w:szCs w:val="24"/>
        </w:rPr>
        <w:t>:</w:t>
      </w:r>
      <w:r w:rsidRPr="004B5E5E">
        <w:rPr>
          <w:rFonts w:ascii="Arial" w:hAnsi="Arial" w:cs="Arial"/>
          <w:sz w:val="24"/>
          <w:szCs w:val="24"/>
        </w:rPr>
        <w:t xml:space="preserve"> Data Sources</w:t>
      </w:r>
    </w:p>
    <w:p w14:paraId="10BF10E3" w14:textId="591F9597" w:rsidR="00941C4B" w:rsidRPr="004B5E5E" w:rsidRDefault="00941C4B" w:rsidP="009C20BC">
      <w:pPr>
        <w:rPr>
          <w:rFonts w:ascii="Arial" w:hAnsi="Arial" w:cs="Arial"/>
          <w:sz w:val="24"/>
          <w:szCs w:val="24"/>
        </w:rPr>
      </w:pPr>
      <w:r w:rsidRPr="004B5E5E">
        <w:rPr>
          <w:rFonts w:ascii="Arial" w:hAnsi="Arial" w:cs="Arial"/>
          <w:sz w:val="24"/>
          <w:szCs w:val="24"/>
        </w:rPr>
        <w:t>Appendix 12</w:t>
      </w:r>
      <w:r w:rsidR="004B5E5E">
        <w:rPr>
          <w:rFonts w:ascii="Arial" w:hAnsi="Arial" w:cs="Arial"/>
          <w:sz w:val="24"/>
          <w:szCs w:val="24"/>
        </w:rPr>
        <w:t>:</w:t>
      </w:r>
      <w:r w:rsidRPr="004B5E5E">
        <w:rPr>
          <w:rFonts w:ascii="Arial" w:hAnsi="Arial" w:cs="Arial"/>
          <w:sz w:val="24"/>
          <w:szCs w:val="24"/>
        </w:rPr>
        <w:t xml:space="preserve"> Sussex Biodiversity Records Centre search summary for site A8 (formerly AL3)</w:t>
      </w:r>
    </w:p>
    <w:sectPr w:rsidR="00941C4B" w:rsidRPr="004B5E5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C5C5C" w14:textId="77777777" w:rsidR="003052D2" w:rsidRDefault="003052D2" w:rsidP="003052D2">
      <w:pPr>
        <w:spacing w:after="0" w:line="240" w:lineRule="auto"/>
      </w:pPr>
      <w:r>
        <w:separator/>
      </w:r>
    </w:p>
  </w:endnote>
  <w:endnote w:type="continuationSeparator" w:id="0">
    <w:p w14:paraId="31ACB27E" w14:textId="77777777" w:rsidR="003052D2" w:rsidRDefault="003052D2" w:rsidP="00305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171110"/>
      <w:docPartObj>
        <w:docPartGallery w:val="Page Numbers (Bottom of Page)"/>
        <w:docPartUnique/>
      </w:docPartObj>
    </w:sdtPr>
    <w:sdtEndPr>
      <w:rPr>
        <w:rFonts w:ascii="Arial" w:hAnsi="Arial" w:cs="Arial"/>
        <w:sz w:val="20"/>
        <w:szCs w:val="20"/>
      </w:rPr>
    </w:sdtEndPr>
    <w:sdtContent>
      <w:p w14:paraId="45962D28" w14:textId="7132A5D9" w:rsidR="005B24BF" w:rsidRPr="005B24BF" w:rsidRDefault="005B24BF">
        <w:pPr>
          <w:pStyle w:val="Footer"/>
          <w:jc w:val="right"/>
          <w:rPr>
            <w:rFonts w:ascii="Arial" w:hAnsi="Arial" w:cs="Arial"/>
            <w:sz w:val="20"/>
            <w:szCs w:val="20"/>
          </w:rPr>
        </w:pPr>
        <w:r w:rsidRPr="005B24BF">
          <w:rPr>
            <w:rFonts w:ascii="Arial" w:hAnsi="Arial" w:cs="Arial"/>
            <w:sz w:val="20"/>
            <w:szCs w:val="20"/>
          </w:rPr>
          <w:fldChar w:fldCharType="begin"/>
        </w:r>
        <w:r w:rsidRPr="005B24BF">
          <w:rPr>
            <w:rFonts w:ascii="Arial" w:hAnsi="Arial" w:cs="Arial"/>
            <w:sz w:val="20"/>
            <w:szCs w:val="20"/>
          </w:rPr>
          <w:instrText>PAGE   \* MERGEFORMAT</w:instrText>
        </w:r>
        <w:r w:rsidRPr="005B24BF">
          <w:rPr>
            <w:rFonts w:ascii="Arial" w:hAnsi="Arial" w:cs="Arial"/>
            <w:sz w:val="20"/>
            <w:szCs w:val="20"/>
          </w:rPr>
          <w:fldChar w:fldCharType="separate"/>
        </w:r>
        <w:r w:rsidRPr="005B24BF">
          <w:rPr>
            <w:rFonts w:ascii="Arial" w:hAnsi="Arial" w:cs="Arial"/>
            <w:sz w:val="20"/>
            <w:szCs w:val="20"/>
          </w:rPr>
          <w:t>2</w:t>
        </w:r>
        <w:r w:rsidRPr="005B24BF">
          <w:rPr>
            <w:rFonts w:ascii="Arial" w:hAnsi="Arial" w:cs="Arial"/>
            <w:sz w:val="20"/>
            <w:szCs w:val="20"/>
          </w:rPr>
          <w:fldChar w:fldCharType="end"/>
        </w:r>
      </w:p>
    </w:sdtContent>
  </w:sdt>
  <w:p w14:paraId="1B849EB3" w14:textId="77777777" w:rsidR="003052D2" w:rsidRDefault="00305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98308"/>
      <w:docPartObj>
        <w:docPartGallery w:val="Page Numbers (Bottom of Page)"/>
        <w:docPartUnique/>
      </w:docPartObj>
    </w:sdtPr>
    <w:sdtEndPr>
      <w:rPr>
        <w:noProof/>
      </w:rPr>
    </w:sdtEndPr>
    <w:sdtContent>
      <w:p w14:paraId="3FC658C3" w14:textId="77777777" w:rsidR="003052D2" w:rsidRDefault="003052D2">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374815D8" w14:textId="77777777" w:rsidR="003052D2" w:rsidRDefault="00305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341EF" w14:textId="77777777" w:rsidR="003052D2" w:rsidRDefault="003052D2" w:rsidP="003052D2">
      <w:pPr>
        <w:spacing w:after="0" w:line="240" w:lineRule="auto"/>
      </w:pPr>
      <w:r>
        <w:separator/>
      </w:r>
    </w:p>
  </w:footnote>
  <w:footnote w:type="continuationSeparator" w:id="0">
    <w:p w14:paraId="3053D401" w14:textId="77777777" w:rsidR="003052D2" w:rsidRDefault="003052D2" w:rsidP="003052D2">
      <w:pPr>
        <w:spacing w:after="0" w:line="240" w:lineRule="auto"/>
      </w:pPr>
      <w:r>
        <w:continuationSeparator/>
      </w:r>
    </w:p>
  </w:footnote>
  <w:footnote w:id="1">
    <w:p w14:paraId="1AE9A3F5" w14:textId="355E7AB2" w:rsidR="0014271E" w:rsidRDefault="0014271E">
      <w:pPr>
        <w:pStyle w:val="FootnoteText"/>
      </w:pPr>
      <w:r>
        <w:rPr>
          <w:rStyle w:val="FootnoteReference"/>
        </w:rPr>
        <w:footnoteRef/>
      </w:r>
      <w:r>
        <w:t xml:space="preserve"> </w:t>
      </w:r>
      <w:hyperlink r:id="rId1" w:history="1">
        <w:r>
          <w:rPr>
            <w:rStyle w:val="Hyperlink"/>
          </w:rPr>
          <w:t>Final_Southbourne_Report.pdf (chichester.gov.uk)</w:t>
        </w:r>
      </w:hyperlink>
    </w:p>
  </w:footnote>
  <w:footnote w:id="2">
    <w:p w14:paraId="7386EADB" w14:textId="08463B16" w:rsidR="00123B42" w:rsidRPr="00123B42" w:rsidRDefault="00123B42">
      <w:pPr>
        <w:pStyle w:val="FootnoteText"/>
      </w:pPr>
      <w:r>
        <w:rPr>
          <w:rStyle w:val="FootnoteReference"/>
        </w:rPr>
        <w:footnoteRef/>
      </w:r>
      <w:r>
        <w:t xml:space="preserve"> </w:t>
      </w:r>
      <w:hyperlink r:id="rId2" w:history="1">
        <w:r w:rsidRPr="000C0028">
          <w:rPr>
            <w:rStyle w:val="Hyperlink"/>
            <w:rFonts w:ascii="Arial" w:hAnsi="Arial" w:cs="Arial"/>
            <w:sz w:val="24"/>
            <w:szCs w:val="24"/>
          </w:rPr>
          <w:t>www.algalbase.org</w:t>
        </w:r>
      </w:hyperlink>
    </w:p>
  </w:footnote>
  <w:footnote w:id="3">
    <w:p w14:paraId="126B8086" w14:textId="251D5592" w:rsidR="00941C4B" w:rsidRPr="00150266" w:rsidRDefault="00941C4B">
      <w:pPr>
        <w:pStyle w:val="FootnoteText"/>
        <w:rPr>
          <w:rFonts w:ascii="Arial" w:hAnsi="Arial" w:cs="Arial"/>
          <w:sz w:val="24"/>
          <w:szCs w:val="24"/>
        </w:rPr>
      </w:pPr>
      <w:r w:rsidRPr="00150266">
        <w:rPr>
          <w:rStyle w:val="FootnoteReference"/>
          <w:rFonts w:ascii="Arial" w:hAnsi="Arial" w:cs="Arial"/>
          <w:sz w:val="16"/>
          <w:szCs w:val="16"/>
        </w:rPr>
        <w:footnoteRef/>
      </w:r>
      <w:r w:rsidRPr="00150266">
        <w:rPr>
          <w:rFonts w:ascii="Arial" w:hAnsi="Arial" w:cs="Arial"/>
          <w:sz w:val="16"/>
          <w:szCs w:val="16"/>
        </w:rPr>
        <w:t xml:space="preserve"> </w:t>
      </w:r>
      <w:hyperlink r:id="rId3" w:history="1">
        <w:r w:rsidRPr="00150266">
          <w:rPr>
            <w:rStyle w:val="Hyperlink"/>
            <w:rFonts w:ascii="Arial" w:hAnsi="Arial" w:cs="Arial"/>
          </w:rPr>
          <w:t>https://naturalengland-defra.opendata.arcgis.com/maps/ancient-woodland-england</w:t>
        </w:r>
      </w:hyperlink>
    </w:p>
  </w:footnote>
  <w:footnote w:id="4">
    <w:p w14:paraId="69C18061" w14:textId="0D860480" w:rsidR="00941C4B" w:rsidRDefault="00941C4B">
      <w:pPr>
        <w:pStyle w:val="FootnoteText"/>
      </w:pPr>
      <w:r>
        <w:rPr>
          <w:rStyle w:val="FootnoteReference"/>
        </w:rPr>
        <w:footnoteRef/>
      </w:r>
      <w:r>
        <w:t xml:space="preserve"> </w:t>
      </w:r>
      <w:r w:rsidRPr="00297F82">
        <w:rPr>
          <w:rFonts w:ascii="Arial" w:hAnsi="Arial" w:cs="Arial"/>
          <w:sz w:val="24"/>
          <w:szCs w:val="24"/>
        </w:rPr>
        <w:t>https://species.nbnatlas.org/species/NHMSYS0000080214</w:t>
      </w:r>
    </w:p>
  </w:footnote>
  <w:footnote w:id="5">
    <w:p w14:paraId="57DC2706" w14:textId="77777777" w:rsidR="003052D2" w:rsidRPr="00630CDB" w:rsidRDefault="003052D2" w:rsidP="003052D2">
      <w:pPr>
        <w:pStyle w:val="FootnoteText"/>
        <w:rPr>
          <w:rFonts w:ascii="Arial" w:hAnsi="Arial" w:cs="Arial"/>
        </w:rPr>
      </w:pPr>
      <w:r w:rsidRPr="00630CDB">
        <w:rPr>
          <w:rStyle w:val="FootnoteReference"/>
          <w:rFonts w:ascii="Arial" w:hAnsi="Arial" w:cs="Arial"/>
        </w:rPr>
        <w:footnoteRef/>
      </w:r>
      <w:r w:rsidRPr="00630CDB">
        <w:rPr>
          <w:rFonts w:ascii="Arial" w:hAnsi="Arial" w:cs="Arial"/>
        </w:rPr>
        <w:t xml:space="preserve"> Information provided by West Sussex County Council Ecologist in May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E783" w14:textId="77777777" w:rsidR="005B24BF" w:rsidRPr="00F6432B" w:rsidRDefault="005B24BF" w:rsidP="005B24BF">
    <w:pPr>
      <w:pStyle w:val="Header"/>
      <w:tabs>
        <w:tab w:val="clear" w:pos="4513"/>
        <w:tab w:val="clear" w:pos="9026"/>
        <w:tab w:val="right" w:pos="10170"/>
      </w:tabs>
      <w:jc w:val="right"/>
      <w:rPr>
        <w:rFonts w:ascii="Arial" w:hAnsi="Arial" w:cs="Arial"/>
        <w:sz w:val="20"/>
        <w:szCs w:val="20"/>
      </w:rPr>
    </w:pPr>
    <w:r w:rsidRPr="00F6432B">
      <w:rPr>
        <w:rFonts w:ascii="Arial" w:hAnsi="Arial" w:cs="Arial"/>
        <w:sz w:val="20"/>
        <w:szCs w:val="20"/>
      </w:rPr>
      <w:t>Chichester Local Plan 2021 – 2039</w:t>
    </w:r>
  </w:p>
  <w:p w14:paraId="034050C7" w14:textId="3A1889E0" w:rsidR="005B24BF" w:rsidRPr="00F6432B" w:rsidRDefault="005B24BF" w:rsidP="005B24BF">
    <w:pPr>
      <w:pStyle w:val="Header"/>
      <w:pBdr>
        <w:bottom w:val="single" w:sz="6" w:space="1" w:color="auto"/>
      </w:pBdr>
      <w:tabs>
        <w:tab w:val="clear" w:pos="4513"/>
        <w:tab w:val="clear" w:pos="9026"/>
      </w:tabs>
      <w:jc w:val="right"/>
      <w:rPr>
        <w:sz w:val="20"/>
        <w:szCs w:val="20"/>
      </w:rPr>
    </w:pPr>
    <w:r w:rsidRPr="00F6432B">
      <w:rPr>
        <w:rFonts w:ascii="Arial" w:hAnsi="Arial" w:cs="Arial"/>
        <w:sz w:val="20"/>
        <w:szCs w:val="20"/>
      </w:rPr>
      <w:tab/>
    </w:r>
    <w:r>
      <w:rPr>
        <w:rFonts w:ascii="Arial" w:hAnsi="Arial" w:cs="Arial"/>
        <w:sz w:val="20"/>
        <w:szCs w:val="20"/>
      </w:rPr>
      <w:t>Strategic Wildlife Corridors</w:t>
    </w:r>
    <w:r w:rsidRPr="00F6432B">
      <w:rPr>
        <w:rFonts w:ascii="Arial" w:hAnsi="Arial" w:cs="Arial"/>
        <w:sz w:val="20"/>
        <w:szCs w:val="20"/>
      </w:rPr>
      <w:t xml:space="preserve"> Background Paper</w:t>
    </w:r>
  </w:p>
  <w:p w14:paraId="5567A102" w14:textId="77777777" w:rsidR="005B24BF" w:rsidRDefault="005B24BF" w:rsidP="005B2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089E"/>
    <w:multiLevelType w:val="hybridMultilevel"/>
    <w:tmpl w:val="6FA0B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42425"/>
    <w:multiLevelType w:val="hybridMultilevel"/>
    <w:tmpl w:val="D714C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6D1712"/>
    <w:multiLevelType w:val="hybridMultilevel"/>
    <w:tmpl w:val="16F03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B6FB6"/>
    <w:multiLevelType w:val="hybridMultilevel"/>
    <w:tmpl w:val="B8A4F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DF12D4"/>
    <w:multiLevelType w:val="hybridMultilevel"/>
    <w:tmpl w:val="FBC8D6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0908E9"/>
    <w:multiLevelType w:val="hybridMultilevel"/>
    <w:tmpl w:val="2D9C322E"/>
    <w:lvl w:ilvl="0" w:tplc="83E8D1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2F43AB"/>
    <w:multiLevelType w:val="hybridMultilevel"/>
    <w:tmpl w:val="DD604A2A"/>
    <w:lvl w:ilvl="0" w:tplc="B59E18AE">
      <w:start w:val="7"/>
      <w:numFmt w:val="decimal"/>
      <w:lvlText w:val="%1."/>
      <w:lvlJc w:val="left"/>
      <w:pPr>
        <w:ind w:left="1440" w:hanging="360"/>
      </w:pPr>
      <w:rPr>
        <w:rFonts w:hint="default"/>
        <w:color w:val="0073CF"/>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57314"/>
    <w:multiLevelType w:val="hybridMultilevel"/>
    <w:tmpl w:val="248EC204"/>
    <w:lvl w:ilvl="0" w:tplc="C0D8C50C">
      <w:start w:val="6"/>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362A74"/>
    <w:multiLevelType w:val="hybridMultilevel"/>
    <w:tmpl w:val="CDDA9C56"/>
    <w:lvl w:ilvl="0" w:tplc="B12EDB6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F1CCF"/>
    <w:multiLevelType w:val="hybridMultilevel"/>
    <w:tmpl w:val="C7F49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D7294B"/>
    <w:multiLevelType w:val="multilevel"/>
    <w:tmpl w:val="CF163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A634E0"/>
    <w:multiLevelType w:val="multilevel"/>
    <w:tmpl w:val="815E62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9B6C11"/>
    <w:multiLevelType w:val="multilevel"/>
    <w:tmpl w:val="EF24EF1A"/>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42010"/>
    <w:multiLevelType w:val="hybridMultilevel"/>
    <w:tmpl w:val="8550B210"/>
    <w:lvl w:ilvl="0" w:tplc="22662B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0C237C3"/>
    <w:multiLevelType w:val="hybridMultilevel"/>
    <w:tmpl w:val="E020C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167F6F"/>
    <w:multiLevelType w:val="hybridMultilevel"/>
    <w:tmpl w:val="4DB8EA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8165404"/>
    <w:multiLevelType w:val="hybridMultilevel"/>
    <w:tmpl w:val="29286202"/>
    <w:lvl w:ilvl="0" w:tplc="63E00CA6">
      <w:start w:val="1"/>
      <w:numFmt w:val="decimal"/>
      <w:lvlText w:val="%1."/>
      <w:lvlJc w:val="left"/>
      <w:pPr>
        <w:ind w:left="1440" w:hanging="360"/>
      </w:pPr>
      <w:rPr>
        <w:i w:val="0"/>
        <w:iCs/>
        <w:color w:val="0073CF"/>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7804A1C"/>
    <w:multiLevelType w:val="hybridMultilevel"/>
    <w:tmpl w:val="F16C813A"/>
    <w:lvl w:ilvl="0" w:tplc="281E8E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22023C"/>
    <w:multiLevelType w:val="hybridMultilevel"/>
    <w:tmpl w:val="C54C8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C30BE1"/>
    <w:multiLevelType w:val="hybridMultilevel"/>
    <w:tmpl w:val="004CD748"/>
    <w:lvl w:ilvl="0" w:tplc="D4D697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F8591E"/>
    <w:multiLevelType w:val="hybridMultilevel"/>
    <w:tmpl w:val="1AFC8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561ECF"/>
    <w:multiLevelType w:val="hybridMultilevel"/>
    <w:tmpl w:val="5FC0A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294896"/>
    <w:multiLevelType w:val="hybridMultilevel"/>
    <w:tmpl w:val="F1027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507D21"/>
    <w:multiLevelType w:val="hybridMultilevel"/>
    <w:tmpl w:val="1542F89A"/>
    <w:lvl w:ilvl="0" w:tplc="B434DC04">
      <w:start w:val="4"/>
      <w:numFmt w:val="decimal"/>
      <w:lvlText w:val="%1."/>
      <w:lvlJc w:val="left"/>
      <w:pPr>
        <w:ind w:left="720" w:hanging="360"/>
      </w:pPr>
      <w:rPr>
        <w:rFonts w:hint="default"/>
        <w:color w:val="0073C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E500B5"/>
    <w:multiLevelType w:val="hybridMultilevel"/>
    <w:tmpl w:val="9F0E6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2F2896"/>
    <w:multiLevelType w:val="hybridMultilevel"/>
    <w:tmpl w:val="D7E2AC6C"/>
    <w:lvl w:ilvl="0" w:tplc="56124BC8">
      <w:start w:val="1"/>
      <w:numFmt w:val="decimal"/>
      <w:lvlText w:val="%1."/>
      <w:lvlJc w:val="left"/>
      <w:pPr>
        <w:ind w:left="720" w:hanging="360"/>
      </w:pPr>
      <w:rPr>
        <w:color w:val="0073C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9479C"/>
    <w:multiLevelType w:val="multilevel"/>
    <w:tmpl w:val="8C04D6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i w:val="0"/>
        <w:i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0C2C5D"/>
    <w:multiLevelType w:val="hybridMultilevel"/>
    <w:tmpl w:val="E812A19C"/>
    <w:lvl w:ilvl="0" w:tplc="E5C8BA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A3399B"/>
    <w:multiLevelType w:val="hybridMultilevel"/>
    <w:tmpl w:val="7BF61D36"/>
    <w:lvl w:ilvl="0" w:tplc="CD4C78C2">
      <w:start w:val="2"/>
      <w:numFmt w:val="decimal"/>
      <w:lvlText w:val="%1."/>
      <w:lvlJc w:val="left"/>
      <w:pPr>
        <w:ind w:left="1440" w:hanging="360"/>
      </w:pPr>
      <w:rPr>
        <w:rFonts w:hint="default"/>
        <w:i w:val="0"/>
        <w:iCs/>
        <w:color w:val="0073CF"/>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CD6E27"/>
    <w:multiLevelType w:val="hybridMultilevel"/>
    <w:tmpl w:val="C1D6A8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316E0A"/>
    <w:multiLevelType w:val="multilevel"/>
    <w:tmpl w:val="4EFEEF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404410D"/>
    <w:multiLevelType w:val="multilevel"/>
    <w:tmpl w:val="7E5E3D5C"/>
    <w:lvl w:ilvl="0">
      <w:start w:val="1"/>
      <w:numFmt w:val="decimal"/>
      <w:lvlText w:val="%1."/>
      <w:lvlJc w:val="left"/>
      <w:pPr>
        <w:ind w:left="360" w:hanging="360"/>
      </w:pPr>
      <w:rPr>
        <w:color w:val="0073CF"/>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227841"/>
    <w:multiLevelType w:val="hybridMultilevel"/>
    <w:tmpl w:val="444A2F78"/>
    <w:lvl w:ilvl="0" w:tplc="5EC8A9F0">
      <w:start w:val="6"/>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B3788B"/>
    <w:multiLevelType w:val="hybridMultilevel"/>
    <w:tmpl w:val="C55A99D0"/>
    <w:lvl w:ilvl="0" w:tplc="4FD4063C">
      <w:start w:val="1"/>
      <w:numFmt w:val="decimal"/>
      <w:lvlText w:val="%1."/>
      <w:lvlJc w:val="left"/>
      <w:pPr>
        <w:ind w:left="720" w:hanging="360"/>
      </w:pPr>
      <w:rPr>
        <w:color w:val="0073C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DF7EBD"/>
    <w:multiLevelType w:val="hybridMultilevel"/>
    <w:tmpl w:val="226854DA"/>
    <w:lvl w:ilvl="0" w:tplc="1D0252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5D36F92"/>
    <w:multiLevelType w:val="hybridMultilevel"/>
    <w:tmpl w:val="9224F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F87613"/>
    <w:multiLevelType w:val="multilevel"/>
    <w:tmpl w:val="0638FA86"/>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11686579">
    <w:abstractNumId w:val="19"/>
  </w:num>
  <w:num w:numId="2" w16cid:durableId="1158689518">
    <w:abstractNumId w:val="15"/>
  </w:num>
  <w:num w:numId="3" w16cid:durableId="1513375534">
    <w:abstractNumId w:val="36"/>
  </w:num>
  <w:num w:numId="4" w16cid:durableId="53703861">
    <w:abstractNumId w:val="29"/>
  </w:num>
  <w:num w:numId="5" w16cid:durableId="425884783">
    <w:abstractNumId w:val="11"/>
  </w:num>
  <w:num w:numId="6" w16cid:durableId="294650371">
    <w:abstractNumId w:val="10"/>
  </w:num>
  <w:num w:numId="7" w16cid:durableId="373627972">
    <w:abstractNumId w:val="12"/>
  </w:num>
  <w:num w:numId="8" w16cid:durableId="1062797471">
    <w:abstractNumId w:val="34"/>
  </w:num>
  <w:num w:numId="9" w16cid:durableId="2024503294">
    <w:abstractNumId w:val="13"/>
  </w:num>
  <w:num w:numId="10" w16cid:durableId="2081519391">
    <w:abstractNumId w:val="14"/>
  </w:num>
  <w:num w:numId="11" w16cid:durableId="1541747552">
    <w:abstractNumId w:val="4"/>
  </w:num>
  <w:num w:numId="12" w16cid:durableId="563837542">
    <w:abstractNumId w:val="27"/>
  </w:num>
  <w:num w:numId="13" w16cid:durableId="550767816">
    <w:abstractNumId w:val="2"/>
  </w:num>
  <w:num w:numId="14" w16cid:durableId="1339623419">
    <w:abstractNumId w:val="35"/>
  </w:num>
  <w:num w:numId="15" w16cid:durableId="1079251479">
    <w:abstractNumId w:val="31"/>
  </w:num>
  <w:num w:numId="16" w16cid:durableId="1122114497">
    <w:abstractNumId w:val="30"/>
  </w:num>
  <w:num w:numId="17" w16cid:durableId="210044986">
    <w:abstractNumId w:val="5"/>
  </w:num>
  <w:num w:numId="18" w16cid:durableId="639262665">
    <w:abstractNumId w:val="26"/>
  </w:num>
  <w:num w:numId="19" w16cid:durableId="578245904">
    <w:abstractNumId w:val="0"/>
  </w:num>
  <w:num w:numId="20" w16cid:durableId="829367470">
    <w:abstractNumId w:val="24"/>
  </w:num>
  <w:num w:numId="21" w16cid:durableId="419454403">
    <w:abstractNumId w:val="25"/>
  </w:num>
  <w:num w:numId="22" w16cid:durableId="213741437">
    <w:abstractNumId w:val="21"/>
  </w:num>
  <w:num w:numId="23" w16cid:durableId="249242947">
    <w:abstractNumId w:val="8"/>
  </w:num>
  <w:num w:numId="24" w16cid:durableId="1901211983">
    <w:abstractNumId w:val="33"/>
  </w:num>
  <w:num w:numId="25" w16cid:durableId="1234244275">
    <w:abstractNumId w:val="17"/>
  </w:num>
  <w:num w:numId="26" w16cid:durableId="1042023932">
    <w:abstractNumId w:val="16"/>
  </w:num>
  <w:num w:numId="27" w16cid:durableId="672611527">
    <w:abstractNumId w:val="28"/>
  </w:num>
  <w:num w:numId="28" w16cid:durableId="1134175335">
    <w:abstractNumId w:val="20"/>
  </w:num>
  <w:num w:numId="29" w16cid:durableId="205608718">
    <w:abstractNumId w:val="1"/>
  </w:num>
  <w:num w:numId="30" w16cid:durableId="1330476632">
    <w:abstractNumId w:val="23"/>
  </w:num>
  <w:num w:numId="31" w16cid:durableId="392971495">
    <w:abstractNumId w:val="9"/>
  </w:num>
  <w:num w:numId="32" w16cid:durableId="254483479">
    <w:abstractNumId w:val="22"/>
  </w:num>
  <w:num w:numId="33" w16cid:durableId="28729676">
    <w:abstractNumId w:val="32"/>
  </w:num>
  <w:num w:numId="34" w16cid:durableId="1457720400">
    <w:abstractNumId w:val="3"/>
  </w:num>
  <w:num w:numId="35" w16cid:durableId="2106264126">
    <w:abstractNumId w:val="6"/>
  </w:num>
  <w:num w:numId="36" w16cid:durableId="1556700711">
    <w:abstractNumId w:val="18"/>
  </w:num>
  <w:num w:numId="37" w16cid:durableId="305400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92738"/>
    <w:rsid w:val="000046DA"/>
    <w:rsid w:val="000240BC"/>
    <w:rsid w:val="00030233"/>
    <w:rsid w:val="0006251B"/>
    <w:rsid w:val="00123B42"/>
    <w:rsid w:val="00135747"/>
    <w:rsid w:val="0014271E"/>
    <w:rsid w:val="00150266"/>
    <w:rsid w:val="00162AEA"/>
    <w:rsid w:val="001E2BB7"/>
    <w:rsid w:val="00226459"/>
    <w:rsid w:val="00227D46"/>
    <w:rsid w:val="00273208"/>
    <w:rsid w:val="002F28D1"/>
    <w:rsid w:val="002F426C"/>
    <w:rsid w:val="003052D2"/>
    <w:rsid w:val="00316825"/>
    <w:rsid w:val="00330E58"/>
    <w:rsid w:val="00385B82"/>
    <w:rsid w:val="003A2C12"/>
    <w:rsid w:val="003B0D8D"/>
    <w:rsid w:val="003B6635"/>
    <w:rsid w:val="003D4476"/>
    <w:rsid w:val="003F136A"/>
    <w:rsid w:val="00402B92"/>
    <w:rsid w:val="00440849"/>
    <w:rsid w:val="00440D6A"/>
    <w:rsid w:val="00456767"/>
    <w:rsid w:val="004573BA"/>
    <w:rsid w:val="00490197"/>
    <w:rsid w:val="004A1AF9"/>
    <w:rsid w:val="004B5E5E"/>
    <w:rsid w:val="004C1A3A"/>
    <w:rsid w:val="004E0F57"/>
    <w:rsid w:val="004E1BBA"/>
    <w:rsid w:val="00520173"/>
    <w:rsid w:val="00596C18"/>
    <w:rsid w:val="005A5208"/>
    <w:rsid w:val="005B2378"/>
    <w:rsid w:val="005B24BF"/>
    <w:rsid w:val="005F58F3"/>
    <w:rsid w:val="00630CDB"/>
    <w:rsid w:val="00685786"/>
    <w:rsid w:val="006D060B"/>
    <w:rsid w:val="007078C8"/>
    <w:rsid w:val="00711E34"/>
    <w:rsid w:val="007266AD"/>
    <w:rsid w:val="00742544"/>
    <w:rsid w:val="007442F3"/>
    <w:rsid w:val="00750BC4"/>
    <w:rsid w:val="007C1D20"/>
    <w:rsid w:val="0081093B"/>
    <w:rsid w:val="00833D92"/>
    <w:rsid w:val="00874795"/>
    <w:rsid w:val="00874C6B"/>
    <w:rsid w:val="008B6F17"/>
    <w:rsid w:val="008C6542"/>
    <w:rsid w:val="008C6942"/>
    <w:rsid w:val="008D16C6"/>
    <w:rsid w:val="009177EA"/>
    <w:rsid w:val="00936DFB"/>
    <w:rsid w:val="00941C4B"/>
    <w:rsid w:val="0094639F"/>
    <w:rsid w:val="00975C33"/>
    <w:rsid w:val="00991AA1"/>
    <w:rsid w:val="009A1523"/>
    <w:rsid w:val="009C20BC"/>
    <w:rsid w:val="00A01879"/>
    <w:rsid w:val="00A13481"/>
    <w:rsid w:val="00A32F3F"/>
    <w:rsid w:val="00A41299"/>
    <w:rsid w:val="00A57CE9"/>
    <w:rsid w:val="00A63A80"/>
    <w:rsid w:val="00A85728"/>
    <w:rsid w:val="00AA321D"/>
    <w:rsid w:val="00B41AA8"/>
    <w:rsid w:val="00BB5769"/>
    <w:rsid w:val="00BB60E6"/>
    <w:rsid w:val="00BC2B9C"/>
    <w:rsid w:val="00BC411B"/>
    <w:rsid w:val="00BD11A8"/>
    <w:rsid w:val="00BF5391"/>
    <w:rsid w:val="00C259B8"/>
    <w:rsid w:val="00C60F4A"/>
    <w:rsid w:val="00C75596"/>
    <w:rsid w:val="00CA5072"/>
    <w:rsid w:val="00CB3416"/>
    <w:rsid w:val="00CE7B6A"/>
    <w:rsid w:val="00CF1E80"/>
    <w:rsid w:val="00D009D8"/>
    <w:rsid w:val="00D030EF"/>
    <w:rsid w:val="00D57003"/>
    <w:rsid w:val="00D92738"/>
    <w:rsid w:val="00DC65DC"/>
    <w:rsid w:val="00E053B0"/>
    <w:rsid w:val="00E076BA"/>
    <w:rsid w:val="00E2686F"/>
    <w:rsid w:val="00E51D5A"/>
    <w:rsid w:val="00E62C51"/>
    <w:rsid w:val="00E702A6"/>
    <w:rsid w:val="00EB0479"/>
    <w:rsid w:val="00EB28DC"/>
    <w:rsid w:val="00EC1B9F"/>
    <w:rsid w:val="00EE5E0C"/>
    <w:rsid w:val="00F943B0"/>
    <w:rsid w:val="00F968CF"/>
    <w:rsid w:val="00FB790B"/>
    <w:rsid w:val="00FD4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B99F"/>
  <w15:chartTrackingRefBased/>
  <w15:docId w15:val="{86556497-91B6-4C2B-BC1E-4836BC07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476"/>
  </w:style>
  <w:style w:type="paragraph" w:styleId="Heading1">
    <w:name w:val="heading 1"/>
    <w:basedOn w:val="Normal"/>
    <w:next w:val="Normal"/>
    <w:link w:val="Heading1Char"/>
    <w:uiPriority w:val="9"/>
    <w:qFormat/>
    <w:rsid w:val="00874C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52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476"/>
    <w:rPr>
      <w:color w:val="0000FF" w:themeColor="hyperlink"/>
      <w:u w:val="single"/>
    </w:rPr>
  </w:style>
  <w:style w:type="character" w:styleId="UnresolvedMention">
    <w:name w:val="Unresolved Mention"/>
    <w:basedOn w:val="DefaultParagraphFont"/>
    <w:uiPriority w:val="99"/>
    <w:semiHidden/>
    <w:unhideWhenUsed/>
    <w:rsid w:val="003D4476"/>
    <w:rPr>
      <w:color w:val="605E5C"/>
      <w:shd w:val="clear" w:color="auto" w:fill="E1DFDD"/>
    </w:rPr>
  </w:style>
  <w:style w:type="paragraph" w:styleId="ListParagraph">
    <w:name w:val="List Paragraph"/>
    <w:basedOn w:val="Normal"/>
    <w:link w:val="ListParagraphChar"/>
    <w:uiPriority w:val="34"/>
    <w:qFormat/>
    <w:rsid w:val="003D4476"/>
    <w:pPr>
      <w:ind w:left="720"/>
      <w:contextualSpacing/>
    </w:pPr>
  </w:style>
  <w:style w:type="paragraph" w:styleId="Revision">
    <w:name w:val="Revision"/>
    <w:hidden/>
    <w:uiPriority w:val="99"/>
    <w:semiHidden/>
    <w:rsid w:val="003D4476"/>
    <w:pPr>
      <w:spacing w:after="0" w:line="240" w:lineRule="auto"/>
    </w:pPr>
  </w:style>
  <w:style w:type="character" w:styleId="FollowedHyperlink">
    <w:name w:val="FollowedHyperlink"/>
    <w:basedOn w:val="DefaultParagraphFont"/>
    <w:uiPriority w:val="99"/>
    <w:semiHidden/>
    <w:unhideWhenUsed/>
    <w:rsid w:val="00874C6B"/>
    <w:rPr>
      <w:color w:val="800080" w:themeColor="followedHyperlink"/>
      <w:u w:val="single"/>
    </w:rPr>
  </w:style>
  <w:style w:type="character" w:customStyle="1" w:styleId="Heading1Char">
    <w:name w:val="Heading 1 Char"/>
    <w:basedOn w:val="DefaultParagraphFont"/>
    <w:link w:val="Heading1"/>
    <w:uiPriority w:val="9"/>
    <w:rsid w:val="00874C6B"/>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B6F17"/>
    <w:rPr>
      <w:sz w:val="16"/>
      <w:szCs w:val="16"/>
    </w:rPr>
  </w:style>
  <w:style w:type="paragraph" w:styleId="CommentText">
    <w:name w:val="annotation text"/>
    <w:basedOn w:val="Normal"/>
    <w:link w:val="CommentTextChar"/>
    <w:uiPriority w:val="99"/>
    <w:unhideWhenUsed/>
    <w:rsid w:val="008B6F17"/>
    <w:pPr>
      <w:spacing w:line="240" w:lineRule="auto"/>
    </w:pPr>
    <w:rPr>
      <w:sz w:val="20"/>
      <w:szCs w:val="20"/>
    </w:rPr>
  </w:style>
  <w:style w:type="character" w:customStyle="1" w:styleId="CommentTextChar">
    <w:name w:val="Comment Text Char"/>
    <w:basedOn w:val="DefaultParagraphFont"/>
    <w:link w:val="CommentText"/>
    <w:uiPriority w:val="99"/>
    <w:rsid w:val="008B6F17"/>
    <w:rPr>
      <w:sz w:val="20"/>
      <w:szCs w:val="20"/>
    </w:rPr>
  </w:style>
  <w:style w:type="paragraph" w:styleId="CommentSubject">
    <w:name w:val="annotation subject"/>
    <w:basedOn w:val="CommentText"/>
    <w:next w:val="CommentText"/>
    <w:link w:val="CommentSubjectChar"/>
    <w:uiPriority w:val="99"/>
    <w:semiHidden/>
    <w:unhideWhenUsed/>
    <w:rsid w:val="008B6F17"/>
    <w:rPr>
      <w:b/>
      <w:bCs/>
    </w:rPr>
  </w:style>
  <w:style w:type="character" w:customStyle="1" w:styleId="CommentSubjectChar">
    <w:name w:val="Comment Subject Char"/>
    <w:basedOn w:val="CommentTextChar"/>
    <w:link w:val="CommentSubject"/>
    <w:uiPriority w:val="99"/>
    <w:semiHidden/>
    <w:rsid w:val="008B6F17"/>
    <w:rPr>
      <w:b/>
      <w:bCs/>
      <w:sz w:val="20"/>
      <w:szCs w:val="20"/>
    </w:rPr>
  </w:style>
  <w:style w:type="paragraph" w:styleId="NormalWeb">
    <w:name w:val="Normal (Web)"/>
    <w:basedOn w:val="Normal"/>
    <w:uiPriority w:val="99"/>
    <w:semiHidden/>
    <w:rsid w:val="003052D2"/>
    <w:pPr>
      <w:suppressAutoHyphens/>
      <w:spacing w:before="100" w:after="100" w:line="240" w:lineRule="auto"/>
    </w:pPr>
    <w:rPr>
      <w:rFonts w:ascii="Arial" w:eastAsia="Times New Roman" w:hAnsi="Arial" w:cs="Times New Roman"/>
      <w:sz w:val="24"/>
      <w:szCs w:val="20"/>
      <w:lang w:eastAsia="ar-SA"/>
    </w:rPr>
  </w:style>
  <w:style w:type="character" w:customStyle="1" w:styleId="Heading2Char">
    <w:name w:val="Heading 2 Char"/>
    <w:basedOn w:val="DefaultParagraphFont"/>
    <w:link w:val="Heading2"/>
    <w:uiPriority w:val="9"/>
    <w:rsid w:val="003052D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05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052D2"/>
    <w:rPr>
      <w:rFonts w:ascii="Tahoma" w:hAnsi="Tahoma" w:cs="Tahoma" w:hint="default"/>
      <w:b w:val="0"/>
      <w:bCs w:val="0"/>
      <w:i w:val="0"/>
      <w:iCs w:val="0"/>
      <w:color w:val="000000"/>
      <w:sz w:val="22"/>
      <w:szCs w:val="22"/>
    </w:rPr>
  </w:style>
  <w:style w:type="paragraph" w:styleId="BalloonText">
    <w:name w:val="Balloon Text"/>
    <w:basedOn w:val="Normal"/>
    <w:link w:val="BalloonTextChar"/>
    <w:uiPriority w:val="99"/>
    <w:semiHidden/>
    <w:unhideWhenUsed/>
    <w:rsid w:val="0030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2D2"/>
    <w:rPr>
      <w:rFonts w:ascii="Tahoma" w:hAnsi="Tahoma" w:cs="Tahoma"/>
      <w:sz w:val="16"/>
      <w:szCs w:val="16"/>
    </w:rPr>
  </w:style>
  <w:style w:type="paragraph" w:styleId="Header">
    <w:name w:val="header"/>
    <w:basedOn w:val="Normal"/>
    <w:link w:val="HeaderChar"/>
    <w:uiPriority w:val="99"/>
    <w:unhideWhenUsed/>
    <w:rsid w:val="00305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2D2"/>
  </w:style>
  <w:style w:type="paragraph" w:styleId="Footer">
    <w:name w:val="footer"/>
    <w:basedOn w:val="Normal"/>
    <w:link w:val="FooterChar"/>
    <w:uiPriority w:val="99"/>
    <w:unhideWhenUsed/>
    <w:rsid w:val="00305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2D2"/>
  </w:style>
  <w:style w:type="character" w:customStyle="1" w:styleId="fontstyle21">
    <w:name w:val="fontstyle21"/>
    <w:basedOn w:val="DefaultParagraphFont"/>
    <w:rsid w:val="003052D2"/>
    <w:rPr>
      <w:rFonts w:ascii="Arial-ItalicMT" w:hAnsi="Arial-ItalicMT" w:hint="default"/>
      <w:b w:val="0"/>
      <w:bCs w:val="0"/>
      <w:i/>
      <w:iCs/>
      <w:color w:val="000000"/>
      <w:sz w:val="20"/>
      <w:szCs w:val="20"/>
    </w:rPr>
  </w:style>
  <w:style w:type="paragraph" w:styleId="FootnoteText">
    <w:name w:val="footnote text"/>
    <w:basedOn w:val="Normal"/>
    <w:link w:val="FootnoteTextChar"/>
    <w:uiPriority w:val="99"/>
    <w:semiHidden/>
    <w:unhideWhenUsed/>
    <w:rsid w:val="003052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52D2"/>
    <w:rPr>
      <w:sz w:val="20"/>
      <w:szCs w:val="20"/>
    </w:rPr>
  </w:style>
  <w:style w:type="character" w:styleId="FootnoteReference">
    <w:name w:val="footnote reference"/>
    <w:basedOn w:val="DefaultParagraphFont"/>
    <w:uiPriority w:val="99"/>
    <w:semiHidden/>
    <w:unhideWhenUsed/>
    <w:rsid w:val="003052D2"/>
    <w:rPr>
      <w:vertAlign w:val="superscript"/>
    </w:rPr>
  </w:style>
  <w:style w:type="paragraph" w:customStyle="1" w:styleId="Default">
    <w:name w:val="Default"/>
    <w:rsid w:val="003052D2"/>
    <w:pPr>
      <w:autoSpaceDE w:val="0"/>
      <w:autoSpaceDN w:val="0"/>
      <w:adjustRightInd w:val="0"/>
      <w:spacing w:after="0" w:line="240" w:lineRule="auto"/>
    </w:pPr>
    <w:rPr>
      <w:rFonts w:ascii="Arial" w:hAnsi="Arial" w:cs="Arial"/>
      <w:color w:val="000000"/>
      <w:sz w:val="24"/>
      <w:szCs w:val="24"/>
    </w:rPr>
  </w:style>
  <w:style w:type="table" w:styleId="PlainTable2">
    <w:name w:val="Plain Table 2"/>
    <w:basedOn w:val="TableNormal"/>
    <w:uiPriority w:val="42"/>
    <w:rsid w:val="003052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A2C12"/>
    <w:pPr>
      <w:spacing w:after="0" w:line="240" w:lineRule="auto"/>
    </w:pPr>
  </w:style>
  <w:style w:type="character" w:customStyle="1" w:styleId="ListParagraphChar">
    <w:name w:val="List Paragraph Char"/>
    <w:basedOn w:val="DefaultParagraphFont"/>
    <w:link w:val="ListParagraph"/>
    <w:uiPriority w:val="34"/>
    <w:rsid w:val="0006251B"/>
  </w:style>
  <w:style w:type="paragraph" w:styleId="TOC1">
    <w:name w:val="toc 1"/>
    <w:basedOn w:val="Normal"/>
    <w:next w:val="Normal"/>
    <w:autoRedefine/>
    <w:uiPriority w:val="39"/>
    <w:unhideWhenUsed/>
    <w:rsid w:val="00630CDB"/>
    <w:pPr>
      <w:spacing w:after="100"/>
    </w:pPr>
  </w:style>
  <w:style w:type="paragraph" w:styleId="TOC2">
    <w:name w:val="toc 2"/>
    <w:basedOn w:val="Normal"/>
    <w:next w:val="Normal"/>
    <w:autoRedefine/>
    <w:uiPriority w:val="39"/>
    <w:unhideWhenUsed/>
    <w:rsid w:val="00630C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chester.gov.uk/strategicwildlifecorridors" TargetMode="External"/><Relationship Id="rId18" Type="http://schemas.openxmlformats.org/officeDocument/2006/relationships/image" Target="media/image4.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Old" TargetMode="Externa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natural-environment"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chichester.gov.uk/localplanexaminationlibrary"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chichester.gov.uk" TargetMode="Externa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aturalengland-defra.opendata.arcgis.com/maps/ancient-woodland-england" TargetMode="External"/><Relationship Id="rId2" Type="http://schemas.openxmlformats.org/officeDocument/2006/relationships/hyperlink" Target="http://www.algalbase.org" TargetMode="External"/><Relationship Id="rId1" Type="http://schemas.openxmlformats.org/officeDocument/2006/relationships/hyperlink" Target="https://www.chichester.gov.uk/media/39010/Final-Southbourne-Report/pdf/Final_Southbourne_Report.pdf?m=16983112974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ECAAD-B68B-4890-84CD-679FA183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32</Pages>
  <Words>7398</Words>
  <Characters>42172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49472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Chivers</dc:creator>
  <cp:keywords/>
  <dc:description/>
  <cp:lastModifiedBy>Gillian Stevens</cp:lastModifiedBy>
  <cp:revision>63</cp:revision>
  <dcterms:created xsi:type="dcterms:W3CDTF">2024-01-16T10:56:00Z</dcterms:created>
  <dcterms:modified xsi:type="dcterms:W3CDTF">2024-06-20T13:41:00Z</dcterms:modified>
</cp:coreProperties>
</file>