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Selsey Town Council" w:id="1"/>
      <w:bookmarkEnd w:id="1"/>
      <w:r>
        <w:rPr>
          <w:b w:val="0"/>
        </w:rPr>
      </w:r>
      <w:r>
        <w:rPr/>
        <w:t>Selsey</w:t>
      </w:r>
      <w:r>
        <w:rPr>
          <w:spacing w:val="-1"/>
        </w:rPr>
        <w:t> </w:t>
      </w:r>
      <w:r>
        <w:rPr/>
        <w:t>Town </w:t>
      </w:r>
      <w:r>
        <w:rPr>
          <w:spacing w:val="-2"/>
        </w:rPr>
        <w:t>Council</w:t>
      </w:r>
    </w:p>
    <w:p>
      <w:pPr>
        <w:spacing w:before="185"/>
        <w:ind w:left="226" w:right="0" w:firstLine="0"/>
        <w:jc w:val="left"/>
        <w:rPr>
          <w:b/>
          <w:sz w:val="28"/>
        </w:rPr>
      </w:pPr>
      <w:r>
        <w:rPr>
          <w:b/>
          <w:sz w:val="28"/>
        </w:rPr>
        <w:t>Community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Infrastructure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Levy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(CIL)</w:t>
      </w:r>
    </w:p>
    <w:p>
      <w:pPr>
        <w:spacing w:before="2"/>
        <w:ind w:left="226" w:right="0" w:firstLine="0"/>
        <w:jc w:val="left"/>
        <w:rPr>
          <w:b/>
          <w:sz w:val="28"/>
        </w:rPr>
      </w:pPr>
      <w:r>
        <w:rPr>
          <w:b/>
          <w:sz w:val="28"/>
        </w:rPr>
        <w:t>CIL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Monitoring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Report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(Regulation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121B)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April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31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March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before="186"/>
        <w:ind w:left="226" w:right="0" w:firstLine="0"/>
        <w:jc w:val="left"/>
        <w:rPr>
          <w:b/>
          <w:sz w:val="22"/>
        </w:rPr>
      </w:pPr>
      <w:r>
        <w:rPr>
          <w:b/>
          <w:sz w:val="22"/>
        </w:rPr>
        <w:t>*Please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form.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708"/>
        <w:gridCol w:w="708"/>
        <w:gridCol w:w="1843"/>
        <w:gridCol w:w="993"/>
        <w:gridCol w:w="911"/>
        <w:gridCol w:w="646"/>
        <w:gridCol w:w="1843"/>
        <w:gridCol w:w="816"/>
        <w:gridCol w:w="319"/>
        <w:gridCol w:w="1382"/>
      </w:tblGrid>
      <w:tr>
        <w:trPr>
          <w:trHeight w:val="412" w:hRule="atLeast"/>
        </w:trPr>
        <w:tc>
          <w:tcPr>
            <w:tcW w:w="9462" w:type="dxa"/>
            <w:gridSpan w:val="9"/>
            <w:shd w:val="clear" w:color="auto" w:fill="EEECE1"/>
          </w:tcPr>
          <w:p>
            <w:pPr>
              <w:pStyle w:val="TableParagraph"/>
              <w:spacing w:line="258" w:lineRule="exact" w:before="13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EEECE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58" w:lineRule="exact" w:before="13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(*refer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58" w:lineRule="exact" w:before="137"/>
              <w:ind w:left="154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£</w:t>
            </w:r>
          </w:p>
        </w:tc>
      </w:tr>
      <w:tr>
        <w:trPr>
          <w:trHeight w:val="540" w:hRule="atLeast"/>
        </w:trPr>
        <w:tc>
          <w:tcPr>
            <w:tcW w:w="6157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05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 w:before="25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exact" w:before="266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36,678.52</w:t>
            </w:r>
          </w:p>
        </w:tc>
      </w:tr>
      <w:tr>
        <w:trPr>
          <w:trHeight w:val="272" w:hRule="atLeast"/>
        </w:trPr>
        <w:tc>
          <w:tcPr>
            <w:tcW w:w="6157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8,514.91</w:t>
            </w:r>
          </w:p>
        </w:tc>
      </w:tr>
      <w:tr>
        <w:trPr>
          <w:trHeight w:val="510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55" w:lineRule="exact"/>
              <w:ind w:left="3967"/>
              <w:rPr>
                <w:sz w:val="22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2"/>
              </w:rPr>
              <w:t>(*refer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69" w:lineRule="exact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45,193.43</w:t>
            </w:r>
          </w:p>
        </w:tc>
      </w:tr>
      <w:tr>
        <w:trPr>
          <w:trHeight w:val="414" w:hRule="atLeast"/>
        </w:trPr>
        <w:tc>
          <w:tcPr>
            <w:tcW w:w="9462" w:type="dxa"/>
            <w:gridSpan w:val="9"/>
            <w:shd w:val="clear" w:color="auto" w:fill="EEECE1"/>
          </w:tcPr>
          <w:p>
            <w:pPr>
              <w:pStyle w:val="TableParagraph"/>
              <w:spacing w:line="260" w:lineRule="exact" w:before="134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EEECE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60" w:lineRule="exact" w:before="13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(*refer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60" w:lineRule="exact" w:before="132"/>
              <w:ind w:left="15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£</w:t>
            </w:r>
          </w:p>
        </w:tc>
      </w:tr>
      <w:tr>
        <w:trPr>
          <w:trHeight w:val="542" w:hRule="atLeast"/>
        </w:trPr>
        <w:tc>
          <w:tcPr>
            <w:tcW w:w="6157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> retained</w:t>
            </w:r>
          </w:p>
        </w:tc>
        <w:tc>
          <w:tcPr>
            <w:tcW w:w="3305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spacing w:before="274"/>
              <w:ind w:left="555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  <w:p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2022-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  <w:p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  <w:p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exact" w:before="269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45,193.43</w:t>
            </w:r>
          </w:p>
        </w:tc>
      </w:tr>
      <w:tr>
        <w:trPr>
          <w:trHeight w:val="263" w:hRule="atLeast"/>
        </w:trPr>
        <w:tc>
          <w:tcPr>
            <w:tcW w:w="6157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192,849.66</w:t>
            </w:r>
          </w:p>
        </w:tc>
      </w:tr>
      <w:tr>
        <w:trPr>
          <w:trHeight w:val="263" w:hRule="atLeast"/>
        </w:trPr>
        <w:tc>
          <w:tcPr>
            <w:tcW w:w="6157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26"/>
              <w:rPr>
                <w:sz w:val="24"/>
              </w:rPr>
            </w:pPr>
            <w:r>
              <w:rPr>
                <w:spacing w:val="-2"/>
                <w:sz w:val="24"/>
              </w:rPr>
              <w:t>42,913.58</w:t>
            </w:r>
          </w:p>
        </w:tc>
      </w:tr>
      <w:tr>
        <w:trPr>
          <w:trHeight w:val="558" w:hRule="atLeast"/>
        </w:trPr>
        <w:tc>
          <w:tcPr>
            <w:tcW w:w="6157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994"/>
              <w:rPr>
                <w:sz w:val="24"/>
              </w:rPr>
            </w:pPr>
            <w:r>
              <w:rPr>
                <w:spacing w:val="-2"/>
                <w:sz w:val="24"/>
              </w:rPr>
              <w:t>74.60</w:t>
            </w:r>
          </w:p>
        </w:tc>
      </w:tr>
      <w:tr>
        <w:trPr>
          <w:trHeight w:val="510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55" w:lineRule="exact"/>
              <w:ind w:left="345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unspent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reported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69" w:lineRule="exact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£281,031.27</w:t>
            </w:r>
          </w:p>
        </w:tc>
      </w:tr>
      <w:tr>
        <w:trPr>
          <w:trHeight w:val="414" w:hRule="atLeast"/>
        </w:trPr>
        <w:tc>
          <w:tcPr>
            <w:tcW w:w="9462" w:type="dxa"/>
            <w:gridSpan w:val="9"/>
            <w:shd w:val="clear" w:color="auto" w:fill="EEECE1"/>
          </w:tcPr>
          <w:p>
            <w:pPr>
              <w:pStyle w:val="TableParagraph"/>
              <w:spacing w:line="260" w:lineRule="exact" w:before="134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EEECE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55" w:lineRule="exact" w:before="137"/>
              <w:ind w:left="249"/>
              <w:rPr>
                <w:b/>
                <w:sz w:val="22"/>
              </w:rPr>
            </w:pPr>
            <w:r>
              <w:rPr>
                <w:b/>
                <w:sz w:val="24"/>
              </w:rPr>
              <w:t>CIL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(*</w:t>
            </w:r>
            <w:r>
              <w:rPr>
                <w:b/>
                <w:sz w:val="22"/>
              </w:rPr>
              <w:t>refer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4)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60" w:lineRule="exact" w:before="132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£0</w:t>
            </w:r>
          </w:p>
        </w:tc>
      </w:tr>
      <w:tr>
        <w:trPr>
          <w:trHeight w:val="513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57" w:lineRule="exact"/>
              <w:ind w:left="437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71" w:lineRule="exact"/>
              <w:ind w:left="1126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>
        <w:trPr>
          <w:trHeight w:val="414" w:hRule="atLeast"/>
        </w:trPr>
        <w:tc>
          <w:tcPr>
            <w:tcW w:w="9462" w:type="dxa"/>
            <w:gridSpan w:val="9"/>
            <w:shd w:val="clear" w:color="auto" w:fill="EEECE1"/>
          </w:tcPr>
          <w:p>
            <w:pPr>
              <w:pStyle w:val="TableParagraph"/>
              <w:spacing w:line="260" w:lineRule="exact" w:before="134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EEECE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462" w:type="dxa"/>
            <w:gridSpan w:val="9"/>
          </w:tcPr>
          <w:p>
            <w:pPr>
              <w:pStyle w:val="TableParagraph"/>
              <w:spacing w:line="260" w:lineRule="exact" w:before="13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expenditure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reported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(*refer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5):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27" w:hRule="atLeast"/>
        </w:trPr>
        <w:tc>
          <w:tcPr>
            <w:tcW w:w="9462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below)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include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5" w:val="left" w:leader="none"/>
              </w:tabs>
              <w:spacing w:line="292" w:lineRule="exact" w:before="140" w:after="0"/>
              <w:ind w:left="995" w:right="0" w:hanging="427"/>
              <w:jc w:val="left"/>
              <w:rPr>
                <w:sz w:val="24"/>
              </w:rPr>
            </w:pPr>
            <w:r>
              <w:rPr>
                <w:sz w:val="24"/>
              </w:rPr>
              <w:t>IBP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5" w:val="left" w:leader="none"/>
              </w:tabs>
              <w:spacing w:line="292" w:lineRule="exact" w:before="0" w:after="0"/>
              <w:ind w:left="995" w:right="0" w:hanging="427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**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meets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701" w:val="left" w:leader="none"/>
                <w:tab w:pos="1703" w:val="left" w:leader="none"/>
              </w:tabs>
              <w:spacing w:line="240" w:lineRule="auto" w:before="137" w:after="0"/>
              <w:ind w:left="1703" w:right="472" w:hanging="42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improvement,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replacement,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 of infrastructure: or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701" w:val="left" w:leader="none"/>
                <w:tab w:pos="1703" w:val="left" w:leader="none"/>
              </w:tabs>
              <w:spacing w:line="240" w:lineRule="auto" w:before="0" w:after="0"/>
              <w:ind w:left="1703" w:right="751" w:hanging="425"/>
              <w:jc w:val="left"/>
              <w:rPr>
                <w:sz w:val="24"/>
              </w:rPr>
            </w:pPr>
            <w:r>
              <w:rPr>
                <w:sz w:val="24"/>
              </w:rPr>
              <w:t>Anything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concerned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demands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 development places on an area.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59" w:val="left" w:leader="none"/>
              </w:tabs>
              <w:spacing w:line="293" w:lineRule="exact" w:before="138" w:after="0"/>
              <w:ind w:left="959" w:right="0" w:hanging="391"/>
              <w:jc w:val="left"/>
              <w:rPr>
                <w:sz w:val="24"/>
              </w:rPr>
            </w:pPr>
            <w:r>
              <w:rPr>
                <w:sz w:val="24"/>
              </w:rPr>
              <w:t>Total 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project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59" w:val="left" w:leader="none"/>
              </w:tabs>
              <w:spacing w:line="292" w:lineRule="exact" w:before="0" w:after="0"/>
              <w:ind w:left="959" w:right="0" w:hanging="391"/>
              <w:jc w:val="left"/>
              <w:rPr>
                <w:sz w:val="24"/>
              </w:rPr>
            </w:pPr>
            <w:r>
              <w:rPr>
                <w:sz w:val="24"/>
              </w:rPr>
              <w:t>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project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59" w:val="left" w:leader="none"/>
              </w:tabs>
              <w:spacing w:line="292" w:lineRule="exact" w:before="0" w:after="0"/>
              <w:ind w:left="959" w:right="0" w:hanging="391"/>
              <w:jc w:val="lef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project.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0" w:hRule="atLeast"/>
        </w:trPr>
        <w:tc>
          <w:tcPr>
            <w:tcW w:w="994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List</w:t>
            </w:r>
          </w:p>
        </w:tc>
        <w:tc>
          <w:tcPr>
            <w:tcW w:w="708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or</w:t>
            </w:r>
          </w:p>
        </w:tc>
        <w:tc>
          <w:tcPr>
            <w:tcW w:w="708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5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IBP</w:t>
            </w:r>
          </w:p>
        </w:tc>
        <w:tc>
          <w:tcPr>
            <w:tcW w:w="1843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14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Brief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summary</w:t>
            </w:r>
          </w:p>
        </w:tc>
        <w:tc>
          <w:tcPr>
            <w:tcW w:w="993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CIL</w:t>
            </w:r>
          </w:p>
        </w:tc>
        <w:tc>
          <w:tcPr>
            <w:tcW w:w="1843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14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source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1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</w:t>
            </w:r>
          </w:p>
        </w:tc>
        <w:tc>
          <w:tcPr>
            <w:tcW w:w="1382" w:type="dxa"/>
            <w:tcBorders>
              <w:top w:val="single" w:sz="8" w:space="0" w:color="000000"/>
              <w:bottom w:val="nil"/>
            </w:tcBorders>
            <w:shd w:val="clear" w:color="auto" w:fill="E1E1E1"/>
          </w:tcPr>
          <w:p>
            <w:pPr>
              <w:pStyle w:val="TableParagraph"/>
              <w:spacing w:line="236" w:lineRule="exact" w:before="4"/>
              <w:ind w:left="4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Project</w:t>
            </w:r>
          </w:p>
        </w:tc>
      </w:tr>
      <w:tr>
        <w:trPr>
          <w:trHeight w:val="253" w:hRule="atLeast"/>
        </w:trPr>
        <w:tc>
          <w:tcPr>
            <w:tcW w:w="994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 </w:t>
            </w:r>
            <w:r>
              <w:rPr>
                <w:b/>
                <w:spacing w:val="-5"/>
                <w:sz w:val="22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4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contribution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4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other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other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45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completed</w:t>
            </w:r>
          </w:p>
        </w:tc>
      </w:tr>
      <w:tr>
        <w:trPr>
          <w:trHeight w:val="253" w:hRule="atLeast"/>
        </w:trPr>
        <w:tc>
          <w:tcPr>
            <w:tcW w:w="994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for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cost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9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funding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funding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no)</w:t>
            </w:r>
          </w:p>
        </w:tc>
      </w:tr>
      <w:tr>
        <w:trPr>
          <w:trHeight w:val="251" w:hRule="atLeast"/>
        </w:trPr>
        <w:tc>
          <w:tcPr>
            <w:tcW w:w="994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each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2" w:lineRule="exact"/>
              <w:ind w:left="14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required</w:t>
            </w:r>
            <w:r>
              <w:rPr>
                <w:b/>
                <w:spacing w:val="-5"/>
                <w:sz w:val="22"/>
              </w:rPr>
              <w:t> to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2" w:lineRule="exact"/>
              <w:ind w:left="1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4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14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complete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94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spacing w:line="229" w:lineRule="exact"/>
              <w:ind w:left="14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1135" w:type="dxa"/>
            <w:gridSpan w:val="2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E1E1E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9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9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9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20" w:h="16850"/>
          <w:pgMar w:top="420" w:bottom="280" w:left="340" w:right="1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708"/>
        <w:gridCol w:w="708"/>
        <w:gridCol w:w="1843"/>
        <w:gridCol w:w="993"/>
        <w:gridCol w:w="1557"/>
        <w:gridCol w:w="1843"/>
        <w:gridCol w:w="1135"/>
        <w:gridCol w:w="1416"/>
      </w:tblGrid>
      <w:tr>
        <w:trPr>
          <w:trHeight w:val="1516" w:hRule="atLeast"/>
        </w:trPr>
        <w:tc>
          <w:tcPr>
            <w:tcW w:w="994" w:type="dxa"/>
            <w:shd w:val="clear" w:color="auto" w:fill="E1E1E1"/>
          </w:tcPr>
          <w:p>
            <w:pPr>
              <w:pStyle w:val="TableParagraph"/>
              <w:ind w:left="107" w:right="13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List </w:t>
            </w:r>
            <w:r>
              <w:rPr>
                <w:b/>
                <w:spacing w:val="-2"/>
                <w:sz w:val="22"/>
              </w:rPr>
              <w:t>details </w:t>
            </w:r>
            <w:r>
              <w:rPr>
                <w:b/>
                <w:spacing w:val="-4"/>
                <w:sz w:val="22"/>
              </w:rPr>
              <w:t>for each </w:t>
            </w: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708" w:type="dxa"/>
            <w:shd w:val="clear" w:color="auto" w:fill="E1E1E1"/>
          </w:tcPr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 </w:t>
            </w:r>
            <w:r>
              <w:rPr>
                <w:b/>
                <w:spacing w:val="-5"/>
                <w:sz w:val="22"/>
              </w:rPr>
              <w:t>**</w:t>
            </w:r>
          </w:p>
        </w:tc>
        <w:tc>
          <w:tcPr>
            <w:tcW w:w="708" w:type="dxa"/>
            <w:shd w:val="clear" w:color="auto" w:fill="E1E1E1"/>
          </w:tcPr>
          <w:p>
            <w:pPr>
              <w:pStyle w:val="TableParagraph"/>
              <w:spacing w:line="252" w:lineRule="exact"/>
              <w:ind w:left="16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IBP</w:t>
            </w:r>
          </w:p>
          <w:p>
            <w:pPr>
              <w:pStyle w:val="TableParagraph"/>
              <w:spacing w:line="252" w:lineRule="exact"/>
              <w:ind w:left="18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843" w:type="dxa"/>
            <w:shd w:val="clear" w:color="auto" w:fill="E1E1E1"/>
          </w:tcPr>
          <w:p>
            <w:pPr>
              <w:pStyle w:val="TableParagraph"/>
              <w:ind w:left="419" w:hanging="269"/>
              <w:rPr>
                <w:b/>
                <w:sz w:val="22"/>
              </w:rPr>
            </w:pPr>
            <w:r>
              <w:rPr>
                <w:b/>
                <w:sz w:val="22"/>
              </w:rPr>
              <w:t>Brief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summary of project</w:t>
            </w:r>
          </w:p>
        </w:tc>
        <w:tc>
          <w:tcPr>
            <w:tcW w:w="993" w:type="dxa"/>
            <w:shd w:val="clear" w:color="auto" w:fill="E1E1E1"/>
          </w:tcPr>
          <w:p>
            <w:pPr>
              <w:pStyle w:val="TableParagraph"/>
              <w:ind w:left="126" w:right="118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project </w:t>
            </w:r>
            <w:r>
              <w:rPr>
                <w:b/>
                <w:spacing w:val="-4"/>
                <w:sz w:val="22"/>
              </w:rPr>
              <w:t>cost</w:t>
            </w:r>
          </w:p>
          <w:p>
            <w:pPr>
              <w:pStyle w:val="TableParagraph"/>
              <w:spacing w:line="25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557" w:type="dxa"/>
            <w:shd w:val="clear" w:color="auto" w:fill="E1E1E1"/>
          </w:tcPr>
          <w:p>
            <w:pPr>
              <w:pStyle w:val="TableParagraph"/>
              <w:spacing w:line="25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CIL</w:t>
            </w:r>
          </w:p>
          <w:p>
            <w:pPr>
              <w:pStyle w:val="TableParagraph"/>
              <w:spacing w:line="252" w:lineRule="exact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contribution</w:t>
            </w:r>
          </w:p>
          <w:p>
            <w:pPr>
              <w:pStyle w:val="TableParagraph"/>
              <w:spacing w:line="252" w:lineRule="exact"/>
              <w:ind w:left="9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843" w:type="dxa"/>
            <w:shd w:val="clear" w:color="auto" w:fill="E1E1E1"/>
          </w:tcPr>
          <w:p>
            <w:pPr>
              <w:pStyle w:val="TableParagraph"/>
              <w:ind w:left="132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source of other </w:t>
            </w:r>
            <w:r>
              <w:rPr>
                <w:b/>
                <w:spacing w:val="-2"/>
                <w:sz w:val="22"/>
              </w:rPr>
              <w:t>funding </w:t>
            </w:r>
            <w:r>
              <w:rPr>
                <w:b/>
                <w:sz w:val="22"/>
              </w:rPr>
              <w:t>required to </w:t>
            </w:r>
            <w:r>
              <w:rPr>
                <w:b/>
                <w:spacing w:val="-2"/>
                <w:sz w:val="22"/>
              </w:rPr>
              <w:t>complete</w:t>
            </w:r>
          </w:p>
          <w:p>
            <w:pPr>
              <w:pStyle w:val="TableParagraph"/>
              <w:spacing w:line="232" w:lineRule="exact"/>
              <w:ind w:left="14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project</w:t>
            </w:r>
          </w:p>
        </w:tc>
        <w:tc>
          <w:tcPr>
            <w:tcW w:w="1135" w:type="dxa"/>
            <w:shd w:val="clear" w:color="auto" w:fill="E1E1E1"/>
          </w:tcPr>
          <w:p>
            <w:pPr>
              <w:pStyle w:val="TableParagraph"/>
              <w:ind w:left="125" w:right="113" w:firstLine="24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 </w:t>
            </w:r>
            <w:r>
              <w:rPr>
                <w:b/>
                <w:sz w:val="22"/>
              </w:rPr>
              <w:t>of other </w:t>
            </w:r>
            <w:r>
              <w:rPr>
                <w:b/>
                <w:spacing w:val="-2"/>
                <w:sz w:val="22"/>
              </w:rPr>
              <w:t>funding required</w:t>
            </w:r>
          </w:p>
          <w:p>
            <w:pPr>
              <w:pStyle w:val="TableParagraph"/>
              <w:spacing w:line="251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£</w:t>
            </w:r>
          </w:p>
        </w:tc>
        <w:tc>
          <w:tcPr>
            <w:tcW w:w="1416" w:type="dxa"/>
            <w:shd w:val="clear" w:color="auto" w:fill="E1E1E1"/>
          </w:tcPr>
          <w:p>
            <w:pPr>
              <w:pStyle w:val="TableParagraph"/>
              <w:ind w:left="145" w:right="132" w:firstLine="1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Project completed </w:t>
            </w:r>
            <w:r>
              <w:rPr>
                <w:b/>
                <w:sz w:val="22"/>
              </w:rPr>
              <w:t>(yes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no)</w:t>
            </w:r>
          </w:p>
        </w:tc>
      </w:tr>
      <w:tr>
        <w:trPr>
          <w:trHeight w:val="455" w:hRule="atLeast"/>
        </w:trPr>
        <w:tc>
          <w:tcPr>
            <w:tcW w:w="9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3"/>
        <w:gridCol w:w="1701"/>
      </w:tblGrid>
      <w:tr>
        <w:trPr>
          <w:trHeight w:val="414" w:hRule="atLeast"/>
        </w:trPr>
        <w:tc>
          <w:tcPr>
            <w:tcW w:w="9463" w:type="dxa"/>
            <w:shd w:val="clear" w:color="auto" w:fill="EEECE1"/>
          </w:tcPr>
          <w:p>
            <w:pPr>
              <w:pStyle w:val="TableParagraph"/>
              <w:spacing w:line="255" w:lineRule="exact" w:before="139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99" w:hRule="atLeast"/>
        </w:trPr>
        <w:tc>
          <w:tcPr>
            <w:tcW w:w="9463" w:type="dxa"/>
          </w:tcPr>
          <w:p>
            <w:pPr>
              <w:pStyle w:val="TableParagraph"/>
              <w:spacing w:line="259" w:lineRule="auto"/>
              <w:ind w:left="333" w:right="148" w:hanging="84"/>
              <w:rPr>
                <w:sz w:val="22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notices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accordance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59E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(*refer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3) </w:t>
            </w:r>
            <w:r>
              <w:rPr>
                <w:sz w:val="22"/>
              </w:rPr>
              <w:t>Regulation 59E covers notices served by Chichester District Council (CDC) on the City, Town or Parish Council requiring it to repay some or all of the CIL receipts where CDC</w:t>
            </w:r>
          </w:p>
          <w:p>
            <w:pPr>
              <w:pStyle w:val="TableParagraph"/>
              <w:spacing w:line="233" w:lineRule="exact"/>
              <w:ind w:left="333"/>
              <w:rPr>
                <w:sz w:val="22"/>
              </w:rPr>
            </w:pPr>
            <w:r>
              <w:rPr>
                <w:sz w:val="22"/>
              </w:rPr>
              <w:t>believes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been</w:t>
            </w:r>
          </w:p>
          <w:p>
            <w:pPr>
              <w:pStyle w:val="TableParagraph"/>
              <w:spacing w:line="252" w:lineRule="exact"/>
              <w:ind w:left="333"/>
              <w:rPr>
                <w:sz w:val="22"/>
              </w:rPr>
            </w:pPr>
            <w:r>
              <w:rPr>
                <w:sz w:val="22"/>
              </w:rPr>
              <w:t>spent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Regulations.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0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15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£</w:t>
            </w:r>
          </w:p>
        </w:tc>
      </w:tr>
      <w:tr>
        <w:trPr>
          <w:trHeight w:val="554" w:hRule="atLeast"/>
        </w:trPr>
        <w:tc>
          <w:tcPr>
            <w:tcW w:w="9463" w:type="dxa"/>
          </w:tcPr>
          <w:p>
            <w:pPr>
              <w:pStyle w:val="TableParagraph"/>
              <w:spacing w:line="276" w:lineRule="exact"/>
              <w:ind w:left="249" w:right="7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Regulation 59E during the reported year April 2022- March 2023</w:t>
            </w:r>
          </w:p>
        </w:tc>
        <w:tc>
          <w:tcPr>
            <w:tcW w:w="1701" w:type="dxa"/>
          </w:tcPr>
          <w:p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>
        <w:trPr>
          <w:trHeight w:val="861" w:hRule="atLeast"/>
        </w:trPr>
        <w:tc>
          <w:tcPr>
            <w:tcW w:w="9463" w:type="dxa"/>
          </w:tcPr>
          <w:p>
            <w:pPr>
              <w:pStyle w:val="TableParagraph"/>
              <w:ind w:left="249" w:right="7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Regulation 59E in any year that has not been paid to Chichester District Council’s CIL Team by the end of the reported year.</w:t>
            </w:r>
          </w:p>
        </w:tc>
        <w:tc>
          <w:tcPr>
            <w:tcW w:w="1701" w:type="dxa"/>
          </w:tcPr>
          <w:p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>
        <w:trPr>
          <w:trHeight w:val="551" w:hRule="atLeast"/>
        </w:trPr>
        <w:tc>
          <w:tcPr>
            <w:tcW w:w="9463" w:type="dxa"/>
          </w:tcPr>
          <w:p>
            <w:pPr>
              <w:pStyle w:val="TableParagraph"/>
              <w:spacing w:line="267" w:lineRule="exact"/>
              <w:ind w:left="146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59E</w:t>
            </w:r>
          </w:p>
        </w:tc>
        <w:tc>
          <w:tcPr>
            <w:tcW w:w="1701" w:type="dxa"/>
          </w:tcPr>
          <w:p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>
        <w:trPr>
          <w:trHeight w:val="414" w:hRule="atLeast"/>
        </w:trPr>
        <w:tc>
          <w:tcPr>
            <w:tcW w:w="9463" w:type="dxa"/>
            <w:shd w:val="clear" w:color="auto" w:fill="EEECE1"/>
          </w:tcPr>
          <w:p>
            <w:pPr>
              <w:pStyle w:val="TableParagraph"/>
              <w:spacing w:line="255" w:lineRule="exact" w:before="139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1" w:type="dxa"/>
            <w:shd w:val="clear" w:color="auto" w:fill="EEECE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9463" w:type="dxa"/>
          </w:tcPr>
          <w:p>
            <w:pPr>
              <w:pStyle w:val="TableParagraph"/>
              <w:spacing w:line="27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Publication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Report</w:t>
            </w:r>
          </w:p>
          <w:p>
            <w:pPr>
              <w:pStyle w:val="TableParagraph"/>
              <w:spacing w:before="7"/>
              <w:ind w:left="333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121B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report: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2" w:after="0"/>
              <w:ind w:left="827" w:right="0" w:hanging="494"/>
              <w:jc w:val="left"/>
              <w:rPr>
                <w:sz w:val="24"/>
              </w:rPr>
            </w:pPr>
            <w:r>
              <w:rPr>
                <w:sz w:val="24"/>
              </w:rPr>
              <w:t>On its </w:t>
            </w:r>
            <w:r>
              <w:rPr>
                <w:spacing w:val="-2"/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70" w:lineRule="atLeast" w:before="0" w:after="0"/>
              <w:ind w:left="827" w:right="685" w:hanging="495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Chichester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 does not have a website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3" w:hRule="atLeast"/>
        </w:trPr>
        <w:tc>
          <w:tcPr>
            <w:tcW w:w="9463" w:type="dxa"/>
          </w:tcPr>
          <w:p>
            <w:pPr>
              <w:pStyle w:val="TableParagraph"/>
              <w:spacing w:before="5"/>
              <w:ind w:left="333" w:right="148"/>
              <w:rPr>
                <w:sz w:val="24"/>
              </w:rPr>
            </w:pPr>
            <w:r>
              <w:rPr>
                <w:sz w:val="24"/>
              </w:rPr>
              <w:t>The City, Town or Parish Council must send a copy of the report to Chichester District Council’s CIL Team, preferably by the end of May each year and no later 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121B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3"/>
        <w:rPr>
          <w:b/>
          <w:sz w:val="24"/>
        </w:rPr>
      </w:pPr>
    </w:p>
    <w:p>
      <w:pPr>
        <w:spacing w:before="0"/>
        <w:ind w:left="31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further</w:t>
      </w:r>
      <w:r>
        <w:rPr>
          <w:spacing w:val="-5"/>
          <w:sz w:val="24"/>
        </w:rPr>
        <w:t> </w:t>
      </w:r>
      <w:r>
        <w:rPr>
          <w:sz w:val="24"/>
        </w:rPr>
        <w:t>guidance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CIL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refer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Gov.uk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Community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Infrastructure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pacing w:val="-4"/>
            <w:sz w:val="24"/>
            <w:u w:val="single" w:color="0000FF"/>
          </w:rPr>
          <w:t>Levy</w:t>
        </w:r>
      </w:hyperlink>
    </w:p>
    <w:p>
      <w:pPr>
        <w:spacing w:before="230"/>
        <w:ind w:left="22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Notes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2" w:after="0"/>
        <w:ind w:left="394" w:right="1497" w:hanging="168"/>
        <w:jc w:val="left"/>
        <w:rPr>
          <w:sz w:val="20"/>
        </w:rPr>
      </w:pP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121B</w:t>
      </w:r>
      <w:r>
        <w:rPr>
          <w:spacing w:val="-2"/>
          <w:sz w:val="20"/>
        </w:rPr>
        <w:t> </w:t>
      </w:r>
      <w:r>
        <w:rPr>
          <w:sz w:val="20"/>
        </w:rPr>
        <w:t>2(a)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Infrastructure</w:t>
      </w:r>
      <w:r>
        <w:rPr>
          <w:spacing w:val="-2"/>
          <w:sz w:val="20"/>
        </w:rPr>
        <w:t> </w:t>
      </w:r>
      <w:r>
        <w:rPr>
          <w:sz w:val="20"/>
        </w:rPr>
        <w:t>Levy</w:t>
      </w:r>
      <w:r>
        <w:rPr>
          <w:spacing w:val="-3"/>
          <w:sz w:val="20"/>
        </w:rPr>
        <w:t> </w:t>
      </w:r>
      <w:r>
        <w:rPr>
          <w:sz w:val="20"/>
        </w:rPr>
        <w:t>Regulations</w:t>
      </w:r>
      <w:r>
        <w:rPr>
          <w:spacing w:val="-3"/>
          <w:sz w:val="20"/>
        </w:rPr>
        <w:t> </w:t>
      </w:r>
      <w:r>
        <w:rPr>
          <w:sz w:val="20"/>
        </w:rPr>
        <w:t>2010</w:t>
      </w:r>
      <w:r>
        <w:rPr>
          <w:spacing w:val="-4"/>
          <w:sz w:val="20"/>
        </w:rPr>
        <w:t> </w:t>
      </w:r>
      <w:r>
        <w:rPr>
          <w:sz w:val="20"/>
        </w:rPr>
        <w:t>(as amended)</w:t>
      </w:r>
      <w:r>
        <w:rPr>
          <w:spacing w:val="-3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local council</w:t>
      </w:r>
      <w:r>
        <w:rPr>
          <w:spacing w:val="-25"/>
          <w:sz w:val="20"/>
        </w:rPr>
        <w:t> </w:t>
      </w:r>
      <w:r>
        <w:rPr>
          <w:sz w:val="20"/>
        </w:rPr>
        <w:t>to report the total CIL receipts for the reported year.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392" w:val="left" w:leader="none"/>
          <w:tab w:pos="427" w:val="left" w:leader="none"/>
        </w:tabs>
        <w:spacing w:line="240" w:lineRule="auto" w:before="0" w:after="0"/>
        <w:ind w:left="427" w:right="1497" w:hanging="202"/>
        <w:jc w:val="left"/>
        <w:rPr>
          <w:sz w:val="20"/>
        </w:rPr>
      </w:pP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121B</w:t>
      </w:r>
      <w:r>
        <w:rPr>
          <w:spacing w:val="-2"/>
          <w:sz w:val="20"/>
        </w:rPr>
        <w:t> </w:t>
      </w:r>
      <w:r>
        <w:rPr>
          <w:sz w:val="20"/>
        </w:rPr>
        <w:t>2(e)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Infrastructure</w:t>
      </w:r>
      <w:r>
        <w:rPr>
          <w:spacing w:val="-2"/>
          <w:sz w:val="20"/>
        </w:rPr>
        <w:t> </w:t>
      </w:r>
      <w:r>
        <w:rPr>
          <w:sz w:val="20"/>
        </w:rPr>
        <w:t>Levy</w:t>
      </w:r>
      <w:r>
        <w:rPr>
          <w:spacing w:val="-3"/>
          <w:sz w:val="20"/>
        </w:rPr>
        <w:t> </w:t>
      </w:r>
      <w:r>
        <w:rPr>
          <w:sz w:val="20"/>
        </w:rPr>
        <w:t>Regulations</w:t>
      </w:r>
      <w:r>
        <w:rPr>
          <w:spacing w:val="-3"/>
          <w:sz w:val="20"/>
        </w:rPr>
        <w:t> </w:t>
      </w:r>
      <w:r>
        <w:rPr>
          <w:sz w:val="20"/>
        </w:rPr>
        <w:t>2010</w:t>
      </w:r>
      <w:r>
        <w:rPr>
          <w:spacing w:val="-4"/>
          <w:sz w:val="20"/>
        </w:rPr>
        <w:t> </w:t>
      </w:r>
      <w:r>
        <w:rPr>
          <w:sz w:val="20"/>
        </w:rPr>
        <w:t>(as amended)</w:t>
      </w:r>
      <w:r>
        <w:rPr>
          <w:spacing w:val="-3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local council to report details of the total amount of:,</w:t>
      </w: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0" w:lineRule="auto" w:before="4" w:after="0"/>
        <w:ind w:left="565" w:right="0" w:hanging="339"/>
        <w:jc w:val="left"/>
        <w:rPr>
          <w:sz w:val="20"/>
        </w:rPr>
      </w:pPr>
      <w:r>
        <w:rPr>
          <w:sz w:val="20"/>
        </w:rPr>
        <w:t>CIL</w:t>
      </w:r>
      <w:r>
        <w:rPr>
          <w:spacing w:val="-6"/>
          <w:sz w:val="20"/>
        </w:rPr>
        <w:t> </w:t>
      </w:r>
      <w:r>
        <w:rPr>
          <w:sz w:val="20"/>
        </w:rPr>
        <w:t>receipts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reported</w:t>
      </w:r>
      <w:r>
        <w:rPr>
          <w:spacing w:val="-6"/>
          <w:sz w:val="20"/>
        </w:rPr>
        <w:t> </w:t>
      </w:r>
      <w:r>
        <w:rPr>
          <w:sz w:val="20"/>
        </w:rPr>
        <w:t>year</w:t>
      </w:r>
      <w:r>
        <w:rPr>
          <w:spacing w:val="-4"/>
          <w:sz w:val="20"/>
        </w:rPr>
        <w:t> </w:t>
      </w:r>
      <w:r>
        <w:rPr>
          <w:sz w:val="20"/>
        </w:rPr>
        <w:t>retained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end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reported</w:t>
      </w:r>
      <w:r>
        <w:rPr>
          <w:spacing w:val="-5"/>
          <w:sz w:val="20"/>
        </w:rPr>
        <w:t> </w:t>
      </w:r>
      <w:r>
        <w:rPr>
          <w:sz w:val="20"/>
        </w:rPr>
        <w:t>year;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and</w:t>
      </w: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0" w:lineRule="auto" w:before="3" w:after="0"/>
        <w:ind w:left="565" w:right="0" w:hanging="339"/>
        <w:jc w:val="left"/>
        <w:rPr>
          <w:sz w:val="20"/>
        </w:rPr>
      </w:pPr>
      <w:r>
        <w:rPr>
          <w:sz w:val="20"/>
        </w:rPr>
        <w:t>CIL</w:t>
      </w:r>
      <w:r>
        <w:rPr>
          <w:spacing w:val="-7"/>
          <w:sz w:val="20"/>
        </w:rPr>
        <w:t> </w:t>
      </w:r>
      <w:r>
        <w:rPr>
          <w:sz w:val="20"/>
        </w:rPr>
        <w:t>receipts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previous</w:t>
      </w:r>
      <w:r>
        <w:rPr>
          <w:spacing w:val="-3"/>
          <w:sz w:val="20"/>
        </w:rPr>
        <w:t> </w:t>
      </w:r>
      <w:r>
        <w:rPr>
          <w:sz w:val="20"/>
        </w:rPr>
        <w:t>years</w:t>
      </w:r>
      <w:r>
        <w:rPr>
          <w:spacing w:val="-5"/>
          <w:sz w:val="20"/>
        </w:rPr>
        <w:t> </w:t>
      </w:r>
      <w:r>
        <w:rPr>
          <w:sz w:val="20"/>
        </w:rPr>
        <w:t>retained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reported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year.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394" w:right="1497" w:hanging="168"/>
        <w:jc w:val="left"/>
        <w:rPr>
          <w:sz w:val="20"/>
        </w:rPr>
      </w:pP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121B</w:t>
      </w:r>
      <w:r>
        <w:rPr>
          <w:spacing w:val="-2"/>
          <w:sz w:val="20"/>
        </w:rPr>
        <w:t> </w:t>
      </w:r>
      <w:r>
        <w:rPr>
          <w:sz w:val="20"/>
        </w:rPr>
        <w:t>2(d)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Infrastructure</w:t>
      </w:r>
      <w:r>
        <w:rPr>
          <w:spacing w:val="-2"/>
          <w:sz w:val="20"/>
        </w:rPr>
        <w:t> </w:t>
      </w:r>
      <w:r>
        <w:rPr>
          <w:sz w:val="20"/>
        </w:rPr>
        <w:t>Levy</w:t>
      </w:r>
      <w:r>
        <w:rPr>
          <w:spacing w:val="-3"/>
          <w:sz w:val="20"/>
        </w:rPr>
        <w:t> </w:t>
      </w:r>
      <w:r>
        <w:rPr>
          <w:sz w:val="20"/>
        </w:rPr>
        <w:t>Regulations</w:t>
      </w:r>
      <w:r>
        <w:rPr>
          <w:spacing w:val="-3"/>
          <w:sz w:val="20"/>
        </w:rPr>
        <w:t> </w:t>
      </w:r>
      <w:r>
        <w:rPr>
          <w:sz w:val="20"/>
        </w:rPr>
        <w:t>2010</w:t>
      </w:r>
      <w:r>
        <w:rPr>
          <w:spacing w:val="-4"/>
          <w:sz w:val="20"/>
        </w:rPr>
        <w:t> </w:t>
      </w:r>
      <w:r>
        <w:rPr>
          <w:sz w:val="20"/>
        </w:rPr>
        <w:t>(as amended)</w:t>
      </w:r>
      <w:r>
        <w:rPr>
          <w:spacing w:val="-3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local council to report details of any notices received in accordance with regulation 59E</w:t>
      </w:r>
      <w:r>
        <w:rPr>
          <w:position w:val="6"/>
          <w:sz w:val="13"/>
        </w:rPr>
        <w:t>i</w:t>
      </w:r>
      <w:r>
        <w:rPr>
          <w:spacing w:val="29"/>
          <w:position w:val="6"/>
          <w:sz w:val="13"/>
        </w:rPr>
        <w:t> </w:t>
      </w:r>
      <w:r>
        <w:rPr>
          <w:sz w:val="20"/>
        </w:rPr>
        <w:t>, including</w:t>
      </w:r>
    </w:p>
    <w:p>
      <w:pPr>
        <w:pStyle w:val="ListParagraph"/>
        <w:numPr>
          <w:ilvl w:val="1"/>
          <w:numId w:val="3"/>
        </w:numPr>
        <w:tabs>
          <w:tab w:pos="565" w:val="left" w:leader="none"/>
          <w:tab w:pos="567" w:val="left" w:leader="none"/>
        </w:tabs>
        <w:spacing w:line="240" w:lineRule="auto" w:before="3" w:after="0"/>
        <w:ind w:left="567" w:right="1946" w:hanging="34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value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CIL</w:t>
      </w:r>
      <w:r>
        <w:rPr>
          <w:spacing w:val="-3"/>
          <w:sz w:val="20"/>
        </w:rPr>
        <w:t> </w:t>
      </w:r>
      <w:r>
        <w:rPr>
          <w:sz w:val="20"/>
        </w:rPr>
        <w:t>receipts</w:t>
      </w:r>
      <w:r>
        <w:rPr>
          <w:spacing w:val="-2"/>
          <w:sz w:val="20"/>
        </w:rPr>
        <w:t> </w:t>
      </w:r>
      <w:r>
        <w:rPr>
          <w:sz w:val="20"/>
        </w:rPr>
        <w:t>subject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notices</w:t>
      </w:r>
      <w:r>
        <w:rPr>
          <w:spacing w:val="-2"/>
          <w:sz w:val="20"/>
        </w:rPr>
        <w:t> </w:t>
      </w:r>
      <w:r>
        <w:rPr>
          <w:sz w:val="20"/>
        </w:rPr>
        <w:t>served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accordance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regulation</w:t>
      </w:r>
      <w:r>
        <w:rPr>
          <w:spacing w:val="-1"/>
          <w:sz w:val="20"/>
        </w:rPr>
        <w:t> </w:t>
      </w:r>
      <w:r>
        <w:rPr>
          <w:sz w:val="20"/>
        </w:rPr>
        <w:t>59E</w:t>
      </w:r>
      <w:r>
        <w:rPr>
          <w:spacing w:val="-4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 reported year</w:t>
      </w:r>
    </w:p>
    <w:p>
      <w:pPr>
        <w:pStyle w:val="ListParagraph"/>
        <w:numPr>
          <w:ilvl w:val="1"/>
          <w:numId w:val="3"/>
        </w:numPr>
        <w:tabs>
          <w:tab w:pos="564" w:val="left" w:leader="none"/>
          <w:tab w:pos="566" w:val="left" w:leader="none"/>
        </w:tabs>
        <w:spacing w:line="240" w:lineRule="auto" w:before="4" w:after="0"/>
        <w:ind w:left="566" w:right="1402" w:hanging="34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2"/>
          <w:sz w:val="20"/>
        </w:rPr>
        <w:t> </w:t>
      </w:r>
      <w:r>
        <w:rPr>
          <w:sz w:val="20"/>
        </w:rPr>
        <w:t>of CIL</w:t>
      </w:r>
      <w:r>
        <w:rPr>
          <w:spacing w:val="-2"/>
          <w:sz w:val="20"/>
        </w:rPr>
        <w:t> </w:t>
      </w:r>
      <w:r>
        <w:rPr>
          <w:sz w:val="20"/>
        </w:rPr>
        <w:t>receipts</w:t>
      </w:r>
      <w:r>
        <w:rPr>
          <w:spacing w:val="-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 a</w:t>
      </w:r>
      <w:r>
        <w:rPr>
          <w:spacing w:val="-2"/>
          <w:sz w:val="20"/>
        </w:rPr>
        <w:t> </w:t>
      </w:r>
      <w:r>
        <w:rPr>
          <w:sz w:val="20"/>
        </w:rPr>
        <w:t>notice</w:t>
      </w:r>
      <w:r>
        <w:rPr>
          <w:spacing w:val="-2"/>
          <w:sz w:val="20"/>
        </w:rPr>
        <w:t> </w:t>
      </w:r>
      <w:r>
        <w:rPr>
          <w:sz w:val="20"/>
        </w:rPr>
        <w:t>served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accordance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59E in any</w:t>
      </w:r>
      <w:r>
        <w:rPr>
          <w:spacing w:val="-1"/>
          <w:sz w:val="20"/>
        </w:rPr>
        <w:t> </w:t>
      </w:r>
      <w:r>
        <w:rPr>
          <w:sz w:val="20"/>
        </w:rPr>
        <w:t>year</w:t>
      </w:r>
      <w:r>
        <w:rPr>
          <w:spacing w:val="-1"/>
          <w:sz w:val="20"/>
        </w:rPr>
        <w:t> </w:t>
      </w:r>
      <w:r>
        <w:rPr>
          <w:sz w:val="20"/>
        </w:rPr>
        <w:t>that has not been paid to the relevant charging authority by the end of the reported year.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92" w:val="left" w:leader="none"/>
          <w:tab w:pos="427" w:val="left" w:leader="none"/>
        </w:tabs>
        <w:spacing w:line="240" w:lineRule="auto" w:before="0" w:after="0"/>
        <w:ind w:left="427" w:right="1497" w:hanging="202"/>
        <w:jc w:val="left"/>
        <w:rPr>
          <w:sz w:val="20"/>
        </w:rPr>
      </w:pP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121B</w:t>
      </w:r>
      <w:r>
        <w:rPr>
          <w:spacing w:val="-2"/>
          <w:sz w:val="20"/>
        </w:rPr>
        <w:t> </w:t>
      </w:r>
      <w:r>
        <w:rPr>
          <w:sz w:val="20"/>
        </w:rPr>
        <w:t>2(b)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Infrastructure</w:t>
      </w:r>
      <w:r>
        <w:rPr>
          <w:spacing w:val="-2"/>
          <w:sz w:val="20"/>
        </w:rPr>
        <w:t> </w:t>
      </w:r>
      <w:r>
        <w:rPr>
          <w:sz w:val="20"/>
        </w:rPr>
        <w:t>Levy</w:t>
      </w:r>
      <w:r>
        <w:rPr>
          <w:spacing w:val="-3"/>
          <w:sz w:val="20"/>
        </w:rPr>
        <w:t> </w:t>
      </w:r>
      <w:r>
        <w:rPr>
          <w:sz w:val="20"/>
        </w:rPr>
        <w:t>Regulations</w:t>
      </w:r>
      <w:r>
        <w:rPr>
          <w:spacing w:val="-3"/>
          <w:sz w:val="20"/>
        </w:rPr>
        <w:t> </w:t>
      </w:r>
      <w:r>
        <w:rPr>
          <w:sz w:val="20"/>
        </w:rPr>
        <w:t>2010</w:t>
      </w:r>
      <w:r>
        <w:rPr>
          <w:spacing w:val="-4"/>
          <w:sz w:val="20"/>
        </w:rPr>
        <w:t> </w:t>
      </w:r>
      <w:r>
        <w:rPr>
          <w:sz w:val="20"/>
        </w:rPr>
        <w:t>(as amended)</w:t>
      </w:r>
      <w:r>
        <w:rPr>
          <w:spacing w:val="-3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local council to report the total CIL expenditure for the reported year.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92" w:val="left" w:leader="none"/>
          <w:tab w:pos="427" w:val="left" w:leader="none"/>
        </w:tabs>
        <w:spacing w:line="242" w:lineRule="auto" w:before="1" w:after="0"/>
        <w:ind w:left="427" w:right="1307" w:hanging="202"/>
        <w:jc w:val="left"/>
        <w:rPr>
          <w:sz w:val="20"/>
        </w:rPr>
      </w:pPr>
      <w:r>
        <w:rPr>
          <w:sz w:val="20"/>
        </w:rPr>
        <w:t>Regulation</w:t>
      </w:r>
      <w:r>
        <w:rPr>
          <w:spacing w:val="-2"/>
          <w:sz w:val="20"/>
        </w:rPr>
        <w:t> </w:t>
      </w:r>
      <w:r>
        <w:rPr>
          <w:sz w:val="20"/>
        </w:rPr>
        <w:t>121B</w:t>
      </w:r>
      <w:r>
        <w:rPr>
          <w:spacing w:val="-2"/>
          <w:sz w:val="20"/>
        </w:rPr>
        <w:t> </w:t>
      </w:r>
      <w:r>
        <w:rPr>
          <w:sz w:val="20"/>
        </w:rPr>
        <w:t>2(c)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Infrastructure</w:t>
      </w:r>
      <w:r>
        <w:rPr>
          <w:spacing w:val="-2"/>
          <w:sz w:val="20"/>
        </w:rPr>
        <w:t> </w:t>
      </w:r>
      <w:r>
        <w:rPr>
          <w:sz w:val="20"/>
        </w:rPr>
        <w:t>Regulations 2010</w:t>
      </w:r>
      <w:r>
        <w:rPr>
          <w:spacing w:val="-4"/>
          <w:sz w:val="20"/>
        </w:rPr>
        <w:t> </w:t>
      </w:r>
      <w:r>
        <w:rPr>
          <w:sz w:val="20"/>
        </w:rPr>
        <w:t>(as</w:t>
      </w:r>
      <w:r>
        <w:rPr>
          <w:spacing w:val="-3"/>
          <w:sz w:val="20"/>
        </w:rPr>
        <w:t> </w:t>
      </w:r>
      <w:r>
        <w:rPr>
          <w:sz w:val="20"/>
        </w:rPr>
        <w:t>amended)</w:t>
      </w:r>
      <w:r>
        <w:rPr>
          <w:spacing w:val="-3"/>
          <w:sz w:val="20"/>
        </w:rPr>
        <w:t> </w:t>
      </w:r>
      <w:r>
        <w:rPr>
          <w:sz w:val="20"/>
        </w:rPr>
        <w:t>requires a</w:t>
      </w:r>
      <w:r>
        <w:rPr>
          <w:spacing w:val="-4"/>
          <w:sz w:val="20"/>
        </w:rPr>
        <w:t> </w:t>
      </w:r>
      <w:r>
        <w:rPr>
          <w:sz w:val="20"/>
        </w:rPr>
        <w:t>local</w:t>
      </w:r>
      <w:r>
        <w:rPr>
          <w:spacing w:val="-5"/>
          <w:sz w:val="20"/>
        </w:rPr>
        <w:t> </w:t>
      </w:r>
      <w:r>
        <w:rPr>
          <w:sz w:val="20"/>
        </w:rPr>
        <w:t>council to provide a summary of CIL expenditure during the reported year including</w:t>
      </w: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0" w:lineRule="auto" w:before="3" w:after="0"/>
        <w:ind w:left="565" w:right="0" w:hanging="339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items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CIL</w:t>
      </w:r>
      <w:r>
        <w:rPr>
          <w:spacing w:val="-5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z w:val="20"/>
        </w:rPr>
        <w:t>applied;</w:t>
      </w:r>
      <w:r>
        <w:rPr>
          <w:spacing w:val="-5"/>
          <w:sz w:val="20"/>
        </w:rPr>
        <w:t> and</w:t>
      </w: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0" w:lineRule="auto" w:before="3" w:after="0"/>
        <w:ind w:left="565" w:right="0" w:hanging="33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amount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CIL</w:t>
      </w:r>
      <w:r>
        <w:rPr>
          <w:spacing w:val="-4"/>
          <w:sz w:val="20"/>
        </w:rPr>
        <w:t> </w:t>
      </w:r>
      <w:r>
        <w:rPr>
          <w:sz w:val="20"/>
        </w:rPr>
        <w:t>expenditure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item.</w:t>
      </w:r>
    </w:p>
    <w:sectPr>
      <w:pgSz w:w="11920" w:h="16850"/>
      <w:pgMar w:top="400" w:bottom="280" w:left="3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39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567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5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827" w:hanging="4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3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6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9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3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6" w:hanging="4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95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703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9" w:hanging="42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26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5" w:hanging="33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gov.uk/guidance/community-infrastructure-levy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dcterms:created xsi:type="dcterms:W3CDTF">2024-07-03T13:41:42Z</dcterms:created>
  <dcterms:modified xsi:type="dcterms:W3CDTF">2024-07-03T13:41:42Z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24.2.23</vt:lpwstr>
  </property>
</Properties>
</file>