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9A14" w14:textId="4A12D3C9" w:rsidR="004A07D3" w:rsidRDefault="008D01E9">
      <w:pPr>
        <w:pStyle w:val="BodyText"/>
        <w:rPr>
          <w:rFonts w:ascii="Times New Roman"/>
          <w:sz w:val="20"/>
        </w:rPr>
      </w:pPr>
      <w:r>
        <w:rPr>
          <w:rFonts w:ascii="Times New Roman"/>
          <w:sz w:val="20"/>
        </w:rPr>
        <w:t>3</w:t>
      </w:r>
    </w:p>
    <w:p w14:paraId="7AF8B78C" w14:textId="77777777" w:rsidR="004A07D3" w:rsidRDefault="004A07D3">
      <w:pPr>
        <w:pStyle w:val="BodyText"/>
        <w:rPr>
          <w:rFonts w:ascii="Times New Roman"/>
          <w:sz w:val="20"/>
        </w:rPr>
      </w:pPr>
    </w:p>
    <w:p w14:paraId="32A65E3C" w14:textId="77777777" w:rsidR="004A07D3" w:rsidRDefault="004A07D3">
      <w:pPr>
        <w:pStyle w:val="BodyText"/>
        <w:rPr>
          <w:rFonts w:ascii="Times New Roman"/>
          <w:sz w:val="20"/>
        </w:rPr>
      </w:pPr>
    </w:p>
    <w:p w14:paraId="3379FEB0" w14:textId="77777777" w:rsidR="004A07D3" w:rsidRDefault="004A07D3">
      <w:pPr>
        <w:pStyle w:val="BodyText"/>
        <w:spacing w:before="4"/>
        <w:rPr>
          <w:rFonts w:ascii="Times New Roman"/>
          <w:sz w:val="20"/>
        </w:rPr>
      </w:pPr>
    </w:p>
    <w:p w14:paraId="6A2C6613" w14:textId="77777777" w:rsidR="004A07D3" w:rsidRDefault="008D01E9">
      <w:pPr>
        <w:pStyle w:val="Heading1"/>
        <w:spacing w:before="0"/>
        <w:ind w:left="537" w:right="549"/>
        <w:jc w:val="center"/>
      </w:pPr>
      <w:bookmarkStart w:id="0" w:name="TOWN_AND_COUNTRY_PLANNING_ACT_1990"/>
      <w:bookmarkEnd w:id="0"/>
      <w:r>
        <w:t>TOWN AND COUNTRY PLANNING ACT 1990</w:t>
      </w:r>
    </w:p>
    <w:p w14:paraId="4454D353" w14:textId="77777777" w:rsidR="004A07D3" w:rsidRDefault="004A07D3">
      <w:pPr>
        <w:pStyle w:val="BodyText"/>
        <w:rPr>
          <w:b/>
          <w:sz w:val="24"/>
        </w:rPr>
      </w:pPr>
    </w:p>
    <w:p w14:paraId="053BEAA0" w14:textId="77777777" w:rsidR="004A07D3" w:rsidRDefault="004A07D3">
      <w:pPr>
        <w:pStyle w:val="BodyText"/>
        <w:rPr>
          <w:b/>
          <w:sz w:val="24"/>
        </w:rPr>
      </w:pPr>
    </w:p>
    <w:p w14:paraId="66A4BCF0" w14:textId="77777777" w:rsidR="004A07D3" w:rsidRDefault="008D01E9">
      <w:pPr>
        <w:spacing w:before="157"/>
        <w:ind w:left="533" w:right="551"/>
        <w:jc w:val="center"/>
        <w:rPr>
          <w:b/>
        </w:rPr>
      </w:pPr>
      <w:r>
        <w:rPr>
          <w:b/>
        </w:rPr>
        <w:t>AND</w:t>
      </w:r>
    </w:p>
    <w:p w14:paraId="58F12199" w14:textId="77777777" w:rsidR="004A07D3" w:rsidRDefault="004A07D3">
      <w:pPr>
        <w:pStyle w:val="BodyText"/>
        <w:rPr>
          <w:b/>
          <w:sz w:val="24"/>
        </w:rPr>
      </w:pPr>
    </w:p>
    <w:p w14:paraId="35A2BF54" w14:textId="77777777" w:rsidR="004A07D3" w:rsidRDefault="004A07D3">
      <w:pPr>
        <w:pStyle w:val="BodyText"/>
        <w:rPr>
          <w:b/>
          <w:sz w:val="24"/>
        </w:rPr>
      </w:pPr>
    </w:p>
    <w:p w14:paraId="3F92BDB3" w14:textId="77777777" w:rsidR="004A07D3" w:rsidRDefault="008D01E9">
      <w:pPr>
        <w:pStyle w:val="Heading1"/>
        <w:spacing w:before="182"/>
        <w:ind w:left="537" w:right="551"/>
        <w:jc w:val="center"/>
      </w:pPr>
      <w:r>
        <w:t>ACQUISITION OF LAND ACT 1981</w:t>
      </w:r>
    </w:p>
    <w:p w14:paraId="7B84611A" w14:textId="77777777" w:rsidR="004A07D3" w:rsidRDefault="004A07D3">
      <w:pPr>
        <w:pStyle w:val="BodyText"/>
        <w:rPr>
          <w:b/>
          <w:sz w:val="24"/>
        </w:rPr>
      </w:pPr>
    </w:p>
    <w:p w14:paraId="208E23EC" w14:textId="77777777" w:rsidR="004A07D3" w:rsidRDefault="004A07D3">
      <w:pPr>
        <w:pStyle w:val="BodyText"/>
        <w:rPr>
          <w:b/>
          <w:sz w:val="24"/>
        </w:rPr>
      </w:pPr>
    </w:p>
    <w:p w14:paraId="0804E9C8" w14:textId="77777777" w:rsidR="004A07D3" w:rsidRDefault="004A07D3">
      <w:pPr>
        <w:pStyle w:val="BodyText"/>
        <w:rPr>
          <w:b/>
          <w:sz w:val="24"/>
        </w:rPr>
      </w:pPr>
    </w:p>
    <w:p w14:paraId="3F89575A" w14:textId="77777777" w:rsidR="004A07D3" w:rsidRDefault="004A07D3">
      <w:pPr>
        <w:pStyle w:val="BodyText"/>
        <w:rPr>
          <w:b/>
          <w:sz w:val="24"/>
        </w:rPr>
      </w:pPr>
    </w:p>
    <w:p w14:paraId="12E8EC4B" w14:textId="77777777" w:rsidR="004A07D3" w:rsidRDefault="004A07D3">
      <w:pPr>
        <w:pStyle w:val="BodyText"/>
        <w:rPr>
          <w:b/>
          <w:sz w:val="24"/>
        </w:rPr>
      </w:pPr>
    </w:p>
    <w:p w14:paraId="0CBDAF7F" w14:textId="77777777" w:rsidR="004A07D3" w:rsidRDefault="004A07D3">
      <w:pPr>
        <w:pStyle w:val="BodyText"/>
        <w:spacing w:before="4"/>
        <w:rPr>
          <w:b/>
          <w:sz w:val="29"/>
        </w:rPr>
      </w:pPr>
    </w:p>
    <w:p w14:paraId="64026218" w14:textId="77777777" w:rsidR="004A07D3" w:rsidRDefault="008D01E9">
      <w:pPr>
        <w:pStyle w:val="Title"/>
      </w:pPr>
      <w:r>
        <w:t>STATEMENT OF REASONS</w:t>
      </w:r>
    </w:p>
    <w:p w14:paraId="4A7A0D15" w14:textId="77777777" w:rsidR="004A07D3" w:rsidRDefault="004A07D3">
      <w:pPr>
        <w:pStyle w:val="BodyText"/>
        <w:rPr>
          <w:b/>
          <w:sz w:val="26"/>
        </w:rPr>
      </w:pPr>
    </w:p>
    <w:p w14:paraId="4754BAB7" w14:textId="77777777" w:rsidR="004A07D3" w:rsidRDefault="004A07D3">
      <w:pPr>
        <w:pStyle w:val="BodyText"/>
        <w:spacing w:before="10"/>
        <w:rPr>
          <w:b/>
          <w:sz w:val="37"/>
        </w:rPr>
      </w:pPr>
    </w:p>
    <w:p w14:paraId="188BE163" w14:textId="77777777" w:rsidR="004A07D3" w:rsidRDefault="008D01E9">
      <w:pPr>
        <w:pStyle w:val="Heading1"/>
        <w:spacing w:before="0"/>
        <w:ind w:left="532" w:right="551"/>
        <w:jc w:val="center"/>
      </w:pPr>
      <w:r>
        <w:t>of</w:t>
      </w:r>
    </w:p>
    <w:p w14:paraId="495263D0" w14:textId="77777777" w:rsidR="004A07D3" w:rsidRDefault="004A07D3">
      <w:pPr>
        <w:pStyle w:val="BodyText"/>
        <w:rPr>
          <w:b/>
          <w:sz w:val="24"/>
        </w:rPr>
      </w:pPr>
    </w:p>
    <w:p w14:paraId="78CBFC06" w14:textId="77777777" w:rsidR="004A07D3" w:rsidRDefault="004A07D3">
      <w:pPr>
        <w:pStyle w:val="BodyText"/>
        <w:rPr>
          <w:b/>
          <w:sz w:val="24"/>
        </w:rPr>
      </w:pPr>
    </w:p>
    <w:p w14:paraId="44906DBD" w14:textId="77777777" w:rsidR="004A07D3" w:rsidRDefault="008D01E9">
      <w:pPr>
        <w:spacing w:before="181"/>
        <w:ind w:left="536" w:right="551"/>
        <w:jc w:val="center"/>
        <w:rPr>
          <w:b/>
        </w:rPr>
      </w:pPr>
      <w:r>
        <w:rPr>
          <w:b/>
        </w:rPr>
        <w:t>CHICHESTER DISTRICT COUNCIL</w:t>
      </w:r>
    </w:p>
    <w:p w14:paraId="73CEB35D" w14:textId="77777777" w:rsidR="004A07D3" w:rsidRDefault="004A07D3">
      <w:pPr>
        <w:pStyle w:val="BodyText"/>
        <w:rPr>
          <w:b/>
          <w:sz w:val="24"/>
        </w:rPr>
      </w:pPr>
    </w:p>
    <w:p w14:paraId="5BC3F078" w14:textId="77777777" w:rsidR="004A07D3" w:rsidRDefault="004A07D3">
      <w:pPr>
        <w:pStyle w:val="BodyText"/>
        <w:rPr>
          <w:b/>
          <w:sz w:val="24"/>
        </w:rPr>
      </w:pPr>
    </w:p>
    <w:p w14:paraId="06ED04D6" w14:textId="77777777" w:rsidR="004A07D3" w:rsidRDefault="008D01E9">
      <w:pPr>
        <w:pStyle w:val="Heading1"/>
        <w:spacing w:before="179"/>
        <w:ind w:left="536" w:right="551"/>
        <w:jc w:val="center"/>
      </w:pPr>
      <w:r>
        <w:t>accompanying the</w:t>
      </w:r>
    </w:p>
    <w:p w14:paraId="4DDF4608" w14:textId="77777777" w:rsidR="004A07D3" w:rsidRDefault="004A07D3">
      <w:pPr>
        <w:pStyle w:val="BodyText"/>
        <w:rPr>
          <w:b/>
          <w:sz w:val="24"/>
        </w:rPr>
      </w:pPr>
    </w:p>
    <w:p w14:paraId="098E74E8" w14:textId="77777777" w:rsidR="004A07D3" w:rsidRDefault="004A07D3">
      <w:pPr>
        <w:pStyle w:val="BodyText"/>
        <w:rPr>
          <w:b/>
          <w:sz w:val="24"/>
        </w:rPr>
      </w:pPr>
    </w:p>
    <w:p w14:paraId="39278D26" w14:textId="77777777" w:rsidR="004A07D3" w:rsidRDefault="008D01E9">
      <w:pPr>
        <w:spacing w:before="181"/>
        <w:ind w:left="537" w:right="551"/>
        <w:jc w:val="center"/>
        <w:rPr>
          <w:b/>
        </w:rPr>
      </w:pPr>
      <w:r>
        <w:rPr>
          <w:b/>
        </w:rPr>
        <w:t xml:space="preserve">CHICHESTER DISTRICT COUNCIL (ACCESS TRACK OFF CROOKED LANE, BIRDHAM) </w:t>
      </w:r>
      <w:r>
        <w:rPr>
          <w:b/>
        </w:rPr>
        <w:t>COMPULSORY PURCHASE ORDER 2023</w:t>
      </w:r>
    </w:p>
    <w:p w14:paraId="3D5EAC5E" w14:textId="77777777" w:rsidR="004A07D3" w:rsidRDefault="004A07D3">
      <w:pPr>
        <w:jc w:val="center"/>
        <w:sectPr w:rsidR="004A07D3">
          <w:type w:val="continuous"/>
          <w:pgSz w:w="11910" w:h="16850"/>
          <w:pgMar w:top="1600" w:right="880" w:bottom="280" w:left="900" w:header="720" w:footer="720" w:gutter="0"/>
          <w:cols w:space="720"/>
        </w:sectPr>
      </w:pPr>
    </w:p>
    <w:p w14:paraId="74076983" w14:textId="77777777" w:rsidR="004A07D3" w:rsidRDefault="004A07D3">
      <w:pPr>
        <w:pStyle w:val="BodyText"/>
        <w:spacing w:before="4"/>
        <w:rPr>
          <w:b/>
          <w:sz w:val="17"/>
        </w:rPr>
      </w:pPr>
    </w:p>
    <w:p w14:paraId="5B67BED9" w14:textId="77777777" w:rsidR="004A07D3" w:rsidRDefault="004A07D3">
      <w:pPr>
        <w:rPr>
          <w:sz w:val="17"/>
        </w:rPr>
        <w:sectPr w:rsidR="004A07D3">
          <w:pgSz w:w="11910" w:h="16850"/>
          <w:pgMar w:top="1600" w:right="880" w:bottom="280" w:left="900" w:header="720" w:footer="720" w:gutter="0"/>
          <w:cols w:space="720"/>
        </w:sectPr>
      </w:pPr>
    </w:p>
    <w:p w14:paraId="36117934" w14:textId="77777777" w:rsidR="004A07D3" w:rsidRDefault="008D01E9">
      <w:pPr>
        <w:pStyle w:val="Heading1"/>
        <w:ind w:left="536" w:right="551"/>
        <w:jc w:val="center"/>
      </w:pPr>
      <w:r>
        <w:lastRenderedPageBreak/>
        <w:t>Contents</w:t>
      </w:r>
    </w:p>
    <w:sdt>
      <w:sdtPr>
        <w:id w:val="1427770066"/>
        <w:docPartObj>
          <w:docPartGallery w:val="Table of Contents"/>
          <w:docPartUnique/>
        </w:docPartObj>
      </w:sdtPr>
      <w:sdtEndPr/>
      <w:sdtContent>
        <w:p w14:paraId="576388B8" w14:textId="77777777" w:rsidR="004A07D3" w:rsidRDefault="008D01E9">
          <w:pPr>
            <w:pStyle w:val="TOC1"/>
            <w:numPr>
              <w:ilvl w:val="0"/>
              <w:numId w:val="13"/>
            </w:numPr>
            <w:tabs>
              <w:tab w:val="left" w:pos="719"/>
              <w:tab w:val="left" w:pos="1239"/>
              <w:tab w:val="right" w:leader="dot" w:pos="9072"/>
            </w:tabs>
            <w:ind w:hanging="1239"/>
          </w:pPr>
          <w:hyperlink w:anchor="_bookmark0" w:history="1">
            <w:r>
              <w:t>Introduction</w:t>
            </w:r>
            <w:r>
              <w:tab/>
              <w:t>1</w:t>
            </w:r>
          </w:hyperlink>
        </w:p>
        <w:p w14:paraId="2080E9F7" w14:textId="77777777" w:rsidR="004A07D3" w:rsidRDefault="008D01E9">
          <w:pPr>
            <w:pStyle w:val="TOC2"/>
            <w:numPr>
              <w:ilvl w:val="0"/>
              <w:numId w:val="13"/>
            </w:numPr>
            <w:tabs>
              <w:tab w:val="left" w:pos="1238"/>
              <w:tab w:val="left" w:pos="1239"/>
              <w:tab w:val="right" w:leader="dot" w:pos="9590"/>
            </w:tabs>
            <w:spacing w:before="2"/>
          </w:pPr>
          <w:hyperlink w:anchor="_bookmark1" w:history="1">
            <w:r>
              <w:t xml:space="preserve">Description of the Order Land, its location, present </w:t>
            </w:r>
            <w:proofErr w:type="gramStart"/>
            <w:r>
              <w:t>use</w:t>
            </w:r>
            <w:proofErr w:type="gramEnd"/>
            <w:r>
              <w:rPr>
                <w:spacing w:val="-10"/>
              </w:rPr>
              <w:t xml:space="preserve"> </w:t>
            </w:r>
            <w:r>
              <w:t>and</w:t>
            </w:r>
            <w:r>
              <w:rPr>
                <w:spacing w:val="-1"/>
              </w:rPr>
              <w:t xml:space="preserve"> </w:t>
            </w:r>
            <w:r>
              <w:t>ownership</w:t>
            </w:r>
            <w:r>
              <w:tab/>
              <w:t>2</w:t>
            </w:r>
          </w:hyperlink>
        </w:p>
        <w:p w14:paraId="0C9C6A85" w14:textId="77777777" w:rsidR="004A07D3" w:rsidRDefault="008D01E9">
          <w:pPr>
            <w:pStyle w:val="TOC2"/>
            <w:numPr>
              <w:ilvl w:val="0"/>
              <w:numId w:val="13"/>
            </w:numPr>
            <w:tabs>
              <w:tab w:val="left" w:pos="1238"/>
              <w:tab w:val="left" w:pos="1239"/>
              <w:tab w:val="right" w:leader="dot" w:pos="9590"/>
            </w:tabs>
          </w:pPr>
          <w:hyperlink w:anchor="_bookmark2" w:history="1">
            <w:r>
              <w:t xml:space="preserve">Description of the Crooked Lane Site, its location, present </w:t>
            </w:r>
            <w:proofErr w:type="gramStart"/>
            <w:r>
              <w:t>use</w:t>
            </w:r>
            <w:proofErr w:type="gramEnd"/>
            <w:r>
              <w:rPr>
                <w:spacing w:val="-15"/>
              </w:rPr>
              <w:t xml:space="preserve"> </w:t>
            </w:r>
            <w:r>
              <w:t>and</w:t>
            </w:r>
            <w:r>
              <w:rPr>
                <w:spacing w:val="-2"/>
              </w:rPr>
              <w:t xml:space="preserve"> </w:t>
            </w:r>
            <w:r>
              <w:t>ownership</w:t>
            </w:r>
            <w:r>
              <w:tab/>
              <w:t>4</w:t>
            </w:r>
          </w:hyperlink>
        </w:p>
        <w:p w14:paraId="67AF3639" w14:textId="77777777" w:rsidR="004A07D3" w:rsidRDefault="008D01E9">
          <w:pPr>
            <w:pStyle w:val="TOC2"/>
            <w:numPr>
              <w:ilvl w:val="0"/>
              <w:numId w:val="13"/>
            </w:numPr>
            <w:tabs>
              <w:tab w:val="left" w:pos="1238"/>
              <w:tab w:val="left" w:pos="1239"/>
              <w:tab w:val="right" w:leader="dot" w:pos="9590"/>
            </w:tabs>
          </w:pPr>
          <w:hyperlink w:anchor="_bookmark3" w:history="1">
            <w:r>
              <w:t>The Scheme</w:t>
            </w:r>
            <w:r>
              <w:tab/>
              <w:t>5</w:t>
            </w:r>
          </w:hyperlink>
        </w:p>
        <w:p w14:paraId="47C0149B" w14:textId="77777777" w:rsidR="004A07D3" w:rsidRDefault="008D01E9">
          <w:pPr>
            <w:pStyle w:val="TOC2"/>
            <w:numPr>
              <w:ilvl w:val="0"/>
              <w:numId w:val="13"/>
            </w:numPr>
            <w:tabs>
              <w:tab w:val="left" w:pos="1238"/>
              <w:tab w:val="left" w:pos="1239"/>
              <w:tab w:val="right" w:leader="dot" w:pos="9590"/>
            </w:tabs>
            <w:spacing w:before="1"/>
          </w:pPr>
          <w:hyperlink w:anchor="_bookmark4" w:history="1">
            <w:r>
              <w:t>Purpose of</w:t>
            </w:r>
            <w:r>
              <w:rPr>
                <w:spacing w:val="1"/>
              </w:rPr>
              <w:t xml:space="preserve"> </w:t>
            </w:r>
            <w:r>
              <w:t>Compulsory</w:t>
            </w:r>
            <w:r>
              <w:rPr>
                <w:spacing w:val="-4"/>
              </w:rPr>
              <w:t xml:space="preserve"> </w:t>
            </w:r>
            <w:r>
              <w:t>Acquisition</w:t>
            </w:r>
            <w:r>
              <w:tab/>
              <w:t>6</w:t>
            </w:r>
          </w:hyperlink>
        </w:p>
        <w:p w14:paraId="2EE3475D" w14:textId="77777777" w:rsidR="004A07D3" w:rsidRDefault="008D01E9">
          <w:pPr>
            <w:pStyle w:val="TOC2"/>
            <w:numPr>
              <w:ilvl w:val="0"/>
              <w:numId w:val="13"/>
            </w:numPr>
            <w:tabs>
              <w:tab w:val="left" w:pos="1238"/>
              <w:tab w:val="left" w:pos="1239"/>
            </w:tabs>
          </w:pPr>
          <w:hyperlink w:anchor="_bookmark5" w:history="1">
            <w:r>
              <w:t>Enabling power and statutory</w:t>
            </w:r>
            <w:r>
              <w:rPr>
                <w:spacing w:val="-1"/>
              </w:rPr>
              <w:t xml:space="preserve"> </w:t>
            </w:r>
            <w:r>
              <w:t>provisions</w:t>
            </w:r>
          </w:hyperlink>
        </w:p>
        <w:p w14:paraId="60359872" w14:textId="77777777" w:rsidR="004A07D3" w:rsidRDefault="008D01E9">
          <w:pPr>
            <w:pStyle w:val="TOC2"/>
            <w:numPr>
              <w:ilvl w:val="0"/>
              <w:numId w:val="13"/>
            </w:numPr>
            <w:tabs>
              <w:tab w:val="left" w:pos="1238"/>
              <w:tab w:val="left" w:pos="1239"/>
              <w:tab w:val="right" w:leader="dot" w:pos="9590"/>
            </w:tabs>
            <w:spacing w:before="2"/>
          </w:pPr>
          <w:hyperlink w:anchor="_bookmark6" w:history="1">
            <w:r>
              <w:t>Planning</w:t>
            </w:r>
            <w:r>
              <w:rPr>
                <w:spacing w:val="-1"/>
              </w:rPr>
              <w:t xml:space="preserve"> </w:t>
            </w:r>
            <w:r>
              <w:t>Policy</w:t>
            </w:r>
            <w:r>
              <w:rPr>
                <w:spacing w:val="1"/>
              </w:rPr>
              <w:t xml:space="preserve"> </w:t>
            </w:r>
            <w:r>
              <w:t>Framework</w:t>
            </w:r>
            <w:r>
              <w:tab/>
              <w:t>8</w:t>
            </w:r>
          </w:hyperlink>
        </w:p>
        <w:p w14:paraId="03262935" w14:textId="77777777" w:rsidR="004A07D3" w:rsidRDefault="008D01E9">
          <w:pPr>
            <w:pStyle w:val="TOC2"/>
            <w:numPr>
              <w:ilvl w:val="0"/>
              <w:numId w:val="13"/>
            </w:numPr>
            <w:tabs>
              <w:tab w:val="left" w:pos="1238"/>
              <w:tab w:val="left" w:pos="1239"/>
              <w:tab w:val="right" w:leader="dot" w:pos="9590"/>
            </w:tabs>
          </w:pPr>
          <w:hyperlink w:anchor="_bookmark7" w:history="1">
            <w:r>
              <w:t>Need for and Delivery of Social</w:t>
            </w:r>
            <w:r>
              <w:rPr>
                <w:spacing w:val="54"/>
              </w:rPr>
              <w:t xml:space="preserve"> </w:t>
            </w:r>
            <w:r>
              <w:t>Rented</w:t>
            </w:r>
            <w:r>
              <w:rPr>
                <w:spacing w:val="-1"/>
              </w:rPr>
              <w:t xml:space="preserve"> </w:t>
            </w:r>
            <w:r>
              <w:t>Housing</w:t>
            </w:r>
            <w:r>
              <w:tab/>
              <w:t>11</w:t>
            </w:r>
          </w:hyperlink>
        </w:p>
        <w:p w14:paraId="6A0776EC" w14:textId="77777777" w:rsidR="004A07D3" w:rsidRDefault="008D01E9">
          <w:pPr>
            <w:pStyle w:val="TOC2"/>
            <w:numPr>
              <w:ilvl w:val="0"/>
              <w:numId w:val="13"/>
            </w:numPr>
            <w:tabs>
              <w:tab w:val="left" w:pos="1238"/>
              <w:tab w:val="left" w:pos="1239"/>
              <w:tab w:val="right" w:leader="dot" w:pos="9590"/>
            </w:tabs>
            <w:spacing w:before="1"/>
          </w:pPr>
          <w:hyperlink w:anchor="_bookmark8" w:history="1">
            <w:r>
              <w:t>Justification for</w:t>
            </w:r>
            <w:r>
              <w:rPr>
                <w:spacing w:val="-1"/>
              </w:rPr>
              <w:t xml:space="preserve"> </w:t>
            </w:r>
            <w:r>
              <w:t>compulsory</w:t>
            </w:r>
            <w:r>
              <w:rPr>
                <w:spacing w:val="1"/>
              </w:rPr>
              <w:t xml:space="preserve"> </w:t>
            </w:r>
            <w:r>
              <w:t>acquisition</w:t>
            </w:r>
            <w:r>
              <w:tab/>
              <w:t>13</w:t>
            </w:r>
          </w:hyperlink>
        </w:p>
        <w:p w14:paraId="3B6A1D12" w14:textId="77777777" w:rsidR="004A07D3" w:rsidRDefault="008D01E9">
          <w:pPr>
            <w:pStyle w:val="TOC2"/>
            <w:numPr>
              <w:ilvl w:val="0"/>
              <w:numId w:val="13"/>
            </w:numPr>
            <w:tabs>
              <w:tab w:val="left" w:pos="1238"/>
              <w:tab w:val="left" w:pos="1239"/>
              <w:tab w:val="right" w:leader="dot" w:pos="9591"/>
            </w:tabs>
          </w:pPr>
          <w:r>
            <w:t>Potential alternative access to the Crooked</w:t>
          </w:r>
          <w:r>
            <w:rPr>
              <w:spacing w:val="-4"/>
            </w:rPr>
            <w:t xml:space="preserve"> </w:t>
          </w:r>
          <w:r>
            <w:t>lane</w:t>
          </w:r>
          <w:r>
            <w:rPr>
              <w:spacing w:val="-2"/>
            </w:rPr>
            <w:t xml:space="preserve"> </w:t>
          </w:r>
          <w:r>
            <w:t>site…</w:t>
          </w:r>
          <w:r>
            <w:tab/>
            <w:t>16</w:t>
          </w:r>
        </w:p>
        <w:p w14:paraId="70EA0424" w14:textId="77777777" w:rsidR="004A07D3" w:rsidRDefault="008D01E9">
          <w:pPr>
            <w:pStyle w:val="TOC2"/>
            <w:numPr>
              <w:ilvl w:val="0"/>
              <w:numId w:val="13"/>
            </w:numPr>
            <w:tabs>
              <w:tab w:val="left" w:pos="1237"/>
              <w:tab w:val="left" w:pos="1239"/>
              <w:tab w:val="right" w:leader="dot" w:pos="9589"/>
            </w:tabs>
          </w:pPr>
          <w:hyperlink w:anchor="_bookmark9" w:history="1">
            <w:r>
              <w:t>Scheme</w:t>
            </w:r>
            <w:r>
              <w:rPr>
                <w:spacing w:val="-1"/>
              </w:rPr>
              <w:t xml:space="preserve"> </w:t>
            </w:r>
            <w:r>
              <w:t>Deliverability</w:t>
            </w:r>
            <w:r>
              <w:tab/>
              <w:t>18</w:t>
            </w:r>
          </w:hyperlink>
        </w:p>
        <w:p w14:paraId="5CADD9A7" w14:textId="77777777" w:rsidR="004A07D3" w:rsidRDefault="008D01E9">
          <w:pPr>
            <w:pStyle w:val="TOC2"/>
            <w:numPr>
              <w:ilvl w:val="0"/>
              <w:numId w:val="13"/>
            </w:numPr>
            <w:tabs>
              <w:tab w:val="left" w:pos="1237"/>
              <w:tab w:val="left" w:pos="1238"/>
              <w:tab w:val="right" w:leader="dot" w:pos="9589"/>
            </w:tabs>
            <w:spacing w:before="1"/>
            <w:ind w:left="1237" w:hanging="720"/>
          </w:pPr>
          <w:hyperlink w:anchor="_bookmark10" w:history="1">
            <w:r>
              <w:t>Negotiations to acquire the</w:t>
            </w:r>
            <w:r>
              <w:rPr>
                <w:spacing w:val="-3"/>
              </w:rPr>
              <w:t xml:space="preserve"> </w:t>
            </w:r>
            <w:r>
              <w:t>Order</w:t>
            </w:r>
            <w:r>
              <w:rPr>
                <w:spacing w:val="-1"/>
              </w:rPr>
              <w:t xml:space="preserve"> </w:t>
            </w:r>
            <w:r>
              <w:t>Land</w:t>
            </w:r>
            <w:r>
              <w:tab/>
              <w:t>21</w:t>
            </w:r>
          </w:hyperlink>
        </w:p>
        <w:p w14:paraId="1483D02F" w14:textId="77777777" w:rsidR="004A07D3" w:rsidRDefault="008D01E9">
          <w:pPr>
            <w:pStyle w:val="TOC2"/>
            <w:numPr>
              <w:ilvl w:val="0"/>
              <w:numId w:val="13"/>
            </w:numPr>
            <w:tabs>
              <w:tab w:val="left" w:pos="1237"/>
              <w:tab w:val="left" w:pos="1239"/>
              <w:tab w:val="right" w:leader="dot" w:pos="9589"/>
            </w:tabs>
          </w:pPr>
          <w:hyperlink w:anchor="_bookmark11" w:history="1">
            <w:r>
              <w:t>Human</w:t>
            </w:r>
            <w:r>
              <w:rPr>
                <w:spacing w:val="-1"/>
              </w:rPr>
              <w:t xml:space="preserve"> </w:t>
            </w:r>
            <w:r>
              <w:t>Rights</w:t>
            </w:r>
            <w:r>
              <w:tab/>
              <w:t>24</w:t>
            </w:r>
          </w:hyperlink>
        </w:p>
        <w:p w14:paraId="1FD65FDC" w14:textId="77777777" w:rsidR="004A07D3" w:rsidRDefault="008D01E9">
          <w:pPr>
            <w:pStyle w:val="TOC2"/>
            <w:numPr>
              <w:ilvl w:val="0"/>
              <w:numId w:val="13"/>
            </w:numPr>
            <w:tabs>
              <w:tab w:val="left" w:pos="1237"/>
              <w:tab w:val="left" w:pos="1238"/>
              <w:tab w:val="right" w:leader="dot" w:pos="9589"/>
            </w:tabs>
            <w:spacing w:before="2"/>
            <w:ind w:left="1237" w:hanging="720"/>
          </w:pPr>
          <w:hyperlink w:anchor="_bookmark12" w:history="1">
            <w:r>
              <w:t>Public Sector</w:t>
            </w:r>
            <w:r>
              <w:rPr>
                <w:spacing w:val="2"/>
              </w:rPr>
              <w:t xml:space="preserve"> </w:t>
            </w:r>
            <w:r>
              <w:t>Equality</w:t>
            </w:r>
            <w:r>
              <w:rPr>
                <w:spacing w:val="-2"/>
              </w:rPr>
              <w:t xml:space="preserve"> </w:t>
            </w:r>
            <w:r>
              <w:t>Duty</w:t>
            </w:r>
            <w:r>
              <w:tab/>
              <w:t>26</w:t>
            </w:r>
          </w:hyperlink>
        </w:p>
        <w:p w14:paraId="7E284B04" w14:textId="77777777" w:rsidR="004A07D3" w:rsidRDefault="008D01E9">
          <w:pPr>
            <w:pStyle w:val="TOC2"/>
            <w:numPr>
              <w:ilvl w:val="0"/>
              <w:numId w:val="13"/>
            </w:numPr>
            <w:tabs>
              <w:tab w:val="left" w:pos="1237"/>
              <w:tab w:val="left" w:pos="1238"/>
              <w:tab w:val="right" w:leader="dot" w:pos="9589"/>
            </w:tabs>
            <w:ind w:left="1237"/>
          </w:pPr>
          <w:hyperlink w:anchor="_bookmark13" w:history="1">
            <w:r>
              <w:t>Conclusion</w:t>
            </w:r>
            <w:r>
              <w:tab/>
              <w:t>28</w:t>
            </w:r>
          </w:hyperlink>
        </w:p>
        <w:p w14:paraId="6AD2DF52" w14:textId="77777777" w:rsidR="004A07D3" w:rsidRDefault="008D01E9">
          <w:pPr>
            <w:pStyle w:val="TOC2"/>
            <w:numPr>
              <w:ilvl w:val="0"/>
              <w:numId w:val="13"/>
            </w:numPr>
            <w:tabs>
              <w:tab w:val="left" w:pos="1237"/>
              <w:tab w:val="left" w:pos="1238"/>
              <w:tab w:val="right" w:leader="dot" w:pos="9589"/>
            </w:tabs>
            <w:ind w:left="1237"/>
          </w:pPr>
          <w:hyperlink w:anchor="_bookmark14" w:history="1">
            <w:r>
              <w:t>Additional</w:t>
            </w:r>
            <w:r>
              <w:rPr>
                <w:spacing w:val="-1"/>
              </w:rPr>
              <w:t xml:space="preserve"> </w:t>
            </w:r>
            <w:r>
              <w:t>information</w:t>
            </w:r>
            <w:r>
              <w:tab/>
              <w:t>29</w:t>
            </w:r>
          </w:hyperlink>
        </w:p>
      </w:sdtContent>
    </w:sdt>
    <w:p w14:paraId="36CE4B32" w14:textId="77777777" w:rsidR="004A07D3" w:rsidRDefault="004A07D3">
      <w:pPr>
        <w:pStyle w:val="BodyText"/>
      </w:pPr>
    </w:p>
    <w:p w14:paraId="23278120" w14:textId="77777777" w:rsidR="004A07D3" w:rsidRDefault="008D01E9">
      <w:pPr>
        <w:ind w:left="517"/>
        <w:rPr>
          <w:b/>
        </w:rPr>
      </w:pPr>
      <w:r>
        <w:rPr>
          <w:b/>
        </w:rPr>
        <w:t>Appendices</w:t>
      </w:r>
    </w:p>
    <w:p w14:paraId="3D9178CC" w14:textId="77777777" w:rsidR="004A07D3" w:rsidRDefault="004A07D3">
      <w:pPr>
        <w:pStyle w:val="BodyText"/>
        <w:rPr>
          <w:b/>
        </w:rPr>
      </w:pPr>
    </w:p>
    <w:p w14:paraId="10D41197" w14:textId="77777777" w:rsidR="004A07D3" w:rsidRDefault="008D01E9">
      <w:pPr>
        <w:pStyle w:val="BodyText"/>
        <w:ind w:left="517" w:right="7097"/>
      </w:pPr>
      <w:hyperlink w:anchor="_bookmark15" w:history="1">
        <w:r>
          <w:t>Appendix 1 Location Plan</w:t>
        </w:r>
      </w:hyperlink>
      <w:r>
        <w:t xml:space="preserve"> </w:t>
      </w:r>
      <w:hyperlink w:anchor="_bookmark16" w:history="1">
        <w:r>
          <w:t>Appendix 2 Order Map</w:t>
        </w:r>
      </w:hyperlink>
    </w:p>
    <w:p w14:paraId="32B37B6A" w14:textId="77777777" w:rsidR="004A07D3" w:rsidRDefault="008D01E9">
      <w:pPr>
        <w:pStyle w:val="BodyText"/>
        <w:spacing w:before="1" w:line="352" w:lineRule="auto"/>
        <w:ind w:left="517" w:right="6168"/>
      </w:pPr>
      <w:hyperlink w:anchor="_bookmark17" w:history="1">
        <w:r>
          <w:t>Appendix 3 The Crooked Lane Site</w:t>
        </w:r>
      </w:hyperlink>
      <w:r>
        <w:t xml:space="preserve"> Appendix 4 List of Documents</w:t>
      </w:r>
    </w:p>
    <w:p w14:paraId="2A9255C5" w14:textId="77777777" w:rsidR="004A07D3" w:rsidRDefault="004A07D3">
      <w:pPr>
        <w:spacing w:line="352" w:lineRule="auto"/>
        <w:sectPr w:rsidR="004A07D3">
          <w:pgSz w:w="11910" w:h="16850"/>
          <w:pgMar w:top="1340" w:right="880" w:bottom="280" w:left="900" w:header="720" w:footer="720" w:gutter="0"/>
          <w:cols w:space="720"/>
        </w:sectPr>
      </w:pPr>
    </w:p>
    <w:p w14:paraId="4AF12C40" w14:textId="77777777" w:rsidR="004A07D3" w:rsidRDefault="004A07D3">
      <w:pPr>
        <w:pStyle w:val="BodyText"/>
        <w:spacing w:before="2"/>
        <w:rPr>
          <w:sz w:val="29"/>
        </w:rPr>
      </w:pPr>
    </w:p>
    <w:p w14:paraId="213B6A3E" w14:textId="77777777" w:rsidR="004A07D3" w:rsidRDefault="008D01E9">
      <w:pPr>
        <w:pStyle w:val="Heading1"/>
        <w:numPr>
          <w:ilvl w:val="1"/>
          <w:numId w:val="13"/>
        </w:numPr>
        <w:tabs>
          <w:tab w:val="left" w:pos="1663"/>
          <w:tab w:val="left" w:pos="1664"/>
        </w:tabs>
        <w:spacing w:before="94"/>
        <w:jc w:val="left"/>
      </w:pPr>
      <w:bookmarkStart w:id="1" w:name="_bookmark1"/>
      <w:bookmarkStart w:id="2" w:name="1._INTRODUCTION"/>
      <w:bookmarkStart w:id="3" w:name="_bookmark0"/>
      <w:bookmarkEnd w:id="1"/>
      <w:bookmarkEnd w:id="2"/>
      <w:bookmarkEnd w:id="3"/>
      <w:r>
        <w:t>INTRODUCTION</w:t>
      </w:r>
    </w:p>
    <w:p w14:paraId="7F67A1F0" w14:textId="77777777" w:rsidR="004A07D3" w:rsidRDefault="004A07D3">
      <w:pPr>
        <w:pStyle w:val="BodyText"/>
        <w:rPr>
          <w:b/>
          <w:sz w:val="21"/>
        </w:rPr>
      </w:pPr>
    </w:p>
    <w:p w14:paraId="45BC7716" w14:textId="77777777" w:rsidR="004A07D3" w:rsidRDefault="008D01E9">
      <w:pPr>
        <w:pStyle w:val="ListParagraph"/>
        <w:numPr>
          <w:ilvl w:val="2"/>
          <w:numId w:val="13"/>
        </w:numPr>
        <w:tabs>
          <w:tab w:val="left" w:pos="2230"/>
        </w:tabs>
        <w:ind w:right="533"/>
        <w:jc w:val="both"/>
      </w:pPr>
      <w:bookmarkStart w:id="4" w:name="1.1_This_is_the_Statement_of_Reasons_(th"/>
      <w:bookmarkEnd w:id="4"/>
      <w:r>
        <w:t>This is the Statement of Reasons (the “Statement”) prepared by Chichester District Council (the “Council”) relating to the acquisition of land (and interests in land) in an access track adjoining Crooked Lane, Birdham, to provide a means of road access along the access track to Crooked Lane; and</w:t>
      </w:r>
      <w:r>
        <w:rPr>
          <w:spacing w:val="-4"/>
        </w:rPr>
        <w:t xml:space="preserve"> </w:t>
      </w:r>
      <w:proofErr w:type="gramStart"/>
      <w:r>
        <w:t>so</w:t>
      </w:r>
      <w:proofErr w:type="gramEnd"/>
      <w:r>
        <w:rPr>
          <w:spacing w:val="-6"/>
        </w:rPr>
        <w:t xml:space="preserve"> </w:t>
      </w:r>
      <w:r>
        <w:t>facilitate</w:t>
      </w:r>
      <w:r>
        <w:rPr>
          <w:spacing w:val="-6"/>
        </w:rPr>
        <w:t xml:space="preserve"> </w:t>
      </w:r>
      <w:r>
        <w:t>the</w:t>
      </w:r>
      <w:r>
        <w:rPr>
          <w:spacing w:val="-5"/>
        </w:rPr>
        <w:t xml:space="preserve"> </w:t>
      </w:r>
      <w:r>
        <w:t>residential</w:t>
      </w:r>
      <w:r>
        <w:rPr>
          <w:spacing w:val="-4"/>
        </w:rPr>
        <w:t xml:space="preserve"> </w:t>
      </w:r>
      <w:r>
        <w:t>development</w:t>
      </w:r>
      <w:r>
        <w:rPr>
          <w:spacing w:val="-5"/>
        </w:rPr>
        <w:t xml:space="preserve"> </w:t>
      </w:r>
      <w:r>
        <w:t>of</w:t>
      </w:r>
      <w:r>
        <w:rPr>
          <w:spacing w:val="-4"/>
        </w:rPr>
        <w:t xml:space="preserve"> </w:t>
      </w:r>
      <w:r>
        <w:t>land</w:t>
      </w:r>
      <w:r>
        <w:rPr>
          <w:spacing w:val="-3"/>
        </w:rPr>
        <w:t xml:space="preserve"> </w:t>
      </w:r>
      <w:r>
        <w:t>lying</w:t>
      </w:r>
      <w:r>
        <w:rPr>
          <w:spacing w:val="-4"/>
        </w:rPr>
        <w:t xml:space="preserve"> </w:t>
      </w:r>
      <w:r>
        <w:t>to</w:t>
      </w:r>
      <w:r>
        <w:rPr>
          <w:spacing w:val="-5"/>
        </w:rPr>
        <w:t xml:space="preserve"> </w:t>
      </w:r>
      <w:r>
        <w:t>the</w:t>
      </w:r>
      <w:r>
        <w:rPr>
          <w:spacing w:val="-4"/>
        </w:rPr>
        <w:t xml:space="preserve"> </w:t>
      </w:r>
      <w:r>
        <w:t>west</w:t>
      </w:r>
      <w:r>
        <w:rPr>
          <w:spacing w:val="-3"/>
        </w:rPr>
        <w:t xml:space="preserve"> </w:t>
      </w:r>
      <w:r>
        <w:t>of</w:t>
      </w:r>
      <w:r>
        <w:rPr>
          <w:spacing w:val="-5"/>
        </w:rPr>
        <w:t xml:space="preserve"> </w:t>
      </w:r>
      <w:r>
        <w:t>(and adjoining) the access</w:t>
      </w:r>
      <w:r>
        <w:rPr>
          <w:spacing w:val="-4"/>
        </w:rPr>
        <w:t xml:space="preserve"> </w:t>
      </w:r>
      <w:r>
        <w:t>track.</w:t>
      </w:r>
    </w:p>
    <w:p w14:paraId="6A316D6B" w14:textId="77777777" w:rsidR="004A07D3" w:rsidRDefault="004A07D3">
      <w:pPr>
        <w:pStyle w:val="BodyText"/>
        <w:spacing w:before="8"/>
        <w:rPr>
          <w:sz w:val="20"/>
        </w:rPr>
      </w:pPr>
    </w:p>
    <w:p w14:paraId="053F8754" w14:textId="77777777" w:rsidR="004A07D3" w:rsidRDefault="008D01E9">
      <w:pPr>
        <w:pStyle w:val="ListParagraph"/>
        <w:numPr>
          <w:ilvl w:val="2"/>
          <w:numId w:val="13"/>
        </w:numPr>
        <w:tabs>
          <w:tab w:val="left" w:pos="2228"/>
          <w:tab w:val="left" w:pos="2230"/>
        </w:tabs>
        <w:ind w:hanging="721"/>
      </w:pPr>
      <w:bookmarkStart w:id="5" w:name="1.2_The_Council_is_the_local_planning_au"/>
      <w:bookmarkEnd w:id="5"/>
      <w:r>
        <w:t>The Council is the local planning authority for the</w:t>
      </w:r>
      <w:r>
        <w:rPr>
          <w:spacing w:val="-13"/>
        </w:rPr>
        <w:t xml:space="preserve"> </w:t>
      </w:r>
      <w:r>
        <w:t>area.</w:t>
      </w:r>
    </w:p>
    <w:p w14:paraId="713752BE" w14:textId="77777777" w:rsidR="004A07D3" w:rsidRDefault="004A07D3">
      <w:pPr>
        <w:pStyle w:val="BodyText"/>
        <w:rPr>
          <w:sz w:val="21"/>
        </w:rPr>
      </w:pPr>
    </w:p>
    <w:p w14:paraId="726E29D3" w14:textId="77777777" w:rsidR="004A07D3" w:rsidRDefault="008D01E9">
      <w:pPr>
        <w:pStyle w:val="ListParagraph"/>
        <w:numPr>
          <w:ilvl w:val="2"/>
          <w:numId w:val="13"/>
        </w:numPr>
        <w:tabs>
          <w:tab w:val="left" w:pos="2230"/>
        </w:tabs>
        <w:ind w:left="2228" w:right="533"/>
        <w:jc w:val="both"/>
      </w:pPr>
      <w:bookmarkStart w:id="6" w:name="1.3_On_2_May_2023_the_Council_made_the_C"/>
      <w:bookmarkEnd w:id="6"/>
      <w:r>
        <w:t>On 2 May 2023 the Council made the Chichester District Council (Access Track adjoining Crooked Lane, Birdham) Compulsory Purchase Order 2023 (the</w:t>
      </w:r>
      <w:r>
        <w:rPr>
          <w:spacing w:val="-16"/>
        </w:rPr>
        <w:t xml:space="preserve"> </w:t>
      </w:r>
      <w:r>
        <w:t>“Order”)</w:t>
      </w:r>
      <w:r>
        <w:rPr>
          <w:spacing w:val="-15"/>
        </w:rPr>
        <w:t xml:space="preserve"> </w:t>
      </w:r>
      <w:r>
        <w:t>which</w:t>
      </w:r>
      <w:r>
        <w:rPr>
          <w:spacing w:val="-14"/>
        </w:rPr>
        <w:t xml:space="preserve"> </w:t>
      </w:r>
      <w:r>
        <w:t>has</w:t>
      </w:r>
      <w:r>
        <w:rPr>
          <w:spacing w:val="-16"/>
        </w:rPr>
        <w:t xml:space="preserve"> </w:t>
      </w:r>
      <w:r>
        <w:t>been</w:t>
      </w:r>
      <w:r>
        <w:rPr>
          <w:spacing w:val="-14"/>
        </w:rPr>
        <w:t xml:space="preserve"> </w:t>
      </w:r>
      <w:r>
        <w:t>submitted</w:t>
      </w:r>
      <w:r>
        <w:rPr>
          <w:spacing w:val="-17"/>
        </w:rPr>
        <w:t xml:space="preserve"> </w:t>
      </w:r>
      <w:r>
        <w:t>to</w:t>
      </w:r>
      <w:r>
        <w:rPr>
          <w:spacing w:val="-16"/>
        </w:rPr>
        <w:t xml:space="preserve"> </w:t>
      </w:r>
      <w:r>
        <w:t>the</w:t>
      </w:r>
      <w:r>
        <w:rPr>
          <w:spacing w:val="-16"/>
        </w:rPr>
        <w:t xml:space="preserve"> </w:t>
      </w:r>
      <w:r>
        <w:t>Secretary</w:t>
      </w:r>
      <w:r>
        <w:rPr>
          <w:spacing w:val="-13"/>
        </w:rPr>
        <w:t xml:space="preserve"> </w:t>
      </w:r>
      <w:r>
        <w:t>of</w:t>
      </w:r>
      <w:r>
        <w:rPr>
          <w:spacing w:val="-14"/>
        </w:rPr>
        <w:t xml:space="preserve"> </w:t>
      </w:r>
      <w:r>
        <w:t>State</w:t>
      </w:r>
      <w:r>
        <w:rPr>
          <w:spacing w:val="-16"/>
        </w:rPr>
        <w:t xml:space="preserve"> </w:t>
      </w:r>
      <w:r>
        <w:t>for</w:t>
      </w:r>
      <w:r>
        <w:rPr>
          <w:spacing w:val="-15"/>
        </w:rPr>
        <w:t xml:space="preserve"> </w:t>
      </w:r>
      <w:r>
        <w:t>Levelling Up,</w:t>
      </w:r>
      <w:r>
        <w:rPr>
          <w:spacing w:val="-14"/>
        </w:rPr>
        <w:t xml:space="preserve"> </w:t>
      </w:r>
      <w:r>
        <w:t>Housing</w:t>
      </w:r>
      <w:r>
        <w:rPr>
          <w:spacing w:val="-15"/>
        </w:rPr>
        <w:t xml:space="preserve"> </w:t>
      </w:r>
      <w:r>
        <w:t>and</w:t>
      </w:r>
      <w:r>
        <w:rPr>
          <w:spacing w:val="-17"/>
        </w:rPr>
        <w:t xml:space="preserve"> </w:t>
      </w:r>
      <w:r>
        <w:t>Communities</w:t>
      </w:r>
      <w:r>
        <w:rPr>
          <w:spacing w:val="-14"/>
        </w:rPr>
        <w:t xml:space="preserve"> </w:t>
      </w:r>
      <w:r>
        <w:t>for</w:t>
      </w:r>
      <w:r>
        <w:rPr>
          <w:spacing w:val="-16"/>
        </w:rPr>
        <w:t xml:space="preserve"> </w:t>
      </w:r>
      <w:r>
        <w:t>confirmation,</w:t>
      </w:r>
      <w:r>
        <w:rPr>
          <w:spacing w:val="-16"/>
        </w:rPr>
        <w:t xml:space="preserve"> </w:t>
      </w:r>
      <w:r>
        <w:t>together</w:t>
      </w:r>
      <w:r>
        <w:rPr>
          <w:spacing w:val="-16"/>
        </w:rPr>
        <w:t xml:space="preserve"> </w:t>
      </w:r>
      <w:r>
        <w:t>with</w:t>
      </w:r>
      <w:r>
        <w:rPr>
          <w:spacing w:val="-17"/>
        </w:rPr>
        <w:t xml:space="preserve"> </w:t>
      </w:r>
      <w:r>
        <w:t>this</w:t>
      </w:r>
      <w:r>
        <w:rPr>
          <w:spacing w:val="-17"/>
        </w:rPr>
        <w:t xml:space="preserve"> </w:t>
      </w:r>
      <w:r>
        <w:t xml:space="preserve">Statement. This </w:t>
      </w:r>
      <w:r>
        <w:t>document is the non-statutory Statement of Reasons prepared by the Council which sets out the background to, and the reasons for, making the Order.</w:t>
      </w:r>
    </w:p>
    <w:p w14:paraId="07476596" w14:textId="77777777" w:rsidR="004A07D3" w:rsidRDefault="004A07D3">
      <w:pPr>
        <w:pStyle w:val="BodyText"/>
        <w:spacing w:before="8"/>
        <w:rPr>
          <w:sz w:val="20"/>
        </w:rPr>
      </w:pPr>
    </w:p>
    <w:p w14:paraId="5910EE8D" w14:textId="77777777" w:rsidR="004A07D3" w:rsidRDefault="008D01E9">
      <w:pPr>
        <w:pStyle w:val="ListParagraph"/>
        <w:numPr>
          <w:ilvl w:val="2"/>
          <w:numId w:val="13"/>
        </w:numPr>
        <w:tabs>
          <w:tab w:val="left" w:pos="2229"/>
        </w:tabs>
        <w:ind w:left="2228" w:right="535"/>
        <w:jc w:val="both"/>
      </w:pPr>
      <w:bookmarkStart w:id="7" w:name="1.4_The_Order_has_been_made_pursuant_to_"/>
      <w:bookmarkEnd w:id="7"/>
      <w:r>
        <w:t>The Order has been made pursuant to Section 226(1)(a) of the Town and Country Planning Act 1990, (‘the 1990 Act’) for the acquisition of all estates and interests (except any specifically excluded) in the land shown coloured pink on the map accompanying the Order (the “Order Map”) and described in the schedule to the Order; (the “Schedule.” The Order Map and the Schedule together describe the land to be acquired (the “Order</w:t>
      </w:r>
      <w:r>
        <w:rPr>
          <w:spacing w:val="-20"/>
        </w:rPr>
        <w:t xml:space="preserve"> </w:t>
      </w:r>
      <w:r>
        <w:t>Land”).</w:t>
      </w:r>
    </w:p>
    <w:p w14:paraId="799C86DD" w14:textId="77777777" w:rsidR="004A07D3" w:rsidRDefault="004A07D3">
      <w:pPr>
        <w:pStyle w:val="BodyText"/>
        <w:spacing w:before="11"/>
        <w:rPr>
          <w:sz w:val="20"/>
        </w:rPr>
      </w:pPr>
    </w:p>
    <w:p w14:paraId="04EEBEDB" w14:textId="77777777" w:rsidR="004A07D3" w:rsidRDefault="008D01E9">
      <w:pPr>
        <w:pStyle w:val="ListParagraph"/>
        <w:numPr>
          <w:ilvl w:val="2"/>
          <w:numId w:val="13"/>
        </w:numPr>
        <w:tabs>
          <w:tab w:val="left" w:pos="2229"/>
        </w:tabs>
        <w:ind w:left="2228" w:right="535"/>
        <w:jc w:val="both"/>
      </w:pPr>
      <w:bookmarkStart w:id="8" w:name="1.5_Details_of_all_known_(and_claimed)_o"/>
      <w:bookmarkEnd w:id="8"/>
      <w:r>
        <w:t xml:space="preserve">Details of all known (and claimed) ownerships of relevant interests in the Order Land are summarised in section 2 below. The Order Land includes land in unknown ownership, or land reputed to be in unknown ownership, which needs to be compulsorily acquired </w:t>
      </w:r>
      <w:proofErr w:type="gramStart"/>
      <w:r>
        <w:t>in order to</w:t>
      </w:r>
      <w:proofErr w:type="gramEnd"/>
      <w:r>
        <w:t xml:space="preserve"> facilitate the delivery of the Scheme. The Scheme is the development on a field north west of The </w:t>
      </w:r>
      <w:proofErr w:type="spellStart"/>
      <w:r>
        <w:t>Saltings</w:t>
      </w:r>
      <w:proofErr w:type="spellEnd"/>
      <w:r>
        <w:t>, being land west of Crooked Lane, Birdham, for the purpose of identification shown edged with green on the Plan at Appendix 3 to this Statement (“the Crooked Lane Site”) to provide 15 affordable dwellings together</w:t>
      </w:r>
      <w:r>
        <w:rPr>
          <w:spacing w:val="-13"/>
        </w:rPr>
        <w:t xml:space="preserve"> </w:t>
      </w:r>
      <w:r>
        <w:t>with</w:t>
      </w:r>
      <w:r>
        <w:rPr>
          <w:spacing w:val="-16"/>
        </w:rPr>
        <w:t xml:space="preserve"> </w:t>
      </w:r>
      <w:r>
        <w:t>associated</w:t>
      </w:r>
      <w:r>
        <w:rPr>
          <w:spacing w:val="-18"/>
        </w:rPr>
        <w:t xml:space="preserve"> </w:t>
      </w:r>
      <w:r>
        <w:t>external</w:t>
      </w:r>
      <w:r>
        <w:rPr>
          <w:spacing w:val="-18"/>
        </w:rPr>
        <w:t xml:space="preserve"> </w:t>
      </w:r>
      <w:r>
        <w:t>works,</w:t>
      </w:r>
      <w:r>
        <w:rPr>
          <w:spacing w:val="-12"/>
        </w:rPr>
        <w:t xml:space="preserve"> </w:t>
      </w:r>
      <w:r>
        <w:t>including</w:t>
      </w:r>
      <w:r>
        <w:rPr>
          <w:spacing w:val="-16"/>
        </w:rPr>
        <w:t xml:space="preserve"> </w:t>
      </w:r>
      <w:r>
        <w:t>a</w:t>
      </w:r>
      <w:r>
        <w:rPr>
          <w:spacing w:val="-15"/>
        </w:rPr>
        <w:t xml:space="preserve"> </w:t>
      </w:r>
      <w:r>
        <w:t>means</w:t>
      </w:r>
      <w:r>
        <w:rPr>
          <w:spacing w:val="-13"/>
        </w:rPr>
        <w:t xml:space="preserve"> </w:t>
      </w:r>
      <w:r>
        <w:t>of</w:t>
      </w:r>
      <w:r>
        <w:rPr>
          <w:spacing w:val="-16"/>
        </w:rPr>
        <w:t xml:space="preserve"> </w:t>
      </w:r>
      <w:r>
        <w:t>access</w:t>
      </w:r>
      <w:r>
        <w:rPr>
          <w:spacing w:val="-18"/>
        </w:rPr>
        <w:t xml:space="preserve"> </w:t>
      </w:r>
      <w:r>
        <w:t xml:space="preserve">thereto over the Order Land (the development on the Crooked Land Site and the construction of a road on the Order Land </w:t>
      </w:r>
      <w:r>
        <w:t>being together called the “Scheme”).</w:t>
      </w:r>
    </w:p>
    <w:p w14:paraId="561C80B1" w14:textId="77777777" w:rsidR="004A07D3" w:rsidRDefault="004A07D3">
      <w:pPr>
        <w:pStyle w:val="BodyText"/>
        <w:spacing w:before="9"/>
        <w:rPr>
          <w:sz w:val="20"/>
        </w:rPr>
      </w:pPr>
    </w:p>
    <w:p w14:paraId="1E81FBCA" w14:textId="77777777" w:rsidR="004A07D3" w:rsidRDefault="008D01E9">
      <w:pPr>
        <w:pStyle w:val="ListParagraph"/>
        <w:numPr>
          <w:ilvl w:val="2"/>
          <w:numId w:val="13"/>
        </w:numPr>
        <w:tabs>
          <w:tab w:val="left" w:pos="2229"/>
        </w:tabs>
        <w:ind w:left="2228" w:right="540"/>
        <w:jc w:val="both"/>
      </w:pPr>
      <w:bookmarkStart w:id="9" w:name="1.6_The_Scheme_is_to_be_carried_out_purs"/>
      <w:bookmarkEnd w:id="9"/>
      <w:r>
        <w:t>The</w:t>
      </w:r>
      <w:r>
        <w:rPr>
          <w:spacing w:val="-11"/>
        </w:rPr>
        <w:t xml:space="preserve"> </w:t>
      </w:r>
      <w:r>
        <w:t>Scheme</w:t>
      </w:r>
      <w:r>
        <w:rPr>
          <w:spacing w:val="-11"/>
        </w:rPr>
        <w:t xml:space="preserve"> </w:t>
      </w:r>
      <w:r>
        <w:t>is</w:t>
      </w:r>
      <w:r>
        <w:rPr>
          <w:spacing w:val="-12"/>
        </w:rPr>
        <w:t xml:space="preserve"> </w:t>
      </w:r>
      <w:r>
        <w:t>to</w:t>
      </w:r>
      <w:r>
        <w:rPr>
          <w:spacing w:val="-11"/>
        </w:rPr>
        <w:t xml:space="preserve"> </w:t>
      </w:r>
      <w:r>
        <w:t>be</w:t>
      </w:r>
      <w:r>
        <w:rPr>
          <w:spacing w:val="-13"/>
        </w:rPr>
        <w:t xml:space="preserve"> </w:t>
      </w:r>
      <w:r>
        <w:t>carried</w:t>
      </w:r>
      <w:r>
        <w:rPr>
          <w:spacing w:val="-11"/>
        </w:rPr>
        <w:t xml:space="preserve"> </w:t>
      </w:r>
      <w:r>
        <w:t>out</w:t>
      </w:r>
      <w:r>
        <w:rPr>
          <w:spacing w:val="-9"/>
        </w:rPr>
        <w:t xml:space="preserve"> </w:t>
      </w:r>
      <w:r>
        <w:t>pursuant</w:t>
      </w:r>
      <w:r>
        <w:rPr>
          <w:spacing w:val="-12"/>
        </w:rPr>
        <w:t xml:space="preserve"> </w:t>
      </w:r>
      <w:r>
        <w:t>to</w:t>
      </w:r>
      <w:r>
        <w:rPr>
          <w:spacing w:val="-13"/>
        </w:rPr>
        <w:t xml:space="preserve"> </w:t>
      </w:r>
      <w:r>
        <w:t>the</w:t>
      </w:r>
      <w:r>
        <w:rPr>
          <w:spacing w:val="-11"/>
        </w:rPr>
        <w:t xml:space="preserve"> </w:t>
      </w:r>
      <w:r>
        <w:t>grant</w:t>
      </w:r>
      <w:r>
        <w:rPr>
          <w:spacing w:val="-10"/>
        </w:rPr>
        <w:t xml:space="preserve"> </w:t>
      </w:r>
      <w:r>
        <w:t>of</w:t>
      </w:r>
      <w:r>
        <w:rPr>
          <w:spacing w:val="-11"/>
        </w:rPr>
        <w:t xml:space="preserve"> </w:t>
      </w:r>
      <w:r>
        <w:t>an</w:t>
      </w:r>
      <w:r>
        <w:rPr>
          <w:spacing w:val="-11"/>
        </w:rPr>
        <w:t xml:space="preserve"> </w:t>
      </w:r>
      <w:r>
        <w:t>express</w:t>
      </w:r>
      <w:r>
        <w:rPr>
          <w:spacing w:val="-10"/>
        </w:rPr>
        <w:t xml:space="preserve"> </w:t>
      </w:r>
      <w:r>
        <w:t>planning permission.</w:t>
      </w:r>
    </w:p>
    <w:p w14:paraId="7BA54707" w14:textId="77777777" w:rsidR="004A07D3" w:rsidRDefault="004A07D3">
      <w:pPr>
        <w:pStyle w:val="BodyText"/>
        <w:spacing w:before="11"/>
        <w:rPr>
          <w:sz w:val="20"/>
        </w:rPr>
      </w:pPr>
    </w:p>
    <w:p w14:paraId="0EA2BECC" w14:textId="77777777" w:rsidR="004A07D3" w:rsidRDefault="008D01E9">
      <w:pPr>
        <w:pStyle w:val="ListParagraph"/>
        <w:numPr>
          <w:ilvl w:val="2"/>
          <w:numId w:val="13"/>
        </w:numPr>
        <w:tabs>
          <w:tab w:val="left" w:pos="2228"/>
        </w:tabs>
        <w:ind w:left="2227" w:right="539"/>
        <w:jc w:val="both"/>
      </w:pPr>
      <w:bookmarkStart w:id="10" w:name="1.7_The_Scheme_will_provide_much_needed_"/>
      <w:bookmarkEnd w:id="10"/>
      <w:r>
        <w:t>The Scheme will provide much needed affordable housing, to meet the requirements of the Council’s Local</w:t>
      </w:r>
      <w:r>
        <w:rPr>
          <w:spacing w:val="-6"/>
        </w:rPr>
        <w:t xml:space="preserve"> </w:t>
      </w:r>
      <w:r>
        <w:t>Plan.</w:t>
      </w:r>
    </w:p>
    <w:p w14:paraId="147E5747" w14:textId="77777777" w:rsidR="004A07D3" w:rsidRDefault="004A07D3">
      <w:pPr>
        <w:pStyle w:val="BodyText"/>
        <w:spacing w:before="8"/>
        <w:rPr>
          <w:sz w:val="20"/>
        </w:rPr>
      </w:pPr>
    </w:p>
    <w:p w14:paraId="4DE6F6FD" w14:textId="77777777" w:rsidR="004A07D3" w:rsidRDefault="008D01E9">
      <w:pPr>
        <w:pStyle w:val="ListParagraph"/>
        <w:numPr>
          <w:ilvl w:val="2"/>
          <w:numId w:val="13"/>
        </w:numPr>
        <w:tabs>
          <w:tab w:val="left" w:pos="2228"/>
        </w:tabs>
        <w:ind w:left="2227" w:right="537"/>
        <w:jc w:val="both"/>
      </w:pPr>
      <w:bookmarkStart w:id="11" w:name="1.8_The_following_sections_of_this_State"/>
      <w:bookmarkEnd w:id="11"/>
      <w:r>
        <w:t xml:space="preserve">The following sections of this Statement set out in further detail the reasons and public interest case to justify the compulsory acquisition of the Order Land, which is required for the Scheme. It also sets out how the Scheme meets the requirements of relevant legislation, </w:t>
      </w:r>
      <w:proofErr w:type="gramStart"/>
      <w:r>
        <w:t>policy</w:t>
      </w:r>
      <w:proofErr w:type="gramEnd"/>
      <w:r>
        <w:t xml:space="preserve"> and</w:t>
      </w:r>
      <w:r>
        <w:rPr>
          <w:spacing w:val="-17"/>
        </w:rPr>
        <w:t xml:space="preserve"> </w:t>
      </w:r>
      <w:r>
        <w:t>Guidance.</w:t>
      </w:r>
    </w:p>
    <w:p w14:paraId="309E2A98" w14:textId="77777777" w:rsidR="004A07D3" w:rsidRDefault="004A07D3">
      <w:pPr>
        <w:jc w:val="both"/>
        <w:sectPr w:rsidR="004A07D3">
          <w:footerReference w:type="default" r:id="rId7"/>
          <w:pgSz w:w="11910" w:h="16850"/>
          <w:pgMar w:top="1600" w:right="880" w:bottom="1040" w:left="900" w:header="0" w:footer="843" w:gutter="0"/>
          <w:pgNumType w:start="1"/>
          <w:cols w:space="720"/>
        </w:sectPr>
      </w:pPr>
    </w:p>
    <w:p w14:paraId="3ED4C529" w14:textId="77777777" w:rsidR="004A07D3" w:rsidRDefault="008D01E9">
      <w:pPr>
        <w:pStyle w:val="Heading1"/>
        <w:numPr>
          <w:ilvl w:val="1"/>
          <w:numId w:val="13"/>
        </w:numPr>
        <w:tabs>
          <w:tab w:val="left" w:pos="1663"/>
          <w:tab w:val="left" w:pos="1664"/>
        </w:tabs>
        <w:ind w:right="535"/>
        <w:jc w:val="left"/>
      </w:pPr>
      <w:bookmarkStart w:id="12" w:name="2._DESCRIPTION_OF_THE_ORDER_LAND,_ITS_LO"/>
      <w:bookmarkEnd w:id="12"/>
      <w:r>
        <w:lastRenderedPageBreak/>
        <w:t xml:space="preserve">DESCRIPTION OF THE ORDER LAND, ITS LOCATION, PRESENT </w:t>
      </w:r>
      <w:r>
        <w:rPr>
          <w:spacing w:val="-2"/>
        </w:rPr>
        <w:t xml:space="preserve">USE </w:t>
      </w:r>
      <w:r>
        <w:t>AND OWNERSHIP</w:t>
      </w:r>
    </w:p>
    <w:p w14:paraId="039C9BBA" w14:textId="77777777" w:rsidR="004A07D3" w:rsidRDefault="004A07D3">
      <w:pPr>
        <w:pStyle w:val="BodyText"/>
        <w:spacing w:before="11"/>
        <w:rPr>
          <w:b/>
          <w:sz w:val="20"/>
        </w:rPr>
      </w:pPr>
    </w:p>
    <w:p w14:paraId="2A0EDC47" w14:textId="77777777" w:rsidR="004A07D3" w:rsidRDefault="008D01E9">
      <w:pPr>
        <w:pStyle w:val="BodyText"/>
        <w:ind w:left="2229"/>
      </w:pPr>
      <w:bookmarkStart w:id="13" w:name="Description,_location_and_present_use"/>
      <w:bookmarkEnd w:id="13"/>
      <w:r>
        <w:rPr>
          <w:u w:val="single"/>
        </w:rPr>
        <w:t xml:space="preserve">Description, </w:t>
      </w:r>
      <w:proofErr w:type="gramStart"/>
      <w:r>
        <w:rPr>
          <w:u w:val="single"/>
        </w:rPr>
        <w:t>location</w:t>
      </w:r>
      <w:proofErr w:type="gramEnd"/>
      <w:r>
        <w:rPr>
          <w:u w:val="single"/>
        </w:rPr>
        <w:t xml:space="preserve"> and present use</w:t>
      </w:r>
    </w:p>
    <w:p w14:paraId="172561FE" w14:textId="77777777" w:rsidR="004A07D3" w:rsidRDefault="004A07D3">
      <w:pPr>
        <w:pStyle w:val="BodyText"/>
        <w:spacing w:before="9"/>
        <w:rPr>
          <w:sz w:val="20"/>
        </w:rPr>
      </w:pPr>
    </w:p>
    <w:p w14:paraId="102D0AB8" w14:textId="77777777" w:rsidR="004A07D3" w:rsidRDefault="008D01E9">
      <w:pPr>
        <w:pStyle w:val="ListParagraph"/>
        <w:numPr>
          <w:ilvl w:val="2"/>
          <w:numId w:val="13"/>
        </w:numPr>
        <w:tabs>
          <w:tab w:val="left" w:pos="2230"/>
        </w:tabs>
        <w:ind w:right="533" w:hanging="721"/>
        <w:jc w:val="both"/>
      </w:pPr>
      <w:bookmarkStart w:id="14" w:name="2.1_The_Order_Land_comprises_an_access_t"/>
      <w:bookmarkEnd w:id="14"/>
      <w:r>
        <w:t xml:space="preserve">The Order Land comprises an access track which runs between the site boundaries of two properties fronting Crooked Lane, Birdham. The two properties are </w:t>
      </w:r>
      <w:proofErr w:type="spellStart"/>
      <w:r>
        <w:t>Copperfields</w:t>
      </w:r>
      <w:proofErr w:type="spellEnd"/>
      <w:r>
        <w:t xml:space="preserve"> to the north, and </w:t>
      </w:r>
      <w:proofErr w:type="spellStart"/>
      <w:r>
        <w:t>Hedgecox</w:t>
      </w:r>
      <w:proofErr w:type="spellEnd"/>
      <w:r>
        <w:t xml:space="preserve"> to the south. The access</w:t>
      </w:r>
      <w:r>
        <w:rPr>
          <w:spacing w:val="-14"/>
        </w:rPr>
        <w:t xml:space="preserve"> </w:t>
      </w:r>
      <w:r>
        <w:t>track</w:t>
      </w:r>
      <w:r>
        <w:rPr>
          <w:spacing w:val="-11"/>
        </w:rPr>
        <w:t xml:space="preserve"> </w:t>
      </w:r>
      <w:r>
        <w:t>sits</w:t>
      </w:r>
      <w:r>
        <w:rPr>
          <w:spacing w:val="-11"/>
        </w:rPr>
        <w:t xml:space="preserve"> </w:t>
      </w:r>
      <w:r>
        <w:t>at</w:t>
      </w:r>
      <w:r>
        <w:rPr>
          <w:spacing w:val="-10"/>
        </w:rPr>
        <w:t xml:space="preserve"> </w:t>
      </w:r>
      <w:r>
        <w:t>a</w:t>
      </w:r>
      <w:r>
        <w:rPr>
          <w:spacing w:val="-14"/>
        </w:rPr>
        <w:t xml:space="preserve"> </w:t>
      </w:r>
      <w:r>
        <w:t>lower</w:t>
      </w:r>
      <w:r>
        <w:rPr>
          <w:spacing w:val="-10"/>
        </w:rPr>
        <w:t xml:space="preserve"> </w:t>
      </w:r>
      <w:r>
        <w:t>level</w:t>
      </w:r>
      <w:r>
        <w:rPr>
          <w:spacing w:val="-15"/>
        </w:rPr>
        <w:t xml:space="preserve"> </w:t>
      </w:r>
      <w:r>
        <w:t>than</w:t>
      </w:r>
      <w:r>
        <w:rPr>
          <w:spacing w:val="-14"/>
        </w:rPr>
        <w:t xml:space="preserve"> </w:t>
      </w:r>
      <w:r>
        <w:t>the</w:t>
      </w:r>
      <w:r>
        <w:rPr>
          <w:spacing w:val="-11"/>
        </w:rPr>
        <w:t xml:space="preserve"> </w:t>
      </w:r>
      <w:r>
        <w:t>adjacent</w:t>
      </w:r>
      <w:r>
        <w:rPr>
          <w:spacing w:val="-12"/>
        </w:rPr>
        <w:t xml:space="preserve"> </w:t>
      </w:r>
      <w:r>
        <w:t>properties</w:t>
      </w:r>
      <w:r>
        <w:rPr>
          <w:spacing w:val="-9"/>
        </w:rPr>
        <w:t xml:space="preserve"> </w:t>
      </w:r>
      <w:r>
        <w:t>and</w:t>
      </w:r>
      <w:r>
        <w:rPr>
          <w:spacing w:val="-14"/>
        </w:rPr>
        <w:t xml:space="preserve"> </w:t>
      </w:r>
      <w:r>
        <w:t>is</w:t>
      </w:r>
      <w:r>
        <w:rPr>
          <w:spacing w:val="-11"/>
        </w:rPr>
        <w:t xml:space="preserve"> </w:t>
      </w:r>
      <w:r>
        <w:t xml:space="preserve">currently overgrown and appears impassable to vehicular traffic. It is gated at </w:t>
      </w:r>
      <w:r>
        <w:rPr>
          <w:spacing w:val="-3"/>
        </w:rPr>
        <w:t>the</w:t>
      </w:r>
      <w:r>
        <w:rPr>
          <w:spacing w:val="55"/>
        </w:rPr>
        <w:t xml:space="preserve"> </w:t>
      </w:r>
      <w:r>
        <w:t>Crooked Lane junction, with a padlock securing the</w:t>
      </w:r>
      <w:r>
        <w:rPr>
          <w:spacing w:val="-13"/>
        </w:rPr>
        <w:t xml:space="preserve"> </w:t>
      </w:r>
      <w:r>
        <w:t>gate.</w:t>
      </w:r>
    </w:p>
    <w:p w14:paraId="2B00E639" w14:textId="77777777" w:rsidR="004A07D3" w:rsidRDefault="004A07D3">
      <w:pPr>
        <w:pStyle w:val="BodyText"/>
        <w:spacing w:before="11"/>
        <w:rPr>
          <w:sz w:val="20"/>
        </w:rPr>
      </w:pPr>
    </w:p>
    <w:p w14:paraId="5C8CE715" w14:textId="77777777" w:rsidR="004A07D3" w:rsidRDefault="008D01E9">
      <w:pPr>
        <w:pStyle w:val="ListParagraph"/>
        <w:numPr>
          <w:ilvl w:val="2"/>
          <w:numId w:val="13"/>
        </w:numPr>
        <w:tabs>
          <w:tab w:val="left" w:pos="2231"/>
        </w:tabs>
        <w:ind w:right="534"/>
        <w:jc w:val="both"/>
      </w:pPr>
      <w:bookmarkStart w:id="15" w:name="2.2_The_Order_Land_extends_from_a_point_"/>
      <w:bookmarkEnd w:id="15"/>
      <w:r>
        <w:t>The Order Land extends from a point on the north-eastern boundary of the Crooked</w:t>
      </w:r>
      <w:r>
        <w:rPr>
          <w:spacing w:val="-7"/>
        </w:rPr>
        <w:t xml:space="preserve"> </w:t>
      </w:r>
      <w:r>
        <w:t>Lane</w:t>
      </w:r>
      <w:r>
        <w:rPr>
          <w:spacing w:val="-8"/>
        </w:rPr>
        <w:t xml:space="preserve"> </w:t>
      </w:r>
      <w:r>
        <w:t>Site,</w:t>
      </w:r>
      <w:r>
        <w:rPr>
          <w:spacing w:val="-8"/>
        </w:rPr>
        <w:t xml:space="preserve"> </w:t>
      </w:r>
      <w:r>
        <w:t>eastwards</w:t>
      </w:r>
      <w:r>
        <w:rPr>
          <w:spacing w:val="-6"/>
        </w:rPr>
        <w:t xml:space="preserve"> </w:t>
      </w:r>
      <w:r>
        <w:t>for</w:t>
      </w:r>
      <w:r>
        <w:rPr>
          <w:spacing w:val="-5"/>
        </w:rPr>
        <w:t xml:space="preserve"> </w:t>
      </w:r>
      <w:proofErr w:type="gramStart"/>
      <w:r>
        <w:t>a</w:t>
      </w:r>
      <w:r>
        <w:rPr>
          <w:spacing w:val="-9"/>
        </w:rPr>
        <w:t xml:space="preserve"> </w:t>
      </w:r>
      <w:r>
        <w:t>distance</w:t>
      </w:r>
      <w:r>
        <w:rPr>
          <w:spacing w:val="-9"/>
        </w:rPr>
        <w:t xml:space="preserve"> </w:t>
      </w:r>
      <w:r>
        <w:t>of</w:t>
      </w:r>
      <w:r>
        <w:rPr>
          <w:spacing w:val="-5"/>
        </w:rPr>
        <w:t xml:space="preserve"> </w:t>
      </w:r>
      <w:r>
        <w:t>approximately</w:t>
      </w:r>
      <w:proofErr w:type="gramEnd"/>
      <w:r>
        <w:rPr>
          <w:spacing w:val="-6"/>
        </w:rPr>
        <w:t xml:space="preserve"> </w:t>
      </w:r>
      <w:r>
        <w:t>100</w:t>
      </w:r>
      <w:r>
        <w:rPr>
          <w:spacing w:val="-9"/>
        </w:rPr>
        <w:t xml:space="preserve"> </w:t>
      </w:r>
      <w:r>
        <w:t>metres</w:t>
      </w:r>
      <w:r>
        <w:rPr>
          <w:spacing w:val="-11"/>
        </w:rPr>
        <w:t xml:space="preserve"> </w:t>
      </w:r>
      <w:r>
        <w:t xml:space="preserve">to </w:t>
      </w:r>
      <w:r>
        <w:t>its junction with Crooked Lane. Crooked Lane is a highway maintainable at the public expense. West Sussex is the local highway authority for Crooked Lane. The land is shown coloured pink on the Order Map, a copy of which is at Appendix 2 to this</w:t>
      </w:r>
      <w:r>
        <w:rPr>
          <w:spacing w:val="-3"/>
        </w:rPr>
        <w:t xml:space="preserve"> </w:t>
      </w:r>
      <w:r>
        <w:t>Statement.</w:t>
      </w:r>
    </w:p>
    <w:p w14:paraId="2489EA52" w14:textId="77777777" w:rsidR="004A07D3" w:rsidRDefault="004A07D3">
      <w:pPr>
        <w:pStyle w:val="BodyText"/>
        <w:spacing w:before="8"/>
        <w:rPr>
          <w:sz w:val="20"/>
        </w:rPr>
      </w:pPr>
    </w:p>
    <w:p w14:paraId="59EF0F86" w14:textId="77777777" w:rsidR="004A07D3" w:rsidRDefault="008D01E9">
      <w:pPr>
        <w:pStyle w:val="ListParagraph"/>
        <w:numPr>
          <w:ilvl w:val="2"/>
          <w:numId w:val="13"/>
        </w:numPr>
        <w:tabs>
          <w:tab w:val="left" w:pos="2229"/>
          <w:tab w:val="left" w:pos="2230"/>
        </w:tabs>
        <w:ind w:hanging="721"/>
      </w:pPr>
      <w:bookmarkStart w:id="16" w:name="2.3_The_Order_Land_is_situated_within_th"/>
      <w:bookmarkEnd w:id="16"/>
      <w:r>
        <w:t>The Order Land is situated within the administrative area of the</w:t>
      </w:r>
      <w:r>
        <w:rPr>
          <w:spacing w:val="-22"/>
        </w:rPr>
        <w:t xml:space="preserve"> </w:t>
      </w:r>
      <w:r>
        <w:t>Council.</w:t>
      </w:r>
    </w:p>
    <w:p w14:paraId="43336950" w14:textId="77777777" w:rsidR="004A07D3" w:rsidRDefault="004A07D3">
      <w:pPr>
        <w:pStyle w:val="BodyText"/>
        <w:spacing w:before="9"/>
        <w:rPr>
          <w:sz w:val="20"/>
        </w:rPr>
      </w:pPr>
    </w:p>
    <w:p w14:paraId="265BEF8A" w14:textId="77777777" w:rsidR="004A07D3" w:rsidRDefault="008D01E9">
      <w:pPr>
        <w:pStyle w:val="ListParagraph"/>
        <w:numPr>
          <w:ilvl w:val="2"/>
          <w:numId w:val="13"/>
        </w:numPr>
        <w:tabs>
          <w:tab w:val="left" w:pos="2230"/>
        </w:tabs>
        <w:ind w:right="534"/>
        <w:jc w:val="both"/>
      </w:pPr>
      <w:bookmarkStart w:id="17" w:name="2.4_The_Order_Land_has,_in_the_past,_bee"/>
      <w:bookmarkEnd w:id="17"/>
      <w:r>
        <w:t>The</w:t>
      </w:r>
      <w:r>
        <w:rPr>
          <w:spacing w:val="-9"/>
        </w:rPr>
        <w:t xml:space="preserve"> </w:t>
      </w:r>
      <w:r>
        <w:t>Order</w:t>
      </w:r>
      <w:r>
        <w:rPr>
          <w:spacing w:val="-10"/>
        </w:rPr>
        <w:t xml:space="preserve"> </w:t>
      </w:r>
      <w:r>
        <w:t>Land</w:t>
      </w:r>
      <w:r>
        <w:rPr>
          <w:spacing w:val="-8"/>
        </w:rPr>
        <w:t xml:space="preserve"> </w:t>
      </w:r>
      <w:r>
        <w:t>has,</w:t>
      </w:r>
      <w:r>
        <w:rPr>
          <w:spacing w:val="-10"/>
        </w:rPr>
        <w:t xml:space="preserve"> </w:t>
      </w:r>
      <w:r>
        <w:t>in</w:t>
      </w:r>
      <w:r>
        <w:rPr>
          <w:spacing w:val="-8"/>
        </w:rPr>
        <w:t xml:space="preserve"> </w:t>
      </w:r>
      <w:r>
        <w:t>the</w:t>
      </w:r>
      <w:r>
        <w:rPr>
          <w:spacing w:val="-9"/>
        </w:rPr>
        <w:t xml:space="preserve"> </w:t>
      </w:r>
      <w:r>
        <w:t>past,</w:t>
      </w:r>
      <w:r>
        <w:rPr>
          <w:spacing w:val="-7"/>
        </w:rPr>
        <w:t xml:space="preserve"> </w:t>
      </w:r>
      <w:r>
        <w:t>been</w:t>
      </w:r>
      <w:r>
        <w:rPr>
          <w:spacing w:val="-10"/>
        </w:rPr>
        <w:t xml:space="preserve"> </w:t>
      </w:r>
      <w:r>
        <w:t>used</w:t>
      </w:r>
      <w:r>
        <w:rPr>
          <w:spacing w:val="-11"/>
        </w:rPr>
        <w:t xml:space="preserve"> </w:t>
      </w:r>
      <w:r>
        <w:t>as</w:t>
      </w:r>
      <w:r>
        <w:rPr>
          <w:spacing w:val="-7"/>
        </w:rPr>
        <w:t xml:space="preserve"> </w:t>
      </w:r>
      <w:r>
        <w:t>a</w:t>
      </w:r>
      <w:r>
        <w:rPr>
          <w:spacing w:val="-13"/>
        </w:rPr>
        <w:t xml:space="preserve"> </w:t>
      </w:r>
      <w:r>
        <w:t>vehicular</w:t>
      </w:r>
      <w:r>
        <w:rPr>
          <w:spacing w:val="-6"/>
        </w:rPr>
        <w:t xml:space="preserve"> </w:t>
      </w:r>
      <w:r>
        <w:t>access</w:t>
      </w:r>
      <w:r>
        <w:rPr>
          <w:spacing w:val="-11"/>
        </w:rPr>
        <w:t xml:space="preserve"> </w:t>
      </w:r>
      <w:r>
        <w:t>track</w:t>
      </w:r>
      <w:r>
        <w:rPr>
          <w:spacing w:val="-10"/>
        </w:rPr>
        <w:t xml:space="preserve"> </w:t>
      </w:r>
      <w:r>
        <w:t xml:space="preserve">from Crooked Lane to adjacent farmland. In addition, part of the Order Land (nearest Crooked Lane) is used as a means of access by the owners of </w:t>
      </w:r>
      <w:proofErr w:type="spellStart"/>
      <w:r>
        <w:t>Copperfields</w:t>
      </w:r>
      <w:proofErr w:type="spellEnd"/>
      <w:r>
        <w:t>,</w:t>
      </w:r>
      <w:r>
        <w:rPr>
          <w:spacing w:val="-7"/>
        </w:rPr>
        <w:t xml:space="preserve"> </w:t>
      </w:r>
      <w:r>
        <w:t>to</w:t>
      </w:r>
      <w:r>
        <w:rPr>
          <w:spacing w:val="-9"/>
        </w:rPr>
        <w:t xml:space="preserve"> </w:t>
      </w:r>
      <w:r>
        <w:t>gain</w:t>
      </w:r>
      <w:r>
        <w:rPr>
          <w:spacing w:val="-6"/>
        </w:rPr>
        <w:t xml:space="preserve"> </w:t>
      </w:r>
      <w:r>
        <w:t>access</w:t>
      </w:r>
      <w:r>
        <w:rPr>
          <w:spacing w:val="-8"/>
        </w:rPr>
        <w:t xml:space="preserve"> </w:t>
      </w:r>
      <w:r>
        <w:t>to</w:t>
      </w:r>
      <w:r>
        <w:rPr>
          <w:spacing w:val="-6"/>
        </w:rPr>
        <w:t xml:space="preserve"> </w:t>
      </w:r>
      <w:r>
        <w:t>and</w:t>
      </w:r>
      <w:r>
        <w:rPr>
          <w:spacing w:val="-11"/>
        </w:rPr>
        <w:t xml:space="preserve"> </w:t>
      </w:r>
      <w:r>
        <w:t>from</w:t>
      </w:r>
      <w:r>
        <w:rPr>
          <w:spacing w:val="-7"/>
        </w:rPr>
        <w:t xml:space="preserve"> </w:t>
      </w:r>
      <w:r>
        <w:t>their</w:t>
      </w:r>
      <w:r>
        <w:rPr>
          <w:spacing w:val="-8"/>
        </w:rPr>
        <w:t xml:space="preserve"> </w:t>
      </w:r>
      <w:r>
        <w:t>property,</w:t>
      </w:r>
      <w:r>
        <w:rPr>
          <w:spacing w:val="-7"/>
        </w:rPr>
        <w:t xml:space="preserve"> </w:t>
      </w:r>
      <w:r>
        <w:t>from</w:t>
      </w:r>
      <w:r>
        <w:rPr>
          <w:spacing w:val="-8"/>
        </w:rPr>
        <w:t xml:space="preserve"> </w:t>
      </w:r>
      <w:r>
        <w:t>and</w:t>
      </w:r>
      <w:r>
        <w:rPr>
          <w:spacing w:val="-9"/>
        </w:rPr>
        <w:t xml:space="preserve"> </w:t>
      </w:r>
      <w:r>
        <w:t>to</w:t>
      </w:r>
      <w:r>
        <w:rPr>
          <w:spacing w:val="-9"/>
        </w:rPr>
        <w:t xml:space="preserve"> </w:t>
      </w:r>
      <w:r>
        <w:t>Crooked Lane.</w:t>
      </w:r>
    </w:p>
    <w:p w14:paraId="300153EE" w14:textId="77777777" w:rsidR="004A07D3" w:rsidRDefault="004A07D3">
      <w:pPr>
        <w:pStyle w:val="BodyText"/>
        <w:spacing w:before="10"/>
        <w:rPr>
          <w:sz w:val="20"/>
        </w:rPr>
      </w:pPr>
    </w:p>
    <w:p w14:paraId="3DFDA049" w14:textId="77777777" w:rsidR="004A07D3" w:rsidRDefault="008D01E9">
      <w:pPr>
        <w:pStyle w:val="ListParagraph"/>
        <w:numPr>
          <w:ilvl w:val="2"/>
          <w:numId w:val="13"/>
        </w:numPr>
        <w:tabs>
          <w:tab w:val="left" w:pos="2230"/>
        </w:tabs>
        <w:ind w:left="2228" w:right="534"/>
        <w:jc w:val="both"/>
      </w:pPr>
      <w:bookmarkStart w:id="18" w:name="2.5_The_Order_Land_lies_within_the_Chich"/>
      <w:bookmarkEnd w:id="18"/>
      <w:r>
        <w:t xml:space="preserve">The Order Land lies within the Chichester Harbour Area of Outstanding Natural Beauty (‘AONB’). Otherwise, no part of the Order Land lies within any areas designated for nature conservation, including a Site of Special Scientific Interest, a Special Area of </w:t>
      </w:r>
      <w:proofErr w:type="gramStart"/>
      <w:r>
        <w:t>Conservation</w:t>
      </w:r>
      <w:proofErr w:type="gramEnd"/>
      <w:r>
        <w:t xml:space="preserve"> or a Special Protection Area. In addition, no part of the Order Land is within any Local Landscape Area,</w:t>
      </w:r>
      <w:r>
        <w:rPr>
          <w:spacing w:val="-13"/>
        </w:rPr>
        <w:t xml:space="preserve"> </w:t>
      </w:r>
      <w:r>
        <w:t>and</w:t>
      </w:r>
      <w:r>
        <w:rPr>
          <w:spacing w:val="-16"/>
        </w:rPr>
        <w:t xml:space="preserve"> </w:t>
      </w:r>
      <w:r>
        <w:t>the</w:t>
      </w:r>
      <w:r>
        <w:rPr>
          <w:spacing w:val="-16"/>
        </w:rPr>
        <w:t xml:space="preserve"> </w:t>
      </w:r>
      <w:r>
        <w:t>no</w:t>
      </w:r>
      <w:r>
        <w:rPr>
          <w:spacing w:val="-14"/>
        </w:rPr>
        <w:t xml:space="preserve"> </w:t>
      </w:r>
      <w:r>
        <w:t>part</w:t>
      </w:r>
      <w:r>
        <w:rPr>
          <w:spacing w:val="-12"/>
        </w:rPr>
        <w:t xml:space="preserve"> </w:t>
      </w:r>
      <w:r>
        <w:t>of</w:t>
      </w:r>
      <w:r>
        <w:rPr>
          <w:spacing w:val="-15"/>
        </w:rPr>
        <w:t xml:space="preserve"> </w:t>
      </w:r>
      <w:r>
        <w:t>the</w:t>
      </w:r>
      <w:r>
        <w:rPr>
          <w:spacing w:val="-14"/>
        </w:rPr>
        <w:t xml:space="preserve"> </w:t>
      </w:r>
      <w:r>
        <w:t>Order</w:t>
      </w:r>
      <w:r>
        <w:rPr>
          <w:spacing w:val="-13"/>
        </w:rPr>
        <w:t xml:space="preserve"> </w:t>
      </w:r>
      <w:r>
        <w:t>Land</w:t>
      </w:r>
      <w:r>
        <w:rPr>
          <w:spacing w:val="-16"/>
        </w:rPr>
        <w:t xml:space="preserve"> </w:t>
      </w:r>
      <w:r>
        <w:t>is</w:t>
      </w:r>
      <w:r>
        <w:rPr>
          <w:spacing w:val="-13"/>
        </w:rPr>
        <w:t xml:space="preserve"> </w:t>
      </w:r>
      <w:r>
        <w:t>included</w:t>
      </w:r>
      <w:r>
        <w:rPr>
          <w:spacing w:val="-14"/>
        </w:rPr>
        <w:t xml:space="preserve"> </w:t>
      </w:r>
      <w:r>
        <w:t>within</w:t>
      </w:r>
      <w:r>
        <w:rPr>
          <w:spacing w:val="-11"/>
        </w:rPr>
        <w:t xml:space="preserve"> </w:t>
      </w:r>
      <w:r>
        <w:t>any</w:t>
      </w:r>
      <w:r>
        <w:rPr>
          <w:spacing w:val="-13"/>
        </w:rPr>
        <w:t xml:space="preserve"> </w:t>
      </w:r>
      <w:r>
        <w:t>World</w:t>
      </w:r>
      <w:r>
        <w:rPr>
          <w:spacing w:val="-15"/>
        </w:rPr>
        <w:t xml:space="preserve"> </w:t>
      </w:r>
      <w:r>
        <w:t xml:space="preserve">Heritage Site, Registered Battlefield, Listed Building, Registered </w:t>
      </w:r>
      <w:proofErr w:type="gramStart"/>
      <w:r>
        <w:t>Park</w:t>
      </w:r>
      <w:proofErr w:type="gramEnd"/>
      <w:r>
        <w:t xml:space="preserve"> or Garden, Common, Village Green or Public Open</w:t>
      </w:r>
      <w:r>
        <w:rPr>
          <w:spacing w:val="-3"/>
        </w:rPr>
        <w:t xml:space="preserve"> </w:t>
      </w:r>
      <w:r>
        <w:t>Space.</w:t>
      </w:r>
    </w:p>
    <w:p w14:paraId="45FAEDA8" w14:textId="77777777" w:rsidR="004A07D3" w:rsidRDefault="004A07D3">
      <w:pPr>
        <w:pStyle w:val="BodyText"/>
        <w:spacing w:before="1"/>
        <w:rPr>
          <w:sz w:val="21"/>
        </w:rPr>
      </w:pPr>
    </w:p>
    <w:p w14:paraId="467C1767" w14:textId="77777777" w:rsidR="004A07D3" w:rsidRDefault="008D01E9">
      <w:pPr>
        <w:pStyle w:val="BodyText"/>
        <w:ind w:left="1238"/>
      </w:pPr>
      <w:bookmarkStart w:id="19" w:name="Ownership_of_the_Order_Land"/>
      <w:bookmarkEnd w:id="19"/>
      <w:r>
        <w:rPr>
          <w:u w:val="single"/>
        </w:rPr>
        <w:t>Ownership of the Order Land</w:t>
      </w:r>
    </w:p>
    <w:p w14:paraId="219AAE4D" w14:textId="77777777" w:rsidR="004A07D3" w:rsidRDefault="004A07D3">
      <w:pPr>
        <w:pStyle w:val="BodyText"/>
        <w:spacing w:before="9"/>
        <w:rPr>
          <w:sz w:val="20"/>
        </w:rPr>
      </w:pPr>
    </w:p>
    <w:p w14:paraId="461D7852" w14:textId="77777777" w:rsidR="004A07D3" w:rsidRDefault="008D01E9">
      <w:pPr>
        <w:pStyle w:val="ListParagraph"/>
        <w:numPr>
          <w:ilvl w:val="2"/>
          <w:numId w:val="13"/>
        </w:numPr>
        <w:tabs>
          <w:tab w:val="left" w:pos="2230"/>
        </w:tabs>
        <w:ind w:right="532"/>
        <w:jc w:val="both"/>
      </w:pPr>
      <w:bookmarkStart w:id="20" w:name="2.6_The_Schedule_to_the_Order_identifies"/>
      <w:bookmarkEnd w:id="20"/>
      <w:r>
        <w:t>The Schedule to the Order identifies those parties with a known or claimed interest</w:t>
      </w:r>
      <w:r>
        <w:rPr>
          <w:spacing w:val="-8"/>
        </w:rPr>
        <w:t xml:space="preserve"> </w:t>
      </w:r>
      <w:r>
        <w:t>or</w:t>
      </w:r>
      <w:r>
        <w:rPr>
          <w:spacing w:val="-5"/>
        </w:rPr>
        <w:t xml:space="preserve"> </w:t>
      </w:r>
      <w:r>
        <w:t>known</w:t>
      </w:r>
      <w:r>
        <w:rPr>
          <w:spacing w:val="-6"/>
        </w:rPr>
        <w:t xml:space="preserve"> </w:t>
      </w:r>
      <w:r>
        <w:t>or</w:t>
      </w:r>
      <w:r>
        <w:rPr>
          <w:spacing w:val="-5"/>
        </w:rPr>
        <w:t xml:space="preserve"> </w:t>
      </w:r>
      <w:r>
        <w:t>claimed</w:t>
      </w:r>
      <w:r>
        <w:rPr>
          <w:spacing w:val="-7"/>
        </w:rPr>
        <w:t xml:space="preserve"> </w:t>
      </w:r>
      <w:r>
        <w:t>rights</w:t>
      </w:r>
      <w:r>
        <w:rPr>
          <w:spacing w:val="-6"/>
        </w:rPr>
        <w:t xml:space="preserve"> </w:t>
      </w:r>
      <w:r>
        <w:t>in</w:t>
      </w:r>
      <w:r>
        <w:rPr>
          <w:spacing w:val="-6"/>
        </w:rPr>
        <w:t xml:space="preserve"> </w:t>
      </w:r>
      <w:r>
        <w:t>or</w:t>
      </w:r>
      <w:r>
        <w:rPr>
          <w:spacing w:val="-5"/>
        </w:rPr>
        <w:t xml:space="preserve"> </w:t>
      </w:r>
      <w:r>
        <w:t>over</w:t>
      </w:r>
      <w:r>
        <w:rPr>
          <w:spacing w:val="-7"/>
        </w:rPr>
        <w:t xml:space="preserve"> </w:t>
      </w:r>
      <w:r>
        <w:t>the</w:t>
      </w:r>
      <w:r>
        <w:rPr>
          <w:spacing w:val="-9"/>
        </w:rPr>
        <w:t xml:space="preserve"> </w:t>
      </w:r>
      <w:r>
        <w:t>Order</w:t>
      </w:r>
      <w:r>
        <w:rPr>
          <w:spacing w:val="-6"/>
        </w:rPr>
        <w:t xml:space="preserve"> </w:t>
      </w:r>
      <w:r>
        <w:t>Land</w:t>
      </w:r>
      <w:r>
        <w:rPr>
          <w:spacing w:val="-6"/>
        </w:rPr>
        <w:t xml:space="preserve"> </w:t>
      </w:r>
      <w:r>
        <w:t>including</w:t>
      </w:r>
      <w:r>
        <w:rPr>
          <w:spacing w:val="-6"/>
        </w:rPr>
        <w:t xml:space="preserve"> </w:t>
      </w:r>
      <w:r>
        <w:t>areas of unknown ownership (as recommended in paragraph 217 of the CPO Guidance).</w:t>
      </w:r>
      <w:r>
        <w:rPr>
          <w:spacing w:val="-12"/>
        </w:rPr>
        <w:t xml:space="preserve"> </w:t>
      </w:r>
      <w:r>
        <w:t>The</w:t>
      </w:r>
      <w:r>
        <w:rPr>
          <w:spacing w:val="-15"/>
        </w:rPr>
        <w:t xml:space="preserve"> </w:t>
      </w:r>
      <w:r>
        <w:t>Schedule</w:t>
      </w:r>
      <w:r>
        <w:rPr>
          <w:spacing w:val="-13"/>
        </w:rPr>
        <w:t xml:space="preserve"> </w:t>
      </w:r>
      <w:r>
        <w:t>has</w:t>
      </w:r>
      <w:r>
        <w:rPr>
          <w:spacing w:val="-14"/>
        </w:rPr>
        <w:t xml:space="preserve"> </w:t>
      </w:r>
      <w:r>
        <w:t>been</w:t>
      </w:r>
      <w:r>
        <w:rPr>
          <w:spacing w:val="-12"/>
        </w:rPr>
        <w:t xml:space="preserve"> </w:t>
      </w:r>
      <w:r>
        <w:t>prepared</w:t>
      </w:r>
      <w:r>
        <w:rPr>
          <w:spacing w:val="-16"/>
        </w:rPr>
        <w:t xml:space="preserve"> </w:t>
      </w:r>
      <w:r>
        <w:t>based</w:t>
      </w:r>
      <w:r>
        <w:rPr>
          <w:spacing w:val="-12"/>
        </w:rPr>
        <w:t xml:space="preserve"> </w:t>
      </w:r>
      <w:r>
        <w:t>on</w:t>
      </w:r>
      <w:r>
        <w:rPr>
          <w:spacing w:val="-13"/>
        </w:rPr>
        <w:t xml:space="preserve"> </w:t>
      </w:r>
      <w:r>
        <w:t>information</w:t>
      </w:r>
      <w:r>
        <w:rPr>
          <w:spacing w:val="-15"/>
        </w:rPr>
        <w:t xml:space="preserve"> </w:t>
      </w:r>
      <w:r>
        <w:t>gathered through inspection of Land Registry title documents, further land searches and enquiries, site inspections and the responses to notices issued under section</w:t>
      </w:r>
      <w:r>
        <w:rPr>
          <w:spacing w:val="-5"/>
        </w:rPr>
        <w:t xml:space="preserve"> </w:t>
      </w:r>
      <w:r>
        <w:t>5A</w:t>
      </w:r>
      <w:r>
        <w:rPr>
          <w:spacing w:val="-6"/>
        </w:rPr>
        <w:t xml:space="preserve"> </w:t>
      </w:r>
      <w:r>
        <w:t>of</w:t>
      </w:r>
      <w:r>
        <w:rPr>
          <w:spacing w:val="-5"/>
        </w:rPr>
        <w:t xml:space="preserve"> </w:t>
      </w:r>
      <w:r>
        <w:t>the</w:t>
      </w:r>
      <w:r>
        <w:rPr>
          <w:spacing w:val="-6"/>
        </w:rPr>
        <w:t xml:space="preserve"> </w:t>
      </w:r>
      <w:r>
        <w:t>Acquisition</w:t>
      </w:r>
      <w:r>
        <w:rPr>
          <w:spacing w:val="-4"/>
        </w:rPr>
        <w:t xml:space="preserve"> </w:t>
      </w:r>
      <w:r>
        <w:t>of</w:t>
      </w:r>
      <w:r>
        <w:rPr>
          <w:spacing w:val="-3"/>
        </w:rPr>
        <w:t xml:space="preserve"> </w:t>
      </w:r>
      <w:r>
        <w:t>Land</w:t>
      </w:r>
      <w:r>
        <w:rPr>
          <w:spacing w:val="-6"/>
        </w:rPr>
        <w:t xml:space="preserve"> </w:t>
      </w:r>
      <w:r>
        <w:t>Act</w:t>
      </w:r>
      <w:r>
        <w:rPr>
          <w:spacing w:val="-5"/>
        </w:rPr>
        <w:t xml:space="preserve"> </w:t>
      </w:r>
      <w:r>
        <w:t>1981.</w:t>
      </w:r>
      <w:r>
        <w:rPr>
          <w:spacing w:val="-4"/>
        </w:rPr>
        <w:t xml:space="preserve"> </w:t>
      </w:r>
      <w:r>
        <w:t>The</w:t>
      </w:r>
      <w:r>
        <w:rPr>
          <w:spacing w:val="-6"/>
        </w:rPr>
        <w:t xml:space="preserve"> </w:t>
      </w:r>
      <w:r>
        <w:t>Order</w:t>
      </w:r>
      <w:r>
        <w:rPr>
          <w:spacing w:val="-5"/>
        </w:rPr>
        <w:t xml:space="preserve"> </w:t>
      </w:r>
      <w:r>
        <w:t>Land</w:t>
      </w:r>
      <w:r>
        <w:rPr>
          <w:spacing w:val="-6"/>
        </w:rPr>
        <w:t xml:space="preserve"> </w:t>
      </w:r>
      <w:r>
        <w:t>is</w:t>
      </w:r>
      <w:r>
        <w:rPr>
          <w:spacing w:val="-6"/>
        </w:rPr>
        <w:t xml:space="preserve"> </w:t>
      </w:r>
      <w:r>
        <w:t>described in summary below, by reference to the numbered Plots shown on the Order Map.</w:t>
      </w:r>
    </w:p>
    <w:p w14:paraId="739DAC0A" w14:textId="77777777" w:rsidR="004A07D3" w:rsidRDefault="004A07D3">
      <w:pPr>
        <w:pStyle w:val="BodyText"/>
        <w:spacing w:before="11"/>
        <w:rPr>
          <w:sz w:val="20"/>
        </w:rPr>
      </w:pPr>
    </w:p>
    <w:p w14:paraId="02DDFC10" w14:textId="77777777" w:rsidR="004A07D3" w:rsidRDefault="008D01E9">
      <w:pPr>
        <w:pStyle w:val="ListParagraph"/>
        <w:numPr>
          <w:ilvl w:val="2"/>
          <w:numId w:val="13"/>
        </w:numPr>
        <w:tabs>
          <w:tab w:val="left" w:pos="2229"/>
          <w:tab w:val="left" w:pos="2230"/>
        </w:tabs>
        <w:ind w:hanging="721"/>
      </w:pPr>
      <w:bookmarkStart w:id="21" w:name="2.7_In_summary,_the_Order_Land_comprises"/>
      <w:bookmarkEnd w:id="21"/>
      <w:r>
        <w:t xml:space="preserve">In </w:t>
      </w:r>
      <w:r>
        <w:t>summary, the Order Land comprises the</w:t>
      </w:r>
      <w:r>
        <w:rPr>
          <w:spacing w:val="-11"/>
        </w:rPr>
        <w:t xml:space="preserve"> </w:t>
      </w:r>
      <w:r>
        <w:t>following:</w:t>
      </w:r>
    </w:p>
    <w:p w14:paraId="191BB22E" w14:textId="77777777" w:rsidR="004A07D3" w:rsidRDefault="004A07D3">
      <w:pPr>
        <w:pStyle w:val="BodyText"/>
        <w:spacing w:before="9"/>
        <w:rPr>
          <w:sz w:val="20"/>
        </w:rPr>
      </w:pPr>
    </w:p>
    <w:p w14:paraId="568F4350" w14:textId="77777777" w:rsidR="004A07D3" w:rsidRDefault="008D01E9">
      <w:pPr>
        <w:pStyle w:val="Heading2"/>
      </w:pPr>
      <w:bookmarkStart w:id="22" w:name="Plot_1"/>
      <w:bookmarkEnd w:id="22"/>
      <w:r>
        <w:t>Plot 1</w:t>
      </w:r>
    </w:p>
    <w:p w14:paraId="5116322C" w14:textId="77777777" w:rsidR="004A07D3" w:rsidRDefault="004A07D3">
      <w:pPr>
        <w:pStyle w:val="BodyText"/>
        <w:spacing w:before="11"/>
        <w:rPr>
          <w:b/>
          <w:i/>
          <w:sz w:val="20"/>
        </w:rPr>
      </w:pPr>
    </w:p>
    <w:p w14:paraId="5B8FA138" w14:textId="77777777" w:rsidR="004A07D3" w:rsidRDefault="008D01E9">
      <w:pPr>
        <w:pStyle w:val="ListParagraph"/>
        <w:numPr>
          <w:ilvl w:val="2"/>
          <w:numId w:val="13"/>
        </w:numPr>
        <w:tabs>
          <w:tab w:val="left" w:pos="2230"/>
        </w:tabs>
        <w:ind w:left="2228" w:right="540"/>
        <w:jc w:val="both"/>
      </w:pPr>
      <w:bookmarkStart w:id="23" w:name="2.8_Plot_1_is_a_section_of_the_verge_adj"/>
      <w:bookmarkEnd w:id="23"/>
      <w:r>
        <w:t>Plot 1 is a section of the verge adjoining the highway. It comprises approximately 116 square metres in</w:t>
      </w:r>
      <w:r>
        <w:rPr>
          <w:spacing w:val="-5"/>
        </w:rPr>
        <w:t xml:space="preserve"> </w:t>
      </w:r>
      <w:r>
        <w:t>area.</w:t>
      </w:r>
    </w:p>
    <w:p w14:paraId="3028B604" w14:textId="77777777" w:rsidR="004A07D3" w:rsidRDefault="004A07D3">
      <w:pPr>
        <w:jc w:val="both"/>
        <w:sectPr w:rsidR="004A07D3">
          <w:pgSz w:w="11910" w:h="16850"/>
          <w:pgMar w:top="1340" w:right="880" w:bottom="1040" w:left="900" w:header="0" w:footer="843" w:gutter="0"/>
          <w:cols w:space="720"/>
        </w:sectPr>
      </w:pPr>
    </w:p>
    <w:p w14:paraId="24DB74AC" w14:textId="77777777" w:rsidR="004A07D3" w:rsidRDefault="008D01E9">
      <w:pPr>
        <w:pStyle w:val="Heading2"/>
        <w:spacing w:before="77"/>
      </w:pPr>
      <w:r>
        <w:lastRenderedPageBreak/>
        <w:t>Plot 2</w:t>
      </w:r>
    </w:p>
    <w:p w14:paraId="1217AD53" w14:textId="77777777" w:rsidR="004A07D3" w:rsidRDefault="004A07D3">
      <w:pPr>
        <w:pStyle w:val="BodyText"/>
        <w:spacing w:before="9"/>
        <w:rPr>
          <w:b/>
          <w:i/>
          <w:sz w:val="20"/>
        </w:rPr>
      </w:pPr>
    </w:p>
    <w:p w14:paraId="3160FD87" w14:textId="77777777" w:rsidR="004A07D3" w:rsidRDefault="008D01E9">
      <w:pPr>
        <w:pStyle w:val="ListParagraph"/>
        <w:numPr>
          <w:ilvl w:val="2"/>
          <w:numId w:val="13"/>
        </w:numPr>
        <w:tabs>
          <w:tab w:val="left" w:pos="1651"/>
        </w:tabs>
        <w:ind w:left="1650" w:right="536" w:hanging="706"/>
        <w:jc w:val="both"/>
      </w:pPr>
      <w:bookmarkStart w:id="24" w:name="2.9_Plot_2_is_a_section_of_private_verge"/>
      <w:bookmarkEnd w:id="24"/>
      <w:r>
        <w:t>Plot</w:t>
      </w:r>
      <w:r>
        <w:rPr>
          <w:spacing w:val="-4"/>
        </w:rPr>
        <w:t xml:space="preserve"> </w:t>
      </w:r>
      <w:r>
        <w:t>2</w:t>
      </w:r>
      <w:r>
        <w:rPr>
          <w:spacing w:val="-4"/>
        </w:rPr>
        <w:t xml:space="preserve"> </w:t>
      </w:r>
      <w:r>
        <w:t>is</w:t>
      </w:r>
      <w:r>
        <w:rPr>
          <w:spacing w:val="-6"/>
        </w:rPr>
        <w:t xml:space="preserve"> </w:t>
      </w:r>
      <w:r>
        <w:t>a</w:t>
      </w:r>
      <w:r>
        <w:rPr>
          <w:spacing w:val="-6"/>
        </w:rPr>
        <w:t xml:space="preserve"> </w:t>
      </w:r>
      <w:r>
        <w:t>section</w:t>
      </w:r>
      <w:r>
        <w:rPr>
          <w:spacing w:val="-7"/>
        </w:rPr>
        <w:t xml:space="preserve"> </w:t>
      </w:r>
      <w:r>
        <w:t>of</w:t>
      </w:r>
      <w:r>
        <w:rPr>
          <w:spacing w:val="-5"/>
        </w:rPr>
        <w:t xml:space="preserve"> </w:t>
      </w:r>
      <w:r>
        <w:t>private</w:t>
      </w:r>
      <w:r>
        <w:rPr>
          <w:spacing w:val="-4"/>
        </w:rPr>
        <w:t xml:space="preserve"> </w:t>
      </w:r>
      <w:r>
        <w:t>verge</w:t>
      </w:r>
      <w:r>
        <w:rPr>
          <w:spacing w:val="-6"/>
        </w:rPr>
        <w:t xml:space="preserve"> </w:t>
      </w:r>
      <w:r>
        <w:t>adjoining</w:t>
      </w:r>
      <w:r>
        <w:rPr>
          <w:spacing w:val="-6"/>
        </w:rPr>
        <w:t xml:space="preserve"> </w:t>
      </w:r>
      <w:r>
        <w:t>the</w:t>
      </w:r>
      <w:r>
        <w:rPr>
          <w:spacing w:val="-5"/>
        </w:rPr>
        <w:t xml:space="preserve"> </w:t>
      </w:r>
      <w:r>
        <w:t>highway</w:t>
      </w:r>
      <w:r>
        <w:rPr>
          <w:spacing w:val="-4"/>
        </w:rPr>
        <w:t xml:space="preserve"> </w:t>
      </w:r>
      <w:r>
        <w:t>known</w:t>
      </w:r>
      <w:r>
        <w:rPr>
          <w:spacing w:val="-4"/>
        </w:rPr>
        <w:t xml:space="preserve"> </w:t>
      </w:r>
      <w:r>
        <w:t>as</w:t>
      </w:r>
      <w:r>
        <w:rPr>
          <w:spacing w:val="-6"/>
        </w:rPr>
        <w:t xml:space="preserve"> </w:t>
      </w:r>
      <w:r>
        <w:t>Crooked</w:t>
      </w:r>
      <w:r>
        <w:rPr>
          <w:spacing w:val="-3"/>
        </w:rPr>
        <w:t xml:space="preserve"> </w:t>
      </w:r>
      <w:r>
        <w:t>Lane. It comprises approximately 1 square metre in</w:t>
      </w:r>
      <w:r>
        <w:rPr>
          <w:spacing w:val="-5"/>
        </w:rPr>
        <w:t xml:space="preserve"> </w:t>
      </w:r>
      <w:r>
        <w:t>area.</w:t>
      </w:r>
    </w:p>
    <w:p w14:paraId="70EAFC9B" w14:textId="77777777" w:rsidR="004A07D3" w:rsidRDefault="004A07D3">
      <w:pPr>
        <w:pStyle w:val="BodyText"/>
        <w:spacing w:before="11"/>
        <w:rPr>
          <w:sz w:val="20"/>
        </w:rPr>
      </w:pPr>
    </w:p>
    <w:p w14:paraId="01E9BAFA" w14:textId="77777777" w:rsidR="004A07D3" w:rsidRDefault="008D01E9">
      <w:pPr>
        <w:pStyle w:val="ListParagraph"/>
        <w:numPr>
          <w:ilvl w:val="2"/>
          <w:numId w:val="13"/>
        </w:numPr>
        <w:tabs>
          <w:tab w:val="left" w:pos="1650"/>
          <w:tab w:val="left" w:pos="1651"/>
        </w:tabs>
        <w:ind w:left="1650" w:hanging="706"/>
      </w:pPr>
      <w:bookmarkStart w:id="25" w:name="2.10_It_is_within_the_ownership_of_Antho"/>
      <w:bookmarkEnd w:id="25"/>
      <w:r>
        <w:t xml:space="preserve">It is within the ownership of Anthony John </w:t>
      </w:r>
      <w:proofErr w:type="spellStart"/>
      <w:r>
        <w:t>Corkett</w:t>
      </w:r>
      <w:proofErr w:type="spellEnd"/>
      <w:r>
        <w:t xml:space="preserve"> and Linda Mary</w:t>
      </w:r>
      <w:r>
        <w:rPr>
          <w:spacing w:val="-16"/>
        </w:rPr>
        <w:t xml:space="preserve"> </w:t>
      </w:r>
      <w:proofErr w:type="spellStart"/>
      <w:r>
        <w:t>Corkett</w:t>
      </w:r>
      <w:proofErr w:type="spellEnd"/>
      <w:r>
        <w:t>.</w:t>
      </w:r>
    </w:p>
    <w:p w14:paraId="7EB6B540" w14:textId="77777777" w:rsidR="004A07D3" w:rsidRDefault="004A07D3">
      <w:pPr>
        <w:pStyle w:val="BodyText"/>
        <w:spacing w:before="8"/>
        <w:rPr>
          <w:sz w:val="20"/>
        </w:rPr>
      </w:pPr>
    </w:p>
    <w:p w14:paraId="42544D71" w14:textId="77777777" w:rsidR="004A07D3" w:rsidRDefault="008D01E9">
      <w:pPr>
        <w:pStyle w:val="Heading2"/>
        <w:spacing w:before="1"/>
        <w:ind w:left="1650"/>
      </w:pPr>
      <w:bookmarkStart w:id="26" w:name="Plot_3"/>
      <w:bookmarkEnd w:id="26"/>
      <w:r>
        <w:t>Plot 3</w:t>
      </w:r>
    </w:p>
    <w:p w14:paraId="372BB5E7" w14:textId="77777777" w:rsidR="004A07D3" w:rsidRDefault="004A07D3">
      <w:pPr>
        <w:pStyle w:val="BodyText"/>
        <w:spacing w:before="11"/>
        <w:rPr>
          <w:b/>
          <w:i/>
          <w:sz w:val="20"/>
        </w:rPr>
      </w:pPr>
    </w:p>
    <w:p w14:paraId="22EE2E32" w14:textId="77777777" w:rsidR="004A07D3" w:rsidRDefault="008D01E9">
      <w:pPr>
        <w:pStyle w:val="ListParagraph"/>
        <w:numPr>
          <w:ilvl w:val="2"/>
          <w:numId w:val="13"/>
        </w:numPr>
        <w:tabs>
          <w:tab w:val="left" w:pos="1651"/>
        </w:tabs>
        <w:ind w:left="1650" w:right="533" w:hanging="706"/>
        <w:jc w:val="both"/>
      </w:pPr>
      <w:bookmarkStart w:id="27" w:name="2.11_Plot_3_is_a_section_of_the_access_t"/>
      <w:bookmarkEnd w:id="27"/>
      <w:r>
        <w:t xml:space="preserve">Plot 3 is a section of the access track adjacent to the entrance to the property known as </w:t>
      </w:r>
      <w:proofErr w:type="spellStart"/>
      <w:r>
        <w:t>Copperfields</w:t>
      </w:r>
      <w:proofErr w:type="spellEnd"/>
      <w:r>
        <w:t>, Crooked Lane. It comprises approximately 9 square metres in area. Title to the land is unregistered and its ownership is</w:t>
      </w:r>
      <w:r>
        <w:rPr>
          <w:spacing w:val="-29"/>
        </w:rPr>
        <w:t xml:space="preserve"> </w:t>
      </w:r>
      <w:r>
        <w:t>unknown.</w:t>
      </w:r>
    </w:p>
    <w:p w14:paraId="266EEE63" w14:textId="77777777" w:rsidR="004A07D3" w:rsidRDefault="004A07D3">
      <w:pPr>
        <w:pStyle w:val="BodyText"/>
        <w:spacing w:before="9"/>
        <w:rPr>
          <w:sz w:val="20"/>
        </w:rPr>
      </w:pPr>
    </w:p>
    <w:p w14:paraId="08BC049D" w14:textId="77777777" w:rsidR="004A07D3" w:rsidRDefault="008D01E9">
      <w:pPr>
        <w:pStyle w:val="ListParagraph"/>
        <w:numPr>
          <w:ilvl w:val="2"/>
          <w:numId w:val="13"/>
        </w:numPr>
        <w:tabs>
          <w:tab w:val="left" w:pos="1651"/>
        </w:tabs>
        <w:ind w:left="1650" w:right="535" w:hanging="706"/>
        <w:jc w:val="both"/>
      </w:pPr>
      <w:bookmarkStart w:id="28" w:name="2.12_Anthony_Corkett_and_Linda_Corkett_c"/>
      <w:bookmarkEnd w:id="28"/>
      <w:r>
        <w:t>Anthony</w:t>
      </w:r>
      <w:r>
        <w:rPr>
          <w:spacing w:val="-7"/>
        </w:rPr>
        <w:t xml:space="preserve"> </w:t>
      </w:r>
      <w:proofErr w:type="spellStart"/>
      <w:r>
        <w:t>Corkett</w:t>
      </w:r>
      <w:proofErr w:type="spellEnd"/>
      <w:r>
        <w:rPr>
          <w:spacing w:val="-6"/>
        </w:rPr>
        <w:t xml:space="preserve"> </w:t>
      </w:r>
      <w:r>
        <w:t>and</w:t>
      </w:r>
      <w:r>
        <w:rPr>
          <w:spacing w:val="-6"/>
        </w:rPr>
        <w:t xml:space="preserve"> </w:t>
      </w:r>
      <w:r>
        <w:t>Linda</w:t>
      </w:r>
      <w:r>
        <w:rPr>
          <w:spacing w:val="-5"/>
        </w:rPr>
        <w:t xml:space="preserve"> </w:t>
      </w:r>
      <w:proofErr w:type="spellStart"/>
      <w:r>
        <w:t>Corkett</w:t>
      </w:r>
      <w:proofErr w:type="spellEnd"/>
      <w:r>
        <w:rPr>
          <w:spacing w:val="-4"/>
        </w:rPr>
        <w:t xml:space="preserve"> </w:t>
      </w:r>
      <w:r>
        <w:t>claim</w:t>
      </w:r>
      <w:r>
        <w:rPr>
          <w:spacing w:val="-6"/>
        </w:rPr>
        <w:t xml:space="preserve"> </w:t>
      </w:r>
      <w:r>
        <w:t>ownership</w:t>
      </w:r>
      <w:r>
        <w:rPr>
          <w:spacing w:val="-4"/>
        </w:rPr>
        <w:t xml:space="preserve"> </w:t>
      </w:r>
      <w:r>
        <w:t>of</w:t>
      </w:r>
      <w:r>
        <w:rPr>
          <w:spacing w:val="-8"/>
        </w:rPr>
        <w:t xml:space="preserve"> </w:t>
      </w:r>
      <w:r>
        <w:t>this</w:t>
      </w:r>
      <w:r>
        <w:rPr>
          <w:spacing w:val="-4"/>
        </w:rPr>
        <w:t xml:space="preserve"> </w:t>
      </w:r>
      <w:r>
        <w:t>plot;</w:t>
      </w:r>
      <w:r>
        <w:rPr>
          <w:spacing w:val="-6"/>
        </w:rPr>
        <w:t xml:space="preserve"> </w:t>
      </w:r>
      <w:r>
        <w:t>on</w:t>
      </w:r>
      <w:r>
        <w:rPr>
          <w:spacing w:val="-9"/>
        </w:rPr>
        <w:t xml:space="preserve"> </w:t>
      </w:r>
      <w:r>
        <w:t>the</w:t>
      </w:r>
      <w:r>
        <w:rPr>
          <w:spacing w:val="-7"/>
        </w:rPr>
        <w:t xml:space="preserve"> </w:t>
      </w:r>
      <w:r>
        <w:t>basis</w:t>
      </w:r>
      <w:r>
        <w:rPr>
          <w:spacing w:val="-4"/>
        </w:rPr>
        <w:t xml:space="preserve"> </w:t>
      </w:r>
      <w:r>
        <w:t>that</w:t>
      </w:r>
      <w:r>
        <w:rPr>
          <w:spacing w:val="-6"/>
        </w:rPr>
        <w:t xml:space="preserve"> </w:t>
      </w:r>
      <w:r>
        <w:t xml:space="preserve">it lies within the northernmost half width of the access track. In addition, Anthony </w:t>
      </w:r>
      <w:proofErr w:type="spellStart"/>
      <w:r>
        <w:t>Corkett</w:t>
      </w:r>
      <w:proofErr w:type="spellEnd"/>
      <w:r>
        <w:t xml:space="preserve"> and Linda </w:t>
      </w:r>
      <w:proofErr w:type="spellStart"/>
      <w:r>
        <w:t>Corkett</w:t>
      </w:r>
      <w:proofErr w:type="spellEnd"/>
      <w:r>
        <w:t xml:space="preserve"> claim a right of way over this</w:t>
      </w:r>
      <w:r>
        <w:rPr>
          <w:spacing w:val="-7"/>
        </w:rPr>
        <w:t xml:space="preserve"> </w:t>
      </w:r>
      <w:r>
        <w:t>plot.</w:t>
      </w:r>
    </w:p>
    <w:p w14:paraId="3009BACD" w14:textId="77777777" w:rsidR="004A07D3" w:rsidRDefault="004A07D3">
      <w:pPr>
        <w:pStyle w:val="BodyText"/>
        <w:spacing w:before="10"/>
        <w:rPr>
          <w:sz w:val="20"/>
        </w:rPr>
      </w:pPr>
    </w:p>
    <w:p w14:paraId="0050140E" w14:textId="77777777" w:rsidR="004A07D3" w:rsidRDefault="008D01E9">
      <w:pPr>
        <w:pStyle w:val="ListParagraph"/>
        <w:numPr>
          <w:ilvl w:val="2"/>
          <w:numId w:val="13"/>
        </w:numPr>
        <w:tabs>
          <w:tab w:val="left" w:pos="1652"/>
        </w:tabs>
        <w:ind w:left="1651" w:right="533" w:hanging="706"/>
        <w:jc w:val="both"/>
      </w:pPr>
      <w:bookmarkStart w:id="29" w:name="2.13_Alice_Landy,_Heather_Priest,_Patric"/>
      <w:bookmarkEnd w:id="29"/>
      <w:r>
        <w:t>Alice</w:t>
      </w:r>
      <w:r>
        <w:rPr>
          <w:spacing w:val="-10"/>
        </w:rPr>
        <w:t xml:space="preserve"> </w:t>
      </w:r>
      <w:r>
        <w:t>Landy,</w:t>
      </w:r>
      <w:r>
        <w:rPr>
          <w:spacing w:val="-8"/>
        </w:rPr>
        <w:t xml:space="preserve"> </w:t>
      </w:r>
      <w:r>
        <w:t>Heather</w:t>
      </w:r>
      <w:r>
        <w:rPr>
          <w:spacing w:val="-9"/>
        </w:rPr>
        <w:t xml:space="preserve"> </w:t>
      </w:r>
      <w:r>
        <w:t>Priest,</w:t>
      </w:r>
      <w:r>
        <w:rPr>
          <w:spacing w:val="-11"/>
        </w:rPr>
        <w:t xml:space="preserve"> </w:t>
      </w:r>
      <w:r>
        <w:t>Patricia</w:t>
      </w:r>
      <w:r>
        <w:rPr>
          <w:spacing w:val="-10"/>
        </w:rPr>
        <w:t xml:space="preserve"> </w:t>
      </w:r>
      <w:proofErr w:type="gramStart"/>
      <w:r>
        <w:t>Humphries</w:t>
      </w:r>
      <w:proofErr w:type="gramEnd"/>
      <w:r>
        <w:rPr>
          <w:spacing w:val="-12"/>
        </w:rPr>
        <w:t xml:space="preserve"> </w:t>
      </w:r>
      <w:r>
        <w:t>and</w:t>
      </w:r>
      <w:r>
        <w:rPr>
          <w:spacing w:val="-9"/>
        </w:rPr>
        <w:t xml:space="preserve"> </w:t>
      </w:r>
      <w:r>
        <w:t>Robert</w:t>
      </w:r>
      <w:r>
        <w:rPr>
          <w:spacing w:val="-11"/>
        </w:rPr>
        <w:t xml:space="preserve"> </w:t>
      </w:r>
      <w:r>
        <w:t>Stokes</w:t>
      </w:r>
      <w:r>
        <w:rPr>
          <w:spacing w:val="-9"/>
        </w:rPr>
        <w:t xml:space="preserve"> </w:t>
      </w:r>
      <w:r>
        <w:t>claim</w:t>
      </w:r>
      <w:r>
        <w:rPr>
          <w:spacing w:val="-11"/>
        </w:rPr>
        <w:t xml:space="preserve"> </w:t>
      </w:r>
      <w:r>
        <w:t>a</w:t>
      </w:r>
      <w:r>
        <w:rPr>
          <w:spacing w:val="-12"/>
        </w:rPr>
        <w:t xml:space="preserve"> </w:t>
      </w:r>
      <w:r>
        <w:t>right</w:t>
      </w:r>
      <w:r>
        <w:rPr>
          <w:spacing w:val="-10"/>
        </w:rPr>
        <w:t xml:space="preserve"> </w:t>
      </w:r>
      <w:r>
        <w:t xml:space="preserve">of way over this plot, as </w:t>
      </w:r>
      <w:r>
        <w:t>does separately Mabel Evans, as does separately Donald Pick, as does separately Martlet Homes Limited. Nicholas Way claims a right of way and a right to carry out improvement and upgrading</w:t>
      </w:r>
      <w:r>
        <w:rPr>
          <w:spacing w:val="-12"/>
        </w:rPr>
        <w:t xml:space="preserve"> </w:t>
      </w:r>
      <w:r>
        <w:t>works.</w:t>
      </w:r>
    </w:p>
    <w:p w14:paraId="1B1E1ECD" w14:textId="77777777" w:rsidR="004A07D3" w:rsidRDefault="004A07D3">
      <w:pPr>
        <w:pStyle w:val="BodyText"/>
        <w:spacing w:before="10"/>
        <w:rPr>
          <w:sz w:val="20"/>
        </w:rPr>
      </w:pPr>
    </w:p>
    <w:p w14:paraId="6D905D69" w14:textId="77777777" w:rsidR="004A07D3" w:rsidRDefault="008D01E9">
      <w:pPr>
        <w:pStyle w:val="Heading2"/>
      </w:pPr>
      <w:r>
        <w:t>Plot 4</w:t>
      </w:r>
    </w:p>
    <w:p w14:paraId="565C838C" w14:textId="77777777" w:rsidR="004A07D3" w:rsidRDefault="004A07D3">
      <w:pPr>
        <w:pStyle w:val="BodyText"/>
        <w:spacing w:before="9"/>
        <w:rPr>
          <w:b/>
          <w:i/>
          <w:sz w:val="20"/>
        </w:rPr>
      </w:pPr>
    </w:p>
    <w:p w14:paraId="362F7C2F" w14:textId="77777777" w:rsidR="004A07D3" w:rsidRDefault="008D01E9">
      <w:pPr>
        <w:pStyle w:val="ListParagraph"/>
        <w:numPr>
          <w:ilvl w:val="2"/>
          <w:numId w:val="13"/>
        </w:numPr>
        <w:tabs>
          <w:tab w:val="left" w:pos="1652"/>
        </w:tabs>
        <w:ind w:left="1651" w:right="535" w:hanging="706"/>
        <w:jc w:val="both"/>
      </w:pPr>
      <w:bookmarkStart w:id="30" w:name="2.14_Plot_4_is_a_section_of_the_access_t"/>
      <w:bookmarkEnd w:id="30"/>
      <w:r>
        <w:t xml:space="preserve">Plot 4 is a section of the access track adjacent to the property known as </w:t>
      </w:r>
      <w:proofErr w:type="spellStart"/>
      <w:r>
        <w:t>Copperfields</w:t>
      </w:r>
      <w:proofErr w:type="spellEnd"/>
      <w:r>
        <w:t>, Crooked Lane. It comprises approximately 31 square metres in area. Title to the land is unregistered and its ownership is</w:t>
      </w:r>
      <w:r>
        <w:rPr>
          <w:spacing w:val="-16"/>
        </w:rPr>
        <w:t xml:space="preserve"> </w:t>
      </w:r>
      <w:r>
        <w:t>unknown.</w:t>
      </w:r>
    </w:p>
    <w:p w14:paraId="56BBE73F" w14:textId="77777777" w:rsidR="004A07D3" w:rsidRDefault="004A07D3">
      <w:pPr>
        <w:pStyle w:val="BodyText"/>
        <w:rPr>
          <w:sz w:val="21"/>
        </w:rPr>
      </w:pPr>
    </w:p>
    <w:p w14:paraId="01A3435E" w14:textId="77777777" w:rsidR="004A07D3" w:rsidRDefault="008D01E9">
      <w:pPr>
        <w:pStyle w:val="ListParagraph"/>
        <w:numPr>
          <w:ilvl w:val="2"/>
          <w:numId w:val="13"/>
        </w:numPr>
        <w:tabs>
          <w:tab w:val="left" w:pos="1652"/>
        </w:tabs>
        <w:spacing w:before="1"/>
        <w:ind w:left="1651" w:right="532" w:hanging="706"/>
        <w:jc w:val="both"/>
      </w:pPr>
      <w:bookmarkStart w:id="31" w:name="2.15_Anthony_Corkett_and_Linda_Corkett_c"/>
      <w:bookmarkEnd w:id="31"/>
      <w:r>
        <w:t>Anthony</w:t>
      </w:r>
      <w:r>
        <w:rPr>
          <w:spacing w:val="-9"/>
        </w:rPr>
        <w:t xml:space="preserve"> </w:t>
      </w:r>
      <w:proofErr w:type="spellStart"/>
      <w:r>
        <w:t>Corkett</w:t>
      </w:r>
      <w:proofErr w:type="spellEnd"/>
      <w:r>
        <w:rPr>
          <w:spacing w:val="-8"/>
        </w:rPr>
        <w:t xml:space="preserve"> </w:t>
      </w:r>
      <w:r>
        <w:t>and</w:t>
      </w:r>
      <w:r>
        <w:rPr>
          <w:spacing w:val="-9"/>
        </w:rPr>
        <w:t xml:space="preserve"> </w:t>
      </w:r>
      <w:r>
        <w:t>Linda</w:t>
      </w:r>
      <w:r>
        <w:rPr>
          <w:spacing w:val="-10"/>
        </w:rPr>
        <w:t xml:space="preserve"> </w:t>
      </w:r>
      <w:proofErr w:type="spellStart"/>
      <w:r>
        <w:t>Corkett</w:t>
      </w:r>
      <w:proofErr w:type="spellEnd"/>
      <w:r>
        <w:rPr>
          <w:spacing w:val="-9"/>
        </w:rPr>
        <w:t xml:space="preserve"> </w:t>
      </w:r>
      <w:r>
        <w:t>claim</w:t>
      </w:r>
      <w:r>
        <w:rPr>
          <w:spacing w:val="-9"/>
        </w:rPr>
        <w:t xml:space="preserve"> </w:t>
      </w:r>
      <w:r>
        <w:t>ownership</w:t>
      </w:r>
      <w:r>
        <w:rPr>
          <w:spacing w:val="-10"/>
        </w:rPr>
        <w:t xml:space="preserve"> </w:t>
      </w:r>
      <w:r>
        <w:t>to</w:t>
      </w:r>
      <w:r>
        <w:rPr>
          <w:spacing w:val="-9"/>
        </w:rPr>
        <w:t xml:space="preserve"> </w:t>
      </w:r>
      <w:r>
        <w:t>a</w:t>
      </w:r>
      <w:r>
        <w:rPr>
          <w:spacing w:val="-10"/>
        </w:rPr>
        <w:t xml:space="preserve"> </w:t>
      </w:r>
      <w:r>
        <w:t>part</w:t>
      </w:r>
      <w:r>
        <w:rPr>
          <w:spacing w:val="-7"/>
        </w:rPr>
        <w:t xml:space="preserve"> </w:t>
      </w:r>
      <w:r>
        <w:t>of</w:t>
      </w:r>
      <w:r>
        <w:rPr>
          <w:spacing w:val="-11"/>
        </w:rPr>
        <w:t xml:space="preserve"> </w:t>
      </w:r>
      <w:r>
        <w:t>this</w:t>
      </w:r>
      <w:r>
        <w:rPr>
          <w:spacing w:val="-11"/>
        </w:rPr>
        <w:t xml:space="preserve"> </w:t>
      </w:r>
      <w:r>
        <w:t>plot</w:t>
      </w:r>
      <w:r>
        <w:rPr>
          <w:spacing w:val="-10"/>
        </w:rPr>
        <w:t xml:space="preserve"> </w:t>
      </w:r>
      <w:r>
        <w:t>(in</w:t>
      </w:r>
      <w:r>
        <w:rPr>
          <w:spacing w:val="-9"/>
        </w:rPr>
        <w:t xml:space="preserve"> </w:t>
      </w:r>
      <w:r>
        <w:t xml:space="preserve">respect of the northernmost half width of the access track). In addition, Anthony </w:t>
      </w:r>
      <w:proofErr w:type="spellStart"/>
      <w:r>
        <w:t>Corkett</w:t>
      </w:r>
      <w:proofErr w:type="spellEnd"/>
      <w:r>
        <w:t xml:space="preserve"> and Linda </w:t>
      </w:r>
      <w:proofErr w:type="spellStart"/>
      <w:r>
        <w:t>Corkett</w:t>
      </w:r>
      <w:proofErr w:type="spellEnd"/>
      <w:r>
        <w:t xml:space="preserve"> claim a right of way over this</w:t>
      </w:r>
      <w:r>
        <w:rPr>
          <w:spacing w:val="-5"/>
        </w:rPr>
        <w:t xml:space="preserve"> </w:t>
      </w:r>
      <w:r>
        <w:t>plot.</w:t>
      </w:r>
    </w:p>
    <w:p w14:paraId="6F5C1AB4" w14:textId="77777777" w:rsidR="004A07D3" w:rsidRDefault="004A07D3">
      <w:pPr>
        <w:pStyle w:val="BodyText"/>
        <w:spacing w:before="9"/>
        <w:rPr>
          <w:sz w:val="20"/>
        </w:rPr>
      </w:pPr>
    </w:p>
    <w:p w14:paraId="3B795604" w14:textId="77777777" w:rsidR="004A07D3" w:rsidRDefault="008D01E9">
      <w:pPr>
        <w:pStyle w:val="ListParagraph"/>
        <w:numPr>
          <w:ilvl w:val="2"/>
          <w:numId w:val="13"/>
        </w:numPr>
        <w:tabs>
          <w:tab w:val="left" w:pos="1653"/>
        </w:tabs>
        <w:ind w:left="1652" w:right="533" w:hanging="706"/>
        <w:jc w:val="both"/>
      </w:pPr>
      <w:bookmarkStart w:id="32" w:name="2.16_Mabel_Evans_claims_ownership_to_the"/>
      <w:bookmarkEnd w:id="32"/>
      <w:r>
        <w:t>Mabel Evans claims ownership to the remainder of this plot (in respect of the southernmost half width of the access track). In addition, Mabel Evans claims a right of way over this</w:t>
      </w:r>
      <w:r>
        <w:rPr>
          <w:spacing w:val="-1"/>
        </w:rPr>
        <w:t xml:space="preserve"> </w:t>
      </w:r>
      <w:r>
        <w:t>plot.</w:t>
      </w:r>
    </w:p>
    <w:p w14:paraId="38E5A8C0" w14:textId="77777777" w:rsidR="004A07D3" w:rsidRDefault="004A07D3">
      <w:pPr>
        <w:pStyle w:val="BodyText"/>
        <w:spacing w:before="9"/>
        <w:rPr>
          <w:sz w:val="20"/>
        </w:rPr>
      </w:pPr>
    </w:p>
    <w:p w14:paraId="5D87AAA9" w14:textId="77777777" w:rsidR="004A07D3" w:rsidRDefault="008D01E9">
      <w:pPr>
        <w:pStyle w:val="ListParagraph"/>
        <w:numPr>
          <w:ilvl w:val="2"/>
          <w:numId w:val="13"/>
        </w:numPr>
        <w:tabs>
          <w:tab w:val="left" w:pos="1653"/>
        </w:tabs>
        <w:ind w:left="1652" w:right="532" w:hanging="706"/>
        <w:jc w:val="both"/>
      </w:pPr>
      <w:bookmarkStart w:id="33" w:name="2.17_Alice_Landy,_Heather_Priest,_Patric"/>
      <w:bookmarkEnd w:id="33"/>
      <w:r>
        <w:t>Alice</w:t>
      </w:r>
      <w:r>
        <w:rPr>
          <w:spacing w:val="-10"/>
        </w:rPr>
        <w:t xml:space="preserve"> </w:t>
      </w:r>
      <w:r>
        <w:t>Landy,</w:t>
      </w:r>
      <w:r>
        <w:rPr>
          <w:spacing w:val="-8"/>
        </w:rPr>
        <w:t xml:space="preserve"> </w:t>
      </w:r>
      <w:r>
        <w:t>Heather</w:t>
      </w:r>
      <w:r>
        <w:rPr>
          <w:spacing w:val="-9"/>
        </w:rPr>
        <w:t xml:space="preserve"> </w:t>
      </w:r>
      <w:r>
        <w:t>Priest,</w:t>
      </w:r>
      <w:r>
        <w:rPr>
          <w:spacing w:val="-11"/>
        </w:rPr>
        <w:t xml:space="preserve"> </w:t>
      </w:r>
      <w:r>
        <w:t>Patricia</w:t>
      </w:r>
      <w:r>
        <w:rPr>
          <w:spacing w:val="-10"/>
        </w:rPr>
        <w:t xml:space="preserve"> </w:t>
      </w:r>
      <w:proofErr w:type="gramStart"/>
      <w:r>
        <w:t>Humphries</w:t>
      </w:r>
      <w:proofErr w:type="gramEnd"/>
      <w:r>
        <w:rPr>
          <w:spacing w:val="-12"/>
        </w:rPr>
        <w:t xml:space="preserve"> </w:t>
      </w:r>
      <w:r>
        <w:t>and</w:t>
      </w:r>
      <w:r>
        <w:rPr>
          <w:spacing w:val="-10"/>
        </w:rPr>
        <w:t xml:space="preserve"> </w:t>
      </w:r>
      <w:r>
        <w:t>Robert</w:t>
      </w:r>
      <w:r>
        <w:rPr>
          <w:spacing w:val="-11"/>
        </w:rPr>
        <w:t xml:space="preserve"> </w:t>
      </w:r>
      <w:r>
        <w:t>Stokes</w:t>
      </w:r>
      <w:r>
        <w:rPr>
          <w:spacing w:val="-9"/>
        </w:rPr>
        <w:t xml:space="preserve"> </w:t>
      </w:r>
      <w:r>
        <w:t>claim</w:t>
      </w:r>
      <w:r>
        <w:rPr>
          <w:spacing w:val="-11"/>
        </w:rPr>
        <w:t xml:space="preserve"> </w:t>
      </w:r>
      <w:r>
        <w:t>a</w:t>
      </w:r>
      <w:r>
        <w:rPr>
          <w:spacing w:val="-11"/>
        </w:rPr>
        <w:t xml:space="preserve"> </w:t>
      </w:r>
      <w:r>
        <w:t>right</w:t>
      </w:r>
      <w:r>
        <w:rPr>
          <w:spacing w:val="-11"/>
        </w:rPr>
        <w:t xml:space="preserve"> </w:t>
      </w:r>
      <w:r>
        <w:t>of way</w:t>
      </w:r>
      <w:r>
        <w:rPr>
          <w:spacing w:val="-7"/>
        </w:rPr>
        <w:t xml:space="preserve"> </w:t>
      </w:r>
      <w:r>
        <w:t>over</w:t>
      </w:r>
      <w:r>
        <w:rPr>
          <w:spacing w:val="-8"/>
        </w:rPr>
        <w:t xml:space="preserve"> </w:t>
      </w:r>
      <w:r>
        <w:t>this</w:t>
      </w:r>
      <w:r>
        <w:rPr>
          <w:spacing w:val="-7"/>
        </w:rPr>
        <w:t xml:space="preserve"> </w:t>
      </w:r>
      <w:r>
        <w:t>plot,</w:t>
      </w:r>
      <w:r>
        <w:rPr>
          <w:spacing w:val="-7"/>
        </w:rPr>
        <w:t xml:space="preserve"> </w:t>
      </w:r>
      <w:r>
        <w:t>as</w:t>
      </w:r>
      <w:r>
        <w:rPr>
          <w:spacing w:val="-7"/>
        </w:rPr>
        <w:t xml:space="preserve"> </w:t>
      </w:r>
      <w:r>
        <w:t>does</w:t>
      </w:r>
      <w:r>
        <w:rPr>
          <w:spacing w:val="-6"/>
        </w:rPr>
        <w:t xml:space="preserve"> </w:t>
      </w:r>
      <w:r>
        <w:t>separately</w:t>
      </w:r>
      <w:r>
        <w:rPr>
          <w:spacing w:val="-7"/>
        </w:rPr>
        <w:t xml:space="preserve"> </w:t>
      </w:r>
      <w:r>
        <w:t>Anthony</w:t>
      </w:r>
      <w:r>
        <w:rPr>
          <w:spacing w:val="-6"/>
        </w:rPr>
        <w:t xml:space="preserve"> </w:t>
      </w:r>
      <w:proofErr w:type="spellStart"/>
      <w:r>
        <w:t>Corkett</w:t>
      </w:r>
      <w:proofErr w:type="spellEnd"/>
      <w:r>
        <w:rPr>
          <w:spacing w:val="-6"/>
        </w:rPr>
        <w:t xml:space="preserve"> </w:t>
      </w:r>
      <w:r>
        <w:t>and</w:t>
      </w:r>
      <w:r>
        <w:rPr>
          <w:spacing w:val="-9"/>
        </w:rPr>
        <w:t xml:space="preserve"> </w:t>
      </w:r>
      <w:r>
        <w:t>Linda</w:t>
      </w:r>
      <w:r>
        <w:rPr>
          <w:spacing w:val="-7"/>
        </w:rPr>
        <w:t xml:space="preserve"> </w:t>
      </w:r>
      <w:proofErr w:type="spellStart"/>
      <w:r>
        <w:t>Corkett</w:t>
      </w:r>
      <w:proofErr w:type="spellEnd"/>
      <w:r>
        <w:t>,</w:t>
      </w:r>
      <w:r>
        <w:rPr>
          <w:spacing w:val="-7"/>
        </w:rPr>
        <w:t xml:space="preserve"> </w:t>
      </w:r>
      <w:r>
        <w:t>as</w:t>
      </w:r>
      <w:r>
        <w:rPr>
          <w:spacing w:val="-7"/>
        </w:rPr>
        <w:t xml:space="preserve"> </w:t>
      </w:r>
      <w:r>
        <w:t>does separately</w:t>
      </w:r>
      <w:r>
        <w:rPr>
          <w:spacing w:val="-7"/>
        </w:rPr>
        <w:t xml:space="preserve"> </w:t>
      </w:r>
      <w:r>
        <w:t>Donald</w:t>
      </w:r>
      <w:r>
        <w:rPr>
          <w:spacing w:val="-7"/>
        </w:rPr>
        <w:t xml:space="preserve"> </w:t>
      </w:r>
      <w:r>
        <w:t>Pick,</w:t>
      </w:r>
      <w:r>
        <w:rPr>
          <w:spacing w:val="-8"/>
        </w:rPr>
        <w:t xml:space="preserve"> </w:t>
      </w:r>
      <w:r>
        <w:t>as</w:t>
      </w:r>
      <w:r>
        <w:rPr>
          <w:spacing w:val="-7"/>
        </w:rPr>
        <w:t xml:space="preserve"> </w:t>
      </w:r>
      <w:r>
        <w:t>does</w:t>
      </w:r>
      <w:r>
        <w:rPr>
          <w:spacing w:val="-7"/>
        </w:rPr>
        <w:t xml:space="preserve"> </w:t>
      </w:r>
      <w:r>
        <w:t>separately</w:t>
      </w:r>
      <w:r>
        <w:rPr>
          <w:spacing w:val="-9"/>
        </w:rPr>
        <w:t xml:space="preserve"> </w:t>
      </w:r>
      <w:r>
        <w:t>Martlet</w:t>
      </w:r>
      <w:r>
        <w:rPr>
          <w:spacing w:val="-6"/>
        </w:rPr>
        <w:t xml:space="preserve"> </w:t>
      </w:r>
      <w:r>
        <w:t>Homes</w:t>
      </w:r>
      <w:r>
        <w:rPr>
          <w:spacing w:val="-7"/>
        </w:rPr>
        <w:t xml:space="preserve"> </w:t>
      </w:r>
      <w:r>
        <w:t>Limited</w:t>
      </w:r>
      <w:r>
        <w:rPr>
          <w:spacing w:val="-9"/>
        </w:rPr>
        <w:t xml:space="preserve"> </w:t>
      </w:r>
      <w:r>
        <w:t>who</w:t>
      </w:r>
      <w:r>
        <w:rPr>
          <w:spacing w:val="-7"/>
        </w:rPr>
        <w:t xml:space="preserve"> </w:t>
      </w:r>
      <w:r>
        <w:t>also</w:t>
      </w:r>
      <w:r>
        <w:rPr>
          <w:spacing w:val="-7"/>
        </w:rPr>
        <w:t xml:space="preserve"> </w:t>
      </w:r>
      <w:r>
        <w:t>claim a right to install</w:t>
      </w:r>
      <w:r>
        <w:rPr>
          <w:spacing w:val="-4"/>
        </w:rPr>
        <w:t xml:space="preserve"> </w:t>
      </w:r>
      <w:r>
        <w:t>conduits.</w:t>
      </w:r>
    </w:p>
    <w:p w14:paraId="38AAF83A" w14:textId="77777777" w:rsidR="004A07D3" w:rsidRDefault="004A07D3">
      <w:pPr>
        <w:pStyle w:val="BodyText"/>
        <w:spacing w:before="11"/>
        <w:rPr>
          <w:sz w:val="20"/>
        </w:rPr>
      </w:pPr>
    </w:p>
    <w:p w14:paraId="120192F4" w14:textId="77777777" w:rsidR="004A07D3" w:rsidRDefault="008D01E9">
      <w:pPr>
        <w:pStyle w:val="ListParagraph"/>
        <w:numPr>
          <w:ilvl w:val="2"/>
          <w:numId w:val="13"/>
        </w:numPr>
        <w:tabs>
          <w:tab w:val="left" w:pos="1653"/>
        </w:tabs>
        <w:ind w:left="1652" w:right="534" w:hanging="706"/>
        <w:jc w:val="both"/>
      </w:pPr>
      <w:bookmarkStart w:id="34" w:name="2.18_Nicholas_Way_claims_a_right_of_way_"/>
      <w:bookmarkEnd w:id="34"/>
      <w:r>
        <w:t>Nicholas Way claims a right of way and a right to carry out improvement and upgrading</w:t>
      </w:r>
      <w:r>
        <w:rPr>
          <w:spacing w:val="-1"/>
        </w:rPr>
        <w:t xml:space="preserve"> </w:t>
      </w:r>
      <w:r>
        <w:t>works.</w:t>
      </w:r>
    </w:p>
    <w:p w14:paraId="616F51DC" w14:textId="77777777" w:rsidR="004A07D3" w:rsidRDefault="004A07D3">
      <w:pPr>
        <w:pStyle w:val="BodyText"/>
        <w:spacing w:before="8"/>
        <w:rPr>
          <w:sz w:val="20"/>
        </w:rPr>
      </w:pPr>
    </w:p>
    <w:p w14:paraId="06A4601C" w14:textId="77777777" w:rsidR="004A07D3" w:rsidRDefault="008D01E9">
      <w:pPr>
        <w:pStyle w:val="Heading2"/>
        <w:ind w:left="1652"/>
      </w:pPr>
      <w:bookmarkStart w:id="35" w:name="Plot_5"/>
      <w:bookmarkEnd w:id="35"/>
      <w:r>
        <w:t>Plot 5</w:t>
      </w:r>
    </w:p>
    <w:p w14:paraId="6B07B6F6" w14:textId="77777777" w:rsidR="004A07D3" w:rsidRDefault="004A07D3">
      <w:pPr>
        <w:pStyle w:val="BodyText"/>
        <w:rPr>
          <w:b/>
          <w:i/>
          <w:sz w:val="21"/>
        </w:rPr>
      </w:pPr>
    </w:p>
    <w:p w14:paraId="2202DC54" w14:textId="77777777" w:rsidR="004A07D3" w:rsidRDefault="008D01E9">
      <w:pPr>
        <w:pStyle w:val="ListParagraph"/>
        <w:numPr>
          <w:ilvl w:val="2"/>
          <w:numId w:val="13"/>
        </w:numPr>
        <w:tabs>
          <w:tab w:val="left" w:pos="1653"/>
        </w:tabs>
        <w:ind w:left="1652" w:right="533" w:hanging="706"/>
        <w:jc w:val="both"/>
      </w:pPr>
      <w:bookmarkStart w:id="36" w:name="2.19_Plot_5_is_the_major_part_of_the_acc"/>
      <w:bookmarkEnd w:id="36"/>
      <w:r>
        <w:t>Plot</w:t>
      </w:r>
      <w:r>
        <w:rPr>
          <w:spacing w:val="-5"/>
        </w:rPr>
        <w:t xml:space="preserve"> </w:t>
      </w:r>
      <w:r>
        <w:t>5</w:t>
      </w:r>
      <w:r>
        <w:rPr>
          <w:spacing w:val="-6"/>
        </w:rPr>
        <w:t xml:space="preserve"> </w:t>
      </w:r>
      <w:r>
        <w:t>is</w:t>
      </w:r>
      <w:r>
        <w:rPr>
          <w:spacing w:val="-5"/>
        </w:rPr>
        <w:t xml:space="preserve"> </w:t>
      </w:r>
      <w:proofErr w:type="gramStart"/>
      <w:r>
        <w:t>the</w:t>
      </w:r>
      <w:proofErr w:type="gramEnd"/>
      <w:r>
        <w:rPr>
          <w:spacing w:val="-9"/>
        </w:rPr>
        <w:t xml:space="preserve"> </w:t>
      </w:r>
      <w:r>
        <w:t>major</w:t>
      </w:r>
      <w:r>
        <w:rPr>
          <w:spacing w:val="-7"/>
        </w:rPr>
        <w:t xml:space="preserve"> </w:t>
      </w:r>
      <w:r>
        <w:t>part</w:t>
      </w:r>
      <w:r>
        <w:rPr>
          <w:spacing w:val="-5"/>
        </w:rPr>
        <w:t xml:space="preserve"> </w:t>
      </w:r>
      <w:r>
        <w:t>of</w:t>
      </w:r>
      <w:r>
        <w:rPr>
          <w:spacing w:val="-6"/>
        </w:rPr>
        <w:t xml:space="preserve"> </w:t>
      </w:r>
      <w:r>
        <w:t>the</w:t>
      </w:r>
      <w:r>
        <w:rPr>
          <w:spacing w:val="-6"/>
        </w:rPr>
        <w:t xml:space="preserve"> </w:t>
      </w:r>
      <w:r>
        <w:t>access</w:t>
      </w:r>
      <w:r>
        <w:rPr>
          <w:spacing w:val="-8"/>
        </w:rPr>
        <w:t xml:space="preserve"> </w:t>
      </w:r>
      <w:r>
        <w:t>track.</w:t>
      </w:r>
      <w:r>
        <w:rPr>
          <w:spacing w:val="-6"/>
        </w:rPr>
        <w:t xml:space="preserve"> </w:t>
      </w:r>
      <w:r>
        <w:t>It</w:t>
      </w:r>
      <w:r>
        <w:rPr>
          <w:spacing w:val="-7"/>
        </w:rPr>
        <w:t xml:space="preserve"> </w:t>
      </w:r>
      <w:r>
        <w:t>comprises</w:t>
      </w:r>
      <w:r>
        <w:rPr>
          <w:spacing w:val="-5"/>
        </w:rPr>
        <w:t xml:space="preserve"> </w:t>
      </w:r>
      <w:r>
        <w:t>approximately</w:t>
      </w:r>
      <w:r>
        <w:rPr>
          <w:spacing w:val="-6"/>
        </w:rPr>
        <w:t xml:space="preserve"> </w:t>
      </w:r>
      <w:r>
        <w:t>579</w:t>
      </w:r>
      <w:r>
        <w:rPr>
          <w:spacing w:val="-8"/>
        </w:rPr>
        <w:t xml:space="preserve"> </w:t>
      </w:r>
      <w:r>
        <w:t>square metres in area. Title to the land is unregistered and its ownership is</w:t>
      </w:r>
      <w:r>
        <w:rPr>
          <w:spacing w:val="-29"/>
        </w:rPr>
        <w:t xml:space="preserve"> </w:t>
      </w:r>
      <w:r>
        <w:t>unknown.</w:t>
      </w:r>
    </w:p>
    <w:p w14:paraId="62CB37CA" w14:textId="77777777" w:rsidR="004A07D3" w:rsidRDefault="004A07D3">
      <w:pPr>
        <w:pStyle w:val="BodyText"/>
        <w:spacing w:before="10"/>
        <w:rPr>
          <w:sz w:val="20"/>
        </w:rPr>
      </w:pPr>
    </w:p>
    <w:p w14:paraId="29281FD8" w14:textId="77777777" w:rsidR="004A07D3" w:rsidRDefault="008D01E9">
      <w:pPr>
        <w:pStyle w:val="ListParagraph"/>
        <w:numPr>
          <w:ilvl w:val="2"/>
          <w:numId w:val="13"/>
        </w:numPr>
        <w:tabs>
          <w:tab w:val="left" w:pos="1653"/>
        </w:tabs>
        <w:ind w:left="1652" w:right="532" w:hanging="706"/>
        <w:jc w:val="both"/>
      </w:pPr>
      <w:bookmarkStart w:id="37" w:name="2.20_John_Corkett_and_Linda_Corkett_clai"/>
      <w:bookmarkEnd w:id="37"/>
      <w:r>
        <w:t>John</w:t>
      </w:r>
      <w:r>
        <w:rPr>
          <w:spacing w:val="-3"/>
        </w:rPr>
        <w:t xml:space="preserve"> </w:t>
      </w:r>
      <w:proofErr w:type="spellStart"/>
      <w:r>
        <w:t>Corkett</w:t>
      </w:r>
      <w:proofErr w:type="spellEnd"/>
      <w:r>
        <w:t xml:space="preserve"> and</w:t>
      </w:r>
      <w:r>
        <w:rPr>
          <w:spacing w:val="-4"/>
        </w:rPr>
        <w:t xml:space="preserve"> </w:t>
      </w:r>
      <w:r>
        <w:t>Linda</w:t>
      </w:r>
      <w:r>
        <w:rPr>
          <w:spacing w:val="-6"/>
        </w:rPr>
        <w:t xml:space="preserve"> </w:t>
      </w:r>
      <w:proofErr w:type="spellStart"/>
      <w:r>
        <w:t>Corkett</w:t>
      </w:r>
      <w:proofErr w:type="spellEnd"/>
      <w:r>
        <w:rPr>
          <w:spacing w:val="-3"/>
        </w:rPr>
        <w:t xml:space="preserve"> </w:t>
      </w:r>
      <w:r>
        <w:t>claim</w:t>
      </w:r>
      <w:r>
        <w:rPr>
          <w:spacing w:val="-1"/>
        </w:rPr>
        <w:t xml:space="preserve"> </w:t>
      </w:r>
      <w:r>
        <w:t>ownership</w:t>
      </w:r>
      <w:r>
        <w:rPr>
          <w:spacing w:val="-4"/>
        </w:rPr>
        <w:t xml:space="preserve"> </w:t>
      </w:r>
      <w:r>
        <w:t>to</w:t>
      </w:r>
      <w:r>
        <w:rPr>
          <w:spacing w:val="-2"/>
        </w:rPr>
        <w:t xml:space="preserve"> </w:t>
      </w:r>
      <w:r>
        <w:t>a</w:t>
      </w:r>
      <w:r>
        <w:rPr>
          <w:spacing w:val="-4"/>
        </w:rPr>
        <w:t xml:space="preserve"> </w:t>
      </w:r>
      <w:r>
        <w:t>part</w:t>
      </w:r>
      <w:r>
        <w:rPr>
          <w:spacing w:val="-2"/>
        </w:rPr>
        <w:t xml:space="preserve"> </w:t>
      </w:r>
      <w:r>
        <w:t>of</w:t>
      </w:r>
      <w:r>
        <w:rPr>
          <w:spacing w:val="-4"/>
        </w:rPr>
        <w:t xml:space="preserve"> </w:t>
      </w:r>
      <w:r>
        <w:t>this</w:t>
      </w:r>
      <w:r>
        <w:rPr>
          <w:spacing w:val="-4"/>
        </w:rPr>
        <w:t xml:space="preserve"> </w:t>
      </w:r>
      <w:r>
        <w:t>plot</w:t>
      </w:r>
      <w:r>
        <w:rPr>
          <w:spacing w:val="-3"/>
        </w:rPr>
        <w:t xml:space="preserve"> </w:t>
      </w:r>
      <w:r>
        <w:t>(in</w:t>
      </w:r>
      <w:r>
        <w:rPr>
          <w:spacing w:val="-4"/>
        </w:rPr>
        <w:t xml:space="preserve"> </w:t>
      </w:r>
      <w:r>
        <w:t>respect</w:t>
      </w:r>
      <w:r>
        <w:rPr>
          <w:spacing w:val="-3"/>
        </w:rPr>
        <w:t xml:space="preserve"> </w:t>
      </w:r>
      <w:r>
        <w:t xml:space="preserve">of that part of the plot which abuts Copperfield, Crooked Lane, and lies to the north of the centre line of the access track). In addition, John </w:t>
      </w:r>
      <w:proofErr w:type="spellStart"/>
      <w:r>
        <w:t>Corkett</w:t>
      </w:r>
      <w:proofErr w:type="spellEnd"/>
      <w:r>
        <w:t xml:space="preserve"> and Linda </w:t>
      </w:r>
      <w:proofErr w:type="spellStart"/>
      <w:r>
        <w:t>Corkett</w:t>
      </w:r>
      <w:proofErr w:type="spellEnd"/>
      <w:r>
        <w:t xml:space="preserve"> claim a right of way over this plot.</w:t>
      </w:r>
    </w:p>
    <w:p w14:paraId="035A64AF" w14:textId="77777777" w:rsidR="004A07D3" w:rsidRDefault="004A07D3">
      <w:pPr>
        <w:pStyle w:val="BodyText"/>
        <w:spacing w:before="8"/>
        <w:rPr>
          <w:sz w:val="20"/>
        </w:rPr>
      </w:pPr>
    </w:p>
    <w:p w14:paraId="3DD53E6E" w14:textId="77777777" w:rsidR="004A07D3" w:rsidRDefault="008D01E9">
      <w:pPr>
        <w:pStyle w:val="ListParagraph"/>
        <w:numPr>
          <w:ilvl w:val="2"/>
          <w:numId w:val="13"/>
        </w:numPr>
        <w:tabs>
          <w:tab w:val="left" w:pos="1653"/>
        </w:tabs>
        <w:spacing w:before="1"/>
        <w:ind w:left="1652" w:right="534" w:hanging="706"/>
        <w:jc w:val="both"/>
      </w:pPr>
      <w:bookmarkStart w:id="38" w:name="2.21_Alice_Landy,_Heather_Priest,_Patric"/>
      <w:bookmarkEnd w:id="38"/>
      <w:r>
        <w:t>Alice</w:t>
      </w:r>
      <w:r>
        <w:rPr>
          <w:spacing w:val="-18"/>
        </w:rPr>
        <w:t xml:space="preserve"> </w:t>
      </w:r>
      <w:r>
        <w:t>Landy,</w:t>
      </w:r>
      <w:r>
        <w:rPr>
          <w:spacing w:val="-17"/>
        </w:rPr>
        <w:t xml:space="preserve"> </w:t>
      </w:r>
      <w:r>
        <w:t>Heather</w:t>
      </w:r>
      <w:r>
        <w:rPr>
          <w:spacing w:val="-18"/>
        </w:rPr>
        <w:t xml:space="preserve"> </w:t>
      </w:r>
      <w:r>
        <w:t>Priest,</w:t>
      </w:r>
      <w:r>
        <w:rPr>
          <w:spacing w:val="-19"/>
        </w:rPr>
        <w:t xml:space="preserve"> </w:t>
      </w:r>
      <w:r>
        <w:t>Patricia</w:t>
      </w:r>
      <w:r>
        <w:rPr>
          <w:spacing w:val="-17"/>
        </w:rPr>
        <w:t xml:space="preserve"> </w:t>
      </w:r>
      <w:r>
        <w:t>Francis</w:t>
      </w:r>
      <w:r>
        <w:rPr>
          <w:spacing w:val="-20"/>
        </w:rPr>
        <w:t xml:space="preserve"> </w:t>
      </w:r>
      <w:proofErr w:type="gramStart"/>
      <w:r>
        <w:t>Humphries</w:t>
      </w:r>
      <w:proofErr w:type="gramEnd"/>
      <w:r>
        <w:rPr>
          <w:spacing w:val="-17"/>
        </w:rPr>
        <w:t xml:space="preserve"> </w:t>
      </w:r>
      <w:r>
        <w:t>and</w:t>
      </w:r>
      <w:r>
        <w:rPr>
          <w:spacing w:val="-18"/>
        </w:rPr>
        <w:t xml:space="preserve"> </w:t>
      </w:r>
      <w:r>
        <w:t>Robert</w:t>
      </w:r>
      <w:r>
        <w:rPr>
          <w:spacing w:val="-18"/>
        </w:rPr>
        <w:t xml:space="preserve"> </w:t>
      </w:r>
      <w:r>
        <w:t>William</w:t>
      </w:r>
      <w:r>
        <w:rPr>
          <w:spacing w:val="-19"/>
        </w:rPr>
        <w:t xml:space="preserve"> </w:t>
      </w:r>
      <w:r>
        <w:t>Stokes jointly</w:t>
      </w:r>
      <w:r>
        <w:rPr>
          <w:spacing w:val="-8"/>
        </w:rPr>
        <w:t xml:space="preserve"> </w:t>
      </w:r>
      <w:r>
        <w:t>claim</w:t>
      </w:r>
      <w:r>
        <w:rPr>
          <w:spacing w:val="-10"/>
        </w:rPr>
        <w:t xml:space="preserve"> </w:t>
      </w:r>
      <w:r>
        <w:t>ownership</w:t>
      </w:r>
      <w:r>
        <w:rPr>
          <w:spacing w:val="-10"/>
        </w:rPr>
        <w:t xml:space="preserve"> </w:t>
      </w:r>
      <w:r>
        <w:t>to</w:t>
      </w:r>
      <w:r>
        <w:rPr>
          <w:spacing w:val="-11"/>
        </w:rPr>
        <w:t xml:space="preserve"> </w:t>
      </w:r>
      <w:r>
        <w:t>a</w:t>
      </w:r>
      <w:r>
        <w:rPr>
          <w:spacing w:val="-11"/>
        </w:rPr>
        <w:t xml:space="preserve"> </w:t>
      </w:r>
      <w:r>
        <w:t>further</w:t>
      </w:r>
      <w:r>
        <w:rPr>
          <w:spacing w:val="-8"/>
        </w:rPr>
        <w:t xml:space="preserve"> </w:t>
      </w:r>
      <w:r>
        <w:t>part</w:t>
      </w:r>
      <w:r>
        <w:rPr>
          <w:spacing w:val="-7"/>
        </w:rPr>
        <w:t xml:space="preserve"> </w:t>
      </w:r>
      <w:r>
        <w:t>of</w:t>
      </w:r>
      <w:r>
        <w:rPr>
          <w:spacing w:val="-10"/>
        </w:rPr>
        <w:t xml:space="preserve"> </w:t>
      </w:r>
      <w:r>
        <w:t>this</w:t>
      </w:r>
      <w:r>
        <w:rPr>
          <w:spacing w:val="-7"/>
        </w:rPr>
        <w:t xml:space="preserve"> </w:t>
      </w:r>
      <w:r>
        <w:t>plot</w:t>
      </w:r>
      <w:r>
        <w:rPr>
          <w:spacing w:val="-12"/>
        </w:rPr>
        <w:t xml:space="preserve"> </w:t>
      </w:r>
      <w:r>
        <w:t>(in</w:t>
      </w:r>
      <w:r>
        <w:rPr>
          <w:spacing w:val="-9"/>
        </w:rPr>
        <w:t xml:space="preserve"> </w:t>
      </w:r>
      <w:r>
        <w:t>respect</w:t>
      </w:r>
      <w:r>
        <w:rPr>
          <w:spacing w:val="-9"/>
        </w:rPr>
        <w:t xml:space="preserve"> </w:t>
      </w:r>
      <w:r>
        <w:t>of</w:t>
      </w:r>
      <w:r>
        <w:rPr>
          <w:spacing w:val="-10"/>
        </w:rPr>
        <w:t xml:space="preserve"> </w:t>
      </w:r>
      <w:r>
        <w:t>that</w:t>
      </w:r>
      <w:r>
        <w:rPr>
          <w:spacing w:val="-7"/>
        </w:rPr>
        <w:t xml:space="preserve"> </w:t>
      </w:r>
      <w:r>
        <w:t>part</w:t>
      </w:r>
      <w:r>
        <w:rPr>
          <w:spacing w:val="-9"/>
        </w:rPr>
        <w:t xml:space="preserve"> </w:t>
      </w:r>
      <w:r>
        <w:t>of</w:t>
      </w:r>
      <w:r>
        <w:rPr>
          <w:spacing w:val="-12"/>
        </w:rPr>
        <w:t xml:space="preserve"> </w:t>
      </w:r>
      <w:r>
        <w:t>the</w:t>
      </w:r>
      <w:r>
        <w:rPr>
          <w:spacing w:val="-9"/>
        </w:rPr>
        <w:t xml:space="preserve"> </w:t>
      </w:r>
      <w:r>
        <w:t>plot</w:t>
      </w:r>
    </w:p>
    <w:p w14:paraId="38C8C5EC" w14:textId="77777777" w:rsidR="004A07D3" w:rsidRDefault="004A07D3">
      <w:pPr>
        <w:jc w:val="both"/>
        <w:sectPr w:rsidR="004A07D3">
          <w:pgSz w:w="11910" w:h="16850"/>
          <w:pgMar w:top="1340" w:right="880" w:bottom="1040" w:left="900" w:header="0" w:footer="843" w:gutter="0"/>
          <w:cols w:space="720"/>
        </w:sectPr>
      </w:pPr>
    </w:p>
    <w:p w14:paraId="095DBEE9" w14:textId="77777777" w:rsidR="004A07D3" w:rsidRDefault="008D01E9">
      <w:pPr>
        <w:pStyle w:val="BodyText"/>
        <w:spacing w:before="77"/>
        <w:ind w:left="1651" w:right="533"/>
        <w:jc w:val="both"/>
      </w:pPr>
      <w:r>
        <w:lastRenderedPageBreak/>
        <w:t xml:space="preserve">which abuts the field lying to the rear of the properties Copperfield, Highfield and </w:t>
      </w:r>
      <w:proofErr w:type="spellStart"/>
      <w:r>
        <w:t>Skelwith</w:t>
      </w:r>
      <w:proofErr w:type="spellEnd"/>
      <w:r>
        <w:t>,</w:t>
      </w:r>
      <w:r>
        <w:rPr>
          <w:spacing w:val="-10"/>
        </w:rPr>
        <w:t xml:space="preserve"> </w:t>
      </w:r>
      <w:r>
        <w:t>Crooked</w:t>
      </w:r>
      <w:r>
        <w:rPr>
          <w:spacing w:val="-14"/>
        </w:rPr>
        <w:t xml:space="preserve"> </w:t>
      </w:r>
      <w:r>
        <w:t>Lane,</w:t>
      </w:r>
      <w:r>
        <w:rPr>
          <w:spacing w:val="-15"/>
        </w:rPr>
        <w:t xml:space="preserve"> </w:t>
      </w:r>
      <w:r>
        <w:t>and</w:t>
      </w:r>
      <w:r>
        <w:rPr>
          <w:spacing w:val="-11"/>
        </w:rPr>
        <w:t xml:space="preserve"> </w:t>
      </w:r>
      <w:r>
        <w:t>lies</w:t>
      </w:r>
      <w:r>
        <w:rPr>
          <w:spacing w:val="-13"/>
        </w:rPr>
        <w:t xml:space="preserve"> </w:t>
      </w:r>
      <w:r>
        <w:t>to</w:t>
      </w:r>
      <w:r>
        <w:rPr>
          <w:spacing w:val="-13"/>
        </w:rPr>
        <w:t xml:space="preserve"> </w:t>
      </w:r>
      <w:r>
        <w:t>the</w:t>
      </w:r>
      <w:r>
        <w:rPr>
          <w:spacing w:val="-14"/>
        </w:rPr>
        <w:t xml:space="preserve"> </w:t>
      </w:r>
      <w:r>
        <w:t>north</w:t>
      </w:r>
      <w:r>
        <w:rPr>
          <w:spacing w:val="-14"/>
        </w:rPr>
        <w:t xml:space="preserve"> </w:t>
      </w:r>
      <w:r>
        <w:t>of</w:t>
      </w:r>
      <w:r>
        <w:rPr>
          <w:spacing w:val="-12"/>
        </w:rPr>
        <w:t xml:space="preserve"> </w:t>
      </w:r>
      <w:r>
        <w:t>the</w:t>
      </w:r>
      <w:r>
        <w:rPr>
          <w:spacing w:val="-11"/>
        </w:rPr>
        <w:t xml:space="preserve"> </w:t>
      </w:r>
      <w:r>
        <w:t>centre</w:t>
      </w:r>
      <w:r>
        <w:rPr>
          <w:spacing w:val="-14"/>
        </w:rPr>
        <w:t xml:space="preserve"> </w:t>
      </w:r>
      <w:r>
        <w:t>line</w:t>
      </w:r>
      <w:r>
        <w:rPr>
          <w:spacing w:val="-10"/>
        </w:rPr>
        <w:t xml:space="preserve"> </w:t>
      </w:r>
      <w:r>
        <w:t>of</w:t>
      </w:r>
      <w:r>
        <w:rPr>
          <w:spacing w:val="-12"/>
        </w:rPr>
        <w:t xml:space="preserve"> </w:t>
      </w:r>
      <w:r>
        <w:t>the</w:t>
      </w:r>
      <w:r>
        <w:rPr>
          <w:spacing w:val="-14"/>
        </w:rPr>
        <w:t xml:space="preserve"> </w:t>
      </w:r>
      <w:r>
        <w:t>access</w:t>
      </w:r>
      <w:r>
        <w:rPr>
          <w:spacing w:val="-13"/>
        </w:rPr>
        <w:t xml:space="preserve"> </w:t>
      </w:r>
      <w:r>
        <w:t>track). In addition, each of them claims a right of way over this</w:t>
      </w:r>
      <w:r>
        <w:rPr>
          <w:spacing w:val="-10"/>
        </w:rPr>
        <w:t xml:space="preserve"> </w:t>
      </w:r>
      <w:r>
        <w:t>plot.</w:t>
      </w:r>
    </w:p>
    <w:p w14:paraId="6C71B1C1" w14:textId="77777777" w:rsidR="004A07D3" w:rsidRDefault="004A07D3">
      <w:pPr>
        <w:pStyle w:val="BodyText"/>
        <w:spacing w:before="9"/>
        <w:rPr>
          <w:sz w:val="20"/>
        </w:rPr>
      </w:pPr>
    </w:p>
    <w:p w14:paraId="60BD3365" w14:textId="77777777" w:rsidR="004A07D3" w:rsidRDefault="008D01E9">
      <w:pPr>
        <w:pStyle w:val="ListParagraph"/>
        <w:numPr>
          <w:ilvl w:val="2"/>
          <w:numId w:val="13"/>
        </w:numPr>
        <w:tabs>
          <w:tab w:val="left" w:pos="1652"/>
        </w:tabs>
        <w:spacing w:before="1"/>
        <w:ind w:left="1651" w:right="532" w:hanging="706"/>
        <w:jc w:val="both"/>
      </w:pPr>
      <w:bookmarkStart w:id="39" w:name="2.22_Mabel_Evans,_and_separately_Nichola"/>
      <w:bookmarkEnd w:id="39"/>
      <w:r>
        <w:t xml:space="preserve">Mabel Evans, and separately Nicholas Way, and separately Donald Pick (trading as </w:t>
      </w:r>
      <w:proofErr w:type="spellStart"/>
      <w:r>
        <w:t>Itchener</w:t>
      </w:r>
      <w:proofErr w:type="spellEnd"/>
      <w:r>
        <w:t xml:space="preserve"> Gate Farms Limited), each individually claim ownership to the remaining part of this plot (in respect of that part of the plot which lies to the south of the centre line of the access</w:t>
      </w:r>
      <w:r>
        <w:rPr>
          <w:spacing w:val="-9"/>
        </w:rPr>
        <w:t xml:space="preserve"> </w:t>
      </w:r>
      <w:r>
        <w:t>track).</w:t>
      </w:r>
    </w:p>
    <w:p w14:paraId="55699450" w14:textId="77777777" w:rsidR="004A07D3" w:rsidRDefault="004A07D3">
      <w:pPr>
        <w:pStyle w:val="BodyText"/>
        <w:spacing w:before="10"/>
        <w:rPr>
          <w:sz w:val="20"/>
        </w:rPr>
      </w:pPr>
    </w:p>
    <w:p w14:paraId="4E6BAD1C" w14:textId="77777777" w:rsidR="004A07D3" w:rsidRDefault="008D01E9">
      <w:pPr>
        <w:pStyle w:val="ListParagraph"/>
        <w:numPr>
          <w:ilvl w:val="2"/>
          <w:numId w:val="13"/>
        </w:numPr>
        <w:tabs>
          <w:tab w:val="left" w:pos="1652"/>
        </w:tabs>
        <w:ind w:left="1651" w:right="536" w:hanging="706"/>
        <w:jc w:val="both"/>
      </w:pPr>
      <w:bookmarkStart w:id="40" w:name="2.23_Mabel_Evans_also_claims_a_right_of_"/>
      <w:bookmarkEnd w:id="40"/>
      <w:r>
        <w:t>Mabel Evans also claims a right of way over this plot, as does separately Donald Pick.</w:t>
      </w:r>
    </w:p>
    <w:p w14:paraId="13DCE22B" w14:textId="77777777" w:rsidR="004A07D3" w:rsidRDefault="004A07D3">
      <w:pPr>
        <w:pStyle w:val="BodyText"/>
        <w:spacing w:before="9"/>
        <w:rPr>
          <w:sz w:val="12"/>
        </w:rPr>
      </w:pPr>
    </w:p>
    <w:p w14:paraId="1BDD3AAE" w14:textId="77777777" w:rsidR="004A07D3" w:rsidRDefault="008D01E9">
      <w:pPr>
        <w:pStyle w:val="ListParagraph"/>
        <w:numPr>
          <w:ilvl w:val="2"/>
          <w:numId w:val="13"/>
        </w:numPr>
        <w:tabs>
          <w:tab w:val="left" w:pos="1651"/>
          <w:tab w:val="left" w:pos="1652"/>
        </w:tabs>
        <w:spacing w:before="94"/>
        <w:ind w:left="1651" w:right="533" w:hanging="706"/>
      </w:pPr>
      <w:bookmarkStart w:id="41" w:name="2.24_Nicholas_Way_claims_a_right_of_way_"/>
      <w:bookmarkEnd w:id="41"/>
      <w:r>
        <w:t>Nicholas Way claims a right of way and a right to carry out improvement and upgrading</w:t>
      </w:r>
      <w:r>
        <w:rPr>
          <w:spacing w:val="-12"/>
        </w:rPr>
        <w:t xml:space="preserve"> </w:t>
      </w:r>
      <w:r>
        <w:t>works.</w:t>
      </w:r>
      <w:r>
        <w:rPr>
          <w:spacing w:val="-11"/>
        </w:rPr>
        <w:t xml:space="preserve"> </w:t>
      </w:r>
      <w:r>
        <w:t>Martlet</w:t>
      </w:r>
      <w:r>
        <w:rPr>
          <w:spacing w:val="-13"/>
        </w:rPr>
        <w:t xml:space="preserve"> </w:t>
      </w:r>
      <w:r>
        <w:t>Homes</w:t>
      </w:r>
      <w:r>
        <w:rPr>
          <w:spacing w:val="-11"/>
        </w:rPr>
        <w:t xml:space="preserve"> </w:t>
      </w:r>
      <w:r>
        <w:t>claims</w:t>
      </w:r>
      <w:r>
        <w:rPr>
          <w:spacing w:val="-13"/>
        </w:rPr>
        <w:t xml:space="preserve"> </w:t>
      </w:r>
      <w:r>
        <w:t>a</w:t>
      </w:r>
      <w:r>
        <w:rPr>
          <w:spacing w:val="-15"/>
        </w:rPr>
        <w:t xml:space="preserve"> </w:t>
      </w:r>
      <w:r>
        <w:t>right</w:t>
      </w:r>
      <w:r>
        <w:rPr>
          <w:spacing w:val="-10"/>
        </w:rPr>
        <w:t xml:space="preserve"> </w:t>
      </w:r>
      <w:r>
        <w:t>of</w:t>
      </w:r>
      <w:r>
        <w:rPr>
          <w:spacing w:val="-12"/>
        </w:rPr>
        <w:t xml:space="preserve"> </w:t>
      </w:r>
      <w:r>
        <w:t>way</w:t>
      </w:r>
      <w:r>
        <w:rPr>
          <w:spacing w:val="-12"/>
        </w:rPr>
        <w:t xml:space="preserve"> </w:t>
      </w:r>
      <w:r>
        <w:t>and</w:t>
      </w:r>
      <w:r>
        <w:rPr>
          <w:spacing w:val="-11"/>
        </w:rPr>
        <w:t xml:space="preserve"> </w:t>
      </w:r>
      <w:r>
        <w:t>rights</w:t>
      </w:r>
      <w:r>
        <w:rPr>
          <w:spacing w:val="-13"/>
        </w:rPr>
        <w:t xml:space="preserve"> </w:t>
      </w:r>
      <w:r>
        <w:t>to</w:t>
      </w:r>
      <w:r>
        <w:rPr>
          <w:spacing w:val="-12"/>
        </w:rPr>
        <w:t xml:space="preserve"> </w:t>
      </w:r>
      <w:r>
        <w:t>install</w:t>
      </w:r>
      <w:r>
        <w:rPr>
          <w:spacing w:val="-12"/>
        </w:rPr>
        <w:t xml:space="preserve"> </w:t>
      </w:r>
      <w:r>
        <w:t>conduits.</w:t>
      </w:r>
    </w:p>
    <w:p w14:paraId="1120DB63" w14:textId="77777777" w:rsidR="004A07D3" w:rsidRDefault="004A07D3">
      <w:pPr>
        <w:pStyle w:val="BodyText"/>
        <w:spacing w:before="7"/>
        <w:rPr>
          <w:sz w:val="20"/>
        </w:rPr>
      </w:pPr>
    </w:p>
    <w:p w14:paraId="348D24F4" w14:textId="77777777" w:rsidR="004A07D3" w:rsidRDefault="008D01E9">
      <w:pPr>
        <w:pStyle w:val="BodyText"/>
        <w:spacing w:before="1"/>
        <w:ind w:left="641"/>
      </w:pPr>
      <w:bookmarkStart w:id="42" w:name="."/>
      <w:bookmarkEnd w:id="42"/>
      <w:r>
        <w:t>.</w:t>
      </w:r>
    </w:p>
    <w:p w14:paraId="25CF8321" w14:textId="77777777" w:rsidR="004A07D3" w:rsidRDefault="004A07D3">
      <w:pPr>
        <w:pStyle w:val="BodyText"/>
        <w:spacing w:before="9"/>
        <w:rPr>
          <w:sz w:val="12"/>
        </w:rPr>
      </w:pPr>
    </w:p>
    <w:p w14:paraId="24E63E57" w14:textId="77777777" w:rsidR="004A07D3" w:rsidRDefault="008D01E9">
      <w:pPr>
        <w:pStyle w:val="Heading1"/>
        <w:numPr>
          <w:ilvl w:val="1"/>
          <w:numId w:val="13"/>
        </w:numPr>
        <w:tabs>
          <w:tab w:val="left" w:pos="1664"/>
        </w:tabs>
        <w:spacing w:before="94"/>
        <w:ind w:right="535"/>
        <w:jc w:val="both"/>
      </w:pPr>
      <w:bookmarkStart w:id="43" w:name="3._DESCRIPTION_OF_THE_CROOKED_LANE_SITE,"/>
      <w:bookmarkStart w:id="44" w:name="_bookmark2"/>
      <w:bookmarkEnd w:id="43"/>
      <w:bookmarkEnd w:id="44"/>
      <w:r>
        <w:t>DESCRIPTION OF THE CROOKED LANE SITE, ITS LOCATION, PRESENT USE AND</w:t>
      </w:r>
      <w:r>
        <w:rPr>
          <w:spacing w:val="-4"/>
        </w:rPr>
        <w:t xml:space="preserve"> </w:t>
      </w:r>
      <w:r>
        <w:t>OWNERSHIP</w:t>
      </w:r>
    </w:p>
    <w:p w14:paraId="2FF24FAC" w14:textId="77777777" w:rsidR="004A07D3" w:rsidRDefault="004A07D3">
      <w:pPr>
        <w:pStyle w:val="BodyText"/>
        <w:spacing w:before="10"/>
        <w:rPr>
          <w:b/>
          <w:sz w:val="20"/>
        </w:rPr>
      </w:pPr>
    </w:p>
    <w:p w14:paraId="7DE73892" w14:textId="77777777" w:rsidR="004A07D3" w:rsidRDefault="008D01E9">
      <w:pPr>
        <w:pStyle w:val="ListParagraph"/>
        <w:numPr>
          <w:ilvl w:val="2"/>
          <w:numId w:val="13"/>
        </w:numPr>
        <w:tabs>
          <w:tab w:val="left" w:pos="1652"/>
        </w:tabs>
        <w:ind w:left="1651" w:right="533" w:hanging="706"/>
        <w:jc w:val="both"/>
      </w:pPr>
      <w:bookmarkStart w:id="45" w:name="3.1_The_general_location_of_the_Crooked_"/>
      <w:bookmarkEnd w:id="45"/>
      <w:r>
        <w:t>The general location of the Crooked Lane Site is shown on the Location Plan at Appendix 1 to this</w:t>
      </w:r>
      <w:r>
        <w:rPr>
          <w:spacing w:val="-4"/>
        </w:rPr>
        <w:t xml:space="preserve"> </w:t>
      </w:r>
      <w:r>
        <w:t>Statement.</w:t>
      </w:r>
    </w:p>
    <w:p w14:paraId="2A7236FF" w14:textId="77777777" w:rsidR="004A07D3" w:rsidRDefault="004A07D3">
      <w:pPr>
        <w:pStyle w:val="BodyText"/>
        <w:spacing w:before="8"/>
        <w:rPr>
          <w:sz w:val="20"/>
        </w:rPr>
      </w:pPr>
    </w:p>
    <w:p w14:paraId="7AB49526" w14:textId="77777777" w:rsidR="004A07D3" w:rsidRDefault="008D01E9">
      <w:pPr>
        <w:pStyle w:val="ListParagraph"/>
        <w:numPr>
          <w:ilvl w:val="2"/>
          <w:numId w:val="13"/>
        </w:numPr>
        <w:tabs>
          <w:tab w:val="left" w:pos="1652"/>
        </w:tabs>
        <w:ind w:left="1651" w:right="531" w:hanging="706"/>
        <w:jc w:val="both"/>
      </w:pPr>
      <w:bookmarkStart w:id="46" w:name="3.2_The_Crooked_Lane_Site_comprises_a_ro"/>
      <w:bookmarkEnd w:id="46"/>
      <w:r>
        <w:t>The</w:t>
      </w:r>
      <w:r>
        <w:rPr>
          <w:spacing w:val="-7"/>
        </w:rPr>
        <w:t xml:space="preserve"> </w:t>
      </w:r>
      <w:r>
        <w:t>Crooked</w:t>
      </w:r>
      <w:r>
        <w:rPr>
          <w:spacing w:val="-10"/>
        </w:rPr>
        <w:t xml:space="preserve"> </w:t>
      </w:r>
      <w:r>
        <w:t>Lane</w:t>
      </w:r>
      <w:r>
        <w:rPr>
          <w:spacing w:val="-10"/>
        </w:rPr>
        <w:t xml:space="preserve"> </w:t>
      </w:r>
      <w:r>
        <w:t>Site</w:t>
      </w:r>
      <w:r>
        <w:rPr>
          <w:spacing w:val="-10"/>
        </w:rPr>
        <w:t xml:space="preserve"> </w:t>
      </w:r>
      <w:r>
        <w:t>comprises</w:t>
      </w:r>
      <w:r>
        <w:rPr>
          <w:spacing w:val="-9"/>
        </w:rPr>
        <w:t xml:space="preserve"> </w:t>
      </w:r>
      <w:r>
        <w:t>a</w:t>
      </w:r>
      <w:r>
        <w:rPr>
          <w:spacing w:val="-9"/>
        </w:rPr>
        <w:t xml:space="preserve"> </w:t>
      </w:r>
      <w:r>
        <w:t>roughly</w:t>
      </w:r>
      <w:r>
        <w:rPr>
          <w:spacing w:val="-8"/>
        </w:rPr>
        <w:t xml:space="preserve"> </w:t>
      </w:r>
      <w:r>
        <w:t>rectangular</w:t>
      </w:r>
      <w:r>
        <w:rPr>
          <w:spacing w:val="-6"/>
        </w:rPr>
        <w:t xml:space="preserve"> </w:t>
      </w:r>
      <w:r>
        <w:t>area</w:t>
      </w:r>
      <w:r>
        <w:rPr>
          <w:spacing w:val="-7"/>
        </w:rPr>
        <w:t xml:space="preserve"> </w:t>
      </w:r>
      <w:r>
        <w:t>of</w:t>
      </w:r>
      <w:r>
        <w:rPr>
          <w:spacing w:val="-8"/>
        </w:rPr>
        <w:t xml:space="preserve"> </w:t>
      </w:r>
      <w:r>
        <w:t>approximately</w:t>
      </w:r>
      <w:r>
        <w:rPr>
          <w:spacing w:val="-7"/>
        </w:rPr>
        <w:t xml:space="preserve"> </w:t>
      </w:r>
      <w:r>
        <w:t>0.7 hectares on the west side of Crooked Lane. The eastern boundary of the site contains</w:t>
      </w:r>
      <w:r>
        <w:rPr>
          <w:spacing w:val="-4"/>
        </w:rPr>
        <w:t xml:space="preserve"> </w:t>
      </w:r>
      <w:r>
        <w:t>a</w:t>
      </w:r>
      <w:r>
        <w:rPr>
          <w:spacing w:val="-8"/>
        </w:rPr>
        <w:t xml:space="preserve"> </w:t>
      </w:r>
      <w:r>
        <w:t>mature</w:t>
      </w:r>
      <w:r>
        <w:rPr>
          <w:spacing w:val="-6"/>
        </w:rPr>
        <w:t xml:space="preserve"> </w:t>
      </w:r>
      <w:r>
        <w:t>belt</w:t>
      </w:r>
      <w:r>
        <w:rPr>
          <w:spacing w:val="-4"/>
        </w:rPr>
        <w:t xml:space="preserve"> </w:t>
      </w:r>
      <w:r>
        <w:t>of</w:t>
      </w:r>
      <w:r>
        <w:rPr>
          <w:spacing w:val="-4"/>
        </w:rPr>
        <w:t xml:space="preserve"> </w:t>
      </w:r>
      <w:r>
        <w:t>trees</w:t>
      </w:r>
      <w:r>
        <w:rPr>
          <w:spacing w:val="-6"/>
        </w:rPr>
        <w:t xml:space="preserve"> </w:t>
      </w:r>
      <w:r>
        <w:t>and</w:t>
      </w:r>
      <w:r>
        <w:rPr>
          <w:spacing w:val="-5"/>
        </w:rPr>
        <w:t xml:space="preserve"> </w:t>
      </w:r>
      <w:r>
        <w:t>low</w:t>
      </w:r>
      <w:r>
        <w:rPr>
          <w:spacing w:val="-6"/>
        </w:rPr>
        <w:t xml:space="preserve"> </w:t>
      </w:r>
      <w:r>
        <w:t>vegetation</w:t>
      </w:r>
      <w:r>
        <w:rPr>
          <w:spacing w:val="-5"/>
        </w:rPr>
        <w:t xml:space="preserve"> </w:t>
      </w:r>
      <w:r>
        <w:t>and</w:t>
      </w:r>
      <w:r>
        <w:rPr>
          <w:spacing w:val="-3"/>
        </w:rPr>
        <w:t xml:space="preserve"> </w:t>
      </w:r>
      <w:r>
        <w:t>abuts</w:t>
      </w:r>
      <w:r>
        <w:rPr>
          <w:spacing w:val="-6"/>
        </w:rPr>
        <w:t xml:space="preserve"> </w:t>
      </w:r>
      <w:r>
        <w:t>the</w:t>
      </w:r>
      <w:r>
        <w:rPr>
          <w:spacing w:val="-8"/>
        </w:rPr>
        <w:t xml:space="preserve"> </w:t>
      </w:r>
      <w:r>
        <w:t>rear</w:t>
      </w:r>
      <w:r>
        <w:rPr>
          <w:spacing w:val="-4"/>
        </w:rPr>
        <w:t xml:space="preserve"> </w:t>
      </w:r>
      <w:r>
        <w:t>gardens</w:t>
      </w:r>
      <w:r>
        <w:rPr>
          <w:spacing w:val="-4"/>
        </w:rPr>
        <w:t xml:space="preserve"> </w:t>
      </w:r>
      <w:r>
        <w:t>of</w:t>
      </w:r>
      <w:r>
        <w:rPr>
          <w:spacing w:val="-4"/>
        </w:rPr>
        <w:t xml:space="preserve"> </w:t>
      </w:r>
      <w:proofErr w:type="gramStart"/>
      <w:r>
        <w:t>a number of</w:t>
      </w:r>
      <w:proofErr w:type="gramEnd"/>
      <w:r>
        <w:t xml:space="preserve"> dwellings fronting Crooked Lane including </w:t>
      </w:r>
      <w:proofErr w:type="spellStart"/>
      <w:r>
        <w:t>Hedgecox</w:t>
      </w:r>
      <w:proofErr w:type="spellEnd"/>
      <w:r>
        <w:t>, Oakhurst and Swallow</w:t>
      </w:r>
      <w:r>
        <w:rPr>
          <w:spacing w:val="-1"/>
        </w:rPr>
        <w:t xml:space="preserve"> </w:t>
      </w:r>
      <w:r>
        <w:t>Cottage.</w:t>
      </w:r>
    </w:p>
    <w:p w14:paraId="7CCABBB3" w14:textId="77777777" w:rsidR="004A07D3" w:rsidRDefault="004A07D3">
      <w:pPr>
        <w:pStyle w:val="BodyText"/>
        <w:spacing w:before="10"/>
        <w:rPr>
          <w:sz w:val="20"/>
        </w:rPr>
      </w:pPr>
    </w:p>
    <w:p w14:paraId="088FCD9F" w14:textId="77777777" w:rsidR="004A07D3" w:rsidRDefault="008D01E9">
      <w:pPr>
        <w:pStyle w:val="ListParagraph"/>
        <w:numPr>
          <w:ilvl w:val="2"/>
          <w:numId w:val="13"/>
        </w:numPr>
        <w:tabs>
          <w:tab w:val="left" w:pos="1652"/>
        </w:tabs>
        <w:ind w:left="1651" w:right="533" w:hanging="706"/>
        <w:jc w:val="both"/>
      </w:pPr>
      <w:bookmarkStart w:id="47" w:name="3.3_The_site’s_southern_boundary_is_not_"/>
      <w:bookmarkEnd w:id="47"/>
      <w:r>
        <w:t>The site’s southern boundary is not physically defined because it forms part of a larger</w:t>
      </w:r>
      <w:r>
        <w:rPr>
          <w:spacing w:val="-2"/>
        </w:rPr>
        <w:t xml:space="preserve"> </w:t>
      </w:r>
      <w:r>
        <w:t>field.</w:t>
      </w:r>
    </w:p>
    <w:p w14:paraId="0FD00F87" w14:textId="77777777" w:rsidR="004A07D3" w:rsidRDefault="004A07D3">
      <w:pPr>
        <w:pStyle w:val="BodyText"/>
        <w:spacing w:before="10"/>
        <w:rPr>
          <w:sz w:val="20"/>
        </w:rPr>
      </w:pPr>
    </w:p>
    <w:p w14:paraId="3BF05B73" w14:textId="77777777" w:rsidR="004A07D3" w:rsidRDefault="008D01E9">
      <w:pPr>
        <w:pStyle w:val="ListParagraph"/>
        <w:numPr>
          <w:ilvl w:val="2"/>
          <w:numId w:val="13"/>
        </w:numPr>
        <w:tabs>
          <w:tab w:val="left" w:pos="1652"/>
        </w:tabs>
        <w:ind w:left="1651" w:right="533" w:hanging="706"/>
        <w:jc w:val="both"/>
      </w:pPr>
      <w:bookmarkStart w:id="48" w:name="3.4_The_western_boundary_of_the_site_is_"/>
      <w:bookmarkEnd w:id="48"/>
      <w:r>
        <w:t>The western boundary of the site is defined by the line of a field ditch which abuts neighbouring agricultural land, with occasional deciduous trees along its</w:t>
      </w:r>
      <w:r>
        <w:rPr>
          <w:spacing w:val="-28"/>
        </w:rPr>
        <w:t xml:space="preserve"> </w:t>
      </w:r>
      <w:r>
        <w:t>length.</w:t>
      </w:r>
    </w:p>
    <w:p w14:paraId="0EF12778" w14:textId="77777777" w:rsidR="004A07D3" w:rsidRDefault="004A07D3">
      <w:pPr>
        <w:pStyle w:val="BodyText"/>
        <w:spacing w:before="11"/>
        <w:rPr>
          <w:sz w:val="20"/>
        </w:rPr>
      </w:pPr>
    </w:p>
    <w:p w14:paraId="5483CE28" w14:textId="77777777" w:rsidR="004A07D3" w:rsidRDefault="008D01E9">
      <w:pPr>
        <w:pStyle w:val="ListParagraph"/>
        <w:numPr>
          <w:ilvl w:val="2"/>
          <w:numId w:val="13"/>
        </w:numPr>
        <w:tabs>
          <w:tab w:val="left" w:pos="1652"/>
        </w:tabs>
        <w:ind w:left="1651" w:right="533" w:hanging="706"/>
        <w:jc w:val="both"/>
      </w:pPr>
      <w:bookmarkStart w:id="49" w:name="3.5_The_northern_boundary_of_the_site_is"/>
      <w:bookmarkEnd w:id="49"/>
      <w:r>
        <w:t>The northern boundary of the site is marked by a shallow open ditch which also abuts neighbouring agricultural</w:t>
      </w:r>
      <w:r>
        <w:rPr>
          <w:spacing w:val="-2"/>
        </w:rPr>
        <w:t xml:space="preserve"> </w:t>
      </w:r>
      <w:r>
        <w:t>land.</w:t>
      </w:r>
    </w:p>
    <w:p w14:paraId="5F88AAC6" w14:textId="77777777" w:rsidR="004A07D3" w:rsidRDefault="004A07D3">
      <w:pPr>
        <w:pStyle w:val="BodyText"/>
        <w:spacing w:before="10"/>
        <w:rPr>
          <w:sz w:val="20"/>
        </w:rPr>
      </w:pPr>
    </w:p>
    <w:p w14:paraId="190C4A65" w14:textId="77777777" w:rsidR="004A07D3" w:rsidRDefault="008D01E9">
      <w:pPr>
        <w:pStyle w:val="ListParagraph"/>
        <w:numPr>
          <w:ilvl w:val="2"/>
          <w:numId w:val="13"/>
        </w:numPr>
        <w:tabs>
          <w:tab w:val="left" w:pos="1650"/>
          <w:tab w:val="left" w:pos="1651"/>
        </w:tabs>
        <w:ind w:left="1650" w:hanging="706"/>
      </w:pPr>
      <w:bookmarkStart w:id="50" w:name="3.6_The_Crooked_Lane_Site_comprises_an_o"/>
      <w:bookmarkEnd w:id="50"/>
      <w:r>
        <w:t>The Crooked Lane Site comprises an old arable field which is now left to</w:t>
      </w:r>
      <w:r>
        <w:rPr>
          <w:spacing w:val="-20"/>
        </w:rPr>
        <w:t xml:space="preserve"> </w:t>
      </w:r>
      <w:r>
        <w:t>grass.</w:t>
      </w:r>
    </w:p>
    <w:p w14:paraId="078EBDB7" w14:textId="77777777" w:rsidR="004A07D3" w:rsidRDefault="004A07D3">
      <w:pPr>
        <w:pStyle w:val="BodyText"/>
        <w:spacing w:before="9"/>
        <w:rPr>
          <w:sz w:val="20"/>
        </w:rPr>
      </w:pPr>
    </w:p>
    <w:p w14:paraId="0A10D1BA" w14:textId="77777777" w:rsidR="004A07D3" w:rsidRDefault="008D01E9">
      <w:pPr>
        <w:pStyle w:val="ListParagraph"/>
        <w:numPr>
          <w:ilvl w:val="2"/>
          <w:numId w:val="13"/>
        </w:numPr>
        <w:tabs>
          <w:tab w:val="left" w:pos="1650"/>
          <w:tab w:val="left" w:pos="1651"/>
        </w:tabs>
        <w:ind w:left="1650" w:hanging="706"/>
      </w:pPr>
      <w:bookmarkStart w:id="51" w:name="3.7_The_north-eastern_corner_of_the_Croo"/>
      <w:bookmarkEnd w:id="51"/>
      <w:r>
        <w:t>The north-eastern corner of the Crooked Lane Site abuts the Order</w:t>
      </w:r>
      <w:r>
        <w:rPr>
          <w:spacing w:val="-17"/>
        </w:rPr>
        <w:t xml:space="preserve"> </w:t>
      </w:r>
      <w:r>
        <w:t>Land.</w:t>
      </w:r>
    </w:p>
    <w:p w14:paraId="424A818B" w14:textId="77777777" w:rsidR="004A07D3" w:rsidRDefault="004A07D3">
      <w:pPr>
        <w:pStyle w:val="BodyText"/>
        <w:rPr>
          <w:sz w:val="21"/>
        </w:rPr>
      </w:pPr>
    </w:p>
    <w:p w14:paraId="3F589B72" w14:textId="77777777" w:rsidR="004A07D3" w:rsidRDefault="008D01E9">
      <w:pPr>
        <w:pStyle w:val="ListParagraph"/>
        <w:numPr>
          <w:ilvl w:val="2"/>
          <w:numId w:val="13"/>
        </w:numPr>
        <w:tabs>
          <w:tab w:val="left" w:pos="1651"/>
        </w:tabs>
        <w:ind w:left="1650" w:right="533" w:hanging="706"/>
        <w:jc w:val="both"/>
      </w:pPr>
      <w:bookmarkStart w:id="52" w:name="3.8_Martlet_Homes_Limited_(Industrial_an"/>
      <w:bookmarkEnd w:id="52"/>
      <w:r>
        <w:t>Martlet Homes Limited (Industrial and Provident Society No. IP030648R) is the registered proprietor of the freehold interest in the Crooked Lane Site, which is registered at the Land Registry under title number WSX362152. Martlet Homes Limited is a Registered Provider of Affordable Homes, and is a wholly owned subsidiary, within the Hyde Group of</w:t>
      </w:r>
      <w:r>
        <w:rPr>
          <w:spacing w:val="-6"/>
        </w:rPr>
        <w:t xml:space="preserve"> </w:t>
      </w:r>
      <w:r>
        <w:t>companies.</w:t>
      </w:r>
    </w:p>
    <w:p w14:paraId="4550381C" w14:textId="77777777" w:rsidR="004A07D3" w:rsidRDefault="004A07D3">
      <w:pPr>
        <w:jc w:val="both"/>
        <w:sectPr w:rsidR="004A07D3">
          <w:pgSz w:w="11910" w:h="16850"/>
          <w:pgMar w:top="1340" w:right="880" w:bottom="1040" w:left="900" w:header="0" w:footer="843" w:gutter="0"/>
          <w:cols w:space="720"/>
        </w:sectPr>
      </w:pPr>
    </w:p>
    <w:p w14:paraId="31855FE4" w14:textId="77777777" w:rsidR="004A07D3" w:rsidRDefault="008D01E9">
      <w:pPr>
        <w:pStyle w:val="Heading1"/>
        <w:numPr>
          <w:ilvl w:val="1"/>
          <w:numId w:val="13"/>
        </w:numPr>
        <w:tabs>
          <w:tab w:val="left" w:pos="1663"/>
          <w:tab w:val="left" w:pos="1664"/>
        </w:tabs>
        <w:jc w:val="left"/>
      </w:pPr>
      <w:bookmarkStart w:id="53" w:name="4._THE_SCHEME"/>
      <w:bookmarkStart w:id="54" w:name="_bookmark3"/>
      <w:bookmarkEnd w:id="53"/>
      <w:bookmarkEnd w:id="54"/>
      <w:r>
        <w:lastRenderedPageBreak/>
        <w:t>THE</w:t>
      </w:r>
      <w:r>
        <w:rPr>
          <w:spacing w:val="-1"/>
        </w:rPr>
        <w:t xml:space="preserve"> </w:t>
      </w:r>
      <w:r>
        <w:t>SCHEME</w:t>
      </w:r>
    </w:p>
    <w:p w14:paraId="64BC7FDF" w14:textId="77777777" w:rsidR="004A07D3" w:rsidRDefault="004A07D3">
      <w:pPr>
        <w:pStyle w:val="BodyText"/>
        <w:spacing w:before="9"/>
        <w:rPr>
          <w:b/>
          <w:sz w:val="20"/>
        </w:rPr>
      </w:pPr>
    </w:p>
    <w:p w14:paraId="2E828A3F" w14:textId="77777777" w:rsidR="004A07D3" w:rsidRDefault="008D01E9">
      <w:pPr>
        <w:pStyle w:val="ListParagraph"/>
        <w:numPr>
          <w:ilvl w:val="2"/>
          <w:numId w:val="13"/>
        </w:numPr>
        <w:tabs>
          <w:tab w:val="left" w:pos="1652"/>
        </w:tabs>
        <w:ind w:left="1651" w:right="532" w:hanging="706"/>
        <w:jc w:val="both"/>
      </w:pPr>
      <w:bookmarkStart w:id="55" w:name="4.1_The_Scheme_is_the_delivery_of_new_af"/>
      <w:bookmarkEnd w:id="55"/>
      <w:r>
        <w:t>The</w:t>
      </w:r>
      <w:r>
        <w:rPr>
          <w:spacing w:val="-6"/>
        </w:rPr>
        <w:t xml:space="preserve"> </w:t>
      </w:r>
      <w:r>
        <w:t>Scheme</w:t>
      </w:r>
      <w:r>
        <w:rPr>
          <w:spacing w:val="-9"/>
        </w:rPr>
        <w:t xml:space="preserve"> </w:t>
      </w:r>
      <w:r>
        <w:t>is</w:t>
      </w:r>
      <w:r>
        <w:rPr>
          <w:spacing w:val="-6"/>
        </w:rPr>
        <w:t xml:space="preserve"> </w:t>
      </w:r>
      <w:r>
        <w:t>the</w:t>
      </w:r>
      <w:r>
        <w:rPr>
          <w:spacing w:val="-6"/>
        </w:rPr>
        <w:t xml:space="preserve"> </w:t>
      </w:r>
      <w:r>
        <w:t>delivery</w:t>
      </w:r>
      <w:r>
        <w:rPr>
          <w:spacing w:val="-6"/>
        </w:rPr>
        <w:t xml:space="preserve"> </w:t>
      </w:r>
      <w:r>
        <w:t>of</w:t>
      </w:r>
      <w:r>
        <w:rPr>
          <w:spacing w:val="-5"/>
        </w:rPr>
        <w:t xml:space="preserve"> </w:t>
      </w:r>
      <w:r>
        <w:t>new</w:t>
      </w:r>
      <w:r>
        <w:rPr>
          <w:spacing w:val="-7"/>
        </w:rPr>
        <w:t xml:space="preserve"> </w:t>
      </w:r>
      <w:r>
        <w:t>affordable</w:t>
      </w:r>
      <w:r>
        <w:rPr>
          <w:spacing w:val="-6"/>
        </w:rPr>
        <w:t xml:space="preserve"> </w:t>
      </w:r>
      <w:r>
        <w:t>social</w:t>
      </w:r>
      <w:r>
        <w:rPr>
          <w:spacing w:val="-7"/>
        </w:rPr>
        <w:t xml:space="preserve"> </w:t>
      </w:r>
      <w:r>
        <w:t>rented</w:t>
      </w:r>
      <w:r>
        <w:rPr>
          <w:spacing w:val="-9"/>
        </w:rPr>
        <w:t xml:space="preserve"> </w:t>
      </w:r>
      <w:r>
        <w:t>homes</w:t>
      </w:r>
      <w:r>
        <w:rPr>
          <w:spacing w:val="-6"/>
        </w:rPr>
        <w:t xml:space="preserve"> </w:t>
      </w:r>
      <w:r>
        <w:t>on</w:t>
      </w:r>
      <w:r>
        <w:rPr>
          <w:spacing w:val="-9"/>
        </w:rPr>
        <w:t xml:space="preserve"> </w:t>
      </w:r>
      <w:r>
        <w:t>the</w:t>
      </w:r>
      <w:r>
        <w:rPr>
          <w:spacing w:val="-9"/>
        </w:rPr>
        <w:t xml:space="preserve"> </w:t>
      </w:r>
      <w:r>
        <w:t>Crooked Lane Site. This will be delivered by Martlet Homes Limited. On 14 October 2016 the Council granted planning permission (under reference BI/16/01809/FUL) (‘the Planning Permission’) to Martlet Homes Limited for the development, which delivers</w:t>
      </w:r>
      <w:r>
        <w:rPr>
          <w:spacing w:val="-13"/>
        </w:rPr>
        <w:t xml:space="preserve"> </w:t>
      </w:r>
      <w:r>
        <w:t>the</w:t>
      </w:r>
      <w:r>
        <w:rPr>
          <w:spacing w:val="-14"/>
        </w:rPr>
        <w:t xml:space="preserve"> </w:t>
      </w:r>
      <w:r>
        <w:t>Scheme</w:t>
      </w:r>
      <w:r>
        <w:rPr>
          <w:spacing w:val="-13"/>
        </w:rPr>
        <w:t xml:space="preserve"> </w:t>
      </w:r>
      <w:r>
        <w:t>on</w:t>
      </w:r>
      <w:r>
        <w:rPr>
          <w:spacing w:val="-16"/>
        </w:rPr>
        <w:t xml:space="preserve"> </w:t>
      </w:r>
      <w:r>
        <w:t>the</w:t>
      </w:r>
      <w:r>
        <w:rPr>
          <w:spacing w:val="-13"/>
        </w:rPr>
        <w:t xml:space="preserve"> </w:t>
      </w:r>
      <w:r>
        <w:t>Crooked</w:t>
      </w:r>
      <w:r>
        <w:rPr>
          <w:spacing w:val="-13"/>
        </w:rPr>
        <w:t xml:space="preserve"> </w:t>
      </w:r>
      <w:r>
        <w:t>Lane</w:t>
      </w:r>
      <w:r>
        <w:rPr>
          <w:spacing w:val="-14"/>
        </w:rPr>
        <w:t xml:space="preserve"> </w:t>
      </w:r>
      <w:r>
        <w:t>Site</w:t>
      </w:r>
      <w:r>
        <w:rPr>
          <w:spacing w:val="-16"/>
        </w:rPr>
        <w:t xml:space="preserve"> </w:t>
      </w:r>
      <w:r>
        <w:t>and</w:t>
      </w:r>
      <w:r>
        <w:rPr>
          <w:spacing w:val="-13"/>
        </w:rPr>
        <w:t xml:space="preserve"> </w:t>
      </w:r>
      <w:r>
        <w:t>the</w:t>
      </w:r>
      <w:r>
        <w:rPr>
          <w:spacing w:val="-15"/>
        </w:rPr>
        <w:t xml:space="preserve"> </w:t>
      </w:r>
      <w:r>
        <w:t>Order</w:t>
      </w:r>
      <w:r>
        <w:rPr>
          <w:spacing w:val="-12"/>
        </w:rPr>
        <w:t xml:space="preserve"> </w:t>
      </w:r>
      <w:r>
        <w:t>Land,</w:t>
      </w:r>
      <w:r>
        <w:rPr>
          <w:spacing w:val="-12"/>
        </w:rPr>
        <w:t xml:space="preserve"> </w:t>
      </w:r>
      <w:r>
        <w:t>in</w:t>
      </w:r>
      <w:r>
        <w:rPr>
          <w:spacing w:val="-14"/>
        </w:rPr>
        <w:t xml:space="preserve"> </w:t>
      </w:r>
      <w:r>
        <w:t>the</w:t>
      </w:r>
      <w:r>
        <w:rPr>
          <w:spacing w:val="-16"/>
        </w:rPr>
        <w:t xml:space="preserve"> </w:t>
      </w:r>
      <w:r>
        <w:t>following manner:</w:t>
      </w:r>
    </w:p>
    <w:p w14:paraId="60FE4C81" w14:textId="77777777" w:rsidR="004A07D3" w:rsidRDefault="004A07D3">
      <w:pPr>
        <w:pStyle w:val="BodyText"/>
        <w:rPr>
          <w:sz w:val="21"/>
        </w:rPr>
      </w:pPr>
    </w:p>
    <w:p w14:paraId="16C9E4DB" w14:textId="77777777" w:rsidR="004A07D3" w:rsidRDefault="008D01E9">
      <w:pPr>
        <w:pStyle w:val="BodyText"/>
        <w:ind w:left="1651"/>
      </w:pPr>
      <w:bookmarkStart w:id="56" w:name="In_respect_of_the_Crooked_Lane_Site"/>
      <w:bookmarkEnd w:id="56"/>
      <w:r>
        <w:rPr>
          <w:u w:val="single"/>
        </w:rPr>
        <w:t>In respect of the Crooked Lane Site</w:t>
      </w:r>
    </w:p>
    <w:p w14:paraId="5A5D5FED" w14:textId="77777777" w:rsidR="004A07D3" w:rsidRDefault="004A07D3">
      <w:pPr>
        <w:pStyle w:val="BodyText"/>
        <w:spacing w:before="9"/>
        <w:rPr>
          <w:sz w:val="20"/>
        </w:rPr>
      </w:pPr>
    </w:p>
    <w:p w14:paraId="4B35F40B" w14:textId="77777777" w:rsidR="004A07D3" w:rsidRDefault="008D01E9">
      <w:pPr>
        <w:pStyle w:val="ListParagraph"/>
        <w:numPr>
          <w:ilvl w:val="2"/>
          <w:numId w:val="13"/>
        </w:numPr>
        <w:tabs>
          <w:tab w:val="left" w:pos="1652"/>
        </w:tabs>
        <w:ind w:left="1650" w:right="535" w:hanging="706"/>
        <w:jc w:val="both"/>
      </w:pPr>
      <w:bookmarkStart w:id="57" w:name="4.2_The_Planning_Permission_grants_full_"/>
      <w:bookmarkEnd w:id="57"/>
      <w:r>
        <w:t>The</w:t>
      </w:r>
      <w:r>
        <w:rPr>
          <w:spacing w:val="-5"/>
        </w:rPr>
        <w:t xml:space="preserve"> </w:t>
      </w:r>
      <w:r>
        <w:t>Planning</w:t>
      </w:r>
      <w:r>
        <w:rPr>
          <w:spacing w:val="-5"/>
        </w:rPr>
        <w:t xml:space="preserve"> </w:t>
      </w:r>
      <w:r>
        <w:t>Permission</w:t>
      </w:r>
      <w:r>
        <w:rPr>
          <w:spacing w:val="-7"/>
        </w:rPr>
        <w:t xml:space="preserve"> </w:t>
      </w:r>
      <w:r>
        <w:t>grants</w:t>
      </w:r>
      <w:r>
        <w:rPr>
          <w:spacing w:val="-7"/>
        </w:rPr>
        <w:t xml:space="preserve"> </w:t>
      </w:r>
      <w:r>
        <w:t>full</w:t>
      </w:r>
      <w:r>
        <w:rPr>
          <w:spacing w:val="-6"/>
        </w:rPr>
        <w:t xml:space="preserve"> </w:t>
      </w:r>
      <w:r>
        <w:t>planning</w:t>
      </w:r>
      <w:r>
        <w:rPr>
          <w:spacing w:val="-5"/>
        </w:rPr>
        <w:t xml:space="preserve"> </w:t>
      </w:r>
      <w:r>
        <w:t>permission</w:t>
      </w:r>
      <w:r>
        <w:rPr>
          <w:spacing w:val="-5"/>
        </w:rPr>
        <w:t xml:space="preserve"> </w:t>
      </w:r>
      <w:r>
        <w:t>for</w:t>
      </w:r>
      <w:r>
        <w:rPr>
          <w:spacing w:val="-6"/>
        </w:rPr>
        <w:t xml:space="preserve"> </w:t>
      </w:r>
      <w:r>
        <w:t>the</w:t>
      </w:r>
      <w:r>
        <w:rPr>
          <w:spacing w:val="-5"/>
        </w:rPr>
        <w:t xml:space="preserve"> </w:t>
      </w:r>
      <w:r>
        <w:t>construction</w:t>
      </w:r>
      <w:r>
        <w:rPr>
          <w:spacing w:val="-5"/>
        </w:rPr>
        <w:t xml:space="preserve"> </w:t>
      </w:r>
      <w:r>
        <w:t>of</w:t>
      </w:r>
      <w:r>
        <w:rPr>
          <w:spacing w:val="-4"/>
        </w:rPr>
        <w:t xml:space="preserve"> </w:t>
      </w:r>
      <w:r>
        <w:t xml:space="preserve">15 affordable dwellings on the </w:t>
      </w:r>
      <w:r>
        <w:t>Crooked Lane Site and associated external</w:t>
      </w:r>
      <w:r>
        <w:rPr>
          <w:spacing w:val="-22"/>
        </w:rPr>
        <w:t xml:space="preserve"> </w:t>
      </w:r>
      <w:r>
        <w:t>works.</w:t>
      </w:r>
    </w:p>
    <w:p w14:paraId="6FE027E1" w14:textId="77777777" w:rsidR="004A07D3" w:rsidRDefault="004A07D3">
      <w:pPr>
        <w:pStyle w:val="BodyText"/>
        <w:spacing w:before="10"/>
        <w:rPr>
          <w:sz w:val="20"/>
        </w:rPr>
      </w:pPr>
    </w:p>
    <w:p w14:paraId="0566D36F" w14:textId="77777777" w:rsidR="004A07D3" w:rsidRDefault="008D01E9">
      <w:pPr>
        <w:pStyle w:val="ListParagraph"/>
        <w:numPr>
          <w:ilvl w:val="2"/>
          <w:numId w:val="13"/>
        </w:numPr>
        <w:tabs>
          <w:tab w:val="left" w:pos="1650"/>
          <w:tab w:val="left" w:pos="1651"/>
        </w:tabs>
        <w:spacing w:before="1"/>
        <w:ind w:left="1650" w:hanging="706"/>
      </w:pPr>
      <w:bookmarkStart w:id="58" w:name="4.3_The_size_and_mix_of_the_dwellings_is"/>
      <w:bookmarkEnd w:id="58"/>
      <w:r>
        <w:t xml:space="preserve">The size and mix of the dwellings </w:t>
      </w:r>
      <w:proofErr w:type="gramStart"/>
      <w:r>
        <w:t>is</w:t>
      </w:r>
      <w:proofErr w:type="gramEnd"/>
      <w:r>
        <w:t xml:space="preserve"> as</w:t>
      </w:r>
      <w:r>
        <w:rPr>
          <w:spacing w:val="-8"/>
        </w:rPr>
        <w:t xml:space="preserve"> </w:t>
      </w:r>
      <w:r>
        <w:t>follows:</w:t>
      </w:r>
    </w:p>
    <w:p w14:paraId="54CA03FE" w14:textId="77777777" w:rsidR="004A07D3" w:rsidRDefault="004A07D3">
      <w:pPr>
        <w:pStyle w:val="BodyText"/>
        <w:spacing w:before="10"/>
        <w:rPr>
          <w:sz w:val="20"/>
        </w:rPr>
      </w:pPr>
    </w:p>
    <w:p w14:paraId="650809BA" w14:textId="77777777" w:rsidR="004A07D3" w:rsidRDefault="008D01E9">
      <w:pPr>
        <w:pStyle w:val="ListParagraph"/>
        <w:numPr>
          <w:ilvl w:val="3"/>
          <w:numId w:val="13"/>
        </w:numPr>
        <w:tabs>
          <w:tab w:val="left" w:pos="1957"/>
          <w:tab w:val="left" w:pos="1958"/>
        </w:tabs>
        <w:spacing w:before="1"/>
        <w:ind w:left="1957" w:hanging="308"/>
        <w:jc w:val="left"/>
        <w:rPr>
          <w:rFonts w:ascii="Symbol" w:hAnsi="Symbol"/>
        </w:rPr>
      </w:pPr>
      <w:r>
        <w:t xml:space="preserve">1 x </w:t>
      </w:r>
      <w:proofErr w:type="gramStart"/>
      <w:r>
        <w:t>4 bedroom</w:t>
      </w:r>
      <w:proofErr w:type="gramEnd"/>
      <w:r>
        <w:rPr>
          <w:spacing w:val="-3"/>
        </w:rPr>
        <w:t xml:space="preserve"> </w:t>
      </w:r>
      <w:r>
        <w:t>house</w:t>
      </w:r>
    </w:p>
    <w:p w14:paraId="006A1857" w14:textId="77777777" w:rsidR="004A07D3" w:rsidRDefault="004A07D3">
      <w:pPr>
        <w:pStyle w:val="BodyText"/>
        <w:spacing w:before="9"/>
        <w:rPr>
          <w:sz w:val="20"/>
        </w:rPr>
      </w:pPr>
    </w:p>
    <w:p w14:paraId="01346713" w14:textId="77777777" w:rsidR="004A07D3" w:rsidRDefault="008D01E9">
      <w:pPr>
        <w:pStyle w:val="ListParagraph"/>
        <w:numPr>
          <w:ilvl w:val="3"/>
          <w:numId w:val="13"/>
        </w:numPr>
        <w:tabs>
          <w:tab w:val="left" w:pos="1958"/>
          <w:tab w:val="left" w:pos="1959"/>
        </w:tabs>
        <w:ind w:left="1958" w:hanging="309"/>
        <w:jc w:val="left"/>
        <w:rPr>
          <w:rFonts w:ascii="Symbol" w:hAnsi="Symbol"/>
        </w:rPr>
      </w:pPr>
      <w:r>
        <w:t xml:space="preserve">3 x </w:t>
      </w:r>
      <w:proofErr w:type="gramStart"/>
      <w:r>
        <w:t>3 bedroom</w:t>
      </w:r>
      <w:proofErr w:type="gramEnd"/>
      <w:r>
        <w:rPr>
          <w:spacing w:val="-8"/>
        </w:rPr>
        <w:t xml:space="preserve"> </w:t>
      </w:r>
      <w:r>
        <w:t>houses</w:t>
      </w:r>
    </w:p>
    <w:p w14:paraId="5262F07C" w14:textId="77777777" w:rsidR="004A07D3" w:rsidRDefault="004A07D3">
      <w:pPr>
        <w:pStyle w:val="BodyText"/>
        <w:spacing w:before="6"/>
        <w:rPr>
          <w:sz w:val="20"/>
        </w:rPr>
      </w:pPr>
    </w:p>
    <w:p w14:paraId="38B0AD4F" w14:textId="77777777" w:rsidR="004A07D3" w:rsidRDefault="008D01E9">
      <w:pPr>
        <w:pStyle w:val="ListParagraph"/>
        <w:numPr>
          <w:ilvl w:val="3"/>
          <w:numId w:val="13"/>
        </w:numPr>
        <w:tabs>
          <w:tab w:val="left" w:pos="1958"/>
          <w:tab w:val="left" w:pos="1959"/>
        </w:tabs>
        <w:spacing w:before="1"/>
        <w:ind w:left="1958" w:hanging="308"/>
        <w:jc w:val="left"/>
        <w:rPr>
          <w:rFonts w:ascii="Symbol" w:hAnsi="Symbol"/>
        </w:rPr>
      </w:pPr>
      <w:r>
        <w:t xml:space="preserve">8 x </w:t>
      </w:r>
      <w:proofErr w:type="gramStart"/>
      <w:r>
        <w:t>2 bedroom</w:t>
      </w:r>
      <w:proofErr w:type="gramEnd"/>
      <w:r>
        <w:rPr>
          <w:spacing w:val="-8"/>
        </w:rPr>
        <w:t xml:space="preserve"> </w:t>
      </w:r>
      <w:r>
        <w:t>houses</w:t>
      </w:r>
    </w:p>
    <w:p w14:paraId="6CF57C46" w14:textId="77777777" w:rsidR="004A07D3" w:rsidRDefault="004A07D3">
      <w:pPr>
        <w:pStyle w:val="BodyText"/>
        <w:spacing w:before="9"/>
        <w:rPr>
          <w:sz w:val="20"/>
        </w:rPr>
      </w:pPr>
    </w:p>
    <w:p w14:paraId="20AD7BB3" w14:textId="77777777" w:rsidR="004A07D3" w:rsidRDefault="008D01E9">
      <w:pPr>
        <w:pStyle w:val="ListParagraph"/>
        <w:numPr>
          <w:ilvl w:val="3"/>
          <w:numId w:val="13"/>
        </w:numPr>
        <w:tabs>
          <w:tab w:val="left" w:pos="1958"/>
          <w:tab w:val="left" w:pos="1959"/>
        </w:tabs>
        <w:ind w:left="1958" w:hanging="308"/>
        <w:jc w:val="left"/>
        <w:rPr>
          <w:rFonts w:ascii="Symbol" w:hAnsi="Symbol"/>
        </w:rPr>
      </w:pPr>
      <w:r>
        <w:t xml:space="preserve">1 x </w:t>
      </w:r>
      <w:proofErr w:type="gramStart"/>
      <w:r>
        <w:t>2 bedroom</w:t>
      </w:r>
      <w:proofErr w:type="gramEnd"/>
      <w:r>
        <w:rPr>
          <w:spacing w:val="-3"/>
        </w:rPr>
        <w:t xml:space="preserve"> </w:t>
      </w:r>
      <w:r>
        <w:t>bungalow</w:t>
      </w:r>
    </w:p>
    <w:p w14:paraId="3A6F35A7" w14:textId="77777777" w:rsidR="004A07D3" w:rsidRDefault="004A07D3">
      <w:pPr>
        <w:pStyle w:val="BodyText"/>
        <w:spacing w:before="9"/>
        <w:rPr>
          <w:sz w:val="20"/>
        </w:rPr>
      </w:pPr>
    </w:p>
    <w:p w14:paraId="576A2746" w14:textId="77777777" w:rsidR="004A07D3" w:rsidRDefault="008D01E9">
      <w:pPr>
        <w:pStyle w:val="ListParagraph"/>
        <w:numPr>
          <w:ilvl w:val="3"/>
          <w:numId w:val="13"/>
        </w:numPr>
        <w:tabs>
          <w:tab w:val="left" w:pos="1958"/>
          <w:tab w:val="left" w:pos="1959"/>
        </w:tabs>
        <w:ind w:left="1958" w:hanging="308"/>
        <w:jc w:val="left"/>
        <w:rPr>
          <w:rFonts w:ascii="Symbol" w:hAnsi="Symbol"/>
        </w:rPr>
      </w:pPr>
      <w:r>
        <w:t xml:space="preserve">2 x </w:t>
      </w:r>
      <w:proofErr w:type="gramStart"/>
      <w:r>
        <w:t>1 bedroom</w:t>
      </w:r>
      <w:proofErr w:type="gramEnd"/>
      <w:r>
        <w:rPr>
          <w:spacing w:val="-3"/>
        </w:rPr>
        <w:t xml:space="preserve"> </w:t>
      </w:r>
      <w:r>
        <w:t>bungalows</w:t>
      </w:r>
    </w:p>
    <w:p w14:paraId="1E719FF1" w14:textId="77777777" w:rsidR="004A07D3" w:rsidRDefault="004A07D3">
      <w:pPr>
        <w:pStyle w:val="BodyText"/>
        <w:spacing w:before="5"/>
        <w:rPr>
          <w:sz w:val="20"/>
        </w:rPr>
      </w:pPr>
    </w:p>
    <w:p w14:paraId="0811AF87" w14:textId="77777777" w:rsidR="004A07D3" w:rsidRDefault="008D01E9">
      <w:pPr>
        <w:pStyle w:val="ListParagraph"/>
        <w:numPr>
          <w:ilvl w:val="2"/>
          <w:numId w:val="13"/>
        </w:numPr>
        <w:tabs>
          <w:tab w:val="left" w:pos="1652"/>
        </w:tabs>
        <w:ind w:left="1651" w:right="534" w:hanging="706"/>
        <w:jc w:val="both"/>
      </w:pPr>
      <w:bookmarkStart w:id="59" w:name="4.4_The_affordable_housing_dwellings_wil"/>
      <w:bookmarkEnd w:id="59"/>
      <w:r>
        <w:t xml:space="preserve">The affordable housing dwellings will be </w:t>
      </w:r>
      <w:r>
        <w:t>for social rent, for occupation by persons who are both on the Council’s housing register and have a local connection. Further details are set out in para 9.2.3</w:t>
      </w:r>
      <w:r>
        <w:rPr>
          <w:spacing w:val="-3"/>
        </w:rPr>
        <w:t xml:space="preserve"> </w:t>
      </w:r>
      <w:r>
        <w:t>below.</w:t>
      </w:r>
    </w:p>
    <w:p w14:paraId="298792C1" w14:textId="77777777" w:rsidR="004A07D3" w:rsidRDefault="004A07D3">
      <w:pPr>
        <w:pStyle w:val="BodyText"/>
        <w:spacing w:before="9"/>
        <w:rPr>
          <w:sz w:val="20"/>
        </w:rPr>
      </w:pPr>
    </w:p>
    <w:p w14:paraId="5115BF3E" w14:textId="77777777" w:rsidR="004A07D3" w:rsidRDefault="008D01E9">
      <w:pPr>
        <w:pStyle w:val="ListParagraph"/>
        <w:numPr>
          <w:ilvl w:val="2"/>
          <w:numId w:val="13"/>
        </w:numPr>
        <w:tabs>
          <w:tab w:val="left" w:pos="1652"/>
        </w:tabs>
        <w:ind w:left="1651" w:right="534" w:hanging="706"/>
        <w:jc w:val="both"/>
      </w:pPr>
      <w:bookmarkStart w:id="60" w:name="4.5_Included_in_the_development_on_the_C"/>
      <w:bookmarkEnd w:id="60"/>
      <w:r>
        <w:t>Included</w:t>
      </w:r>
      <w:r>
        <w:rPr>
          <w:spacing w:val="-14"/>
        </w:rPr>
        <w:t xml:space="preserve"> </w:t>
      </w:r>
      <w:r>
        <w:t>in</w:t>
      </w:r>
      <w:r>
        <w:rPr>
          <w:spacing w:val="-18"/>
        </w:rPr>
        <w:t xml:space="preserve"> </w:t>
      </w:r>
      <w:r>
        <w:t>the</w:t>
      </w:r>
      <w:r>
        <w:rPr>
          <w:spacing w:val="-15"/>
        </w:rPr>
        <w:t xml:space="preserve"> </w:t>
      </w:r>
      <w:r>
        <w:t>development</w:t>
      </w:r>
      <w:r>
        <w:rPr>
          <w:spacing w:val="-15"/>
        </w:rPr>
        <w:t xml:space="preserve"> </w:t>
      </w:r>
      <w:r>
        <w:t>on</w:t>
      </w:r>
      <w:r>
        <w:rPr>
          <w:spacing w:val="-16"/>
        </w:rPr>
        <w:t xml:space="preserve"> </w:t>
      </w:r>
      <w:r>
        <w:t>the</w:t>
      </w:r>
      <w:r>
        <w:rPr>
          <w:spacing w:val="-16"/>
        </w:rPr>
        <w:t xml:space="preserve"> </w:t>
      </w:r>
      <w:r>
        <w:t>Crooked</w:t>
      </w:r>
      <w:r>
        <w:rPr>
          <w:spacing w:val="-15"/>
        </w:rPr>
        <w:t xml:space="preserve"> </w:t>
      </w:r>
      <w:r>
        <w:t>Lane</w:t>
      </w:r>
      <w:r>
        <w:rPr>
          <w:spacing w:val="-18"/>
        </w:rPr>
        <w:t xml:space="preserve"> </w:t>
      </w:r>
      <w:r>
        <w:t>Site</w:t>
      </w:r>
      <w:r>
        <w:rPr>
          <w:spacing w:val="-12"/>
        </w:rPr>
        <w:t xml:space="preserve"> </w:t>
      </w:r>
      <w:r>
        <w:t>is</w:t>
      </w:r>
      <w:r>
        <w:rPr>
          <w:spacing w:val="-15"/>
        </w:rPr>
        <w:t xml:space="preserve"> </w:t>
      </w:r>
      <w:r>
        <w:t>an</w:t>
      </w:r>
      <w:r>
        <w:rPr>
          <w:spacing w:val="-16"/>
        </w:rPr>
        <w:t xml:space="preserve"> </w:t>
      </w:r>
      <w:r>
        <w:t>area</w:t>
      </w:r>
      <w:r>
        <w:rPr>
          <w:spacing w:val="-16"/>
        </w:rPr>
        <w:t xml:space="preserve"> </w:t>
      </w:r>
      <w:r>
        <w:t>of</w:t>
      </w:r>
      <w:r>
        <w:rPr>
          <w:spacing w:val="-14"/>
        </w:rPr>
        <w:t xml:space="preserve"> </w:t>
      </w:r>
      <w:r>
        <w:t>amenity</w:t>
      </w:r>
      <w:r>
        <w:rPr>
          <w:spacing w:val="-15"/>
        </w:rPr>
        <w:t xml:space="preserve"> </w:t>
      </w:r>
      <w:r>
        <w:t>space. The</w:t>
      </w:r>
      <w:r>
        <w:rPr>
          <w:spacing w:val="-17"/>
        </w:rPr>
        <w:t xml:space="preserve"> </w:t>
      </w:r>
      <w:r>
        <w:t>boundaries</w:t>
      </w:r>
      <w:r>
        <w:rPr>
          <w:spacing w:val="-16"/>
        </w:rPr>
        <w:t xml:space="preserve"> </w:t>
      </w:r>
      <w:r>
        <w:t>of</w:t>
      </w:r>
      <w:r>
        <w:rPr>
          <w:spacing w:val="-17"/>
        </w:rPr>
        <w:t xml:space="preserve"> </w:t>
      </w:r>
      <w:r>
        <w:t>the</w:t>
      </w:r>
      <w:r>
        <w:rPr>
          <w:spacing w:val="-16"/>
        </w:rPr>
        <w:t xml:space="preserve"> </w:t>
      </w:r>
      <w:r>
        <w:t>Crooked</w:t>
      </w:r>
      <w:r>
        <w:rPr>
          <w:spacing w:val="-16"/>
        </w:rPr>
        <w:t xml:space="preserve"> </w:t>
      </w:r>
      <w:r>
        <w:t>Lane</w:t>
      </w:r>
      <w:r>
        <w:rPr>
          <w:spacing w:val="-16"/>
        </w:rPr>
        <w:t xml:space="preserve"> </w:t>
      </w:r>
      <w:r>
        <w:t>Site</w:t>
      </w:r>
      <w:r>
        <w:rPr>
          <w:spacing w:val="-16"/>
        </w:rPr>
        <w:t xml:space="preserve"> </w:t>
      </w:r>
      <w:r>
        <w:t>will</w:t>
      </w:r>
      <w:r>
        <w:rPr>
          <w:spacing w:val="-17"/>
        </w:rPr>
        <w:t xml:space="preserve"> </w:t>
      </w:r>
      <w:r>
        <w:t>contain</w:t>
      </w:r>
      <w:r>
        <w:rPr>
          <w:spacing w:val="-16"/>
        </w:rPr>
        <w:t xml:space="preserve"> </w:t>
      </w:r>
      <w:r>
        <w:t>a</w:t>
      </w:r>
      <w:r>
        <w:rPr>
          <w:spacing w:val="-16"/>
        </w:rPr>
        <w:t xml:space="preserve"> </w:t>
      </w:r>
      <w:r>
        <w:t>peripheral</w:t>
      </w:r>
      <w:r>
        <w:rPr>
          <w:spacing w:val="-18"/>
        </w:rPr>
        <w:t xml:space="preserve"> </w:t>
      </w:r>
      <w:r>
        <w:t>landscaping</w:t>
      </w:r>
      <w:r>
        <w:rPr>
          <w:spacing w:val="-16"/>
        </w:rPr>
        <w:t xml:space="preserve"> </w:t>
      </w:r>
      <w:r>
        <w:t>belt.</w:t>
      </w:r>
    </w:p>
    <w:p w14:paraId="4A569227" w14:textId="77777777" w:rsidR="004A07D3" w:rsidRDefault="004A07D3">
      <w:pPr>
        <w:pStyle w:val="BodyText"/>
        <w:rPr>
          <w:sz w:val="21"/>
        </w:rPr>
      </w:pPr>
    </w:p>
    <w:p w14:paraId="7631B9D5" w14:textId="77777777" w:rsidR="004A07D3" w:rsidRDefault="008D01E9">
      <w:pPr>
        <w:pStyle w:val="BodyText"/>
        <w:ind w:left="1651"/>
      </w:pPr>
      <w:r>
        <w:rPr>
          <w:u w:val="single"/>
        </w:rPr>
        <w:t>In respect of the Order Land</w:t>
      </w:r>
    </w:p>
    <w:p w14:paraId="6CB30E25" w14:textId="77777777" w:rsidR="004A07D3" w:rsidRDefault="004A07D3">
      <w:pPr>
        <w:pStyle w:val="BodyText"/>
        <w:spacing w:before="10"/>
        <w:rPr>
          <w:sz w:val="12"/>
        </w:rPr>
      </w:pPr>
    </w:p>
    <w:p w14:paraId="2C32A5B1" w14:textId="77777777" w:rsidR="004A07D3" w:rsidRDefault="008D01E9">
      <w:pPr>
        <w:pStyle w:val="ListParagraph"/>
        <w:numPr>
          <w:ilvl w:val="2"/>
          <w:numId w:val="13"/>
        </w:numPr>
        <w:tabs>
          <w:tab w:val="left" w:pos="1652"/>
        </w:tabs>
        <w:spacing w:before="93"/>
        <w:ind w:left="1651" w:right="531" w:hanging="706"/>
        <w:jc w:val="both"/>
      </w:pPr>
      <w:bookmarkStart w:id="61" w:name="4.6_The_Planning_Permission_for_the_Sche"/>
      <w:bookmarkEnd w:id="61"/>
      <w:r>
        <w:t xml:space="preserve">The Planning Permission for the Scheme includes permission for the construction of an access road on the Order Land from Crooked Lane to the </w:t>
      </w:r>
      <w:r>
        <w:t>north-eastern boundary of the Crooked Lane Site, to provide a means of access from the Crooked Lane Site to Crooked</w:t>
      </w:r>
      <w:r>
        <w:rPr>
          <w:spacing w:val="-3"/>
        </w:rPr>
        <w:t xml:space="preserve"> </w:t>
      </w:r>
      <w:r>
        <w:t>Lane.</w:t>
      </w:r>
    </w:p>
    <w:p w14:paraId="2E0B41B5" w14:textId="77777777" w:rsidR="004A07D3" w:rsidRDefault="004A07D3">
      <w:pPr>
        <w:pStyle w:val="BodyText"/>
        <w:spacing w:before="8"/>
        <w:rPr>
          <w:sz w:val="20"/>
        </w:rPr>
      </w:pPr>
    </w:p>
    <w:p w14:paraId="00E47E65" w14:textId="77777777" w:rsidR="004A07D3" w:rsidRDefault="008D01E9">
      <w:pPr>
        <w:pStyle w:val="ListParagraph"/>
        <w:numPr>
          <w:ilvl w:val="2"/>
          <w:numId w:val="13"/>
        </w:numPr>
        <w:tabs>
          <w:tab w:val="left" w:pos="1652"/>
        </w:tabs>
        <w:spacing w:before="1"/>
        <w:ind w:left="1651" w:right="532" w:hanging="706"/>
        <w:jc w:val="both"/>
      </w:pPr>
      <w:bookmarkStart w:id="62" w:name="4.7_The_access_road_will_comprise_a_4.8_"/>
      <w:bookmarkEnd w:id="62"/>
      <w:r>
        <w:t xml:space="preserve">The access road will comprise a 4.8 metres wide shared surface and include appropriate traffic calming measures and </w:t>
      </w:r>
      <w:r>
        <w:t>lighting. The track’s existing bell mouth, where it joins Crooked Lane, will be</w:t>
      </w:r>
      <w:r>
        <w:rPr>
          <w:spacing w:val="-6"/>
        </w:rPr>
        <w:t xml:space="preserve"> </w:t>
      </w:r>
      <w:r>
        <w:t>widened.</w:t>
      </w:r>
    </w:p>
    <w:p w14:paraId="58D1A0A9" w14:textId="77777777" w:rsidR="004A07D3" w:rsidRDefault="004A07D3">
      <w:pPr>
        <w:pStyle w:val="BodyText"/>
        <w:rPr>
          <w:sz w:val="21"/>
        </w:rPr>
      </w:pPr>
    </w:p>
    <w:p w14:paraId="7D0D6788" w14:textId="77777777" w:rsidR="004A07D3" w:rsidRDefault="008D01E9">
      <w:pPr>
        <w:pStyle w:val="ListParagraph"/>
        <w:numPr>
          <w:ilvl w:val="2"/>
          <w:numId w:val="13"/>
        </w:numPr>
        <w:tabs>
          <w:tab w:val="left" w:pos="1652"/>
        </w:tabs>
        <w:ind w:left="1651" w:right="532" w:hanging="706"/>
        <w:jc w:val="both"/>
      </w:pPr>
      <w:bookmarkStart w:id="63" w:name="4.8_The_works_will_also_include_the_prov"/>
      <w:bookmarkEnd w:id="63"/>
      <w:r>
        <w:t>The works will also include the provision of a new section of footway linking the northern side of the access to a new dropped kerb on both sides of Crooked</w:t>
      </w:r>
      <w:r>
        <w:rPr>
          <w:spacing w:val="-42"/>
        </w:rPr>
        <w:t xml:space="preserve"> </w:t>
      </w:r>
      <w:r>
        <w:t>Lane which will facilitate pedestrian crossing of Crooked Lane at this</w:t>
      </w:r>
      <w:r>
        <w:rPr>
          <w:spacing w:val="-12"/>
        </w:rPr>
        <w:t xml:space="preserve"> </w:t>
      </w:r>
      <w:r>
        <w:t>point.</w:t>
      </w:r>
    </w:p>
    <w:p w14:paraId="0649C68B" w14:textId="77777777" w:rsidR="004A07D3" w:rsidRDefault="004A07D3">
      <w:pPr>
        <w:jc w:val="both"/>
        <w:sectPr w:rsidR="004A07D3">
          <w:pgSz w:w="11910" w:h="16850"/>
          <w:pgMar w:top="1340" w:right="880" w:bottom="1040" w:left="900" w:header="0" w:footer="843" w:gutter="0"/>
          <w:cols w:space="720"/>
        </w:sectPr>
      </w:pPr>
    </w:p>
    <w:p w14:paraId="575278F8" w14:textId="77777777" w:rsidR="004A07D3" w:rsidRDefault="008D01E9">
      <w:pPr>
        <w:pStyle w:val="Heading1"/>
        <w:numPr>
          <w:ilvl w:val="1"/>
          <w:numId w:val="13"/>
        </w:numPr>
        <w:tabs>
          <w:tab w:val="left" w:pos="1663"/>
          <w:tab w:val="left" w:pos="1664"/>
        </w:tabs>
        <w:jc w:val="left"/>
      </w:pPr>
      <w:bookmarkStart w:id="64" w:name="5._PURPOSE_OF_COMPULSORY_ACQUISITION"/>
      <w:bookmarkStart w:id="65" w:name="_bookmark4"/>
      <w:bookmarkEnd w:id="64"/>
      <w:bookmarkEnd w:id="65"/>
      <w:r>
        <w:lastRenderedPageBreak/>
        <w:t>PURPOSE OF COMPULSORY</w:t>
      </w:r>
      <w:r>
        <w:rPr>
          <w:spacing w:val="-4"/>
        </w:rPr>
        <w:t xml:space="preserve"> </w:t>
      </w:r>
      <w:r>
        <w:t>ACQUISITION</w:t>
      </w:r>
    </w:p>
    <w:p w14:paraId="11F79DF5" w14:textId="77777777" w:rsidR="004A07D3" w:rsidRDefault="004A07D3">
      <w:pPr>
        <w:pStyle w:val="BodyText"/>
        <w:spacing w:before="9"/>
        <w:rPr>
          <w:b/>
          <w:sz w:val="20"/>
        </w:rPr>
      </w:pPr>
    </w:p>
    <w:p w14:paraId="63738E01" w14:textId="77777777" w:rsidR="004A07D3" w:rsidRDefault="008D01E9">
      <w:pPr>
        <w:pStyle w:val="ListParagraph"/>
        <w:numPr>
          <w:ilvl w:val="2"/>
          <w:numId w:val="13"/>
        </w:numPr>
        <w:tabs>
          <w:tab w:val="left" w:pos="2230"/>
        </w:tabs>
        <w:ind w:right="534"/>
        <w:jc w:val="both"/>
      </w:pPr>
      <w:bookmarkStart w:id="66" w:name="5.1_The_Council’s_purpose_in_acquiring_t"/>
      <w:bookmarkEnd w:id="66"/>
      <w:r>
        <w:t xml:space="preserve">The Council’s purpose in acquiring the Order Land is to facilitate delivery of the Scheme. The Order will enable the provision of access to the adjacent Crooked Lane Site, to facilitate the construction and delivery of 15 social rented dwellings on the Crooked Lane Site. Martlet Homes Limited will construct the necessary access road on the Order Land, </w:t>
      </w:r>
      <w:proofErr w:type="gramStart"/>
      <w:r>
        <w:t>in order to</w:t>
      </w:r>
      <w:proofErr w:type="gramEnd"/>
      <w:r>
        <w:t xml:space="preserve"> bring forward the</w:t>
      </w:r>
      <w:r>
        <w:rPr>
          <w:spacing w:val="-5"/>
        </w:rPr>
        <w:t xml:space="preserve"> </w:t>
      </w:r>
      <w:r>
        <w:t>Scheme.</w:t>
      </w:r>
    </w:p>
    <w:p w14:paraId="631B9992" w14:textId="77777777" w:rsidR="004A07D3" w:rsidRDefault="004A07D3">
      <w:pPr>
        <w:pStyle w:val="BodyText"/>
        <w:rPr>
          <w:sz w:val="21"/>
        </w:rPr>
      </w:pPr>
    </w:p>
    <w:p w14:paraId="34DF74BE" w14:textId="77777777" w:rsidR="004A07D3" w:rsidRDefault="008D01E9">
      <w:pPr>
        <w:pStyle w:val="ListParagraph"/>
        <w:numPr>
          <w:ilvl w:val="2"/>
          <w:numId w:val="13"/>
        </w:numPr>
        <w:tabs>
          <w:tab w:val="left" w:pos="2229"/>
        </w:tabs>
        <w:ind w:left="2228" w:right="536"/>
        <w:jc w:val="both"/>
      </w:pPr>
      <w:bookmarkStart w:id="67" w:name="5.2_For_the_purposes_of_any_analysis_reg"/>
      <w:bookmarkEnd w:id="67"/>
      <w:r>
        <w:t>For the purposes of any analysis regarding the extent of development to be disregarded in the ‘no scheme world’, such development is the Scheme as defined in this Statement, for which the Order is being</w:t>
      </w:r>
      <w:r>
        <w:rPr>
          <w:spacing w:val="-13"/>
        </w:rPr>
        <w:t xml:space="preserve"> </w:t>
      </w:r>
      <w:r>
        <w:t>promoted.</w:t>
      </w:r>
    </w:p>
    <w:p w14:paraId="7B8E7CC7" w14:textId="77777777" w:rsidR="004A07D3" w:rsidRDefault="004A07D3">
      <w:pPr>
        <w:pStyle w:val="BodyText"/>
        <w:spacing w:before="9"/>
        <w:rPr>
          <w:sz w:val="20"/>
        </w:rPr>
      </w:pPr>
    </w:p>
    <w:p w14:paraId="2455E3BE" w14:textId="77777777" w:rsidR="004A07D3" w:rsidRDefault="008D01E9">
      <w:pPr>
        <w:pStyle w:val="ListParagraph"/>
        <w:numPr>
          <w:ilvl w:val="2"/>
          <w:numId w:val="13"/>
        </w:numPr>
        <w:tabs>
          <w:tab w:val="left" w:pos="2229"/>
        </w:tabs>
        <w:ind w:left="2228" w:right="535"/>
        <w:jc w:val="both"/>
      </w:pPr>
      <w:bookmarkStart w:id="68" w:name="5.3_As_set_out_in_Section_2_above,_the_O"/>
      <w:bookmarkEnd w:id="68"/>
      <w:r>
        <w:t xml:space="preserve">As set out in Section 2 above, the Order contains some areas of land which are in unknown ownership and land over which there are </w:t>
      </w:r>
      <w:proofErr w:type="gramStart"/>
      <w:r>
        <w:t>a number of</w:t>
      </w:r>
      <w:proofErr w:type="gramEnd"/>
      <w:r>
        <w:t xml:space="preserve"> conflicting</w:t>
      </w:r>
      <w:r>
        <w:rPr>
          <w:spacing w:val="-17"/>
        </w:rPr>
        <w:t xml:space="preserve"> </w:t>
      </w:r>
      <w:r>
        <w:t>claims</w:t>
      </w:r>
      <w:r>
        <w:rPr>
          <w:spacing w:val="-19"/>
        </w:rPr>
        <w:t xml:space="preserve"> </w:t>
      </w:r>
      <w:r>
        <w:t>for</w:t>
      </w:r>
      <w:r>
        <w:rPr>
          <w:spacing w:val="-16"/>
        </w:rPr>
        <w:t xml:space="preserve"> </w:t>
      </w:r>
      <w:r>
        <w:t>ownership</w:t>
      </w:r>
      <w:r>
        <w:rPr>
          <w:spacing w:val="-16"/>
        </w:rPr>
        <w:t xml:space="preserve"> </w:t>
      </w:r>
      <w:r>
        <w:t>and</w:t>
      </w:r>
      <w:r>
        <w:rPr>
          <w:spacing w:val="-17"/>
        </w:rPr>
        <w:t xml:space="preserve"> </w:t>
      </w:r>
      <w:r>
        <w:t>rights.</w:t>
      </w:r>
      <w:r>
        <w:rPr>
          <w:spacing w:val="-16"/>
        </w:rPr>
        <w:t xml:space="preserve"> </w:t>
      </w:r>
      <w:r>
        <w:t>There</w:t>
      </w:r>
      <w:r>
        <w:rPr>
          <w:spacing w:val="-17"/>
        </w:rPr>
        <w:t xml:space="preserve"> </w:t>
      </w:r>
      <w:r>
        <w:t>is</w:t>
      </w:r>
      <w:r>
        <w:rPr>
          <w:spacing w:val="-17"/>
        </w:rPr>
        <w:t xml:space="preserve"> </w:t>
      </w:r>
      <w:r>
        <w:t>very</w:t>
      </w:r>
      <w:r>
        <w:rPr>
          <w:spacing w:val="-16"/>
        </w:rPr>
        <w:t xml:space="preserve"> </w:t>
      </w:r>
      <w:r>
        <w:t>limited</w:t>
      </w:r>
      <w:r>
        <w:rPr>
          <w:spacing w:val="-19"/>
        </w:rPr>
        <w:t xml:space="preserve"> </w:t>
      </w:r>
      <w:r>
        <w:t xml:space="preserve">documentary evidence to support </w:t>
      </w:r>
      <w:proofErr w:type="gramStart"/>
      <w:r>
        <w:t>the majority of</w:t>
      </w:r>
      <w:proofErr w:type="gramEnd"/>
      <w:r>
        <w:t xml:space="preserve"> these claims and, despite the efforts set out in Section 12 of this Statement the Council has been unable to satisfy itself in respect of these areas of unknown ownership and rights, in view of the various conflicting</w:t>
      </w:r>
      <w:r>
        <w:rPr>
          <w:spacing w:val="1"/>
        </w:rPr>
        <w:t xml:space="preserve"> </w:t>
      </w:r>
      <w:r>
        <w:t>claims.</w:t>
      </w:r>
    </w:p>
    <w:p w14:paraId="0E0EB6D6" w14:textId="77777777" w:rsidR="004A07D3" w:rsidRDefault="004A07D3">
      <w:pPr>
        <w:pStyle w:val="BodyText"/>
        <w:spacing w:before="10"/>
        <w:rPr>
          <w:sz w:val="20"/>
        </w:rPr>
      </w:pPr>
    </w:p>
    <w:p w14:paraId="6588D5CE" w14:textId="77777777" w:rsidR="004A07D3" w:rsidRDefault="008D01E9">
      <w:pPr>
        <w:pStyle w:val="ListParagraph"/>
        <w:numPr>
          <w:ilvl w:val="2"/>
          <w:numId w:val="13"/>
        </w:numPr>
        <w:tabs>
          <w:tab w:val="left" w:pos="2229"/>
        </w:tabs>
        <w:ind w:left="2228" w:right="534"/>
        <w:jc w:val="both"/>
      </w:pPr>
      <w:bookmarkStart w:id="69" w:name="5.4_Even_if_agreement_were_reached_with_"/>
      <w:bookmarkEnd w:id="69"/>
      <w:r>
        <w:t xml:space="preserve">Even if agreement were reached with some of the owners, </w:t>
      </w:r>
      <w:r>
        <w:t>claimed owners, rights holders and claimed rights holders set out in Section 2 above, given the areas of unknown ownership and conflicting claims, the Council would still</w:t>
      </w:r>
      <w:r>
        <w:rPr>
          <w:spacing w:val="-7"/>
        </w:rPr>
        <w:t xml:space="preserve"> </w:t>
      </w:r>
      <w:r>
        <w:t>need</w:t>
      </w:r>
      <w:r>
        <w:rPr>
          <w:spacing w:val="-9"/>
        </w:rPr>
        <w:t xml:space="preserve"> </w:t>
      </w:r>
      <w:r>
        <w:t>to</w:t>
      </w:r>
      <w:r>
        <w:rPr>
          <w:spacing w:val="-9"/>
        </w:rPr>
        <w:t xml:space="preserve"> </w:t>
      </w:r>
      <w:r>
        <w:t>progress</w:t>
      </w:r>
      <w:r>
        <w:rPr>
          <w:spacing w:val="-8"/>
        </w:rPr>
        <w:t xml:space="preserve"> </w:t>
      </w:r>
      <w:r>
        <w:t>with</w:t>
      </w:r>
      <w:r>
        <w:rPr>
          <w:spacing w:val="-9"/>
        </w:rPr>
        <w:t xml:space="preserve"> </w:t>
      </w:r>
      <w:r>
        <w:t>making,</w:t>
      </w:r>
      <w:r>
        <w:rPr>
          <w:spacing w:val="-7"/>
        </w:rPr>
        <w:t xml:space="preserve"> </w:t>
      </w:r>
      <w:proofErr w:type="gramStart"/>
      <w:r>
        <w:t>confirming</w:t>
      </w:r>
      <w:proofErr w:type="gramEnd"/>
      <w:r>
        <w:rPr>
          <w:spacing w:val="-9"/>
        </w:rPr>
        <w:t xml:space="preserve"> </w:t>
      </w:r>
      <w:r>
        <w:t>and</w:t>
      </w:r>
      <w:r>
        <w:rPr>
          <w:spacing w:val="-9"/>
        </w:rPr>
        <w:t xml:space="preserve"> </w:t>
      </w:r>
      <w:r>
        <w:t>implementing</w:t>
      </w:r>
      <w:r>
        <w:rPr>
          <w:spacing w:val="-9"/>
        </w:rPr>
        <w:t xml:space="preserve"> </w:t>
      </w:r>
      <w:r>
        <w:t>the</w:t>
      </w:r>
      <w:r>
        <w:rPr>
          <w:spacing w:val="-11"/>
        </w:rPr>
        <w:t xml:space="preserve"> </w:t>
      </w:r>
      <w:r>
        <w:t>Order</w:t>
      </w:r>
      <w:r>
        <w:rPr>
          <w:spacing w:val="-9"/>
        </w:rPr>
        <w:t xml:space="preserve"> </w:t>
      </w:r>
      <w:r>
        <w:t>to provide the necessary documentary certainty, cleanse the title and facilitate delivery of the</w:t>
      </w:r>
      <w:r>
        <w:rPr>
          <w:spacing w:val="-2"/>
        </w:rPr>
        <w:t xml:space="preserve"> </w:t>
      </w:r>
      <w:r>
        <w:t>Scheme.</w:t>
      </w:r>
    </w:p>
    <w:p w14:paraId="4D7F242A" w14:textId="77777777" w:rsidR="004A07D3" w:rsidRDefault="004A07D3">
      <w:pPr>
        <w:jc w:val="both"/>
        <w:sectPr w:rsidR="004A07D3">
          <w:pgSz w:w="11910" w:h="16850"/>
          <w:pgMar w:top="1340" w:right="880" w:bottom="1040" w:left="900" w:header="0" w:footer="843" w:gutter="0"/>
          <w:cols w:space="720"/>
        </w:sectPr>
      </w:pPr>
    </w:p>
    <w:p w14:paraId="219B416B" w14:textId="77777777" w:rsidR="004A07D3" w:rsidRDefault="008D01E9">
      <w:pPr>
        <w:pStyle w:val="Heading1"/>
        <w:numPr>
          <w:ilvl w:val="1"/>
          <w:numId w:val="13"/>
        </w:numPr>
        <w:tabs>
          <w:tab w:val="left" w:pos="1663"/>
          <w:tab w:val="left" w:pos="1664"/>
        </w:tabs>
        <w:jc w:val="left"/>
      </w:pPr>
      <w:bookmarkStart w:id="70" w:name="6._ENABLING_POWERS_AND_STATUTORY_PROVISI"/>
      <w:bookmarkStart w:id="71" w:name="_bookmark5"/>
      <w:bookmarkEnd w:id="70"/>
      <w:bookmarkEnd w:id="71"/>
      <w:r>
        <w:lastRenderedPageBreak/>
        <w:t>ENABLING POWERS AND STATUTORY</w:t>
      </w:r>
      <w:r>
        <w:rPr>
          <w:spacing w:val="-4"/>
        </w:rPr>
        <w:t xml:space="preserve"> </w:t>
      </w:r>
      <w:r>
        <w:t>PROVISIONS</w:t>
      </w:r>
    </w:p>
    <w:p w14:paraId="5C295766" w14:textId="77777777" w:rsidR="004A07D3" w:rsidRDefault="004A07D3">
      <w:pPr>
        <w:pStyle w:val="BodyText"/>
        <w:spacing w:before="9"/>
        <w:rPr>
          <w:b/>
          <w:sz w:val="20"/>
        </w:rPr>
      </w:pPr>
    </w:p>
    <w:p w14:paraId="390AC05E" w14:textId="77777777" w:rsidR="004A07D3" w:rsidRDefault="008D01E9">
      <w:pPr>
        <w:pStyle w:val="ListParagraph"/>
        <w:numPr>
          <w:ilvl w:val="2"/>
          <w:numId w:val="13"/>
        </w:numPr>
        <w:tabs>
          <w:tab w:val="left" w:pos="2230"/>
        </w:tabs>
        <w:ind w:right="536"/>
        <w:jc w:val="both"/>
      </w:pPr>
      <w:bookmarkStart w:id="72" w:name="6.1_In_July_2019,_the_then_Ministry_of_H"/>
      <w:bookmarkEnd w:id="72"/>
      <w:r>
        <w:t>In July 2019, the then Ministry of Housing, Communities and Local Government</w:t>
      </w:r>
      <w:r>
        <w:rPr>
          <w:spacing w:val="-9"/>
        </w:rPr>
        <w:t xml:space="preserve"> </w:t>
      </w:r>
      <w:r>
        <w:t>published</w:t>
      </w:r>
      <w:r>
        <w:rPr>
          <w:spacing w:val="-15"/>
        </w:rPr>
        <w:t xml:space="preserve"> </w:t>
      </w:r>
      <w:r>
        <w:t>Guidance</w:t>
      </w:r>
      <w:r>
        <w:rPr>
          <w:spacing w:val="-11"/>
        </w:rPr>
        <w:t xml:space="preserve"> </w:t>
      </w:r>
      <w:r>
        <w:t>on</w:t>
      </w:r>
      <w:r>
        <w:rPr>
          <w:spacing w:val="-12"/>
        </w:rPr>
        <w:t xml:space="preserve"> </w:t>
      </w:r>
      <w:r>
        <w:t>Compulsory</w:t>
      </w:r>
      <w:r>
        <w:rPr>
          <w:spacing w:val="-11"/>
        </w:rPr>
        <w:t xml:space="preserve"> </w:t>
      </w:r>
      <w:r>
        <w:t>purchase</w:t>
      </w:r>
      <w:r>
        <w:rPr>
          <w:spacing w:val="-12"/>
        </w:rPr>
        <w:t xml:space="preserve"> </w:t>
      </w:r>
      <w:r>
        <w:t>process</w:t>
      </w:r>
      <w:r>
        <w:rPr>
          <w:spacing w:val="-13"/>
        </w:rPr>
        <w:t xml:space="preserve"> </w:t>
      </w:r>
      <w:r>
        <w:t>and</w:t>
      </w:r>
      <w:r>
        <w:rPr>
          <w:spacing w:val="-12"/>
        </w:rPr>
        <w:t xml:space="preserve"> </w:t>
      </w:r>
      <w:r>
        <w:t xml:space="preserve">The </w:t>
      </w:r>
      <w:proofErr w:type="spellStart"/>
      <w:r>
        <w:t>Crichel</w:t>
      </w:r>
      <w:proofErr w:type="spellEnd"/>
      <w:r>
        <w:t xml:space="preserve"> Down Rules (the “CPO Guidance"). Paragraph 11 of the </w:t>
      </w:r>
      <w:r>
        <w:rPr>
          <w:spacing w:val="-2"/>
        </w:rPr>
        <w:t xml:space="preserve">CPO </w:t>
      </w:r>
      <w:r>
        <w:t>Guidance</w:t>
      </w:r>
      <w:r>
        <w:rPr>
          <w:spacing w:val="-1"/>
        </w:rPr>
        <w:t xml:space="preserve"> </w:t>
      </w:r>
      <w:r>
        <w:t>states:</w:t>
      </w:r>
    </w:p>
    <w:p w14:paraId="6C82A798" w14:textId="77777777" w:rsidR="004A07D3" w:rsidRDefault="004A07D3">
      <w:pPr>
        <w:pStyle w:val="BodyText"/>
        <w:spacing w:before="11"/>
        <w:rPr>
          <w:sz w:val="20"/>
        </w:rPr>
      </w:pPr>
    </w:p>
    <w:p w14:paraId="6B645D10" w14:textId="77777777" w:rsidR="004A07D3" w:rsidRDefault="008D01E9">
      <w:pPr>
        <w:ind w:left="2229" w:right="537"/>
        <w:jc w:val="both"/>
        <w:rPr>
          <w:i/>
        </w:rPr>
      </w:pPr>
      <w:bookmarkStart w:id="73" w:name="“Acquiring_authorities_should_look_to_us"/>
      <w:bookmarkEnd w:id="73"/>
      <w:r>
        <w:rPr>
          <w:i/>
        </w:rPr>
        <w:t>“Acquiring authorities should look to use the most specific power available for</w:t>
      </w:r>
      <w:r>
        <w:rPr>
          <w:i/>
          <w:spacing w:val="-12"/>
        </w:rPr>
        <w:t xml:space="preserve"> </w:t>
      </w:r>
      <w:r>
        <w:rPr>
          <w:i/>
        </w:rPr>
        <w:t>the</w:t>
      </w:r>
      <w:r>
        <w:rPr>
          <w:i/>
          <w:spacing w:val="-11"/>
        </w:rPr>
        <w:t xml:space="preserve"> </w:t>
      </w:r>
      <w:r>
        <w:rPr>
          <w:i/>
        </w:rPr>
        <w:t>purpose</w:t>
      </w:r>
      <w:r>
        <w:rPr>
          <w:i/>
          <w:spacing w:val="-11"/>
        </w:rPr>
        <w:t xml:space="preserve"> </w:t>
      </w:r>
      <w:r>
        <w:rPr>
          <w:i/>
        </w:rPr>
        <w:t>in</w:t>
      </w:r>
      <w:r>
        <w:rPr>
          <w:i/>
          <w:spacing w:val="-14"/>
        </w:rPr>
        <w:t xml:space="preserve"> </w:t>
      </w:r>
      <w:r>
        <w:rPr>
          <w:i/>
        </w:rPr>
        <w:t>mind,</w:t>
      </w:r>
      <w:r>
        <w:rPr>
          <w:i/>
          <w:spacing w:val="-9"/>
        </w:rPr>
        <w:t xml:space="preserve"> </w:t>
      </w:r>
      <w:r>
        <w:rPr>
          <w:i/>
        </w:rPr>
        <w:t>and</w:t>
      </w:r>
      <w:r>
        <w:rPr>
          <w:i/>
          <w:spacing w:val="-11"/>
        </w:rPr>
        <w:t xml:space="preserve"> </w:t>
      </w:r>
      <w:r>
        <w:rPr>
          <w:i/>
        </w:rPr>
        <w:t>only</w:t>
      </w:r>
      <w:r>
        <w:rPr>
          <w:i/>
          <w:spacing w:val="-11"/>
        </w:rPr>
        <w:t xml:space="preserve"> </w:t>
      </w:r>
      <w:r>
        <w:rPr>
          <w:i/>
        </w:rPr>
        <w:t>use</w:t>
      </w:r>
      <w:r>
        <w:rPr>
          <w:i/>
          <w:spacing w:val="-11"/>
        </w:rPr>
        <w:t xml:space="preserve"> </w:t>
      </w:r>
      <w:r>
        <w:rPr>
          <w:i/>
        </w:rPr>
        <w:t>a</w:t>
      </w:r>
      <w:r>
        <w:rPr>
          <w:i/>
          <w:spacing w:val="-11"/>
        </w:rPr>
        <w:t xml:space="preserve"> </w:t>
      </w:r>
      <w:r>
        <w:rPr>
          <w:i/>
        </w:rPr>
        <w:t>general</w:t>
      </w:r>
      <w:r>
        <w:rPr>
          <w:i/>
          <w:spacing w:val="-11"/>
        </w:rPr>
        <w:t xml:space="preserve"> </w:t>
      </w:r>
      <w:r>
        <w:rPr>
          <w:i/>
        </w:rPr>
        <w:t>power</w:t>
      </w:r>
      <w:r>
        <w:rPr>
          <w:i/>
          <w:spacing w:val="-10"/>
        </w:rPr>
        <w:t xml:space="preserve"> </w:t>
      </w:r>
      <w:r>
        <w:rPr>
          <w:i/>
        </w:rPr>
        <w:t>when</w:t>
      </w:r>
      <w:r>
        <w:rPr>
          <w:i/>
          <w:spacing w:val="-11"/>
        </w:rPr>
        <w:t xml:space="preserve"> </w:t>
      </w:r>
      <w:r>
        <w:rPr>
          <w:i/>
        </w:rPr>
        <w:t>a</w:t>
      </w:r>
      <w:r>
        <w:rPr>
          <w:i/>
          <w:spacing w:val="-11"/>
        </w:rPr>
        <w:t xml:space="preserve"> </w:t>
      </w:r>
      <w:r>
        <w:rPr>
          <w:i/>
        </w:rPr>
        <w:t>specific</w:t>
      </w:r>
      <w:r>
        <w:rPr>
          <w:i/>
          <w:spacing w:val="-13"/>
        </w:rPr>
        <w:t xml:space="preserve"> </w:t>
      </w:r>
      <w:r>
        <w:rPr>
          <w:i/>
        </w:rPr>
        <w:t>power is not</w:t>
      </w:r>
      <w:r>
        <w:rPr>
          <w:i/>
          <w:spacing w:val="2"/>
        </w:rPr>
        <w:t xml:space="preserve"> </w:t>
      </w:r>
      <w:r>
        <w:rPr>
          <w:i/>
        </w:rPr>
        <w:t>available.”</w:t>
      </w:r>
    </w:p>
    <w:p w14:paraId="04532FEB" w14:textId="77777777" w:rsidR="004A07D3" w:rsidRDefault="004A07D3">
      <w:pPr>
        <w:pStyle w:val="BodyText"/>
        <w:spacing w:before="9"/>
        <w:rPr>
          <w:i/>
          <w:sz w:val="20"/>
        </w:rPr>
      </w:pPr>
    </w:p>
    <w:p w14:paraId="0661FCA7" w14:textId="77777777" w:rsidR="004A07D3" w:rsidRDefault="008D01E9">
      <w:pPr>
        <w:pStyle w:val="ListParagraph"/>
        <w:numPr>
          <w:ilvl w:val="2"/>
          <w:numId w:val="13"/>
        </w:numPr>
        <w:tabs>
          <w:tab w:val="left" w:pos="2230"/>
        </w:tabs>
        <w:ind w:right="531"/>
        <w:jc w:val="both"/>
      </w:pPr>
      <w:bookmarkStart w:id="74" w:name="6.2_The_works_which_are_proposed_on_the_"/>
      <w:bookmarkEnd w:id="74"/>
      <w:r>
        <w:t>The</w:t>
      </w:r>
      <w:r>
        <w:rPr>
          <w:spacing w:val="-6"/>
        </w:rPr>
        <w:t xml:space="preserve"> </w:t>
      </w:r>
      <w:r>
        <w:t>works</w:t>
      </w:r>
      <w:r>
        <w:rPr>
          <w:spacing w:val="-8"/>
        </w:rPr>
        <w:t xml:space="preserve"> </w:t>
      </w:r>
      <w:r>
        <w:t>which</w:t>
      </w:r>
      <w:r>
        <w:rPr>
          <w:spacing w:val="-5"/>
        </w:rPr>
        <w:t xml:space="preserve"> </w:t>
      </w:r>
      <w:r>
        <w:t>are</w:t>
      </w:r>
      <w:r>
        <w:rPr>
          <w:spacing w:val="-9"/>
        </w:rPr>
        <w:t xml:space="preserve"> </w:t>
      </w:r>
      <w:r>
        <w:t>proposed</w:t>
      </w:r>
      <w:r>
        <w:rPr>
          <w:spacing w:val="-5"/>
        </w:rPr>
        <w:t xml:space="preserve"> </w:t>
      </w:r>
      <w:r>
        <w:t>on</w:t>
      </w:r>
      <w:r>
        <w:rPr>
          <w:spacing w:val="-9"/>
        </w:rPr>
        <w:t xml:space="preserve"> </w:t>
      </w:r>
      <w:r>
        <w:t>the</w:t>
      </w:r>
      <w:r>
        <w:rPr>
          <w:spacing w:val="-9"/>
        </w:rPr>
        <w:t xml:space="preserve"> </w:t>
      </w:r>
      <w:r>
        <w:t>Order</w:t>
      </w:r>
      <w:r>
        <w:rPr>
          <w:spacing w:val="-4"/>
        </w:rPr>
        <w:t xml:space="preserve"> </w:t>
      </w:r>
      <w:r>
        <w:t>Land</w:t>
      </w:r>
      <w:r>
        <w:rPr>
          <w:spacing w:val="-9"/>
        </w:rPr>
        <w:t xml:space="preserve"> </w:t>
      </w:r>
      <w:r>
        <w:t>comprise</w:t>
      </w:r>
      <w:r>
        <w:rPr>
          <w:spacing w:val="-8"/>
        </w:rPr>
        <w:t xml:space="preserve"> </w:t>
      </w:r>
      <w:r>
        <w:t>the</w:t>
      </w:r>
      <w:r>
        <w:rPr>
          <w:spacing w:val="-6"/>
        </w:rPr>
        <w:t xml:space="preserve"> </w:t>
      </w:r>
      <w:r>
        <w:t>construction of a road which will provide the means of access to a housing</w:t>
      </w:r>
      <w:r>
        <w:rPr>
          <w:spacing w:val="-31"/>
        </w:rPr>
        <w:t xml:space="preserve"> </w:t>
      </w:r>
      <w:r>
        <w:t>development.</w:t>
      </w:r>
    </w:p>
    <w:p w14:paraId="78264192" w14:textId="77777777" w:rsidR="004A07D3" w:rsidRDefault="004A07D3">
      <w:pPr>
        <w:pStyle w:val="BodyText"/>
        <w:spacing w:before="11"/>
        <w:rPr>
          <w:sz w:val="20"/>
        </w:rPr>
      </w:pPr>
    </w:p>
    <w:p w14:paraId="6EAE7300" w14:textId="77777777" w:rsidR="004A07D3" w:rsidRDefault="008D01E9">
      <w:pPr>
        <w:pStyle w:val="ListParagraph"/>
        <w:numPr>
          <w:ilvl w:val="2"/>
          <w:numId w:val="13"/>
        </w:numPr>
        <w:tabs>
          <w:tab w:val="left" w:pos="2230"/>
        </w:tabs>
        <w:ind w:right="534"/>
        <w:jc w:val="both"/>
      </w:pPr>
      <w:bookmarkStart w:id="75" w:name="6.3_Having_regard_to_the_nature_of_the_S"/>
      <w:bookmarkEnd w:id="75"/>
      <w:r>
        <w:t>Having</w:t>
      </w:r>
      <w:r>
        <w:rPr>
          <w:spacing w:val="-12"/>
        </w:rPr>
        <w:t xml:space="preserve"> </w:t>
      </w:r>
      <w:r>
        <w:t>regard</w:t>
      </w:r>
      <w:r>
        <w:rPr>
          <w:spacing w:val="-14"/>
        </w:rPr>
        <w:t xml:space="preserve"> </w:t>
      </w:r>
      <w:r>
        <w:t>to</w:t>
      </w:r>
      <w:r>
        <w:rPr>
          <w:spacing w:val="-14"/>
        </w:rPr>
        <w:t xml:space="preserve"> </w:t>
      </w:r>
      <w:r>
        <w:t>the</w:t>
      </w:r>
      <w:r>
        <w:rPr>
          <w:spacing w:val="-14"/>
        </w:rPr>
        <w:t xml:space="preserve"> </w:t>
      </w:r>
      <w:r>
        <w:t>nature</w:t>
      </w:r>
      <w:r>
        <w:rPr>
          <w:spacing w:val="-12"/>
        </w:rPr>
        <w:t xml:space="preserve"> </w:t>
      </w:r>
      <w:r>
        <w:t>of</w:t>
      </w:r>
      <w:r>
        <w:rPr>
          <w:spacing w:val="-12"/>
        </w:rPr>
        <w:t xml:space="preserve"> </w:t>
      </w:r>
      <w:r>
        <w:t>the</w:t>
      </w:r>
      <w:r>
        <w:rPr>
          <w:spacing w:val="-14"/>
        </w:rPr>
        <w:t xml:space="preserve"> </w:t>
      </w:r>
      <w:r>
        <w:t>Scheme</w:t>
      </w:r>
      <w:r>
        <w:rPr>
          <w:spacing w:val="-14"/>
        </w:rPr>
        <w:t xml:space="preserve"> </w:t>
      </w:r>
      <w:r>
        <w:t>and</w:t>
      </w:r>
      <w:r>
        <w:rPr>
          <w:spacing w:val="-15"/>
        </w:rPr>
        <w:t xml:space="preserve"> </w:t>
      </w:r>
      <w:r>
        <w:t>having</w:t>
      </w:r>
      <w:r>
        <w:rPr>
          <w:spacing w:val="-11"/>
        </w:rPr>
        <w:t xml:space="preserve"> </w:t>
      </w:r>
      <w:r>
        <w:t>considered</w:t>
      </w:r>
      <w:r>
        <w:rPr>
          <w:spacing w:val="-14"/>
        </w:rPr>
        <w:t xml:space="preserve"> </w:t>
      </w:r>
      <w:r>
        <w:t>all</w:t>
      </w:r>
      <w:r>
        <w:rPr>
          <w:spacing w:val="-12"/>
        </w:rPr>
        <w:t xml:space="preserve"> </w:t>
      </w:r>
      <w:r>
        <w:t>powers available to it for this purpose, and the advice set out in the CPO Guidance the Council is satisfied that the most appropriate power available to secure the necessary land for the Scheme is to make an Order pursuant to section 226(1)(a) of the 1990 Act. to facilitate the implementation of that part of the Scheme located on the Order</w:t>
      </w:r>
      <w:r>
        <w:rPr>
          <w:spacing w:val="-5"/>
        </w:rPr>
        <w:t xml:space="preserve"> </w:t>
      </w:r>
      <w:r>
        <w:t>Land.</w:t>
      </w:r>
    </w:p>
    <w:p w14:paraId="357EB5AC" w14:textId="77777777" w:rsidR="004A07D3" w:rsidRDefault="004A07D3">
      <w:pPr>
        <w:pStyle w:val="BodyText"/>
        <w:spacing w:before="8"/>
        <w:rPr>
          <w:sz w:val="20"/>
        </w:rPr>
      </w:pPr>
    </w:p>
    <w:p w14:paraId="590C45E6" w14:textId="77777777" w:rsidR="004A07D3" w:rsidRDefault="008D01E9">
      <w:pPr>
        <w:pStyle w:val="ListParagraph"/>
        <w:numPr>
          <w:ilvl w:val="2"/>
          <w:numId w:val="13"/>
        </w:numPr>
        <w:tabs>
          <w:tab w:val="left" w:pos="2229"/>
        </w:tabs>
        <w:ind w:left="2228" w:right="537"/>
        <w:jc w:val="both"/>
      </w:pPr>
      <w:bookmarkStart w:id="76" w:name="6.4_Under_Section_226(1)(a)_of_the_1990_"/>
      <w:bookmarkEnd w:id="76"/>
      <w:r>
        <w:t>Under</w:t>
      </w:r>
      <w:r>
        <w:rPr>
          <w:spacing w:val="-4"/>
        </w:rPr>
        <w:t xml:space="preserve"> </w:t>
      </w:r>
      <w:r>
        <w:t>Section</w:t>
      </w:r>
      <w:r>
        <w:rPr>
          <w:spacing w:val="-4"/>
        </w:rPr>
        <w:t xml:space="preserve"> </w:t>
      </w:r>
      <w:r>
        <w:t>226(1)(a)</w:t>
      </w:r>
      <w:r>
        <w:rPr>
          <w:spacing w:val="-5"/>
        </w:rPr>
        <w:t xml:space="preserve"> </w:t>
      </w:r>
      <w:r>
        <w:t>of</w:t>
      </w:r>
      <w:r>
        <w:rPr>
          <w:spacing w:val="-3"/>
        </w:rPr>
        <w:t xml:space="preserve"> </w:t>
      </w:r>
      <w:r>
        <w:t>the</w:t>
      </w:r>
      <w:r>
        <w:rPr>
          <w:spacing w:val="-4"/>
        </w:rPr>
        <w:t xml:space="preserve"> </w:t>
      </w:r>
      <w:r>
        <w:t>1990</w:t>
      </w:r>
      <w:r>
        <w:rPr>
          <w:spacing w:val="-4"/>
        </w:rPr>
        <w:t xml:space="preserve"> </w:t>
      </w:r>
      <w:r>
        <w:t>Act</w:t>
      </w:r>
      <w:r>
        <w:rPr>
          <w:spacing w:val="-3"/>
        </w:rPr>
        <w:t xml:space="preserve"> </w:t>
      </w:r>
      <w:r>
        <w:t>a</w:t>
      </w:r>
      <w:r>
        <w:rPr>
          <w:spacing w:val="-4"/>
        </w:rPr>
        <w:t xml:space="preserve"> </w:t>
      </w:r>
      <w:r>
        <w:t>local</w:t>
      </w:r>
      <w:r>
        <w:rPr>
          <w:spacing w:val="-5"/>
        </w:rPr>
        <w:t xml:space="preserve"> </w:t>
      </w:r>
      <w:r>
        <w:t>authority</w:t>
      </w:r>
      <w:r>
        <w:rPr>
          <w:spacing w:val="-6"/>
        </w:rPr>
        <w:t xml:space="preserve"> </w:t>
      </w:r>
      <w:r>
        <w:t>may</w:t>
      </w:r>
      <w:r>
        <w:rPr>
          <w:spacing w:val="-4"/>
        </w:rPr>
        <w:t xml:space="preserve"> </w:t>
      </w:r>
      <w:r>
        <w:t>be</w:t>
      </w:r>
      <w:r>
        <w:rPr>
          <w:spacing w:val="-4"/>
        </w:rPr>
        <w:t xml:space="preserve"> </w:t>
      </w:r>
      <w:r>
        <w:t>authorised to acquire compulsorily any land within its</w:t>
      </w:r>
      <w:r>
        <w:rPr>
          <w:spacing w:val="-5"/>
        </w:rPr>
        <w:t xml:space="preserve"> </w:t>
      </w:r>
      <w:r>
        <w:t>area:</w:t>
      </w:r>
    </w:p>
    <w:p w14:paraId="46E26E28" w14:textId="77777777" w:rsidR="004A07D3" w:rsidRDefault="004A07D3">
      <w:pPr>
        <w:pStyle w:val="BodyText"/>
        <w:rPr>
          <w:sz w:val="21"/>
        </w:rPr>
      </w:pPr>
    </w:p>
    <w:p w14:paraId="77A8DA0E" w14:textId="77777777" w:rsidR="004A07D3" w:rsidRDefault="008D01E9">
      <w:pPr>
        <w:pStyle w:val="ListParagraph"/>
        <w:numPr>
          <w:ilvl w:val="2"/>
          <w:numId w:val="12"/>
        </w:numPr>
        <w:tabs>
          <w:tab w:val="left" w:pos="2678"/>
          <w:tab w:val="left" w:pos="2679"/>
        </w:tabs>
        <w:ind w:right="533" w:hanging="1165"/>
        <w:jc w:val="both"/>
      </w:pPr>
      <w:r>
        <w:t xml:space="preserve">if it thinks that the </w:t>
      </w:r>
      <w:r>
        <w:t>acquisition will facilitate the carrying out of development, re-</w:t>
      </w:r>
      <w:proofErr w:type="gramStart"/>
      <w:r>
        <w:t>development</w:t>
      </w:r>
      <w:proofErr w:type="gramEnd"/>
      <w:r>
        <w:t xml:space="preserve"> or improvement on or in relation to the land;</w:t>
      </w:r>
      <w:r>
        <w:rPr>
          <w:spacing w:val="1"/>
        </w:rPr>
        <w:t xml:space="preserve"> </w:t>
      </w:r>
      <w:r>
        <w:t>and</w:t>
      </w:r>
    </w:p>
    <w:p w14:paraId="23C25003" w14:textId="77777777" w:rsidR="004A07D3" w:rsidRDefault="004A07D3">
      <w:pPr>
        <w:pStyle w:val="BodyText"/>
        <w:spacing w:before="9"/>
        <w:rPr>
          <w:sz w:val="20"/>
        </w:rPr>
      </w:pPr>
    </w:p>
    <w:p w14:paraId="70843F8E" w14:textId="77777777" w:rsidR="004A07D3" w:rsidRDefault="008D01E9">
      <w:pPr>
        <w:pStyle w:val="ListParagraph"/>
        <w:numPr>
          <w:ilvl w:val="2"/>
          <w:numId w:val="12"/>
        </w:numPr>
        <w:tabs>
          <w:tab w:val="left" w:pos="2673"/>
          <w:tab w:val="left" w:pos="2674"/>
        </w:tabs>
        <w:ind w:right="535" w:hanging="1164"/>
        <w:jc w:val="both"/>
      </w:pPr>
      <w:r>
        <w:t xml:space="preserve">the development, redevelopment or improvement is likely to contribute to the promotion or improvement of the economic, </w:t>
      </w:r>
      <w:proofErr w:type="gramStart"/>
      <w:r>
        <w:t>social</w:t>
      </w:r>
      <w:proofErr w:type="gramEnd"/>
      <w:r>
        <w:t xml:space="preserve"> or environmental well-being or their</w:t>
      </w:r>
      <w:r>
        <w:rPr>
          <w:spacing w:val="-4"/>
        </w:rPr>
        <w:t xml:space="preserve"> </w:t>
      </w:r>
      <w:r>
        <w:t>area.</w:t>
      </w:r>
    </w:p>
    <w:p w14:paraId="1C871AD5" w14:textId="77777777" w:rsidR="004A07D3" w:rsidRDefault="004A07D3">
      <w:pPr>
        <w:pStyle w:val="BodyText"/>
        <w:spacing w:before="1"/>
        <w:rPr>
          <w:sz w:val="21"/>
        </w:rPr>
      </w:pPr>
    </w:p>
    <w:p w14:paraId="061D14C1" w14:textId="77777777" w:rsidR="004A07D3" w:rsidRDefault="008D01E9">
      <w:pPr>
        <w:pStyle w:val="ListParagraph"/>
        <w:numPr>
          <w:ilvl w:val="2"/>
          <w:numId w:val="13"/>
        </w:numPr>
        <w:tabs>
          <w:tab w:val="left" w:pos="2230"/>
        </w:tabs>
        <w:ind w:right="534" w:hanging="721"/>
        <w:jc w:val="both"/>
      </w:pPr>
      <w:bookmarkStart w:id="77" w:name="6.5_Paragraph_95_of_the_CPO_Guidance_sta"/>
      <w:bookmarkEnd w:id="77"/>
      <w:r>
        <w:t xml:space="preserve">Paragraph 95 of the </w:t>
      </w:r>
      <w:r>
        <w:rPr>
          <w:spacing w:val="-2"/>
        </w:rPr>
        <w:t xml:space="preserve">CPO </w:t>
      </w:r>
      <w:r>
        <w:t>Guidance states that the power under section 226(1)(a) is intended to provide a positive tool to help acquiring authorities with</w:t>
      </w:r>
      <w:r>
        <w:rPr>
          <w:spacing w:val="-10"/>
        </w:rPr>
        <w:t xml:space="preserve"> </w:t>
      </w:r>
      <w:r>
        <w:t>planning</w:t>
      </w:r>
      <w:r>
        <w:rPr>
          <w:spacing w:val="-10"/>
        </w:rPr>
        <w:t xml:space="preserve"> </w:t>
      </w:r>
      <w:r>
        <w:t>powers</w:t>
      </w:r>
      <w:r>
        <w:rPr>
          <w:spacing w:val="-12"/>
        </w:rPr>
        <w:t xml:space="preserve"> </w:t>
      </w:r>
      <w:r>
        <w:t>to</w:t>
      </w:r>
      <w:r>
        <w:rPr>
          <w:spacing w:val="-12"/>
        </w:rPr>
        <w:t xml:space="preserve"> </w:t>
      </w:r>
      <w:r>
        <w:t>assemble</w:t>
      </w:r>
      <w:r>
        <w:rPr>
          <w:spacing w:val="-12"/>
        </w:rPr>
        <w:t xml:space="preserve"> </w:t>
      </w:r>
      <w:r>
        <w:t>land</w:t>
      </w:r>
      <w:r>
        <w:rPr>
          <w:spacing w:val="-10"/>
        </w:rPr>
        <w:t xml:space="preserve"> </w:t>
      </w:r>
      <w:r>
        <w:t>where</w:t>
      </w:r>
      <w:r>
        <w:rPr>
          <w:spacing w:val="-14"/>
        </w:rPr>
        <w:t xml:space="preserve"> </w:t>
      </w:r>
      <w:r>
        <w:t>this</w:t>
      </w:r>
      <w:r>
        <w:rPr>
          <w:spacing w:val="-9"/>
        </w:rPr>
        <w:t xml:space="preserve"> </w:t>
      </w:r>
      <w:r>
        <w:t>is</w:t>
      </w:r>
      <w:r>
        <w:rPr>
          <w:spacing w:val="-9"/>
        </w:rPr>
        <w:t xml:space="preserve"> </w:t>
      </w:r>
      <w:r>
        <w:t>necessary</w:t>
      </w:r>
      <w:r>
        <w:rPr>
          <w:spacing w:val="-14"/>
        </w:rPr>
        <w:t xml:space="preserve"> </w:t>
      </w:r>
      <w:r>
        <w:t>to</w:t>
      </w:r>
      <w:r>
        <w:rPr>
          <w:spacing w:val="-10"/>
        </w:rPr>
        <w:t xml:space="preserve"> </w:t>
      </w:r>
      <w:r>
        <w:t>implement proposals</w:t>
      </w:r>
      <w:r>
        <w:rPr>
          <w:spacing w:val="-5"/>
        </w:rPr>
        <w:t xml:space="preserve"> </w:t>
      </w:r>
      <w:r>
        <w:t>within</w:t>
      </w:r>
      <w:r>
        <w:rPr>
          <w:spacing w:val="-5"/>
        </w:rPr>
        <w:t xml:space="preserve"> </w:t>
      </w:r>
      <w:r>
        <w:t>its</w:t>
      </w:r>
      <w:r>
        <w:rPr>
          <w:spacing w:val="-4"/>
        </w:rPr>
        <w:t xml:space="preserve"> </w:t>
      </w:r>
      <w:r>
        <w:t>Local</w:t>
      </w:r>
      <w:r>
        <w:rPr>
          <w:spacing w:val="-8"/>
        </w:rPr>
        <w:t xml:space="preserve"> </w:t>
      </w:r>
      <w:r>
        <w:t>Plan</w:t>
      </w:r>
      <w:r>
        <w:rPr>
          <w:spacing w:val="-4"/>
        </w:rPr>
        <w:t xml:space="preserve"> </w:t>
      </w:r>
      <w:r>
        <w:t>or</w:t>
      </w:r>
      <w:r>
        <w:rPr>
          <w:spacing w:val="-4"/>
        </w:rPr>
        <w:t xml:space="preserve"> </w:t>
      </w:r>
      <w:r>
        <w:t>where</w:t>
      </w:r>
      <w:r>
        <w:rPr>
          <w:spacing w:val="-4"/>
        </w:rPr>
        <w:t xml:space="preserve"> </w:t>
      </w:r>
      <w:r>
        <w:t>strong</w:t>
      </w:r>
      <w:r>
        <w:rPr>
          <w:spacing w:val="-5"/>
        </w:rPr>
        <w:t xml:space="preserve"> </w:t>
      </w:r>
      <w:r>
        <w:t>planning</w:t>
      </w:r>
      <w:r>
        <w:rPr>
          <w:spacing w:val="-4"/>
        </w:rPr>
        <w:t xml:space="preserve"> </w:t>
      </w:r>
      <w:r>
        <w:t>justifications</w:t>
      </w:r>
      <w:r>
        <w:rPr>
          <w:spacing w:val="-5"/>
        </w:rPr>
        <w:t xml:space="preserve"> </w:t>
      </w:r>
      <w:r>
        <w:t>for</w:t>
      </w:r>
      <w:r>
        <w:rPr>
          <w:spacing w:val="-3"/>
        </w:rPr>
        <w:t xml:space="preserve"> </w:t>
      </w:r>
      <w:r>
        <w:t>the use of the power</w:t>
      </w:r>
      <w:r>
        <w:rPr>
          <w:spacing w:val="-5"/>
        </w:rPr>
        <w:t xml:space="preserve"> </w:t>
      </w:r>
      <w:r>
        <w:t>exist.</w:t>
      </w:r>
    </w:p>
    <w:p w14:paraId="24B1EC82" w14:textId="77777777" w:rsidR="004A07D3" w:rsidRDefault="004A07D3">
      <w:pPr>
        <w:pStyle w:val="BodyText"/>
        <w:spacing w:before="9"/>
        <w:rPr>
          <w:sz w:val="20"/>
        </w:rPr>
      </w:pPr>
    </w:p>
    <w:p w14:paraId="58CAFA23" w14:textId="77777777" w:rsidR="004A07D3" w:rsidRDefault="008D01E9">
      <w:pPr>
        <w:pStyle w:val="ListParagraph"/>
        <w:numPr>
          <w:ilvl w:val="2"/>
          <w:numId w:val="13"/>
        </w:numPr>
        <w:tabs>
          <w:tab w:val="left" w:pos="2230"/>
        </w:tabs>
        <w:ind w:right="535"/>
        <w:jc w:val="both"/>
      </w:pPr>
      <w:bookmarkStart w:id="78" w:name="6.6_A_local_authority_must_not_exercise_"/>
      <w:bookmarkEnd w:id="78"/>
      <w:r>
        <w:t>A local authority must not exercise the power under section 226(1)(a) of the 1990 Act unless it considers that the development, re-</w:t>
      </w:r>
      <w:proofErr w:type="gramStart"/>
      <w:r>
        <w:t>development</w:t>
      </w:r>
      <w:proofErr w:type="gramEnd"/>
      <w:r>
        <w:t xml:space="preserve"> or improvement</w:t>
      </w:r>
      <w:r>
        <w:rPr>
          <w:spacing w:val="-5"/>
        </w:rPr>
        <w:t xml:space="preserve"> </w:t>
      </w:r>
      <w:r>
        <w:t>is</w:t>
      </w:r>
      <w:r>
        <w:rPr>
          <w:spacing w:val="-4"/>
        </w:rPr>
        <w:t xml:space="preserve"> </w:t>
      </w:r>
      <w:r>
        <w:t>likely</w:t>
      </w:r>
      <w:r>
        <w:rPr>
          <w:spacing w:val="-3"/>
        </w:rPr>
        <w:t xml:space="preserve"> </w:t>
      </w:r>
      <w:r>
        <w:t>to</w:t>
      </w:r>
      <w:r>
        <w:rPr>
          <w:spacing w:val="-4"/>
        </w:rPr>
        <w:t xml:space="preserve"> </w:t>
      </w:r>
      <w:r>
        <w:t>contribute</w:t>
      </w:r>
      <w:r>
        <w:rPr>
          <w:spacing w:val="-5"/>
        </w:rPr>
        <w:t xml:space="preserve"> </w:t>
      </w:r>
      <w:r>
        <w:t>to</w:t>
      </w:r>
      <w:r>
        <w:rPr>
          <w:spacing w:val="-6"/>
        </w:rPr>
        <w:t xml:space="preserve"> </w:t>
      </w:r>
      <w:r>
        <w:t>the</w:t>
      </w:r>
      <w:r>
        <w:rPr>
          <w:spacing w:val="-5"/>
        </w:rPr>
        <w:t xml:space="preserve"> </w:t>
      </w:r>
      <w:r>
        <w:t>achievement</w:t>
      </w:r>
      <w:r>
        <w:rPr>
          <w:spacing w:val="-5"/>
        </w:rPr>
        <w:t xml:space="preserve"> </w:t>
      </w:r>
      <w:r>
        <w:t>of</w:t>
      </w:r>
      <w:r>
        <w:rPr>
          <w:spacing w:val="-4"/>
        </w:rPr>
        <w:t xml:space="preserve"> </w:t>
      </w:r>
      <w:r>
        <w:t>any</w:t>
      </w:r>
      <w:r>
        <w:rPr>
          <w:spacing w:val="-4"/>
        </w:rPr>
        <w:t xml:space="preserve"> </w:t>
      </w:r>
      <w:r>
        <w:t>one</w:t>
      </w:r>
      <w:r>
        <w:rPr>
          <w:spacing w:val="-5"/>
        </w:rPr>
        <w:t xml:space="preserve"> </w:t>
      </w:r>
      <w:r>
        <w:t>or</w:t>
      </w:r>
      <w:r>
        <w:rPr>
          <w:spacing w:val="-5"/>
        </w:rPr>
        <w:t xml:space="preserve"> </w:t>
      </w:r>
      <w:r>
        <w:t>more</w:t>
      </w:r>
      <w:r>
        <w:rPr>
          <w:spacing w:val="-5"/>
        </w:rPr>
        <w:t xml:space="preserve"> </w:t>
      </w:r>
      <w:r>
        <w:t>of the following</w:t>
      </w:r>
      <w:r>
        <w:rPr>
          <w:spacing w:val="-3"/>
        </w:rPr>
        <w:t xml:space="preserve"> </w:t>
      </w:r>
      <w:r>
        <w:t>objectives:</w:t>
      </w:r>
    </w:p>
    <w:p w14:paraId="7DEAF26B" w14:textId="77777777" w:rsidR="004A07D3" w:rsidRDefault="004A07D3">
      <w:pPr>
        <w:pStyle w:val="BodyText"/>
        <w:spacing w:before="10"/>
        <w:rPr>
          <w:sz w:val="20"/>
        </w:rPr>
      </w:pPr>
    </w:p>
    <w:p w14:paraId="3962EDAE" w14:textId="77777777" w:rsidR="004A07D3" w:rsidRDefault="008D01E9">
      <w:pPr>
        <w:pStyle w:val="ListParagraph"/>
        <w:numPr>
          <w:ilvl w:val="3"/>
          <w:numId w:val="13"/>
        </w:numPr>
        <w:tabs>
          <w:tab w:val="left" w:pos="2450"/>
          <w:tab w:val="left" w:pos="2451"/>
        </w:tabs>
        <w:ind w:left="2450"/>
        <w:jc w:val="left"/>
        <w:rPr>
          <w:rFonts w:ascii="Symbol" w:hAnsi="Symbol"/>
          <w:sz w:val="20"/>
        </w:rPr>
      </w:pPr>
      <w:r>
        <w:rPr>
          <w:sz w:val="20"/>
        </w:rPr>
        <w:t>6.6.1 the promotion or improvement of the economic well-being of its</w:t>
      </w:r>
      <w:r>
        <w:rPr>
          <w:spacing w:val="-11"/>
          <w:sz w:val="20"/>
        </w:rPr>
        <w:t xml:space="preserve"> </w:t>
      </w:r>
      <w:r>
        <w:rPr>
          <w:sz w:val="20"/>
        </w:rPr>
        <w:t>area;</w:t>
      </w:r>
    </w:p>
    <w:p w14:paraId="2344FAF6" w14:textId="77777777" w:rsidR="004A07D3" w:rsidRDefault="004A07D3">
      <w:pPr>
        <w:pStyle w:val="BodyText"/>
        <w:spacing w:before="10"/>
        <w:rPr>
          <w:sz w:val="20"/>
        </w:rPr>
      </w:pPr>
    </w:p>
    <w:p w14:paraId="285C8589" w14:textId="77777777" w:rsidR="004A07D3" w:rsidRDefault="008D01E9">
      <w:pPr>
        <w:pStyle w:val="ListParagraph"/>
        <w:numPr>
          <w:ilvl w:val="3"/>
          <w:numId w:val="13"/>
        </w:numPr>
        <w:tabs>
          <w:tab w:val="left" w:pos="2450"/>
          <w:tab w:val="left" w:pos="2451"/>
        </w:tabs>
        <w:ind w:left="2450"/>
        <w:jc w:val="left"/>
        <w:rPr>
          <w:rFonts w:ascii="Symbol" w:hAnsi="Symbol"/>
          <w:sz w:val="20"/>
        </w:rPr>
      </w:pPr>
      <w:r>
        <w:rPr>
          <w:sz w:val="20"/>
        </w:rPr>
        <w:t>6.6.2 the promotion or improvement of the social well-being of its area;</w:t>
      </w:r>
      <w:r>
        <w:rPr>
          <w:spacing w:val="-13"/>
          <w:sz w:val="20"/>
        </w:rPr>
        <w:t xml:space="preserve"> </w:t>
      </w:r>
      <w:r>
        <w:rPr>
          <w:sz w:val="20"/>
        </w:rPr>
        <w:t>and</w:t>
      </w:r>
    </w:p>
    <w:p w14:paraId="007BAE44" w14:textId="77777777" w:rsidR="004A07D3" w:rsidRDefault="004A07D3">
      <w:pPr>
        <w:pStyle w:val="BodyText"/>
        <w:spacing w:before="7"/>
        <w:rPr>
          <w:sz w:val="20"/>
        </w:rPr>
      </w:pPr>
    </w:p>
    <w:p w14:paraId="23D923D9" w14:textId="77777777" w:rsidR="004A07D3" w:rsidRDefault="008D01E9">
      <w:pPr>
        <w:pStyle w:val="ListParagraph"/>
        <w:numPr>
          <w:ilvl w:val="3"/>
          <w:numId w:val="13"/>
        </w:numPr>
        <w:tabs>
          <w:tab w:val="left" w:pos="2450"/>
          <w:tab w:val="left" w:pos="2451"/>
        </w:tabs>
        <w:ind w:left="2450"/>
        <w:jc w:val="left"/>
        <w:rPr>
          <w:rFonts w:ascii="Symbol" w:hAnsi="Symbol"/>
          <w:sz w:val="20"/>
        </w:rPr>
      </w:pPr>
      <w:r>
        <w:rPr>
          <w:sz w:val="20"/>
        </w:rPr>
        <w:t>6.6.3 the promotion or improvement of the environmental well-being of its</w:t>
      </w:r>
      <w:r>
        <w:rPr>
          <w:spacing w:val="-17"/>
          <w:sz w:val="20"/>
        </w:rPr>
        <w:t xml:space="preserve"> </w:t>
      </w:r>
      <w:r>
        <w:rPr>
          <w:sz w:val="20"/>
        </w:rPr>
        <w:t>area.</w:t>
      </w:r>
    </w:p>
    <w:p w14:paraId="5C40F7B3" w14:textId="77777777" w:rsidR="004A07D3" w:rsidRDefault="004A07D3">
      <w:pPr>
        <w:pStyle w:val="BodyText"/>
        <w:spacing w:before="9"/>
        <w:rPr>
          <w:sz w:val="20"/>
        </w:rPr>
      </w:pPr>
    </w:p>
    <w:p w14:paraId="436B7863" w14:textId="77777777" w:rsidR="004A07D3" w:rsidRDefault="008D01E9">
      <w:pPr>
        <w:pStyle w:val="ListParagraph"/>
        <w:numPr>
          <w:ilvl w:val="2"/>
          <w:numId w:val="13"/>
        </w:numPr>
        <w:tabs>
          <w:tab w:val="left" w:pos="2230"/>
        </w:tabs>
        <w:ind w:right="535"/>
        <w:jc w:val="both"/>
      </w:pPr>
      <w:bookmarkStart w:id="79" w:name="6.7_The_Council_is_exercising_its_powers"/>
      <w:bookmarkEnd w:id="79"/>
      <w:r>
        <w:t>The Council is exercising its powers under section 226(1)(a) because it has not</w:t>
      </w:r>
      <w:r>
        <w:rPr>
          <w:spacing w:val="-4"/>
        </w:rPr>
        <w:t xml:space="preserve"> </w:t>
      </w:r>
      <w:r>
        <w:t>been</w:t>
      </w:r>
      <w:r>
        <w:rPr>
          <w:spacing w:val="-4"/>
        </w:rPr>
        <w:t xml:space="preserve"> </w:t>
      </w:r>
      <w:r>
        <w:t>possible</w:t>
      </w:r>
      <w:r>
        <w:rPr>
          <w:spacing w:val="-4"/>
        </w:rPr>
        <w:t xml:space="preserve"> </w:t>
      </w:r>
      <w:r>
        <w:t>to</w:t>
      </w:r>
      <w:r>
        <w:rPr>
          <w:spacing w:val="-4"/>
        </w:rPr>
        <w:t xml:space="preserve"> </w:t>
      </w:r>
      <w:r>
        <w:t>acquire</w:t>
      </w:r>
      <w:r>
        <w:rPr>
          <w:spacing w:val="-4"/>
        </w:rPr>
        <w:t xml:space="preserve"> </w:t>
      </w:r>
      <w:r>
        <w:t>by</w:t>
      </w:r>
      <w:r>
        <w:rPr>
          <w:spacing w:val="-4"/>
        </w:rPr>
        <w:t xml:space="preserve"> </w:t>
      </w:r>
      <w:r>
        <w:t>agreement</w:t>
      </w:r>
      <w:r>
        <w:rPr>
          <w:spacing w:val="-3"/>
        </w:rPr>
        <w:t xml:space="preserve"> </w:t>
      </w:r>
      <w:r>
        <w:t>all</w:t>
      </w:r>
      <w:r>
        <w:rPr>
          <w:spacing w:val="-5"/>
        </w:rPr>
        <w:t xml:space="preserve"> </w:t>
      </w:r>
      <w:r>
        <w:t>the</w:t>
      </w:r>
      <w:r>
        <w:rPr>
          <w:spacing w:val="-6"/>
        </w:rPr>
        <w:t xml:space="preserve"> </w:t>
      </w:r>
      <w:r>
        <w:t>interests</w:t>
      </w:r>
      <w:r>
        <w:rPr>
          <w:spacing w:val="-4"/>
        </w:rPr>
        <w:t xml:space="preserve"> </w:t>
      </w:r>
      <w:r>
        <w:t>that</w:t>
      </w:r>
      <w:r>
        <w:rPr>
          <w:spacing w:val="-3"/>
        </w:rPr>
        <w:t xml:space="preserve"> </w:t>
      </w:r>
      <w:r>
        <w:t>are</w:t>
      </w:r>
      <w:r>
        <w:rPr>
          <w:spacing w:val="-6"/>
        </w:rPr>
        <w:t xml:space="preserve"> </w:t>
      </w:r>
      <w:r>
        <w:t>required for</w:t>
      </w:r>
      <w:r>
        <w:rPr>
          <w:spacing w:val="-8"/>
        </w:rPr>
        <w:t xml:space="preserve"> </w:t>
      </w:r>
      <w:r>
        <w:t>the</w:t>
      </w:r>
      <w:r>
        <w:rPr>
          <w:spacing w:val="-6"/>
        </w:rPr>
        <w:t xml:space="preserve"> </w:t>
      </w:r>
      <w:r>
        <w:t>Scheme</w:t>
      </w:r>
      <w:r>
        <w:rPr>
          <w:spacing w:val="-6"/>
        </w:rPr>
        <w:t xml:space="preserve"> </w:t>
      </w:r>
      <w:r>
        <w:t>and</w:t>
      </w:r>
      <w:r>
        <w:rPr>
          <w:spacing w:val="-6"/>
        </w:rPr>
        <w:t xml:space="preserve"> </w:t>
      </w:r>
      <w:r>
        <w:t>it</w:t>
      </w:r>
      <w:r>
        <w:rPr>
          <w:spacing w:val="-4"/>
        </w:rPr>
        <w:t xml:space="preserve"> </w:t>
      </w:r>
      <w:r>
        <w:t>is</w:t>
      </w:r>
      <w:r>
        <w:rPr>
          <w:spacing w:val="-8"/>
        </w:rPr>
        <w:t xml:space="preserve"> </w:t>
      </w:r>
      <w:r>
        <w:t>not</w:t>
      </w:r>
      <w:r>
        <w:rPr>
          <w:spacing w:val="-5"/>
        </w:rPr>
        <w:t xml:space="preserve"> </w:t>
      </w:r>
      <w:r>
        <w:t>certain</w:t>
      </w:r>
      <w:r>
        <w:rPr>
          <w:spacing w:val="-6"/>
        </w:rPr>
        <w:t xml:space="preserve"> </w:t>
      </w:r>
      <w:r>
        <w:t>it</w:t>
      </w:r>
      <w:r>
        <w:rPr>
          <w:spacing w:val="-5"/>
        </w:rPr>
        <w:t xml:space="preserve"> </w:t>
      </w:r>
      <w:r>
        <w:t>will</w:t>
      </w:r>
      <w:r>
        <w:rPr>
          <w:spacing w:val="-5"/>
        </w:rPr>
        <w:t xml:space="preserve"> </w:t>
      </w:r>
      <w:r>
        <w:t>be</w:t>
      </w:r>
      <w:r>
        <w:rPr>
          <w:spacing w:val="-6"/>
        </w:rPr>
        <w:t xml:space="preserve"> </w:t>
      </w:r>
      <w:r>
        <w:t>able</w:t>
      </w:r>
      <w:r>
        <w:rPr>
          <w:spacing w:val="-6"/>
        </w:rPr>
        <w:t xml:space="preserve"> </w:t>
      </w:r>
      <w:r>
        <w:t>to</w:t>
      </w:r>
      <w:r>
        <w:rPr>
          <w:spacing w:val="-6"/>
        </w:rPr>
        <w:t xml:space="preserve"> </w:t>
      </w:r>
      <w:r>
        <w:t>acquire</w:t>
      </w:r>
      <w:r>
        <w:rPr>
          <w:spacing w:val="-6"/>
        </w:rPr>
        <w:t xml:space="preserve"> </w:t>
      </w:r>
      <w:r>
        <w:t>all</w:t>
      </w:r>
      <w:r>
        <w:rPr>
          <w:spacing w:val="-6"/>
        </w:rPr>
        <w:t xml:space="preserve"> </w:t>
      </w:r>
      <w:r>
        <w:t>the</w:t>
      </w:r>
      <w:r>
        <w:rPr>
          <w:spacing w:val="-6"/>
        </w:rPr>
        <w:t xml:space="preserve"> </w:t>
      </w:r>
      <w:r>
        <w:t>remaining land by agreement.</w:t>
      </w:r>
    </w:p>
    <w:p w14:paraId="0CF654C5" w14:textId="77777777" w:rsidR="004A07D3" w:rsidRDefault="004A07D3">
      <w:pPr>
        <w:pStyle w:val="BodyText"/>
        <w:spacing w:before="9"/>
        <w:rPr>
          <w:sz w:val="20"/>
        </w:rPr>
      </w:pPr>
    </w:p>
    <w:p w14:paraId="611EC522" w14:textId="77777777" w:rsidR="004A07D3" w:rsidRDefault="008D01E9">
      <w:pPr>
        <w:pStyle w:val="ListParagraph"/>
        <w:numPr>
          <w:ilvl w:val="2"/>
          <w:numId w:val="13"/>
        </w:numPr>
        <w:tabs>
          <w:tab w:val="left" w:pos="2230"/>
        </w:tabs>
        <w:ind w:right="537"/>
        <w:jc w:val="both"/>
      </w:pPr>
      <w:bookmarkStart w:id="80" w:name="6.8_The_CPO_Guidance_provides_guidance_t"/>
      <w:bookmarkEnd w:id="80"/>
      <w:r>
        <w:t>The</w:t>
      </w:r>
      <w:r>
        <w:rPr>
          <w:spacing w:val="-5"/>
        </w:rPr>
        <w:t xml:space="preserve"> </w:t>
      </w:r>
      <w:r>
        <w:t>CPO</w:t>
      </w:r>
      <w:r>
        <w:rPr>
          <w:spacing w:val="-3"/>
        </w:rPr>
        <w:t xml:space="preserve"> </w:t>
      </w:r>
      <w:r>
        <w:t>Guidance</w:t>
      </w:r>
      <w:r>
        <w:rPr>
          <w:spacing w:val="-4"/>
        </w:rPr>
        <w:t xml:space="preserve"> </w:t>
      </w:r>
      <w:r>
        <w:t>provides</w:t>
      </w:r>
      <w:r>
        <w:rPr>
          <w:spacing w:val="-4"/>
        </w:rPr>
        <w:t xml:space="preserve"> </w:t>
      </w:r>
      <w:r>
        <w:t>guidance</w:t>
      </w:r>
      <w:r>
        <w:rPr>
          <w:spacing w:val="-4"/>
        </w:rPr>
        <w:t xml:space="preserve"> </w:t>
      </w:r>
      <w:r>
        <w:t>to</w:t>
      </w:r>
      <w:r>
        <w:rPr>
          <w:spacing w:val="-4"/>
        </w:rPr>
        <w:t xml:space="preserve"> </w:t>
      </w:r>
      <w:r>
        <w:t>acquiring</w:t>
      </w:r>
      <w:r>
        <w:rPr>
          <w:spacing w:val="-4"/>
        </w:rPr>
        <w:t xml:space="preserve"> </w:t>
      </w:r>
      <w:r>
        <w:t>authorities</w:t>
      </w:r>
      <w:r>
        <w:rPr>
          <w:spacing w:val="-4"/>
        </w:rPr>
        <w:t xml:space="preserve"> </w:t>
      </w:r>
      <w:r>
        <w:t>on</w:t>
      </w:r>
      <w:r>
        <w:rPr>
          <w:spacing w:val="-6"/>
        </w:rPr>
        <w:t xml:space="preserve"> </w:t>
      </w:r>
      <w:r>
        <w:t>the</w:t>
      </w:r>
      <w:r>
        <w:rPr>
          <w:spacing w:val="-4"/>
        </w:rPr>
        <w:t xml:space="preserve"> </w:t>
      </w:r>
      <w:r>
        <w:t>use</w:t>
      </w:r>
      <w:r>
        <w:rPr>
          <w:spacing w:val="-6"/>
        </w:rPr>
        <w:t xml:space="preserve"> </w:t>
      </w:r>
      <w:r>
        <w:t>of compulsory purchase powers and sets out the overarching consideration</w:t>
      </w:r>
      <w:r>
        <w:rPr>
          <w:spacing w:val="25"/>
        </w:rPr>
        <w:t xml:space="preserve"> </w:t>
      </w:r>
      <w:r>
        <w:t>in</w:t>
      </w:r>
    </w:p>
    <w:p w14:paraId="747D92B3" w14:textId="77777777" w:rsidR="004A07D3" w:rsidRDefault="004A07D3">
      <w:pPr>
        <w:jc w:val="both"/>
        <w:sectPr w:rsidR="004A07D3">
          <w:pgSz w:w="11910" w:h="16850"/>
          <w:pgMar w:top="1340" w:right="880" w:bottom="1040" w:left="900" w:header="0" w:footer="843" w:gutter="0"/>
          <w:cols w:space="720"/>
        </w:sectPr>
      </w:pPr>
    </w:p>
    <w:p w14:paraId="1071C5B5" w14:textId="77777777" w:rsidR="004A07D3" w:rsidRDefault="008D01E9">
      <w:pPr>
        <w:pStyle w:val="BodyText"/>
        <w:spacing w:before="77"/>
        <w:ind w:left="2229" w:right="533"/>
        <w:jc w:val="both"/>
      </w:pPr>
      <w:r>
        <w:lastRenderedPageBreak/>
        <w:t>paragraph 12 that there must be a compelling case in the public interest for making a compulsory purchase order. The Council has taken full account of this overarching consideration in making this Order. The CPO Guidance states that compulsory purchase is intended as a last resort to secure the assembly</w:t>
      </w:r>
      <w:r>
        <w:rPr>
          <w:spacing w:val="-17"/>
        </w:rPr>
        <w:t xml:space="preserve"> </w:t>
      </w:r>
      <w:r>
        <w:t>of</w:t>
      </w:r>
      <w:r>
        <w:rPr>
          <w:spacing w:val="-15"/>
        </w:rPr>
        <w:t xml:space="preserve"> </w:t>
      </w:r>
      <w:r>
        <w:t>land</w:t>
      </w:r>
      <w:r>
        <w:rPr>
          <w:spacing w:val="-19"/>
        </w:rPr>
        <w:t xml:space="preserve"> </w:t>
      </w:r>
      <w:r>
        <w:t>needed</w:t>
      </w:r>
      <w:r>
        <w:rPr>
          <w:spacing w:val="-18"/>
        </w:rPr>
        <w:t xml:space="preserve"> </w:t>
      </w:r>
      <w:r>
        <w:t>to</w:t>
      </w:r>
      <w:r>
        <w:rPr>
          <w:spacing w:val="-16"/>
        </w:rPr>
        <w:t xml:space="preserve"> </w:t>
      </w:r>
      <w:r>
        <w:t>implement</w:t>
      </w:r>
      <w:r>
        <w:rPr>
          <w:spacing w:val="-18"/>
        </w:rPr>
        <w:t xml:space="preserve"> </w:t>
      </w:r>
      <w:r>
        <w:t>projects.</w:t>
      </w:r>
      <w:r>
        <w:rPr>
          <w:spacing w:val="26"/>
        </w:rPr>
        <w:t xml:space="preserve"> </w:t>
      </w:r>
      <w:r>
        <w:t>It</w:t>
      </w:r>
      <w:r>
        <w:rPr>
          <w:spacing w:val="-17"/>
        </w:rPr>
        <w:t xml:space="preserve"> </w:t>
      </w:r>
      <w:r>
        <w:t>makes</w:t>
      </w:r>
      <w:r>
        <w:rPr>
          <w:spacing w:val="-19"/>
        </w:rPr>
        <w:t xml:space="preserve"> </w:t>
      </w:r>
      <w:r>
        <w:t>clear</w:t>
      </w:r>
      <w:r>
        <w:rPr>
          <w:spacing w:val="-17"/>
        </w:rPr>
        <w:t xml:space="preserve"> </w:t>
      </w:r>
      <w:r>
        <w:t>that</w:t>
      </w:r>
      <w:r>
        <w:rPr>
          <w:spacing w:val="-15"/>
        </w:rPr>
        <w:t xml:space="preserve"> </w:t>
      </w:r>
      <w:r>
        <w:t>acquiring authorities will be expected to demonstrate that they have taken reasonable steps to acquire the land included in an Order by agreement. However, the CPO</w:t>
      </w:r>
      <w:r>
        <w:rPr>
          <w:spacing w:val="-8"/>
        </w:rPr>
        <w:t xml:space="preserve"> </w:t>
      </w:r>
      <w:r>
        <w:t>Guidance</w:t>
      </w:r>
      <w:r>
        <w:rPr>
          <w:spacing w:val="-12"/>
        </w:rPr>
        <w:t xml:space="preserve"> </w:t>
      </w:r>
      <w:r>
        <w:t>also</w:t>
      </w:r>
      <w:r>
        <w:rPr>
          <w:spacing w:val="-10"/>
        </w:rPr>
        <w:t xml:space="preserve"> </w:t>
      </w:r>
      <w:r>
        <w:t>notes</w:t>
      </w:r>
      <w:r>
        <w:rPr>
          <w:spacing w:val="-9"/>
        </w:rPr>
        <w:t xml:space="preserve"> </w:t>
      </w:r>
      <w:r>
        <w:t>that</w:t>
      </w:r>
      <w:r>
        <w:rPr>
          <w:spacing w:val="-7"/>
        </w:rPr>
        <w:t xml:space="preserve"> </w:t>
      </w:r>
      <w:r>
        <w:t>if</w:t>
      </w:r>
      <w:r>
        <w:rPr>
          <w:spacing w:val="-11"/>
        </w:rPr>
        <w:t xml:space="preserve"> </w:t>
      </w:r>
      <w:r>
        <w:t>an</w:t>
      </w:r>
      <w:r>
        <w:rPr>
          <w:spacing w:val="-10"/>
        </w:rPr>
        <w:t xml:space="preserve"> </w:t>
      </w:r>
      <w:r>
        <w:t>acquiring</w:t>
      </w:r>
      <w:r>
        <w:rPr>
          <w:spacing w:val="-12"/>
        </w:rPr>
        <w:t xml:space="preserve"> </w:t>
      </w:r>
      <w:r>
        <w:t>authority</w:t>
      </w:r>
      <w:r>
        <w:rPr>
          <w:spacing w:val="-8"/>
        </w:rPr>
        <w:t xml:space="preserve"> </w:t>
      </w:r>
      <w:r>
        <w:t>waits</w:t>
      </w:r>
      <w:r>
        <w:rPr>
          <w:spacing w:val="-12"/>
        </w:rPr>
        <w:t xml:space="preserve"> </w:t>
      </w:r>
      <w:r>
        <w:t>for</w:t>
      </w:r>
      <w:r>
        <w:rPr>
          <w:spacing w:val="-9"/>
        </w:rPr>
        <w:t xml:space="preserve"> </w:t>
      </w:r>
      <w:r>
        <w:t>negotiations to break down before starting the compulsory purchase process valuable time</w:t>
      </w:r>
      <w:r>
        <w:rPr>
          <w:spacing w:val="-16"/>
        </w:rPr>
        <w:t xml:space="preserve"> </w:t>
      </w:r>
      <w:r>
        <w:t>will</w:t>
      </w:r>
      <w:r>
        <w:rPr>
          <w:spacing w:val="-17"/>
        </w:rPr>
        <w:t xml:space="preserve"> </w:t>
      </w:r>
      <w:r>
        <w:t>be</w:t>
      </w:r>
      <w:r>
        <w:rPr>
          <w:spacing w:val="-15"/>
        </w:rPr>
        <w:t xml:space="preserve"> </w:t>
      </w:r>
      <w:r>
        <w:t>lost.</w:t>
      </w:r>
      <w:r>
        <w:rPr>
          <w:spacing w:val="32"/>
        </w:rPr>
        <w:t xml:space="preserve"> </w:t>
      </w:r>
      <w:r>
        <w:t>Dependent</w:t>
      </w:r>
      <w:r>
        <w:rPr>
          <w:spacing w:val="-15"/>
        </w:rPr>
        <w:t xml:space="preserve"> </w:t>
      </w:r>
      <w:r>
        <w:t>on</w:t>
      </w:r>
      <w:r>
        <w:rPr>
          <w:spacing w:val="-15"/>
        </w:rPr>
        <w:t xml:space="preserve"> </w:t>
      </w:r>
      <w:r>
        <w:t>when</w:t>
      </w:r>
      <w:r>
        <w:rPr>
          <w:spacing w:val="-16"/>
        </w:rPr>
        <w:t xml:space="preserve"> </w:t>
      </w:r>
      <w:r>
        <w:t>the</w:t>
      </w:r>
      <w:r>
        <w:rPr>
          <w:spacing w:val="-15"/>
        </w:rPr>
        <w:t xml:space="preserve"> </w:t>
      </w:r>
      <w:r>
        <w:t>land</w:t>
      </w:r>
      <w:r>
        <w:rPr>
          <w:spacing w:val="-16"/>
        </w:rPr>
        <w:t xml:space="preserve"> </w:t>
      </w:r>
      <w:r>
        <w:t>is</w:t>
      </w:r>
      <w:r>
        <w:rPr>
          <w:spacing w:val="-15"/>
        </w:rPr>
        <w:t xml:space="preserve"> </w:t>
      </w:r>
      <w:r>
        <w:t>required,</w:t>
      </w:r>
      <w:r>
        <w:rPr>
          <w:spacing w:val="-15"/>
        </w:rPr>
        <w:t xml:space="preserve"> </w:t>
      </w:r>
      <w:r>
        <w:t>the</w:t>
      </w:r>
      <w:r>
        <w:rPr>
          <w:spacing w:val="-15"/>
        </w:rPr>
        <w:t xml:space="preserve"> </w:t>
      </w:r>
      <w:r>
        <w:rPr>
          <w:spacing w:val="-2"/>
        </w:rPr>
        <w:t>CPO</w:t>
      </w:r>
      <w:r>
        <w:rPr>
          <w:spacing w:val="-17"/>
        </w:rPr>
        <w:t xml:space="preserve"> </w:t>
      </w:r>
      <w:r>
        <w:t>Guidance acknowledges that it may often be sensible for local authorities to plan a compulsory purchase timetable and initiate formal procedures, in parallel with conducting negotiations (paragraph 2 of the CPO</w:t>
      </w:r>
      <w:r>
        <w:rPr>
          <w:spacing w:val="-14"/>
        </w:rPr>
        <w:t xml:space="preserve"> </w:t>
      </w:r>
      <w:r>
        <w:t>Guidance).</w:t>
      </w:r>
    </w:p>
    <w:p w14:paraId="77BA5AC9" w14:textId="77777777" w:rsidR="004A07D3" w:rsidRDefault="004A07D3">
      <w:pPr>
        <w:pStyle w:val="BodyText"/>
        <w:spacing w:before="9"/>
        <w:rPr>
          <w:sz w:val="20"/>
        </w:rPr>
      </w:pPr>
    </w:p>
    <w:p w14:paraId="4339CD67" w14:textId="77777777" w:rsidR="004A07D3" w:rsidRDefault="008D01E9">
      <w:pPr>
        <w:pStyle w:val="ListParagraph"/>
        <w:numPr>
          <w:ilvl w:val="2"/>
          <w:numId w:val="13"/>
        </w:numPr>
        <w:tabs>
          <w:tab w:val="left" w:pos="2230"/>
        </w:tabs>
        <w:ind w:right="535"/>
        <w:jc w:val="both"/>
      </w:pPr>
      <w:bookmarkStart w:id="81" w:name="6.9_Further_consideration_of_the_compell"/>
      <w:bookmarkEnd w:id="81"/>
      <w:r>
        <w:t>Further consideration of the compelling case for making the Order is set out elsewhere in this Statement; in particular, in Section 8 which addresses the need for the delivery of affordable Social Rented Housing, and Section 9 which addresses the three objectives referred to above and concludes that the Scheme will contribute to the wellbeing of the area in each of the three categories</w:t>
      </w:r>
      <w:r>
        <w:rPr>
          <w:spacing w:val="-3"/>
        </w:rPr>
        <w:t xml:space="preserve"> </w:t>
      </w:r>
      <w:r>
        <w:t>mentioned.</w:t>
      </w:r>
    </w:p>
    <w:p w14:paraId="1B89AFFA" w14:textId="77777777" w:rsidR="004A07D3" w:rsidRDefault="004A07D3">
      <w:pPr>
        <w:pStyle w:val="BodyText"/>
        <w:spacing w:before="11"/>
        <w:rPr>
          <w:sz w:val="20"/>
        </w:rPr>
      </w:pPr>
    </w:p>
    <w:p w14:paraId="0C30CF35" w14:textId="77777777" w:rsidR="004A07D3" w:rsidRDefault="008D01E9">
      <w:pPr>
        <w:pStyle w:val="ListParagraph"/>
        <w:numPr>
          <w:ilvl w:val="2"/>
          <w:numId w:val="13"/>
        </w:numPr>
        <w:tabs>
          <w:tab w:val="left" w:pos="2230"/>
        </w:tabs>
        <w:ind w:right="533" w:hanging="721"/>
        <w:jc w:val="both"/>
      </w:pPr>
      <w:bookmarkStart w:id="82" w:name="6.10_In_summary,_in_exercising_its_power"/>
      <w:bookmarkEnd w:id="82"/>
      <w:r>
        <w:t>In</w:t>
      </w:r>
      <w:r>
        <w:rPr>
          <w:spacing w:val="-5"/>
        </w:rPr>
        <w:t xml:space="preserve"> </w:t>
      </w:r>
      <w:r>
        <w:t>summary,</w:t>
      </w:r>
      <w:r>
        <w:rPr>
          <w:spacing w:val="-4"/>
        </w:rPr>
        <w:t xml:space="preserve"> </w:t>
      </w:r>
      <w:r>
        <w:t>in</w:t>
      </w:r>
      <w:r>
        <w:rPr>
          <w:spacing w:val="-5"/>
        </w:rPr>
        <w:t xml:space="preserve"> </w:t>
      </w:r>
      <w:r>
        <w:t>exercising</w:t>
      </w:r>
      <w:r>
        <w:rPr>
          <w:spacing w:val="-5"/>
        </w:rPr>
        <w:t xml:space="preserve"> </w:t>
      </w:r>
      <w:r>
        <w:t>its</w:t>
      </w:r>
      <w:r>
        <w:rPr>
          <w:spacing w:val="-5"/>
        </w:rPr>
        <w:t xml:space="preserve"> </w:t>
      </w:r>
      <w:r>
        <w:t>powers</w:t>
      </w:r>
      <w:r>
        <w:rPr>
          <w:spacing w:val="-5"/>
        </w:rPr>
        <w:t xml:space="preserve"> </w:t>
      </w:r>
      <w:r>
        <w:t>of</w:t>
      </w:r>
      <w:r>
        <w:rPr>
          <w:spacing w:val="-6"/>
        </w:rPr>
        <w:t xml:space="preserve"> </w:t>
      </w:r>
      <w:r>
        <w:t>compulsory</w:t>
      </w:r>
      <w:r>
        <w:rPr>
          <w:spacing w:val="-5"/>
        </w:rPr>
        <w:t xml:space="preserve"> </w:t>
      </w:r>
      <w:r>
        <w:t>purchase,</w:t>
      </w:r>
      <w:r>
        <w:rPr>
          <w:spacing w:val="-6"/>
        </w:rPr>
        <w:t xml:space="preserve"> </w:t>
      </w:r>
      <w:r>
        <w:t>the</w:t>
      </w:r>
      <w:r>
        <w:rPr>
          <w:spacing w:val="-5"/>
        </w:rPr>
        <w:t xml:space="preserve"> </w:t>
      </w:r>
      <w:r>
        <w:t>Council</w:t>
      </w:r>
      <w:r>
        <w:rPr>
          <w:spacing w:val="-8"/>
        </w:rPr>
        <w:t xml:space="preserve"> </w:t>
      </w:r>
      <w:r>
        <w:t>is satisfied</w:t>
      </w:r>
      <w:r>
        <w:rPr>
          <w:spacing w:val="-6"/>
        </w:rPr>
        <w:t xml:space="preserve"> </w:t>
      </w:r>
      <w:r>
        <w:t>that</w:t>
      </w:r>
      <w:r>
        <w:rPr>
          <w:spacing w:val="-5"/>
        </w:rPr>
        <w:t xml:space="preserve"> </w:t>
      </w:r>
      <w:r>
        <w:t>it</w:t>
      </w:r>
      <w:r>
        <w:rPr>
          <w:spacing w:val="-7"/>
        </w:rPr>
        <w:t xml:space="preserve"> </w:t>
      </w:r>
      <w:r>
        <w:t>may</w:t>
      </w:r>
      <w:r>
        <w:rPr>
          <w:spacing w:val="-5"/>
        </w:rPr>
        <w:t xml:space="preserve"> </w:t>
      </w:r>
      <w:r>
        <w:t>lawfully</w:t>
      </w:r>
      <w:r>
        <w:rPr>
          <w:spacing w:val="-4"/>
        </w:rPr>
        <w:t xml:space="preserve"> </w:t>
      </w:r>
      <w:r>
        <w:t>do</w:t>
      </w:r>
      <w:r>
        <w:rPr>
          <w:spacing w:val="-4"/>
        </w:rPr>
        <w:t xml:space="preserve"> </w:t>
      </w:r>
      <w:r>
        <w:t>so</w:t>
      </w:r>
      <w:r>
        <w:rPr>
          <w:spacing w:val="-5"/>
        </w:rPr>
        <w:t xml:space="preserve"> </w:t>
      </w:r>
      <w:r>
        <w:t>under</w:t>
      </w:r>
      <w:r>
        <w:rPr>
          <w:spacing w:val="-8"/>
        </w:rPr>
        <w:t xml:space="preserve"> </w:t>
      </w:r>
      <w:r>
        <w:t>the</w:t>
      </w:r>
      <w:r>
        <w:rPr>
          <w:spacing w:val="-4"/>
        </w:rPr>
        <w:t xml:space="preserve"> </w:t>
      </w:r>
      <w:r>
        <w:t>powers</w:t>
      </w:r>
      <w:r>
        <w:rPr>
          <w:spacing w:val="-4"/>
        </w:rPr>
        <w:t xml:space="preserve"> </w:t>
      </w:r>
      <w:r>
        <w:t>set</w:t>
      </w:r>
      <w:r>
        <w:rPr>
          <w:spacing w:val="-2"/>
        </w:rPr>
        <w:t xml:space="preserve"> </w:t>
      </w:r>
      <w:r>
        <w:t>out</w:t>
      </w:r>
      <w:r>
        <w:rPr>
          <w:spacing w:val="-5"/>
        </w:rPr>
        <w:t xml:space="preserve"> </w:t>
      </w:r>
      <w:r>
        <w:t>above</w:t>
      </w:r>
      <w:r>
        <w:rPr>
          <w:spacing w:val="-6"/>
        </w:rPr>
        <w:t xml:space="preserve"> </w:t>
      </w:r>
      <w:r>
        <w:t>and</w:t>
      </w:r>
      <w:r>
        <w:rPr>
          <w:spacing w:val="-6"/>
        </w:rPr>
        <w:t xml:space="preserve"> </w:t>
      </w:r>
      <w:r>
        <w:t>there is a compelling case in the public interest for such exercise and that the public interest is sufficiently important to justify the interference with private rights.</w:t>
      </w:r>
    </w:p>
    <w:p w14:paraId="4789DF5F" w14:textId="77777777" w:rsidR="004A07D3" w:rsidRDefault="004A07D3">
      <w:pPr>
        <w:pStyle w:val="BodyText"/>
        <w:spacing w:before="9"/>
        <w:rPr>
          <w:sz w:val="20"/>
        </w:rPr>
      </w:pPr>
    </w:p>
    <w:p w14:paraId="0F4B256B" w14:textId="77777777" w:rsidR="004A07D3" w:rsidRDefault="008D01E9">
      <w:pPr>
        <w:pStyle w:val="ListParagraph"/>
        <w:numPr>
          <w:ilvl w:val="2"/>
          <w:numId w:val="13"/>
        </w:numPr>
        <w:tabs>
          <w:tab w:val="left" w:pos="2230"/>
        </w:tabs>
        <w:spacing w:before="1"/>
        <w:ind w:right="532" w:hanging="721"/>
        <w:jc w:val="both"/>
      </w:pPr>
      <w:bookmarkStart w:id="83" w:name="6.11_The_Acquisition_of_Land_Act_1981_se"/>
      <w:bookmarkEnd w:id="83"/>
      <w:r>
        <w:t>The Acquisition of Land Act 1981 sets out the process for compulsory acquisition and applies to the</w:t>
      </w:r>
      <w:r>
        <w:rPr>
          <w:spacing w:val="-3"/>
        </w:rPr>
        <w:t xml:space="preserve"> </w:t>
      </w:r>
      <w:r>
        <w:t>Order.</w:t>
      </w:r>
    </w:p>
    <w:p w14:paraId="50E72E8C" w14:textId="77777777" w:rsidR="004A07D3" w:rsidRDefault="004A07D3">
      <w:pPr>
        <w:pStyle w:val="BodyText"/>
        <w:rPr>
          <w:sz w:val="24"/>
        </w:rPr>
      </w:pPr>
    </w:p>
    <w:p w14:paraId="4FF17EEF" w14:textId="77777777" w:rsidR="004A07D3" w:rsidRDefault="004A07D3">
      <w:pPr>
        <w:pStyle w:val="BodyText"/>
        <w:rPr>
          <w:sz w:val="24"/>
        </w:rPr>
      </w:pPr>
    </w:p>
    <w:p w14:paraId="7E9F7B00" w14:textId="77777777" w:rsidR="004A07D3" w:rsidRDefault="008D01E9">
      <w:pPr>
        <w:pStyle w:val="Heading1"/>
        <w:numPr>
          <w:ilvl w:val="1"/>
          <w:numId w:val="13"/>
        </w:numPr>
        <w:tabs>
          <w:tab w:val="left" w:pos="1663"/>
          <w:tab w:val="left" w:pos="1664"/>
        </w:tabs>
        <w:spacing w:before="180"/>
        <w:jc w:val="left"/>
      </w:pPr>
      <w:bookmarkStart w:id="84" w:name="7._PLANNING_POLICY_FRAMEWORK"/>
      <w:bookmarkStart w:id="85" w:name="_bookmark6"/>
      <w:bookmarkEnd w:id="84"/>
      <w:bookmarkEnd w:id="85"/>
      <w:r>
        <w:t>PLANNING POLICY</w:t>
      </w:r>
      <w:r>
        <w:rPr>
          <w:spacing w:val="-1"/>
        </w:rPr>
        <w:t xml:space="preserve"> </w:t>
      </w:r>
      <w:r>
        <w:t>FRAMEWORK</w:t>
      </w:r>
    </w:p>
    <w:p w14:paraId="473EA995" w14:textId="77777777" w:rsidR="004A07D3" w:rsidRDefault="004A07D3">
      <w:pPr>
        <w:pStyle w:val="BodyText"/>
        <w:spacing w:before="9"/>
        <w:rPr>
          <w:b/>
          <w:sz w:val="20"/>
        </w:rPr>
      </w:pPr>
    </w:p>
    <w:p w14:paraId="49FC9943" w14:textId="77777777" w:rsidR="004A07D3" w:rsidRDefault="008D01E9">
      <w:pPr>
        <w:pStyle w:val="ListParagraph"/>
        <w:numPr>
          <w:ilvl w:val="2"/>
          <w:numId w:val="13"/>
        </w:numPr>
        <w:tabs>
          <w:tab w:val="left" w:pos="2230"/>
        </w:tabs>
        <w:ind w:right="535"/>
        <w:jc w:val="both"/>
      </w:pPr>
      <w:bookmarkStart w:id="86" w:name="7.1_The_CPO_Guidance_at_para_104_require"/>
      <w:bookmarkEnd w:id="86"/>
      <w:r>
        <w:t>The</w:t>
      </w:r>
      <w:r>
        <w:rPr>
          <w:spacing w:val="-9"/>
        </w:rPr>
        <w:t xml:space="preserve"> </w:t>
      </w:r>
      <w:r>
        <w:t>CPO</w:t>
      </w:r>
      <w:r>
        <w:rPr>
          <w:spacing w:val="-12"/>
        </w:rPr>
        <w:t xml:space="preserve"> </w:t>
      </w:r>
      <w:r>
        <w:t>Guidance</w:t>
      </w:r>
      <w:r>
        <w:rPr>
          <w:spacing w:val="-11"/>
        </w:rPr>
        <w:t xml:space="preserve"> </w:t>
      </w:r>
      <w:r>
        <w:t>at</w:t>
      </w:r>
      <w:r>
        <w:rPr>
          <w:spacing w:val="-10"/>
        </w:rPr>
        <w:t xml:space="preserve"> </w:t>
      </w:r>
      <w:r>
        <w:t>para</w:t>
      </w:r>
      <w:r>
        <w:rPr>
          <w:spacing w:val="-11"/>
        </w:rPr>
        <w:t xml:space="preserve"> </w:t>
      </w:r>
      <w:r>
        <w:t>104</w:t>
      </w:r>
      <w:r>
        <w:rPr>
          <w:spacing w:val="-11"/>
        </w:rPr>
        <w:t xml:space="preserve"> </w:t>
      </w:r>
      <w:r>
        <w:t>requires</w:t>
      </w:r>
      <w:r>
        <w:rPr>
          <w:spacing w:val="-13"/>
        </w:rPr>
        <w:t xml:space="preserve"> </w:t>
      </w:r>
      <w:r>
        <w:t>that</w:t>
      </w:r>
      <w:r>
        <w:rPr>
          <w:spacing w:val="-12"/>
        </w:rPr>
        <w:t xml:space="preserve"> </w:t>
      </w:r>
      <w:r>
        <w:t>a</w:t>
      </w:r>
      <w:r>
        <w:rPr>
          <w:spacing w:val="-11"/>
        </w:rPr>
        <w:t xml:space="preserve"> </w:t>
      </w:r>
      <w:r>
        <w:t>programme</w:t>
      </w:r>
      <w:r>
        <w:rPr>
          <w:spacing w:val="-11"/>
        </w:rPr>
        <w:t xml:space="preserve"> </w:t>
      </w:r>
      <w:r>
        <w:t>of</w:t>
      </w:r>
      <w:r>
        <w:rPr>
          <w:spacing w:val="-10"/>
        </w:rPr>
        <w:t xml:space="preserve"> </w:t>
      </w:r>
      <w:r>
        <w:t>land</w:t>
      </w:r>
      <w:r>
        <w:rPr>
          <w:spacing w:val="-11"/>
        </w:rPr>
        <w:t xml:space="preserve"> </w:t>
      </w:r>
      <w:r>
        <w:t>assembly needs</w:t>
      </w:r>
      <w:r>
        <w:rPr>
          <w:spacing w:val="-9"/>
        </w:rPr>
        <w:t xml:space="preserve"> </w:t>
      </w:r>
      <w:r>
        <w:t>to</w:t>
      </w:r>
      <w:r>
        <w:rPr>
          <w:spacing w:val="-10"/>
        </w:rPr>
        <w:t xml:space="preserve"> </w:t>
      </w:r>
      <w:r>
        <w:t>be</w:t>
      </w:r>
      <w:r>
        <w:rPr>
          <w:spacing w:val="-12"/>
        </w:rPr>
        <w:t xml:space="preserve"> </w:t>
      </w:r>
      <w:r>
        <w:t>set</w:t>
      </w:r>
      <w:r>
        <w:rPr>
          <w:spacing w:val="-8"/>
        </w:rPr>
        <w:t xml:space="preserve"> </w:t>
      </w:r>
      <w:r>
        <w:t>within</w:t>
      </w:r>
      <w:r>
        <w:rPr>
          <w:spacing w:val="-11"/>
        </w:rPr>
        <w:t xml:space="preserve"> </w:t>
      </w:r>
      <w:r>
        <w:t>a</w:t>
      </w:r>
      <w:r>
        <w:rPr>
          <w:spacing w:val="-12"/>
        </w:rPr>
        <w:t xml:space="preserve"> </w:t>
      </w:r>
      <w:r>
        <w:t>clear</w:t>
      </w:r>
      <w:r>
        <w:rPr>
          <w:spacing w:val="-9"/>
        </w:rPr>
        <w:t xml:space="preserve"> </w:t>
      </w:r>
      <w:r>
        <w:t>strategic</w:t>
      </w:r>
      <w:r>
        <w:rPr>
          <w:spacing w:val="-12"/>
        </w:rPr>
        <w:t xml:space="preserve"> </w:t>
      </w:r>
      <w:r>
        <w:t>framework</w:t>
      </w:r>
      <w:r>
        <w:rPr>
          <w:spacing w:val="-13"/>
        </w:rPr>
        <w:t xml:space="preserve"> </w:t>
      </w:r>
      <w:r>
        <w:t>and</w:t>
      </w:r>
      <w:r>
        <w:rPr>
          <w:spacing w:val="-10"/>
        </w:rPr>
        <w:t xml:space="preserve"> </w:t>
      </w:r>
      <w:r>
        <w:t>this</w:t>
      </w:r>
      <w:r>
        <w:rPr>
          <w:spacing w:val="-12"/>
        </w:rPr>
        <w:t xml:space="preserve"> </w:t>
      </w:r>
      <w:r>
        <w:t>will</w:t>
      </w:r>
      <w:r>
        <w:rPr>
          <w:spacing w:val="-9"/>
        </w:rPr>
        <w:t xml:space="preserve"> </w:t>
      </w:r>
      <w:r>
        <w:t>be</w:t>
      </w:r>
      <w:r>
        <w:rPr>
          <w:spacing w:val="-10"/>
        </w:rPr>
        <w:t xml:space="preserve"> </w:t>
      </w:r>
      <w:r>
        <w:t xml:space="preserve">particularly important when demonstrating the justification for acquiring land under the 1990 Act. Such a framework will need to be founded on an appropriate evidence base, and to have been subjected to consultation processes, including those whose property is directly affected. The same paragraph provides that the planning framework providing the justification for an order should be as detailed as possible </w:t>
      </w:r>
      <w:proofErr w:type="gramStart"/>
      <w:r>
        <w:t>in order to</w:t>
      </w:r>
      <w:proofErr w:type="gramEnd"/>
      <w:r>
        <w:t xml:space="preserve"> demonstrate that there are no planning or other impediments to the implementation of the</w:t>
      </w:r>
      <w:r>
        <w:rPr>
          <w:spacing w:val="-14"/>
        </w:rPr>
        <w:t xml:space="preserve"> </w:t>
      </w:r>
      <w:r>
        <w:t>scheme.</w:t>
      </w:r>
    </w:p>
    <w:p w14:paraId="7A907AE6" w14:textId="77777777" w:rsidR="004A07D3" w:rsidRDefault="004A07D3">
      <w:pPr>
        <w:pStyle w:val="BodyText"/>
        <w:spacing w:before="1"/>
        <w:rPr>
          <w:sz w:val="21"/>
        </w:rPr>
      </w:pPr>
    </w:p>
    <w:p w14:paraId="13C7C869" w14:textId="77777777" w:rsidR="004A07D3" w:rsidRDefault="008D01E9">
      <w:pPr>
        <w:pStyle w:val="BodyText"/>
        <w:ind w:left="2229"/>
        <w:jc w:val="both"/>
      </w:pPr>
      <w:r>
        <w:rPr>
          <w:u w:val="single"/>
        </w:rPr>
        <w:t>National Policy</w:t>
      </w:r>
    </w:p>
    <w:p w14:paraId="72602B8C" w14:textId="77777777" w:rsidR="004A07D3" w:rsidRDefault="004A07D3">
      <w:pPr>
        <w:pStyle w:val="BodyText"/>
        <w:spacing w:before="9"/>
        <w:rPr>
          <w:sz w:val="20"/>
        </w:rPr>
      </w:pPr>
    </w:p>
    <w:p w14:paraId="6E739E08" w14:textId="77777777" w:rsidR="004A07D3" w:rsidRDefault="008D01E9">
      <w:pPr>
        <w:pStyle w:val="ListParagraph"/>
        <w:numPr>
          <w:ilvl w:val="2"/>
          <w:numId w:val="13"/>
        </w:numPr>
        <w:tabs>
          <w:tab w:val="left" w:pos="2230"/>
        </w:tabs>
        <w:ind w:right="531"/>
        <w:jc w:val="both"/>
      </w:pPr>
      <w:bookmarkStart w:id="87" w:name="7.2_The_National_Planning_Policy_Framewo"/>
      <w:bookmarkEnd w:id="87"/>
      <w:r>
        <w:t>The National Planning Policy Framework (July 2021) (‘NPPF’) sets out a presumption</w:t>
      </w:r>
      <w:r>
        <w:rPr>
          <w:spacing w:val="-15"/>
        </w:rPr>
        <w:t xml:space="preserve"> </w:t>
      </w:r>
      <w:r>
        <w:t>in</w:t>
      </w:r>
      <w:r>
        <w:rPr>
          <w:spacing w:val="-16"/>
        </w:rPr>
        <w:t xml:space="preserve"> </w:t>
      </w:r>
      <w:r>
        <w:t>favour</w:t>
      </w:r>
      <w:r>
        <w:rPr>
          <w:spacing w:val="-16"/>
        </w:rPr>
        <w:t xml:space="preserve"> </w:t>
      </w:r>
      <w:r>
        <w:t>of</w:t>
      </w:r>
      <w:r>
        <w:rPr>
          <w:spacing w:val="-17"/>
        </w:rPr>
        <w:t xml:space="preserve"> </w:t>
      </w:r>
      <w:r>
        <w:t>sustainable</w:t>
      </w:r>
      <w:r>
        <w:rPr>
          <w:spacing w:val="-15"/>
        </w:rPr>
        <w:t xml:space="preserve"> </w:t>
      </w:r>
      <w:r>
        <w:t>development</w:t>
      </w:r>
      <w:r>
        <w:rPr>
          <w:spacing w:val="-15"/>
        </w:rPr>
        <w:t xml:space="preserve"> </w:t>
      </w:r>
      <w:r>
        <w:t>and</w:t>
      </w:r>
      <w:r>
        <w:rPr>
          <w:spacing w:val="-17"/>
        </w:rPr>
        <w:t xml:space="preserve"> </w:t>
      </w:r>
      <w:r>
        <w:t>promotes</w:t>
      </w:r>
      <w:r>
        <w:rPr>
          <w:spacing w:val="-18"/>
        </w:rPr>
        <w:t xml:space="preserve"> </w:t>
      </w:r>
      <w:r>
        <w:t>the</w:t>
      </w:r>
      <w:r>
        <w:rPr>
          <w:spacing w:val="-16"/>
        </w:rPr>
        <w:t xml:space="preserve"> </w:t>
      </w:r>
      <w:r>
        <w:t>creation of sustainable inclusive and mixed</w:t>
      </w:r>
      <w:r>
        <w:rPr>
          <w:spacing w:val="-3"/>
        </w:rPr>
        <w:t xml:space="preserve"> </w:t>
      </w:r>
      <w:r>
        <w:t>communities.</w:t>
      </w:r>
    </w:p>
    <w:p w14:paraId="648282A1" w14:textId="77777777" w:rsidR="004A07D3" w:rsidRDefault="004A07D3">
      <w:pPr>
        <w:pStyle w:val="BodyText"/>
        <w:rPr>
          <w:sz w:val="21"/>
        </w:rPr>
      </w:pPr>
    </w:p>
    <w:p w14:paraId="7DDA3FB7" w14:textId="77777777" w:rsidR="004A07D3" w:rsidRDefault="008D01E9">
      <w:pPr>
        <w:pStyle w:val="ListParagraph"/>
        <w:numPr>
          <w:ilvl w:val="2"/>
          <w:numId w:val="13"/>
        </w:numPr>
        <w:tabs>
          <w:tab w:val="left" w:pos="2230"/>
        </w:tabs>
        <w:ind w:right="533"/>
        <w:jc w:val="both"/>
      </w:pPr>
      <w:bookmarkStart w:id="88" w:name="7.3_It_declares_that_the_Government’s_ob"/>
      <w:bookmarkEnd w:id="88"/>
      <w:r>
        <w:t>It</w:t>
      </w:r>
      <w:r>
        <w:rPr>
          <w:spacing w:val="-15"/>
        </w:rPr>
        <w:t xml:space="preserve"> </w:t>
      </w:r>
      <w:r>
        <w:t>declares</w:t>
      </w:r>
      <w:r>
        <w:rPr>
          <w:spacing w:val="-17"/>
        </w:rPr>
        <w:t xml:space="preserve"> </w:t>
      </w:r>
      <w:r>
        <w:t>that</w:t>
      </w:r>
      <w:r>
        <w:rPr>
          <w:spacing w:val="-15"/>
        </w:rPr>
        <w:t xml:space="preserve"> </w:t>
      </w:r>
      <w:r>
        <w:t>the</w:t>
      </w:r>
      <w:r>
        <w:rPr>
          <w:spacing w:val="-17"/>
        </w:rPr>
        <w:t xml:space="preserve"> </w:t>
      </w:r>
      <w:r>
        <w:t>Government’s</w:t>
      </w:r>
      <w:r>
        <w:rPr>
          <w:spacing w:val="-16"/>
        </w:rPr>
        <w:t xml:space="preserve"> </w:t>
      </w:r>
      <w:r>
        <w:t>objective</w:t>
      </w:r>
      <w:r>
        <w:rPr>
          <w:spacing w:val="-16"/>
        </w:rPr>
        <w:t xml:space="preserve"> </w:t>
      </w:r>
      <w:r>
        <w:t>is</w:t>
      </w:r>
      <w:r>
        <w:rPr>
          <w:spacing w:val="-15"/>
        </w:rPr>
        <w:t xml:space="preserve"> </w:t>
      </w:r>
      <w:r>
        <w:t>to</w:t>
      </w:r>
      <w:r>
        <w:rPr>
          <w:spacing w:val="-16"/>
        </w:rPr>
        <w:t xml:space="preserve"> </w:t>
      </w:r>
      <w:r>
        <w:t>significantly</w:t>
      </w:r>
      <w:r>
        <w:rPr>
          <w:spacing w:val="-12"/>
        </w:rPr>
        <w:t xml:space="preserve"> </w:t>
      </w:r>
      <w:r>
        <w:t>boost</w:t>
      </w:r>
      <w:r>
        <w:rPr>
          <w:spacing w:val="-15"/>
        </w:rPr>
        <w:t xml:space="preserve"> </w:t>
      </w:r>
      <w:r>
        <w:t>the</w:t>
      </w:r>
      <w:r>
        <w:rPr>
          <w:spacing w:val="-15"/>
        </w:rPr>
        <w:t xml:space="preserve"> </w:t>
      </w:r>
      <w:r>
        <w:t>supply of</w:t>
      </w:r>
      <w:r>
        <w:rPr>
          <w:spacing w:val="-5"/>
        </w:rPr>
        <w:t xml:space="preserve"> </w:t>
      </w:r>
      <w:r>
        <w:t>homes,</w:t>
      </w:r>
      <w:r>
        <w:rPr>
          <w:spacing w:val="-5"/>
        </w:rPr>
        <w:t xml:space="preserve"> </w:t>
      </w:r>
      <w:r>
        <w:t>including</w:t>
      </w:r>
      <w:r>
        <w:rPr>
          <w:spacing w:val="-7"/>
        </w:rPr>
        <w:t xml:space="preserve"> </w:t>
      </w:r>
      <w:r>
        <w:t>the</w:t>
      </w:r>
      <w:r>
        <w:rPr>
          <w:spacing w:val="-6"/>
        </w:rPr>
        <w:t xml:space="preserve"> </w:t>
      </w:r>
      <w:r>
        <w:t>needs</w:t>
      </w:r>
      <w:r>
        <w:rPr>
          <w:spacing w:val="-5"/>
        </w:rPr>
        <w:t xml:space="preserve"> </w:t>
      </w:r>
      <w:r>
        <w:t>of</w:t>
      </w:r>
      <w:r>
        <w:rPr>
          <w:spacing w:val="-7"/>
        </w:rPr>
        <w:t xml:space="preserve"> </w:t>
      </w:r>
      <w:r>
        <w:t>groups</w:t>
      </w:r>
      <w:r>
        <w:rPr>
          <w:spacing w:val="-5"/>
        </w:rPr>
        <w:t xml:space="preserve"> </w:t>
      </w:r>
      <w:r>
        <w:t>with</w:t>
      </w:r>
      <w:r>
        <w:rPr>
          <w:spacing w:val="-8"/>
        </w:rPr>
        <w:t xml:space="preserve"> </w:t>
      </w:r>
      <w:r>
        <w:t>specific</w:t>
      </w:r>
      <w:r>
        <w:rPr>
          <w:spacing w:val="-5"/>
        </w:rPr>
        <w:t xml:space="preserve"> </w:t>
      </w:r>
      <w:r>
        <w:t>housing</w:t>
      </w:r>
      <w:r>
        <w:rPr>
          <w:spacing w:val="-7"/>
        </w:rPr>
        <w:t xml:space="preserve"> </w:t>
      </w:r>
      <w:r>
        <w:t xml:space="preserve">requirements. Further, it provides that where a need for affordable housing is identified, planning policies should specify the </w:t>
      </w:r>
      <w:r>
        <w:t>type of housing required. Set out</w:t>
      </w:r>
      <w:r>
        <w:rPr>
          <w:spacing w:val="1"/>
        </w:rPr>
        <w:t xml:space="preserve"> </w:t>
      </w:r>
      <w:r>
        <w:t>below</w:t>
      </w:r>
    </w:p>
    <w:p w14:paraId="38CB3888" w14:textId="77777777" w:rsidR="004A07D3" w:rsidRDefault="004A07D3">
      <w:pPr>
        <w:jc w:val="both"/>
        <w:sectPr w:rsidR="004A07D3">
          <w:pgSz w:w="11910" w:h="16850"/>
          <w:pgMar w:top="1340" w:right="880" w:bottom="1040" w:left="900" w:header="0" w:footer="843" w:gutter="0"/>
          <w:cols w:space="720"/>
        </w:sectPr>
      </w:pPr>
    </w:p>
    <w:p w14:paraId="6744865B" w14:textId="77777777" w:rsidR="004A07D3" w:rsidRDefault="008D01E9">
      <w:pPr>
        <w:pStyle w:val="BodyText"/>
        <w:spacing w:before="77"/>
        <w:ind w:left="2229" w:right="415"/>
      </w:pPr>
      <w:r>
        <w:lastRenderedPageBreak/>
        <w:t>is a summary of the principal paragraphs of the NPPF relating to the provision of affordable housing.</w:t>
      </w:r>
    </w:p>
    <w:p w14:paraId="4AE33FCD" w14:textId="77777777" w:rsidR="004A07D3" w:rsidRDefault="004A07D3">
      <w:pPr>
        <w:pStyle w:val="BodyText"/>
        <w:spacing w:before="11"/>
        <w:rPr>
          <w:sz w:val="20"/>
        </w:rPr>
      </w:pPr>
    </w:p>
    <w:p w14:paraId="0B138726" w14:textId="77777777" w:rsidR="004A07D3" w:rsidRDefault="008D01E9">
      <w:pPr>
        <w:pStyle w:val="ListParagraph"/>
        <w:numPr>
          <w:ilvl w:val="2"/>
          <w:numId w:val="13"/>
        </w:numPr>
        <w:tabs>
          <w:tab w:val="left" w:pos="2230"/>
        </w:tabs>
        <w:ind w:right="534"/>
        <w:jc w:val="both"/>
      </w:pPr>
      <w:bookmarkStart w:id="89" w:name="7.4_Paragraph_60_of_the_NPPF_states_that"/>
      <w:bookmarkEnd w:id="89"/>
      <w:r>
        <w:t>Paragraph</w:t>
      </w:r>
      <w:r>
        <w:rPr>
          <w:spacing w:val="-9"/>
        </w:rPr>
        <w:t xml:space="preserve"> </w:t>
      </w:r>
      <w:r>
        <w:t>60</w:t>
      </w:r>
      <w:r>
        <w:rPr>
          <w:spacing w:val="-10"/>
        </w:rPr>
        <w:t xml:space="preserve"> </w:t>
      </w:r>
      <w:r>
        <w:t>of</w:t>
      </w:r>
      <w:r>
        <w:rPr>
          <w:spacing w:val="-10"/>
        </w:rPr>
        <w:t xml:space="preserve"> </w:t>
      </w:r>
      <w:r>
        <w:t>the</w:t>
      </w:r>
      <w:r>
        <w:rPr>
          <w:spacing w:val="-10"/>
        </w:rPr>
        <w:t xml:space="preserve"> </w:t>
      </w:r>
      <w:r>
        <w:t>NPPF</w:t>
      </w:r>
      <w:r>
        <w:rPr>
          <w:spacing w:val="-8"/>
        </w:rPr>
        <w:t xml:space="preserve"> </w:t>
      </w:r>
      <w:r>
        <w:t>states</w:t>
      </w:r>
      <w:r>
        <w:rPr>
          <w:spacing w:val="-11"/>
        </w:rPr>
        <w:t xml:space="preserve"> </w:t>
      </w:r>
      <w:r>
        <w:t>that</w:t>
      </w:r>
      <w:r>
        <w:rPr>
          <w:spacing w:val="-9"/>
        </w:rPr>
        <w:t xml:space="preserve"> </w:t>
      </w:r>
      <w:r>
        <w:t>to</w:t>
      </w:r>
      <w:r>
        <w:rPr>
          <w:spacing w:val="-10"/>
        </w:rPr>
        <w:t xml:space="preserve"> </w:t>
      </w:r>
      <w:r>
        <w:t>support</w:t>
      </w:r>
      <w:r>
        <w:rPr>
          <w:spacing w:val="-10"/>
        </w:rPr>
        <w:t xml:space="preserve"> </w:t>
      </w:r>
      <w:r>
        <w:t>the</w:t>
      </w:r>
      <w:r>
        <w:rPr>
          <w:spacing w:val="-8"/>
        </w:rPr>
        <w:t xml:space="preserve"> </w:t>
      </w:r>
      <w:r>
        <w:t>Government’s</w:t>
      </w:r>
      <w:r>
        <w:rPr>
          <w:spacing w:val="-8"/>
        </w:rPr>
        <w:t xml:space="preserve"> </w:t>
      </w:r>
      <w:r>
        <w:t>objective of significantly boosting the supply of homes it is important that a sufficient amount and variety of land can come forward where it is needed, that the needs</w:t>
      </w:r>
      <w:r>
        <w:rPr>
          <w:spacing w:val="-5"/>
        </w:rPr>
        <w:t xml:space="preserve"> </w:t>
      </w:r>
      <w:r>
        <w:t>of</w:t>
      </w:r>
      <w:r>
        <w:rPr>
          <w:spacing w:val="-6"/>
        </w:rPr>
        <w:t xml:space="preserve"> </w:t>
      </w:r>
      <w:r>
        <w:t>groups</w:t>
      </w:r>
      <w:r>
        <w:rPr>
          <w:spacing w:val="-7"/>
        </w:rPr>
        <w:t xml:space="preserve"> </w:t>
      </w:r>
      <w:r>
        <w:t>with</w:t>
      </w:r>
      <w:r>
        <w:rPr>
          <w:spacing w:val="-5"/>
        </w:rPr>
        <w:t xml:space="preserve"> </w:t>
      </w:r>
      <w:r>
        <w:t>specific</w:t>
      </w:r>
      <w:r>
        <w:rPr>
          <w:spacing w:val="-4"/>
        </w:rPr>
        <w:t xml:space="preserve"> </w:t>
      </w:r>
      <w:r>
        <w:t>housing</w:t>
      </w:r>
      <w:r>
        <w:rPr>
          <w:spacing w:val="-7"/>
        </w:rPr>
        <w:t xml:space="preserve"> </w:t>
      </w:r>
      <w:r>
        <w:t>requirements</w:t>
      </w:r>
      <w:r>
        <w:rPr>
          <w:spacing w:val="-5"/>
        </w:rPr>
        <w:t xml:space="preserve"> </w:t>
      </w:r>
      <w:r>
        <w:t>are</w:t>
      </w:r>
      <w:r>
        <w:rPr>
          <w:spacing w:val="-7"/>
        </w:rPr>
        <w:t xml:space="preserve"> </w:t>
      </w:r>
      <w:r>
        <w:t>addressed,</w:t>
      </w:r>
      <w:r>
        <w:rPr>
          <w:spacing w:val="-5"/>
        </w:rPr>
        <w:t xml:space="preserve"> </w:t>
      </w:r>
      <w:r>
        <w:t>and</w:t>
      </w:r>
      <w:r>
        <w:rPr>
          <w:spacing w:val="-7"/>
        </w:rPr>
        <w:t xml:space="preserve"> </w:t>
      </w:r>
      <w:r>
        <w:t>that land with permission is developed without unnecessary</w:t>
      </w:r>
      <w:r>
        <w:rPr>
          <w:spacing w:val="-7"/>
        </w:rPr>
        <w:t xml:space="preserve"> </w:t>
      </w:r>
      <w:r>
        <w:t>delay.</w:t>
      </w:r>
    </w:p>
    <w:p w14:paraId="073470F5" w14:textId="77777777" w:rsidR="004A07D3" w:rsidRDefault="004A07D3">
      <w:pPr>
        <w:pStyle w:val="BodyText"/>
        <w:spacing w:before="9"/>
        <w:rPr>
          <w:sz w:val="20"/>
        </w:rPr>
      </w:pPr>
    </w:p>
    <w:p w14:paraId="01DE2AAB" w14:textId="77777777" w:rsidR="004A07D3" w:rsidRDefault="008D01E9">
      <w:pPr>
        <w:pStyle w:val="ListParagraph"/>
        <w:numPr>
          <w:ilvl w:val="2"/>
          <w:numId w:val="13"/>
        </w:numPr>
        <w:tabs>
          <w:tab w:val="left" w:pos="2230"/>
        </w:tabs>
        <w:ind w:right="538"/>
        <w:jc w:val="both"/>
      </w:pPr>
      <w:bookmarkStart w:id="90" w:name="7.5_Paragraph_63_provides_that_where_a_n"/>
      <w:bookmarkEnd w:id="90"/>
      <w:r>
        <w:t>Paragraph</w:t>
      </w:r>
      <w:r>
        <w:rPr>
          <w:spacing w:val="-12"/>
        </w:rPr>
        <w:t xml:space="preserve"> </w:t>
      </w:r>
      <w:r>
        <w:t>63</w:t>
      </w:r>
      <w:r>
        <w:rPr>
          <w:spacing w:val="-14"/>
        </w:rPr>
        <w:t xml:space="preserve"> </w:t>
      </w:r>
      <w:r>
        <w:t>provides</w:t>
      </w:r>
      <w:r>
        <w:rPr>
          <w:spacing w:val="-14"/>
        </w:rPr>
        <w:t xml:space="preserve"> </w:t>
      </w:r>
      <w:r>
        <w:t>that</w:t>
      </w:r>
      <w:r>
        <w:rPr>
          <w:spacing w:val="-11"/>
        </w:rPr>
        <w:t xml:space="preserve"> </w:t>
      </w:r>
      <w:r>
        <w:t>where</w:t>
      </w:r>
      <w:r>
        <w:rPr>
          <w:spacing w:val="-14"/>
        </w:rPr>
        <w:t xml:space="preserve"> </w:t>
      </w:r>
      <w:r>
        <w:t>a</w:t>
      </w:r>
      <w:r>
        <w:rPr>
          <w:spacing w:val="-11"/>
        </w:rPr>
        <w:t xml:space="preserve"> </w:t>
      </w:r>
      <w:r>
        <w:t>need</w:t>
      </w:r>
      <w:r>
        <w:rPr>
          <w:spacing w:val="-15"/>
        </w:rPr>
        <w:t xml:space="preserve"> </w:t>
      </w:r>
      <w:r>
        <w:t>for</w:t>
      </w:r>
      <w:r>
        <w:rPr>
          <w:spacing w:val="-12"/>
        </w:rPr>
        <w:t xml:space="preserve"> </w:t>
      </w:r>
      <w:r>
        <w:t>affordable</w:t>
      </w:r>
      <w:r>
        <w:rPr>
          <w:spacing w:val="-12"/>
        </w:rPr>
        <w:t xml:space="preserve"> </w:t>
      </w:r>
      <w:r>
        <w:t>housing</w:t>
      </w:r>
      <w:r>
        <w:rPr>
          <w:spacing w:val="-11"/>
        </w:rPr>
        <w:t xml:space="preserve"> </w:t>
      </w:r>
      <w:r>
        <w:t>is</w:t>
      </w:r>
      <w:r>
        <w:rPr>
          <w:spacing w:val="-12"/>
        </w:rPr>
        <w:t xml:space="preserve"> </w:t>
      </w:r>
      <w:r>
        <w:t>identified, planning policies should specify the type of affordable housing</w:t>
      </w:r>
      <w:r>
        <w:rPr>
          <w:spacing w:val="-22"/>
        </w:rPr>
        <w:t xml:space="preserve"> </w:t>
      </w:r>
      <w:r>
        <w:t>required.</w:t>
      </w:r>
    </w:p>
    <w:p w14:paraId="4317966C" w14:textId="77777777" w:rsidR="004A07D3" w:rsidRDefault="004A07D3">
      <w:pPr>
        <w:pStyle w:val="BodyText"/>
        <w:spacing w:before="11"/>
        <w:rPr>
          <w:sz w:val="20"/>
        </w:rPr>
      </w:pPr>
    </w:p>
    <w:p w14:paraId="7AF27ED5" w14:textId="77777777" w:rsidR="004A07D3" w:rsidRDefault="008D01E9">
      <w:pPr>
        <w:pStyle w:val="ListParagraph"/>
        <w:numPr>
          <w:ilvl w:val="2"/>
          <w:numId w:val="13"/>
        </w:numPr>
        <w:tabs>
          <w:tab w:val="left" w:pos="2229"/>
        </w:tabs>
        <w:ind w:left="2228" w:right="538"/>
        <w:jc w:val="both"/>
      </w:pPr>
      <w:bookmarkStart w:id="91" w:name="7.6_Paragraph_66_provides_that_strategic"/>
      <w:bookmarkEnd w:id="91"/>
      <w:r>
        <w:t>Paragraph 66 provides that strategic policy making authorities should establish</w:t>
      </w:r>
      <w:r>
        <w:rPr>
          <w:spacing w:val="-7"/>
        </w:rPr>
        <w:t xml:space="preserve"> </w:t>
      </w:r>
      <w:r>
        <w:t>a</w:t>
      </w:r>
      <w:r>
        <w:rPr>
          <w:spacing w:val="-7"/>
        </w:rPr>
        <w:t xml:space="preserve"> </w:t>
      </w:r>
      <w:r>
        <w:t>housing</w:t>
      </w:r>
      <w:r>
        <w:rPr>
          <w:spacing w:val="-9"/>
        </w:rPr>
        <w:t xml:space="preserve"> </w:t>
      </w:r>
      <w:r>
        <w:t>requirement</w:t>
      </w:r>
      <w:r>
        <w:rPr>
          <w:spacing w:val="-8"/>
        </w:rPr>
        <w:t xml:space="preserve"> </w:t>
      </w:r>
      <w:r>
        <w:t>figure</w:t>
      </w:r>
      <w:r>
        <w:rPr>
          <w:spacing w:val="-10"/>
        </w:rPr>
        <w:t xml:space="preserve"> </w:t>
      </w:r>
      <w:r>
        <w:t>for</w:t>
      </w:r>
      <w:r>
        <w:rPr>
          <w:spacing w:val="-8"/>
        </w:rPr>
        <w:t xml:space="preserve"> </w:t>
      </w:r>
      <w:r>
        <w:t>their</w:t>
      </w:r>
      <w:r>
        <w:rPr>
          <w:spacing w:val="-6"/>
        </w:rPr>
        <w:t xml:space="preserve"> </w:t>
      </w:r>
      <w:r>
        <w:t>whole</w:t>
      </w:r>
      <w:r>
        <w:rPr>
          <w:spacing w:val="-7"/>
        </w:rPr>
        <w:t xml:space="preserve"> </w:t>
      </w:r>
      <w:r>
        <w:t>area,</w:t>
      </w:r>
      <w:r>
        <w:rPr>
          <w:spacing w:val="-7"/>
        </w:rPr>
        <w:t xml:space="preserve"> </w:t>
      </w:r>
      <w:r>
        <w:t>which</w:t>
      </w:r>
      <w:r>
        <w:rPr>
          <w:spacing w:val="-7"/>
        </w:rPr>
        <w:t xml:space="preserve"> </w:t>
      </w:r>
      <w:r>
        <w:t>shows</w:t>
      </w:r>
      <w:r>
        <w:rPr>
          <w:spacing w:val="-8"/>
        </w:rPr>
        <w:t xml:space="preserve"> </w:t>
      </w:r>
      <w:r>
        <w:t>the extent</w:t>
      </w:r>
      <w:r>
        <w:rPr>
          <w:spacing w:val="-15"/>
        </w:rPr>
        <w:t xml:space="preserve"> </w:t>
      </w:r>
      <w:r>
        <w:t>to</w:t>
      </w:r>
      <w:r>
        <w:rPr>
          <w:spacing w:val="-14"/>
        </w:rPr>
        <w:t xml:space="preserve"> </w:t>
      </w:r>
      <w:r>
        <w:t>which</w:t>
      </w:r>
      <w:r>
        <w:rPr>
          <w:spacing w:val="-14"/>
        </w:rPr>
        <w:t xml:space="preserve"> </w:t>
      </w:r>
      <w:r>
        <w:t>their</w:t>
      </w:r>
      <w:r>
        <w:rPr>
          <w:spacing w:val="-12"/>
        </w:rPr>
        <w:t xml:space="preserve"> </w:t>
      </w:r>
      <w:r>
        <w:t>identified</w:t>
      </w:r>
      <w:r>
        <w:rPr>
          <w:spacing w:val="-12"/>
        </w:rPr>
        <w:t xml:space="preserve"> </w:t>
      </w:r>
      <w:r>
        <w:t>housing</w:t>
      </w:r>
      <w:r>
        <w:rPr>
          <w:spacing w:val="-14"/>
        </w:rPr>
        <w:t xml:space="preserve"> </w:t>
      </w:r>
      <w:r>
        <w:t>need</w:t>
      </w:r>
      <w:r>
        <w:rPr>
          <w:spacing w:val="-14"/>
        </w:rPr>
        <w:t xml:space="preserve"> </w:t>
      </w:r>
      <w:r>
        <w:t>can</w:t>
      </w:r>
      <w:r>
        <w:rPr>
          <w:spacing w:val="-14"/>
        </w:rPr>
        <w:t xml:space="preserve"> </w:t>
      </w:r>
      <w:r>
        <w:t>be</w:t>
      </w:r>
      <w:r>
        <w:rPr>
          <w:spacing w:val="-14"/>
        </w:rPr>
        <w:t xml:space="preserve"> </w:t>
      </w:r>
      <w:r>
        <w:t>met</w:t>
      </w:r>
      <w:r>
        <w:rPr>
          <w:spacing w:val="-12"/>
        </w:rPr>
        <w:t xml:space="preserve"> </w:t>
      </w:r>
      <w:r>
        <w:t>over</w:t>
      </w:r>
      <w:r>
        <w:rPr>
          <w:spacing w:val="-12"/>
        </w:rPr>
        <w:t xml:space="preserve"> </w:t>
      </w:r>
      <w:r>
        <w:t>the</w:t>
      </w:r>
      <w:r>
        <w:rPr>
          <w:spacing w:val="-14"/>
        </w:rPr>
        <w:t xml:space="preserve"> </w:t>
      </w:r>
      <w:r>
        <w:t>plan</w:t>
      </w:r>
      <w:r>
        <w:rPr>
          <w:spacing w:val="-14"/>
        </w:rPr>
        <w:t xml:space="preserve"> </w:t>
      </w:r>
      <w:r>
        <w:t>period.</w:t>
      </w:r>
    </w:p>
    <w:p w14:paraId="43F89ACE" w14:textId="77777777" w:rsidR="004A07D3" w:rsidRDefault="004A07D3">
      <w:pPr>
        <w:pStyle w:val="BodyText"/>
        <w:spacing w:before="9"/>
        <w:rPr>
          <w:sz w:val="20"/>
        </w:rPr>
      </w:pPr>
    </w:p>
    <w:p w14:paraId="33579A31" w14:textId="77777777" w:rsidR="004A07D3" w:rsidRDefault="008D01E9">
      <w:pPr>
        <w:pStyle w:val="ListParagraph"/>
        <w:numPr>
          <w:ilvl w:val="2"/>
          <w:numId w:val="13"/>
        </w:numPr>
        <w:tabs>
          <w:tab w:val="left" w:pos="2229"/>
        </w:tabs>
        <w:ind w:left="2228" w:right="537"/>
        <w:jc w:val="both"/>
      </w:pPr>
      <w:bookmarkStart w:id="92" w:name="7.7_Paragraph_68_states_that_strategic_p"/>
      <w:bookmarkEnd w:id="92"/>
      <w:r>
        <w:t>Paragraph 68 states that strategic policy-making authorities should have a clear</w:t>
      </w:r>
      <w:r>
        <w:rPr>
          <w:spacing w:val="-16"/>
        </w:rPr>
        <w:t xml:space="preserve"> </w:t>
      </w:r>
      <w:r>
        <w:t>understanding</w:t>
      </w:r>
      <w:r>
        <w:rPr>
          <w:spacing w:val="-19"/>
        </w:rPr>
        <w:t xml:space="preserve"> </w:t>
      </w:r>
      <w:r>
        <w:t>of</w:t>
      </w:r>
      <w:r>
        <w:rPr>
          <w:spacing w:val="-18"/>
        </w:rPr>
        <w:t xml:space="preserve"> </w:t>
      </w:r>
      <w:r>
        <w:t>the</w:t>
      </w:r>
      <w:r>
        <w:rPr>
          <w:spacing w:val="-17"/>
        </w:rPr>
        <w:t xml:space="preserve"> </w:t>
      </w:r>
      <w:r>
        <w:t>land</w:t>
      </w:r>
      <w:r>
        <w:rPr>
          <w:spacing w:val="-17"/>
        </w:rPr>
        <w:t xml:space="preserve"> </w:t>
      </w:r>
      <w:r>
        <w:t>available</w:t>
      </w:r>
      <w:r>
        <w:rPr>
          <w:spacing w:val="-17"/>
        </w:rPr>
        <w:t xml:space="preserve"> </w:t>
      </w:r>
      <w:r>
        <w:t>in</w:t>
      </w:r>
      <w:r>
        <w:rPr>
          <w:spacing w:val="-18"/>
        </w:rPr>
        <w:t xml:space="preserve"> </w:t>
      </w:r>
      <w:r>
        <w:t>their</w:t>
      </w:r>
      <w:r>
        <w:rPr>
          <w:spacing w:val="-18"/>
        </w:rPr>
        <w:t xml:space="preserve"> </w:t>
      </w:r>
      <w:r>
        <w:t>area</w:t>
      </w:r>
      <w:r>
        <w:rPr>
          <w:spacing w:val="-17"/>
        </w:rPr>
        <w:t xml:space="preserve"> </w:t>
      </w:r>
      <w:r>
        <w:t>through</w:t>
      </w:r>
      <w:r>
        <w:rPr>
          <w:spacing w:val="-19"/>
        </w:rPr>
        <w:t xml:space="preserve"> </w:t>
      </w:r>
      <w:r>
        <w:t>the</w:t>
      </w:r>
      <w:r>
        <w:rPr>
          <w:spacing w:val="-19"/>
        </w:rPr>
        <w:t xml:space="preserve"> </w:t>
      </w:r>
      <w:r>
        <w:t>preparation of a strategic housing land availability assessment. From this, planning policies</w:t>
      </w:r>
      <w:r>
        <w:rPr>
          <w:spacing w:val="-14"/>
        </w:rPr>
        <w:t xml:space="preserve"> </w:t>
      </w:r>
      <w:r>
        <w:t>should</w:t>
      </w:r>
      <w:r>
        <w:rPr>
          <w:spacing w:val="-14"/>
        </w:rPr>
        <w:t xml:space="preserve"> </w:t>
      </w:r>
      <w:r>
        <w:t>identify</w:t>
      </w:r>
      <w:r>
        <w:rPr>
          <w:spacing w:val="-13"/>
        </w:rPr>
        <w:t xml:space="preserve"> </w:t>
      </w:r>
      <w:r>
        <w:t>a</w:t>
      </w:r>
      <w:r>
        <w:rPr>
          <w:spacing w:val="-16"/>
        </w:rPr>
        <w:t xml:space="preserve"> </w:t>
      </w:r>
      <w:r>
        <w:t>sufficient</w:t>
      </w:r>
      <w:r>
        <w:rPr>
          <w:spacing w:val="-13"/>
        </w:rPr>
        <w:t xml:space="preserve"> </w:t>
      </w:r>
      <w:r>
        <w:t>supply</w:t>
      </w:r>
      <w:r>
        <w:rPr>
          <w:spacing w:val="-13"/>
        </w:rPr>
        <w:t xml:space="preserve"> </w:t>
      </w:r>
      <w:r>
        <w:t>and</w:t>
      </w:r>
      <w:r>
        <w:rPr>
          <w:spacing w:val="-17"/>
        </w:rPr>
        <w:t xml:space="preserve"> </w:t>
      </w:r>
      <w:r>
        <w:t>mix</w:t>
      </w:r>
      <w:r>
        <w:rPr>
          <w:spacing w:val="-16"/>
        </w:rPr>
        <w:t xml:space="preserve"> </w:t>
      </w:r>
      <w:r>
        <w:t>of</w:t>
      </w:r>
      <w:r>
        <w:rPr>
          <w:spacing w:val="-12"/>
        </w:rPr>
        <w:t xml:space="preserve"> </w:t>
      </w:r>
      <w:r>
        <w:t>sites</w:t>
      </w:r>
      <w:r>
        <w:rPr>
          <w:spacing w:val="-15"/>
        </w:rPr>
        <w:t xml:space="preserve"> </w:t>
      </w:r>
      <w:proofErr w:type="gramStart"/>
      <w:r>
        <w:t>taking</w:t>
      </w:r>
      <w:r>
        <w:rPr>
          <w:spacing w:val="-14"/>
        </w:rPr>
        <w:t xml:space="preserve"> </w:t>
      </w:r>
      <w:r>
        <w:t>into</w:t>
      </w:r>
      <w:r>
        <w:rPr>
          <w:spacing w:val="-14"/>
        </w:rPr>
        <w:t xml:space="preserve"> </w:t>
      </w:r>
      <w:r>
        <w:t>account</w:t>
      </w:r>
      <w:proofErr w:type="gramEnd"/>
      <w:r>
        <w:t xml:space="preserve"> their availability, suitability and likely economic</w:t>
      </w:r>
      <w:r>
        <w:rPr>
          <w:spacing w:val="-2"/>
        </w:rPr>
        <w:t xml:space="preserve"> </w:t>
      </w:r>
      <w:r>
        <w:t>viability.</w:t>
      </w:r>
    </w:p>
    <w:p w14:paraId="42C31CF9" w14:textId="77777777" w:rsidR="004A07D3" w:rsidRDefault="004A07D3">
      <w:pPr>
        <w:pStyle w:val="BodyText"/>
        <w:spacing w:before="10"/>
        <w:rPr>
          <w:sz w:val="20"/>
        </w:rPr>
      </w:pPr>
    </w:p>
    <w:p w14:paraId="523B47C2" w14:textId="77777777" w:rsidR="004A07D3" w:rsidRDefault="008D01E9">
      <w:pPr>
        <w:pStyle w:val="ListParagraph"/>
        <w:numPr>
          <w:ilvl w:val="2"/>
          <w:numId w:val="13"/>
        </w:numPr>
        <w:tabs>
          <w:tab w:val="left" w:pos="2229"/>
        </w:tabs>
        <w:ind w:left="2228" w:right="536"/>
        <w:jc w:val="both"/>
      </w:pPr>
      <w:bookmarkStart w:id="93" w:name="7.8_Paragraph_69_provides_that_small_and"/>
      <w:bookmarkEnd w:id="93"/>
      <w:r>
        <w:t>Paragraph 69 provides that small and medium sized sites can make an important contribution to meeting the housing requirement of an</w:t>
      </w:r>
      <w:r>
        <w:rPr>
          <w:spacing w:val="-21"/>
        </w:rPr>
        <w:t xml:space="preserve"> </w:t>
      </w:r>
      <w:r>
        <w:t>area</w:t>
      </w:r>
    </w:p>
    <w:p w14:paraId="473CCC5F" w14:textId="77777777" w:rsidR="004A07D3" w:rsidRDefault="004A07D3">
      <w:pPr>
        <w:pStyle w:val="BodyText"/>
        <w:spacing w:before="11"/>
        <w:rPr>
          <w:sz w:val="20"/>
        </w:rPr>
      </w:pPr>
    </w:p>
    <w:p w14:paraId="02792BC3" w14:textId="77777777" w:rsidR="004A07D3" w:rsidRDefault="008D01E9">
      <w:pPr>
        <w:pStyle w:val="BodyText"/>
        <w:ind w:left="2229"/>
      </w:pPr>
      <w:bookmarkStart w:id="94" w:name="Local_Plan"/>
      <w:bookmarkEnd w:id="94"/>
      <w:r>
        <w:rPr>
          <w:u w:val="single"/>
        </w:rPr>
        <w:t>Local Plan</w:t>
      </w:r>
    </w:p>
    <w:p w14:paraId="7D9083BF" w14:textId="77777777" w:rsidR="004A07D3" w:rsidRDefault="004A07D3">
      <w:pPr>
        <w:pStyle w:val="BodyText"/>
        <w:spacing w:before="9"/>
        <w:rPr>
          <w:sz w:val="20"/>
        </w:rPr>
      </w:pPr>
    </w:p>
    <w:p w14:paraId="2C1B212A" w14:textId="77777777" w:rsidR="004A07D3" w:rsidRDefault="008D01E9">
      <w:pPr>
        <w:pStyle w:val="ListParagraph"/>
        <w:numPr>
          <w:ilvl w:val="2"/>
          <w:numId w:val="13"/>
        </w:numPr>
        <w:tabs>
          <w:tab w:val="left" w:pos="2230"/>
        </w:tabs>
        <w:ind w:right="535"/>
        <w:jc w:val="both"/>
      </w:pPr>
      <w:bookmarkStart w:id="95" w:name="7.9_The_local_plan_covering_the_Scheme_i"/>
      <w:bookmarkEnd w:id="95"/>
      <w:r>
        <w:t>The local plan covering the Scheme is the Chichester Local Plan: Key Policies 2014-2029” (the “Local Plan”) adopted by the Council on 14 July 2015.</w:t>
      </w:r>
    </w:p>
    <w:p w14:paraId="27D40C85" w14:textId="77777777" w:rsidR="004A07D3" w:rsidRDefault="004A07D3">
      <w:pPr>
        <w:pStyle w:val="BodyText"/>
        <w:spacing w:before="9"/>
        <w:rPr>
          <w:sz w:val="20"/>
        </w:rPr>
      </w:pPr>
    </w:p>
    <w:p w14:paraId="0CF11001" w14:textId="77777777" w:rsidR="004A07D3" w:rsidRDefault="008D01E9">
      <w:pPr>
        <w:pStyle w:val="ListParagraph"/>
        <w:numPr>
          <w:ilvl w:val="2"/>
          <w:numId w:val="13"/>
        </w:numPr>
        <w:tabs>
          <w:tab w:val="left" w:pos="2230"/>
        </w:tabs>
        <w:ind w:right="538" w:hanging="721"/>
        <w:jc w:val="both"/>
      </w:pPr>
      <w:bookmarkStart w:id="96" w:name="7.10_Section_8_of_this_Statement_sets_ou"/>
      <w:bookmarkEnd w:id="96"/>
      <w:r>
        <w:t>Section 8 of this Statement sets out the overall housing (and affordable housing) allocations within the Local</w:t>
      </w:r>
      <w:r>
        <w:rPr>
          <w:spacing w:val="-1"/>
        </w:rPr>
        <w:t xml:space="preserve"> </w:t>
      </w:r>
      <w:r>
        <w:t>Plan.</w:t>
      </w:r>
    </w:p>
    <w:p w14:paraId="16FFA6FF" w14:textId="77777777" w:rsidR="004A07D3" w:rsidRDefault="004A07D3">
      <w:pPr>
        <w:pStyle w:val="BodyText"/>
        <w:spacing w:before="11"/>
        <w:rPr>
          <w:sz w:val="20"/>
        </w:rPr>
      </w:pPr>
    </w:p>
    <w:p w14:paraId="68B633B1" w14:textId="77777777" w:rsidR="004A07D3" w:rsidRDefault="008D01E9">
      <w:pPr>
        <w:pStyle w:val="ListParagraph"/>
        <w:numPr>
          <w:ilvl w:val="2"/>
          <w:numId w:val="13"/>
        </w:numPr>
        <w:tabs>
          <w:tab w:val="left" w:pos="2230"/>
        </w:tabs>
        <w:ind w:right="535" w:hanging="721"/>
        <w:jc w:val="both"/>
      </w:pPr>
      <w:bookmarkStart w:id="97" w:name="7.11_In_addition,_to_these_overall_requi"/>
      <w:bookmarkEnd w:id="97"/>
      <w:r>
        <w:t>In addition, to these overall requirements Policy 5 of the Local Plan requires small scale housing sites to be identified within Parishes. In the case of Birdham, a requirement for 50 homes has been identified. The Scheme satisfies part of this</w:t>
      </w:r>
      <w:r>
        <w:rPr>
          <w:spacing w:val="-3"/>
        </w:rPr>
        <w:t xml:space="preserve"> </w:t>
      </w:r>
      <w:r>
        <w:t>allocation.</w:t>
      </w:r>
    </w:p>
    <w:p w14:paraId="30E9E9D7" w14:textId="77777777" w:rsidR="004A07D3" w:rsidRDefault="004A07D3">
      <w:pPr>
        <w:pStyle w:val="BodyText"/>
        <w:spacing w:before="10"/>
        <w:rPr>
          <w:sz w:val="20"/>
        </w:rPr>
      </w:pPr>
    </w:p>
    <w:p w14:paraId="18BC9D19" w14:textId="77777777" w:rsidR="004A07D3" w:rsidRDefault="008D01E9">
      <w:pPr>
        <w:pStyle w:val="ListParagraph"/>
        <w:numPr>
          <w:ilvl w:val="2"/>
          <w:numId w:val="13"/>
        </w:numPr>
        <w:tabs>
          <w:tab w:val="left" w:pos="2230"/>
        </w:tabs>
        <w:spacing w:before="1"/>
        <w:ind w:left="2228" w:right="535"/>
        <w:jc w:val="both"/>
      </w:pPr>
      <w:bookmarkStart w:id="98" w:name="7.12_Policy_35_of_the_Local_Plan_provide"/>
      <w:bookmarkEnd w:id="98"/>
      <w:r>
        <w:t>Policy 35 of the Local Plan provides that where there are no available and deliverable</w:t>
      </w:r>
      <w:r>
        <w:rPr>
          <w:spacing w:val="-13"/>
        </w:rPr>
        <w:t xml:space="preserve"> </w:t>
      </w:r>
      <w:r>
        <w:t>sites</w:t>
      </w:r>
      <w:r>
        <w:rPr>
          <w:spacing w:val="-14"/>
        </w:rPr>
        <w:t xml:space="preserve"> </w:t>
      </w:r>
      <w:r>
        <w:t>within</w:t>
      </w:r>
      <w:r>
        <w:rPr>
          <w:spacing w:val="-12"/>
        </w:rPr>
        <w:t xml:space="preserve"> </w:t>
      </w:r>
      <w:r>
        <w:t>a</w:t>
      </w:r>
      <w:r>
        <w:rPr>
          <w:spacing w:val="-17"/>
        </w:rPr>
        <w:t xml:space="preserve"> </w:t>
      </w:r>
      <w:r>
        <w:t>settlement,</w:t>
      </w:r>
      <w:r>
        <w:rPr>
          <w:spacing w:val="-11"/>
        </w:rPr>
        <w:t xml:space="preserve"> </w:t>
      </w:r>
      <w:r>
        <w:t>affordable</w:t>
      </w:r>
      <w:r>
        <w:rPr>
          <w:spacing w:val="-12"/>
        </w:rPr>
        <w:t xml:space="preserve"> </w:t>
      </w:r>
      <w:r>
        <w:t>housing</w:t>
      </w:r>
      <w:r>
        <w:rPr>
          <w:spacing w:val="-12"/>
        </w:rPr>
        <w:t xml:space="preserve"> </w:t>
      </w:r>
      <w:r>
        <w:t>may</w:t>
      </w:r>
      <w:r>
        <w:rPr>
          <w:spacing w:val="-14"/>
        </w:rPr>
        <w:t xml:space="preserve"> </w:t>
      </w:r>
      <w:r>
        <w:t>be</w:t>
      </w:r>
      <w:r>
        <w:rPr>
          <w:spacing w:val="-15"/>
        </w:rPr>
        <w:t xml:space="preserve"> </w:t>
      </w:r>
      <w:r>
        <w:t>permitted</w:t>
      </w:r>
      <w:r>
        <w:rPr>
          <w:spacing w:val="-12"/>
        </w:rPr>
        <w:t xml:space="preserve"> </w:t>
      </w:r>
      <w:r>
        <w:t>on exception sites outside of settlement boundaries, providing certain criteria are met including that the site: is located adjacent to the boundary of the settlement; provides 100% affordable housing; meets an identified local need</w:t>
      </w:r>
      <w:r>
        <w:rPr>
          <w:spacing w:val="-14"/>
        </w:rPr>
        <w:t xml:space="preserve"> </w:t>
      </w:r>
      <w:r>
        <w:t>by</w:t>
      </w:r>
      <w:r>
        <w:rPr>
          <w:spacing w:val="-13"/>
        </w:rPr>
        <w:t xml:space="preserve"> </w:t>
      </w:r>
      <w:r>
        <w:t>households</w:t>
      </w:r>
      <w:r>
        <w:rPr>
          <w:spacing w:val="-13"/>
        </w:rPr>
        <w:t xml:space="preserve"> </w:t>
      </w:r>
      <w:r>
        <w:t>and</w:t>
      </w:r>
      <w:r>
        <w:rPr>
          <w:spacing w:val="-18"/>
        </w:rPr>
        <w:t xml:space="preserve"> </w:t>
      </w:r>
      <w:r>
        <w:t>with</w:t>
      </w:r>
      <w:r>
        <w:rPr>
          <w:spacing w:val="-14"/>
        </w:rPr>
        <w:t xml:space="preserve"> </w:t>
      </w:r>
      <w:r>
        <w:t>a</w:t>
      </w:r>
      <w:r>
        <w:rPr>
          <w:spacing w:val="-14"/>
        </w:rPr>
        <w:t xml:space="preserve"> </w:t>
      </w:r>
      <w:r>
        <w:t>local</w:t>
      </w:r>
      <w:r>
        <w:rPr>
          <w:spacing w:val="-14"/>
        </w:rPr>
        <w:t xml:space="preserve"> </w:t>
      </w:r>
      <w:r>
        <w:t>connection</w:t>
      </w:r>
      <w:r>
        <w:rPr>
          <w:spacing w:val="-15"/>
        </w:rPr>
        <w:t xml:space="preserve"> </w:t>
      </w:r>
      <w:r>
        <w:t>to</w:t>
      </w:r>
      <w:r>
        <w:rPr>
          <w:spacing w:val="-16"/>
        </w:rPr>
        <w:t xml:space="preserve"> </w:t>
      </w:r>
      <w:r>
        <w:t>the</w:t>
      </w:r>
      <w:r>
        <w:rPr>
          <w:spacing w:val="-14"/>
        </w:rPr>
        <w:t xml:space="preserve"> </w:t>
      </w:r>
      <w:r>
        <w:t>parish;</w:t>
      </w:r>
      <w:r>
        <w:rPr>
          <w:spacing w:val="-12"/>
        </w:rPr>
        <w:t xml:space="preserve"> </w:t>
      </w:r>
      <w:r>
        <w:t>and</w:t>
      </w:r>
      <w:r>
        <w:rPr>
          <w:spacing w:val="-16"/>
        </w:rPr>
        <w:t xml:space="preserve"> </w:t>
      </w:r>
      <w:r>
        <w:t>is</w:t>
      </w:r>
      <w:r>
        <w:rPr>
          <w:spacing w:val="-13"/>
        </w:rPr>
        <w:t xml:space="preserve"> </w:t>
      </w:r>
      <w:r>
        <w:t xml:space="preserve">properly managed by a Registered Provider. The Crooked Lane Site meets all the </w:t>
      </w:r>
      <w:r>
        <w:t>relevant criteria and has been accepted as a Rural Exception</w:t>
      </w:r>
      <w:r>
        <w:rPr>
          <w:spacing w:val="-16"/>
        </w:rPr>
        <w:t xml:space="preserve"> </w:t>
      </w:r>
      <w:r>
        <w:t>Site.</w:t>
      </w:r>
    </w:p>
    <w:p w14:paraId="16E38035" w14:textId="77777777" w:rsidR="004A07D3" w:rsidRDefault="004A07D3">
      <w:pPr>
        <w:pStyle w:val="BodyText"/>
        <w:spacing w:before="8"/>
        <w:rPr>
          <w:sz w:val="20"/>
        </w:rPr>
      </w:pPr>
    </w:p>
    <w:p w14:paraId="30BA269B" w14:textId="77777777" w:rsidR="004A07D3" w:rsidRDefault="008D01E9">
      <w:pPr>
        <w:pStyle w:val="ListParagraph"/>
        <w:numPr>
          <w:ilvl w:val="2"/>
          <w:numId w:val="13"/>
        </w:numPr>
        <w:tabs>
          <w:tab w:val="left" w:pos="2229"/>
        </w:tabs>
        <w:ind w:left="2228" w:right="535" w:hanging="721"/>
        <w:jc w:val="both"/>
      </w:pPr>
      <w:bookmarkStart w:id="99" w:name="7.13_Accordingly,_the_Scheme_is_consiste"/>
      <w:bookmarkEnd w:id="99"/>
      <w:r>
        <w:t>Accordingly, the Scheme is consistent with relevant policy as contained in the Local</w:t>
      </w:r>
      <w:r>
        <w:rPr>
          <w:spacing w:val="-1"/>
        </w:rPr>
        <w:t xml:space="preserve"> </w:t>
      </w:r>
      <w:r>
        <w:t>Plan.</w:t>
      </w:r>
    </w:p>
    <w:p w14:paraId="7067C85F" w14:textId="77777777" w:rsidR="004A07D3" w:rsidRDefault="004A07D3">
      <w:pPr>
        <w:jc w:val="both"/>
        <w:sectPr w:rsidR="004A07D3">
          <w:pgSz w:w="11910" w:h="16850"/>
          <w:pgMar w:top="1340" w:right="880" w:bottom="1040" w:left="900" w:header="0" w:footer="843" w:gutter="0"/>
          <w:cols w:space="720"/>
        </w:sectPr>
      </w:pPr>
    </w:p>
    <w:p w14:paraId="587EC9F7" w14:textId="77777777" w:rsidR="004A07D3" w:rsidRDefault="008D01E9">
      <w:pPr>
        <w:pStyle w:val="BodyText"/>
        <w:spacing w:before="77"/>
        <w:ind w:left="2229"/>
      </w:pPr>
      <w:r>
        <w:rPr>
          <w:u w:val="single"/>
        </w:rPr>
        <w:lastRenderedPageBreak/>
        <w:t>Emerging Local Plan 2021 - 2039</w:t>
      </w:r>
    </w:p>
    <w:p w14:paraId="1316E079" w14:textId="77777777" w:rsidR="004A07D3" w:rsidRDefault="004A07D3">
      <w:pPr>
        <w:pStyle w:val="BodyText"/>
        <w:spacing w:before="9"/>
        <w:rPr>
          <w:sz w:val="20"/>
        </w:rPr>
      </w:pPr>
    </w:p>
    <w:p w14:paraId="6FAE5054" w14:textId="77777777" w:rsidR="004A07D3" w:rsidRDefault="008D01E9">
      <w:pPr>
        <w:pStyle w:val="ListParagraph"/>
        <w:numPr>
          <w:ilvl w:val="2"/>
          <w:numId w:val="13"/>
        </w:numPr>
        <w:tabs>
          <w:tab w:val="left" w:pos="2230"/>
        </w:tabs>
        <w:ind w:right="534" w:hanging="721"/>
        <w:jc w:val="both"/>
      </w:pPr>
      <w:bookmarkStart w:id="100" w:name="7.14_The_Local_Plan_is_currently_under_r"/>
      <w:bookmarkEnd w:id="100"/>
      <w:r>
        <w:t xml:space="preserve">The Local Plan is currently under </w:t>
      </w:r>
      <w:r>
        <w:t>review. The Council consulted on the Chichester Local Plan Review 2016 – 2035 Preferred Approach between December 2018 and February 2019. A Regulation 19 consultation on the Proposed Submission Local Plan 2021 – 2039 took place 3 February – 17 March</w:t>
      </w:r>
      <w:r>
        <w:rPr>
          <w:spacing w:val="-3"/>
        </w:rPr>
        <w:t xml:space="preserve"> </w:t>
      </w:r>
      <w:r>
        <w:t>2023.</w:t>
      </w:r>
    </w:p>
    <w:p w14:paraId="0D4CA692" w14:textId="77777777" w:rsidR="004A07D3" w:rsidRDefault="004A07D3">
      <w:pPr>
        <w:pStyle w:val="BodyText"/>
        <w:spacing w:before="10"/>
        <w:rPr>
          <w:sz w:val="20"/>
        </w:rPr>
      </w:pPr>
    </w:p>
    <w:p w14:paraId="509EF2D9" w14:textId="77777777" w:rsidR="004A07D3" w:rsidRDefault="008D01E9">
      <w:pPr>
        <w:pStyle w:val="ListParagraph"/>
        <w:numPr>
          <w:ilvl w:val="2"/>
          <w:numId w:val="13"/>
        </w:numPr>
        <w:tabs>
          <w:tab w:val="left" w:pos="2230"/>
        </w:tabs>
        <w:ind w:right="535"/>
        <w:jc w:val="both"/>
      </w:pPr>
      <w:bookmarkStart w:id="101" w:name="7.15_As_explained_further_in_Section_8_t"/>
      <w:bookmarkEnd w:id="101"/>
      <w:r>
        <w:t>As explained further in Section 8 this review increases the overall level of housing (and affordable housing) allocations across the Plan area. It also continues the existing Rural Exception Sites</w:t>
      </w:r>
      <w:r>
        <w:rPr>
          <w:spacing w:val="-6"/>
        </w:rPr>
        <w:t xml:space="preserve"> </w:t>
      </w:r>
      <w:r>
        <w:t>policy.</w:t>
      </w:r>
    </w:p>
    <w:p w14:paraId="7CD7576E" w14:textId="77777777" w:rsidR="004A07D3" w:rsidRDefault="004A07D3">
      <w:pPr>
        <w:pStyle w:val="BodyText"/>
        <w:rPr>
          <w:sz w:val="21"/>
        </w:rPr>
      </w:pPr>
    </w:p>
    <w:p w14:paraId="6C4206AD" w14:textId="77777777" w:rsidR="004A07D3" w:rsidRDefault="008D01E9">
      <w:pPr>
        <w:pStyle w:val="ListParagraph"/>
        <w:numPr>
          <w:ilvl w:val="2"/>
          <w:numId w:val="13"/>
        </w:numPr>
        <w:tabs>
          <w:tab w:val="left" w:pos="2230"/>
        </w:tabs>
        <w:ind w:right="537" w:hanging="721"/>
        <w:jc w:val="both"/>
      </w:pPr>
      <w:bookmarkStart w:id="102" w:name="7.16_The_Scheme_is_consistent_with_relev"/>
      <w:bookmarkEnd w:id="102"/>
      <w:r>
        <w:t>The Scheme is consistent with relevant policy as contained in the Emerging Local</w:t>
      </w:r>
      <w:r>
        <w:rPr>
          <w:spacing w:val="-1"/>
        </w:rPr>
        <w:t xml:space="preserve"> </w:t>
      </w:r>
      <w:r>
        <w:t>Plan</w:t>
      </w:r>
    </w:p>
    <w:p w14:paraId="3C071475" w14:textId="77777777" w:rsidR="004A07D3" w:rsidRDefault="004A07D3">
      <w:pPr>
        <w:pStyle w:val="BodyText"/>
        <w:spacing w:before="9"/>
        <w:rPr>
          <w:sz w:val="20"/>
        </w:rPr>
      </w:pPr>
    </w:p>
    <w:p w14:paraId="76A89ED9" w14:textId="77777777" w:rsidR="004A07D3" w:rsidRDefault="008D01E9">
      <w:pPr>
        <w:pStyle w:val="BodyText"/>
        <w:ind w:left="2229"/>
      </w:pPr>
      <w:r>
        <w:rPr>
          <w:u w:val="single"/>
        </w:rPr>
        <w:t>Birdham Neighbourhood Development Plan</w:t>
      </w:r>
    </w:p>
    <w:p w14:paraId="3DE2DC93" w14:textId="77777777" w:rsidR="004A07D3" w:rsidRDefault="004A07D3">
      <w:pPr>
        <w:pStyle w:val="BodyText"/>
        <w:spacing w:before="9"/>
        <w:rPr>
          <w:sz w:val="12"/>
        </w:rPr>
      </w:pPr>
    </w:p>
    <w:p w14:paraId="4334C30D" w14:textId="77777777" w:rsidR="004A07D3" w:rsidRDefault="008D01E9">
      <w:pPr>
        <w:pStyle w:val="ListParagraph"/>
        <w:numPr>
          <w:ilvl w:val="2"/>
          <w:numId w:val="13"/>
        </w:numPr>
        <w:tabs>
          <w:tab w:val="left" w:pos="2230"/>
        </w:tabs>
        <w:spacing w:before="94"/>
        <w:ind w:right="535" w:hanging="721"/>
        <w:jc w:val="both"/>
      </w:pPr>
      <w:bookmarkStart w:id="103" w:name="7.17_On_7_June_2016_the_Council_resolved"/>
      <w:bookmarkEnd w:id="103"/>
      <w:r>
        <w:t>On 7 June 2016 the Council resolved to make the Birdham</w:t>
      </w:r>
      <w:r>
        <w:t xml:space="preserve"> Neighbourhood Development Plan. This Neighbourhood Plan identifies the Crooked Lane Site as an allocated site which is included in meeting its </w:t>
      </w:r>
      <w:proofErr w:type="gramStart"/>
      <w:r>
        <w:t>50 housing</w:t>
      </w:r>
      <w:proofErr w:type="gramEnd"/>
      <w:r>
        <w:t xml:space="preserve"> unit allocation under policy 5 of the Local</w:t>
      </w:r>
      <w:r>
        <w:rPr>
          <w:spacing w:val="-7"/>
        </w:rPr>
        <w:t xml:space="preserve"> </w:t>
      </w:r>
      <w:r>
        <w:t>Plan.</w:t>
      </w:r>
    </w:p>
    <w:p w14:paraId="5A2BA6C8" w14:textId="77777777" w:rsidR="004A07D3" w:rsidRDefault="004A07D3">
      <w:pPr>
        <w:pStyle w:val="BodyText"/>
        <w:spacing w:before="8"/>
        <w:rPr>
          <w:sz w:val="20"/>
        </w:rPr>
      </w:pPr>
    </w:p>
    <w:p w14:paraId="57AA376C" w14:textId="77777777" w:rsidR="004A07D3" w:rsidRDefault="008D01E9">
      <w:pPr>
        <w:pStyle w:val="ListParagraph"/>
        <w:numPr>
          <w:ilvl w:val="2"/>
          <w:numId w:val="13"/>
        </w:numPr>
        <w:tabs>
          <w:tab w:val="left" w:pos="2230"/>
        </w:tabs>
        <w:ind w:right="535" w:hanging="721"/>
        <w:jc w:val="both"/>
      </w:pPr>
      <w:bookmarkStart w:id="104" w:name="7.18_At_section_3.5_of_the_Neighbourhood"/>
      <w:bookmarkEnd w:id="104"/>
      <w:r>
        <w:t>At section 3.5 of the Neighbourhood Plan, the Scheme (known as Land off Crooked</w:t>
      </w:r>
      <w:r>
        <w:rPr>
          <w:spacing w:val="-10"/>
        </w:rPr>
        <w:t xml:space="preserve"> </w:t>
      </w:r>
      <w:r>
        <w:t>Lane)</w:t>
      </w:r>
      <w:r>
        <w:rPr>
          <w:spacing w:val="-11"/>
        </w:rPr>
        <w:t xml:space="preserve"> </w:t>
      </w:r>
      <w:r>
        <w:t>is</w:t>
      </w:r>
      <w:r>
        <w:rPr>
          <w:spacing w:val="-12"/>
        </w:rPr>
        <w:t xml:space="preserve"> </w:t>
      </w:r>
      <w:r>
        <w:t>referenced</w:t>
      </w:r>
      <w:r>
        <w:rPr>
          <w:spacing w:val="-10"/>
        </w:rPr>
        <w:t xml:space="preserve"> </w:t>
      </w:r>
      <w:r>
        <w:t>as</w:t>
      </w:r>
      <w:r>
        <w:rPr>
          <w:spacing w:val="-12"/>
        </w:rPr>
        <w:t xml:space="preserve"> </w:t>
      </w:r>
      <w:r>
        <w:t>delivering</w:t>
      </w:r>
      <w:r>
        <w:rPr>
          <w:spacing w:val="-12"/>
        </w:rPr>
        <w:t xml:space="preserve"> </w:t>
      </w:r>
      <w:r>
        <w:t>15</w:t>
      </w:r>
      <w:r>
        <w:rPr>
          <w:spacing w:val="-11"/>
        </w:rPr>
        <w:t xml:space="preserve"> </w:t>
      </w:r>
      <w:r>
        <w:t>affordable</w:t>
      </w:r>
      <w:r>
        <w:rPr>
          <w:spacing w:val="-10"/>
        </w:rPr>
        <w:t xml:space="preserve"> </w:t>
      </w:r>
      <w:r>
        <w:t>homes,</w:t>
      </w:r>
      <w:r>
        <w:rPr>
          <w:spacing w:val="-11"/>
        </w:rPr>
        <w:t xml:space="preserve"> </w:t>
      </w:r>
      <w:r>
        <w:t>and</w:t>
      </w:r>
      <w:r>
        <w:rPr>
          <w:spacing w:val="-12"/>
        </w:rPr>
        <w:t xml:space="preserve"> </w:t>
      </w:r>
      <w:r>
        <w:t>this</w:t>
      </w:r>
      <w:r>
        <w:rPr>
          <w:spacing w:val="-12"/>
        </w:rPr>
        <w:t xml:space="preserve"> </w:t>
      </w:r>
      <w:r>
        <w:t>site is</w:t>
      </w:r>
      <w:r>
        <w:rPr>
          <w:spacing w:val="-7"/>
        </w:rPr>
        <w:t xml:space="preserve"> </w:t>
      </w:r>
      <w:r>
        <w:t>one</w:t>
      </w:r>
      <w:r>
        <w:rPr>
          <w:spacing w:val="-7"/>
        </w:rPr>
        <w:t xml:space="preserve"> </w:t>
      </w:r>
      <w:r>
        <w:t>of</w:t>
      </w:r>
      <w:r>
        <w:rPr>
          <w:spacing w:val="-7"/>
        </w:rPr>
        <w:t xml:space="preserve"> </w:t>
      </w:r>
      <w:r>
        <w:t>the</w:t>
      </w:r>
      <w:r>
        <w:rPr>
          <w:spacing w:val="-10"/>
        </w:rPr>
        <w:t xml:space="preserve"> </w:t>
      </w:r>
      <w:r>
        <w:t>Schemes</w:t>
      </w:r>
      <w:r>
        <w:rPr>
          <w:spacing w:val="-8"/>
        </w:rPr>
        <w:t xml:space="preserve"> </w:t>
      </w:r>
      <w:r>
        <w:t>which</w:t>
      </w:r>
      <w:r>
        <w:rPr>
          <w:spacing w:val="-7"/>
        </w:rPr>
        <w:t xml:space="preserve"> </w:t>
      </w:r>
      <w:r>
        <w:t>will</w:t>
      </w:r>
      <w:r>
        <w:rPr>
          <w:spacing w:val="-7"/>
        </w:rPr>
        <w:t xml:space="preserve"> </w:t>
      </w:r>
      <w:r>
        <w:t>deliver</w:t>
      </w:r>
      <w:r>
        <w:rPr>
          <w:spacing w:val="-6"/>
        </w:rPr>
        <w:t xml:space="preserve"> </w:t>
      </w:r>
      <w:r>
        <w:t>the</w:t>
      </w:r>
      <w:r>
        <w:rPr>
          <w:spacing w:val="-9"/>
        </w:rPr>
        <w:t xml:space="preserve"> </w:t>
      </w:r>
      <w:r>
        <w:t>allocation</w:t>
      </w:r>
      <w:r>
        <w:rPr>
          <w:spacing w:val="-7"/>
        </w:rPr>
        <w:t xml:space="preserve"> </w:t>
      </w:r>
      <w:r>
        <w:t>of</w:t>
      </w:r>
      <w:r>
        <w:rPr>
          <w:spacing w:val="-8"/>
        </w:rPr>
        <w:t xml:space="preserve"> </w:t>
      </w:r>
      <w:r>
        <w:t>circa</w:t>
      </w:r>
      <w:r>
        <w:rPr>
          <w:spacing w:val="-9"/>
        </w:rPr>
        <w:t xml:space="preserve"> </w:t>
      </w:r>
      <w:r>
        <w:t>50</w:t>
      </w:r>
      <w:r>
        <w:rPr>
          <w:spacing w:val="-7"/>
        </w:rPr>
        <w:t xml:space="preserve"> </w:t>
      </w:r>
      <w:r>
        <w:t>houses</w:t>
      </w:r>
      <w:r>
        <w:rPr>
          <w:spacing w:val="-11"/>
        </w:rPr>
        <w:t xml:space="preserve"> </w:t>
      </w:r>
      <w:r>
        <w:t>set out in the Local</w:t>
      </w:r>
      <w:r>
        <w:rPr>
          <w:spacing w:val="-1"/>
        </w:rPr>
        <w:t xml:space="preserve"> </w:t>
      </w:r>
      <w:r>
        <w:t>Plan.</w:t>
      </w:r>
    </w:p>
    <w:p w14:paraId="381D123C" w14:textId="77777777" w:rsidR="004A07D3" w:rsidRDefault="004A07D3">
      <w:pPr>
        <w:pStyle w:val="BodyText"/>
        <w:spacing w:before="11"/>
        <w:rPr>
          <w:sz w:val="20"/>
        </w:rPr>
      </w:pPr>
    </w:p>
    <w:p w14:paraId="4E516622" w14:textId="77777777" w:rsidR="004A07D3" w:rsidRDefault="008D01E9">
      <w:pPr>
        <w:pStyle w:val="ListParagraph"/>
        <w:numPr>
          <w:ilvl w:val="2"/>
          <w:numId w:val="13"/>
        </w:numPr>
        <w:tabs>
          <w:tab w:val="left" w:pos="2230"/>
        </w:tabs>
        <w:ind w:right="535" w:hanging="721"/>
        <w:jc w:val="both"/>
      </w:pPr>
      <w:bookmarkStart w:id="105" w:name="7.19_This_is_confirmed_in_policy_12,_Hou"/>
      <w:bookmarkEnd w:id="105"/>
      <w:r>
        <w:t xml:space="preserve">This is confirmed in policy 12, Housing </w:t>
      </w:r>
      <w:r>
        <w:t>Development, of the Neighbourhood Plan,</w:t>
      </w:r>
      <w:r>
        <w:rPr>
          <w:spacing w:val="-8"/>
        </w:rPr>
        <w:t xml:space="preserve"> </w:t>
      </w:r>
      <w:r>
        <w:t>which</w:t>
      </w:r>
      <w:r>
        <w:rPr>
          <w:spacing w:val="-10"/>
        </w:rPr>
        <w:t xml:space="preserve"> </w:t>
      </w:r>
      <w:r>
        <w:t>confirms</w:t>
      </w:r>
      <w:r>
        <w:rPr>
          <w:spacing w:val="-12"/>
        </w:rPr>
        <w:t xml:space="preserve"> </w:t>
      </w:r>
      <w:r>
        <w:t>this</w:t>
      </w:r>
      <w:r>
        <w:rPr>
          <w:spacing w:val="-12"/>
        </w:rPr>
        <w:t xml:space="preserve"> </w:t>
      </w:r>
      <w:r>
        <w:t>Scheme’s</w:t>
      </w:r>
      <w:r>
        <w:rPr>
          <w:spacing w:val="-9"/>
        </w:rPr>
        <w:t xml:space="preserve"> </w:t>
      </w:r>
      <w:r>
        <w:t>role</w:t>
      </w:r>
      <w:r>
        <w:rPr>
          <w:spacing w:val="-10"/>
        </w:rPr>
        <w:t xml:space="preserve"> </w:t>
      </w:r>
      <w:r>
        <w:t>in</w:t>
      </w:r>
      <w:r>
        <w:rPr>
          <w:spacing w:val="-10"/>
        </w:rPr>
        <w:t xml:space="preserve"> </w:t>
      </w:r>
      <w:r>
        <w:t>delivering</w:t>
      </w:r>
      <w:r>
        <w:rPr>
          <w:spacing w:val="-9"/>
        </w:rPr>
        <w:t xml:space="preserve"> </w:t>
      </w:r>
      <w:r>
        <w:t>the</w:t>
      </w:r>
      <w:r>
        <w:rPr>
          <w:spacing w:val="-10"/>
        </w:rPr>
        <w:t xml:space="preserve"> </w:t>
      </w:r>
      <w:r>
        <w:t>Local</w:t>
      </w:r>
      <w:r>
        <w:rPr>
          <w:spacing w:val="-10"/>
        </w:rPr>
        <w:t xml:space="preserve"> </w:t>
      </w:r>
      <w:r>
        <w:t>Plan</w:t>
      </w:r>
      <w:r>
        <w:rPr>
          <w:spacing w:val="-10"/>
        </w:rPr>
        <w:t xml:space="preserve"> </w:t>
      </w:r>
      <w:r>
        <w:t>Housing allocation.</w:t>
      </w:r>
    </w:p>
    <w:p w14:paraId="23C7F421" w14:textId="77777777" w:rsidR="004A07D3" w:rsidRDefault="004A07D3">
      <w:pPr>
        <w:pStyle w:val="BodyText"/>
        <w:spacing w:before="9"/>
        <w:rPr>
          <w:sz w:val="20"/>
        </w:rPr>
      </w:pPr>
    </w:p>
    <w:p w14:paraId="48ED5E4B" w14:textId="77777777" w:rsidR="004A07D3" w:rsidRDefault="008D01E9">
      <w:pPr>
        <w:pStyle w:val="ListParagraph"/>
        <w:numPr>
          <w:ilvl w:val="2"/>
          <w:numId w:val="13"/>
        </w:numPr>
        <w:tabs>
          <w:tab w:val="left" w:pos="2230"/>
        </w:tabs>
        <w:ind w:right="534"/>
        <w:jc w:val="both"/>
      </w:pPr>
      <w:bookmarkStart w:id="106" w:name="7.20_Policy_17_of_the_Neighbourhood_Plan"/>
      <w:bookmarkEnd w:id="106"/>
      <w:r>
        <w:t>Policy 17 of the Neighbourhood Plan sets out the requirement for development to contain a mix of housing sizes and types to suit the demographic characteristics and needs of the Parish, with affordable housing to be prioritised for local people. Paragraph 4.3 above sets out the type and mix of housing within the Scheme and paragraph 4.4 above confirms that the affordable housing to be delivered will be prioritised for those with a local</w:t>
      </w:r>
      <w:r>
        <w:rPr>
          <w:spacing w:val="-3"/>
        </w:rPr>
        <w:t xml:space="preserve"> </w:t>
      </w:r>
      <w:r>
        <w:t>connection.</w:t>
      </w:r>
    </w:p>
    <w:p w14:paraId="554747F3" w14:textId="77777777" w:rsidR="004A07D3" w:rsidRDefault="004A07D3">
      <w:pPr>
        <w:pStyle w:val="BodyText"/>
        <w:spacing w:before="10"/>
        <w:rPr>
          <w:sz w:val="20"/>
        </w:rPr>
      </w:pPr>
    </w:p>
    <w:p w14:paraId="2AA013EA" w14:textId="77777777" w:rsidR="004A07D3" w:rsidRDefault="008D01E9">
      <w:pPr>
        <w:pStyle w:val="ListParagraph"/>
        <w:numPr>
          <w:ilvl w:val="2"/>
          <w:numId w:val="13"/>
        </w:numPr>
        <w:tabs>
          <w:tab w:val="left" w:pos="2230"/>
        </w:tabs>
        <w:ind w:right="539" w:hanging="721"/>
        <w:jc w:val="both"/>
      </w:pPr>
      <w:bookmarkStart w:id="107" w:name="7.21_For_these_reasons_the_Scheme_is_ful"/>
      <w:bookmarkEnd w:id="107"/>
      <w:r>
        <w:t>For these reasons the Scheme is fully consistent, and compliant with, the Neighbourhood</w:t>
      </w:r>
      <w:r>
        <w:rPr>
          <w:spacing w:val="-1"/>
        </w:rPr>
        <w:t xml:space="preserve"> </w:t>
      </w:r>
      <w:r>
        <w:t>Plan.</w:t>
      </w:r>
    </w:p>
    <w:p w14:paraId="5A28BB4B" w14:textId="77777777" w:rsidR="004A07D3" w:rsidRDefault="004A07D3">
      <w:pPr>
        <w:jc w:val="both"/>
        <w:sectPr w:rsidR="004A07D3">
          <w:pgSz w:w="11910" w:h="16850"/>
          <w:pgMar w:top="1340" w:right="880" w:bottom="1040" w:left="900" w:header="0" w:footer="843" w:gutter="0"/>
          <w:cols w:space="720"/>
        </w:sectPr>
      </w:pPr>
    </w:p>
    <w:p w14:paraId="67A60A6E" w14:textId="77777777" w:rsidR="004A07D3" w:rsidRDefault="008D01E9">
      <w:pPr>
        <w:pStyle w:val="Heading1"/>
        <w:numPr>
          <w:ilvl w:val="1"/>
          <w:numId w:val="13"/>
        </w:numPr>
        <w:tabs>
          <w:tab w:val="left" w:pos="1663"/>
          <w:tab w:val="left" w:pos="1664"/>
        </w:tabs>
        <w:jc w:val="left"/>
      </w:pPr>
      <w:bookmarkStart w:id="108" w:name="8._NEED_FOR_AND_DELIVERY_OF_SOCIAL_RENTE"/>
      <w:bookmarkStart w:id="109" w:name="_bookmark7"/>
      <w:bookmarkEnd w:id="108"/>
      <w:bookmarkEnd w:id="109"/>
      <w:r>
        <w:lastRenderedPageBreak/>
        <w:t>NEED FOR AND DELIVERY OF SOCIAL RENTED</w:t>
      </w:r>
      <w:r>
        <w:rPr>
          <w:spacing w:val="-6"/>
        </w:rPr>
        <w:t xml:space="preserve"> </w:t>
      </w:r>
      <w:r>
        <w:t>HOUSING</w:t>
      </w:r>
    </w:p>
    <w:p w14:paraId="67EB0429" w14:textId="77777777" w:rsidR="004A07D3" w:rsidRDefault="004A07D3">
      <w:pPr>
        <w:pStyle w:val="BodyText"/>
        <w:spacing w:before="9"/>
        <w:rPr>
          <w:b/>
          <w:sz w:val="20"/>
        </w:rPr>
      </w:pPr>
    </w:p>
    <w:p w14:paraId="3E0B8FCE" w14:textId="77777777" w:rsidR="004A07D3" w:rsidRDefault="008D01E9">
      <w:pPr>
        <w:pStyle w:val="BodyText"/>
        <w:ind w:left="2090"/>
      </w:pPr>
      <w:bookmarkStart w:id="110" w:name="Overall_delivery_of_housing_in_the_Distr"/>
      <w:bookmarkEnd w:id="110"/>
      <w:r>
        <w:rPr>
          <w:u w:val="single"/>
        </w:rPr>
        <w:t>Overall delivery of housing in the District</w:t>
      </w:r>
    </w:p>
    <w:p w14:paraId="5C98B5CA" w14:textId="77777777" w:rsidR="004A07D3" w:rsidRDefault="004A07D3">
      <w:pPr>
        <w:pStyle w:val="BodyText"/>
        <w:spacing w:before="10"/>
        <w:rPr>
          <w:sz w:val="12"/>
        </w:rPr>
      </w:pPr>
    </w:p>
    <w:p w14:paraId="6982EC0F" w14:textId="77777777" w:rsidR="004A07D3" w:rsidRDefault="008D01E9">
      <w:pPr>
        <w:pStyle w:val="ListParagraph"/>
        <w:numPr>
          <w:ilvl w:val="2"/>
          <w:numId w:val="13"/>
        </w:numPr>
        <w:tabs>
          <w:tab w:val="left" w:pos="2230"/>
        </w:tabs>
        <w:spacing w:before="94"/>
        <w:ind w:right="536"/>
        <w:jc w:val="both"/>
      </w:pPr>
      <w:bookmarkStart w:id="111" w:name="8.1_Policy_4_of_the_Local_Plan_makes_pro"/>
      <w:bookmarkEnd w:id="111"/>
      <w:r>
        <w:t>Policy 4 of the Local Plan makes provision for the Council to deliver 7,388 homes over the period 2012–2029. This equates to an average housing delivery of approximately 435 homes per</w:t>
      </w:r>
      <w:r>
        <w:rPr>
          <w:spacing w:val="-4"/>
        </w:rPr>
        <w:t xml:space="preserve"> </w:t>
      </w:r>
      <w:r>
        <w:t>year.</w:t>
      </w:r>
    </w:p>
    <w:p w14:paraId="5EA6E7F2" w14:textId="77777777" w:rsidR="004A07D3" w:rsidRDefault="004A07D3">
      <w:pPr>
        <w:pStyle w:val="BodyText"/>
        <w:spacing w:before="9"/>
        <w:rPr>
          <w:sz w:val="20"/>
        </w:rPr>
      </w:pPr>
    </w:p>
    <w:p w14:paraId="441D095A" w14:textId="77777777" w:rsidR="004A07D3" w:rsidRDefault="008D01E9">
      <w:pPr>
        <w:pStyle w:val="ListParagraph"/>
        <w:numPr>
          <w:ilvl w:val="2"/>
          <w:numId w:val="13"/>
        </w:numPr>
        <w:tabs>
          <w:tab w:val="left" w:pos="2230"/>
        </w:tabs>
        <w:ind w:right="537"/>
        <w:jc w:val="both"/>
      </w:pPr>
      <w:bookmarkStart w:id="112" w:name="8.2_As_part_of_its_Local_Plan_review_the"/>
      <w:bookmarkEnd w:id="112"/>
      <w:r>
        <w:t xml:space="preserve">As part of its Local Plan review the </w:t>
      </w:r>
      <w:r>
        <w:t>Council undertook a Housing and Economic Development Needs Assessment</w:t>
      </w:r>
      <w:r>
        <w:rPr>
          <w:spacing w:val="-3"/>
        </w:rPr>
        <w:t xml:space="preserve"> </w:t>
      </w:r>
      <w:r>
        <w:t>(“HEDNA”).</w:t>
      </w:r>
    </w:p>
    <w:p w14:paraId="28FCA4C1" w14:textId="77777777" w:rsidR="004A07D3" w:rsidRDefault="004A07D3">
      <w:pPr>
        <w:pStyle w:val="BodyText"/>
        <w:spacing w:before="10"/>
        <w:rPr>
          <w:sz w:val="20"/>
        </w:rPr>
      </w:pPr>
    </w:p>
    <w:p w14:paraId="7F493888" w14:textId="77777777" w:rsidR="004A07D3" w:rsidRDefault="008D01E9">
      <w:pPr>
        <w:pStyle w:val="ListParagraph"/>
        <w:numPr>
          <w:ilvl w:val="2"/>
          <w:numId w:val="13"/>
        </w:numPr>
        <w:tabs>
          <w:tab w:val="left" w:pos="2229"/>
        </w:tabs>
        <w:spacing w:before="1"/>
        <w:ind w:left="2228" w:right="535"/>
        <w:jc w:val="both"/>
      </w:pPr>
      <w:bookmarkStart w:id="113" w:name="8.3_The_HEDNA_(2022)_provides_analysis_t"/>
      <w:bookmarkEnd w:id="113"/>
      <w:r>
        <w:t>The HEDNA (2022) provides analysis to estimate the need for affordable housing in the 2021-39 period. The analysis is split between a need for social/affordable rented accommodation (based on households unable to buy or rent in the market) and the need for affordable home ownership. The HEDNA</w:t>
      </w:r>
      <w:r>
        <w:rPr>
          <w:spacing w:val="-12"/>
        </w:rPr>
        <w:t xml:space="preserve"> </w:t>
      </w:r>
      <w:r>
        <w:t>suggests</w:t>
      </w:r>
      <w:r>
        <w:rPr>
          <w:spacing w:val="-10"/>
        </w:rPr>
        <w:t xml:space="preserve"> </w:t>
      </w:r>
      <w:r>
        <w:t>a</w:t>
      </w:r>
      <w:r>
        <w:rPr>
          <w:spacing w:val="-10"/>
        </w:rPr>
        <w:t xml:space="preserve"> </w:t>
      </w:r>
      <w:r>
        <w:t>need</w:t>
      </w:r>
      <w:r>
        <w:rPr>
          <w:spacing w:val="-13"/>
        </w:rPr>
        <w:t xml:space="preserve"> </w:t>
      </w:r>
      <w:r>
        <w:t>for</w:t>
      </w:r>
      <w:r>
        <w:rPr>
          <w:spacing w:val="-9"/>
        </w:rPr>
        <w:t xml:space="preserve"> </w:t>
      </w:r>
      <w:r>
        <w:t>278</w:t>
      </w:r>
      <w:r>
        <w:rPr>
          <w:spacing w:val="-13"/>
        </w:rPr>
        <w:t xml:space="preserve"> </w:t>
      </w:r>
      <w:r>
        <w:t>social</w:t>
      </w:r>
      <w:r>
        <w:rPr>
          <w:spacing w:val="41"/>
        </w:rPr>
        <w:t xml:space="preserve"> </w:t>
      </w:r>
      <w:r>
        <w:t>rented</w:t>
      </w:r>
      <w:r>
        <w:rPr>
          <w:spacing w:val="-13"/>
        </w:rPr>
        <w:t xml:space="preserve"> </w:t>
      </w:r>
      <w:r>
        <w:t>homes</w:t>
      </w:r>
      <w:r>
        <w:rPr>
          <w:spacing w:val="-10"/>
        </w:rPr>
        <w:t xml:space="preserve"> </w:t>
      </w:r>
      <w:r>
        <w:t>per</w:t>
      </w:r>
      <w:r>
        <w:rPr>
          <w:spacing w:val="-11"/>
        </w:rPr>
        <w:t xml:space="preserve"> </w:t>
      </w:r>
      <w:r>
        <w:t>annum</w:t>
      </w:r>
      <w:r>
        <w:rPr>
          <w:spacing w:val="-9"/>
        </w:rPr>
        <w:t xml:space="preserve"> </w:t>
      </w:r>
      <w:r>
        <w:t>across</w:t>
      </w:r>
      <w:r>
        <w:rPr>
          <w:spacing w:val="-12"/>
        </w:rPr>
        <w:t xml:space="preserve"> </w:t>
      </w:r>
      <w:r>
        <w:t xml:space="preserve">the whole study area, with a need shown for all individual sub-areas. In </w:t>
      </w:r>
      <w:proofErr w:type="gramStart"/>
      <w:r>
        <w:t>addition</w:t>
      </w:r>
      <w:proofErr w:type="gramEnd"/>
      <w:r>
        <w:t xml:space="preserve"> the HEDNA shows a need for around 301 dwellings per annum affordable home</w:t>
      </w:r>
      <w:r>
        <w:rPr>
          <w:spacing w:val="-1"/>
        </w:rPr>
        <w:t xml:space="preserve"> </w:t>
      </w:r>
      <w:r>
        <w:t>ownership.</w:t>
      </w:r>
    </w:p>
    <w:p w14:paraId="370AB0FE" w14:textId="77777777" w:rsidR="004A07D3" w:rsidRDefault="004A07D3">
      <w:pPr>
        <w:pStyle w:val="BodyText"/>
        <w:spacing w:before="9"/>
        <w:rPr>
          <w:sz w:val="20"/>
        </w:rPr>
      </w:pPr>
    </w:p>
    <w:p w14:paraId="3034D638" w14:textId="77777777" w:rsidR="004A07D3" w:rsidRDefault="008D01E9">
      <w:pPr>
        <w:pStyle w:val="BodyText"/>
        <w:ind w:left="2090"/>
      </w:pPr>
      <w:r>
        <w:rPr>
          <w:u w:val="single"/>
        </w:rPr>
        <w:t>Sub-market area and local housing need</w:t>
      </w:r>
    </w:p>
    <w:p w14:paraId="760AE2EE" w14:textId="77777777" w:rsidR="004A07D3" w:rsidRDefault="004A07D3">
      <w:pPr>
        <w:pStyle w:val="BodyText"/>
        <w:spacing w:before="9"/>
        <w:rPr>
          <w:sz w:val="20"/>
        </w:rPr>
      </w:pPr>
    </w:p>
    <w:p w14:paraId="1AB0B455" w14:textId="77777777" w:rsidR="004A07D3" w:rsidRDefault="008D01E9">
      <w:pPr>
        <w:pStyle w:val="ListParagraph"/>
        <w:numPr>
          <w:ilvl w:val="2"/>
          <w:numId w:val="13"/>
        </w:numPr>
        <w:tabs>
          <w:tab w:val="left" w:pos="2230"/>
        </w:tabs>
        <w:ind w:right="534"/>
        <w:jc w:val="both"/>
      </w:pPr>
      <w:bookmarkStart w:id="114" w:name="8.4_The_Manhood_Peninsula_is_one_of_five"/>
      <w:bookmarkEnd w:id="114"/>
      <w:r>
        <w:t>The Manhood Peninsula is one of five sub-market areas identified in the HEDNA. The Manhood Peninsula covers the southernmost part of the Chichester Local Plan area, extending from just south of Chichester City to the coast and includes Birdham. In June 2022, the Council reviewed the need for affordable housing within the Manhood Peninsula including the need for affordable rented</w:t>
      </w:r>
      <w:r>
        <w:rPr>
          <w:spacing w:val="1"/>
        </w:rPr>
        <w:t xml:space="preserve"> </w:t>
      </w:r>
      <w:r>
        <w:t>housing.</w:t>
      </w:r>
    </w:p>
    <w:p w14:paraId="0802DBB4" w14:textId="77777777" w:rsidR="004A07D3" w:rsidRDefault="004A07D3">
      <w:pPr>
        <w:pStyle w:val="BodyText"/>
        <w:rPr>
          <w:sz w:val="21"/>
        </w:rPr>
      </w:pPr>
    </w:p>
    <w:p w14:paraId="70B32C0E" w14:textId="77777777" w:rsidR="004A07D3" w:rsidRDefault="008D01E9">
      <w:pPr>
        <w:pStyle w:val="ListParagraph"/>
        <w:numPr>
          <w:ilvl w:val="2"/>
          <w:numId w:val="13"/>
        </w:numPr>
        <w:tabs>
          <w:tab w:val="left" w:pos="2228"/>
          <w:tab w:val="left" w:pos="2229"/>
        </w:tabs>
        <w:ind w:left="2228"/>
      </w:pPr>
      <w:bookmarkStart w:id="115" w:name="8.5_The_HEDNA_has_identified:"/>
      <w:bookmarkEnd w:id="115"/>
      <w:r>
        <w:t>The HEDNA has identified:</w:t>
      </w:r>
    </w:p>
    <w:p w14:paraId="24AE009C" w14:textId="77777777" w:rsidR="004A07D3" w:rsidRDefault="004A07D3">
      <w:pPr>
        <w:pStyle w:val="BodyText"/>
        <w:spacing w:before="1"/>
        <w:rPr>
          <w:sz w:val="21"/>
        </w:rPr>
      </w:pPr>
    </w:p>
    <w:p w14:paraId="425A2D53" w14:textId="77777777" w:rsidR="004A07D3" w:rsidRDefault="008D01E9">
      <w:pPr>
        <w:pStyle w:val="ListParagraph"/>
        <w:numPr>
          <w:ilvl w:val="3"/>
          <w:numId w:val="13"/>
        </w:numPr>
        <w:tabs>
          <w:tab w:val="left" w:pos="2450"/>
        </w:tabs>
        <w:spacing w:line="237" w:lineRule="auto"/>
        <w:ind w:right="530"/>
        <w:rPr>
          <w:rFonts w:ascii="Symbol" w:hAnsi="Symbol"/>
        </w:rPr>
      </w:pPr>
      <w:r>
        <w:t>A</w:t>
      </w:r>
      <w:r>
        <w:rPr>
          <w:spacing w:val="-16"/>
        </w:rPr>
        <w:t xml:space="preserve"> </w:t>
      </w:r>
      <w:r>
        <w:t>total</w:t>
      </w:r>
      <w:r>
        <w:rPr>
          <w:spacing w:val="-16"/>
        </w:rPr>
        <w:t xml:space="preserve"> </w:t>
      </w:r>
      <w:r>
        <w:t>net</w:t>
      </w:r>
      <w:r>
        <w:rPr>
          <w:spacing w:val="-16"/>
        </w:rPr>
        <w:t xml:space="preserve"> </w:t>
      </w:r>
      <w:r>
        <w:t>need</w:t>
      </w:r>
      <w:r>
        <w:rPr>
          <w:spacing w:val="-16"/>
        </w:rPr>
        <w:t xml:space="preserve"> </w:t>
      </w:r>
      <w:r>
        <w:t>of</w:t>
      </w:r>
      <w:r>
        <w:rPr>
          <w:spacing w:val="-14"/>
        </w:rPr>
        <w:t xml:space="preserve"> </w:t>
      </w:r>
      <w:r>
        <w:t>76</w:t>
      </w:r>
      <w:r>
        <w:rPr>
          <w:spacing w:val="-17"/>
        </w:rPr>
        <w:t xml:space="preserve"> </w:t>
      </w:r>
      <w:r>
        <w:t>social/affordable</w:t>
      </w:r>
      <w:r>
        <w:rPr>
          <w:spacing w:val="-17"/>
        </w:rPr>
        <w:t xml:space="preserve"> </w:t>
      </w:r>
      <w:r>
        <w:t>rent</w:t>
      </w:r>
      <w:r>
        <w:rPr>
          <w:spacing w:val="-14"/>
        </w:rPr>
        <w:t xml:space="preserve"> </w:t>
      </w:r>
      <w:r>
        <w:t>homes</w:t>
      </w:r>
      <w:r>
        <w:rPr>
          <w:spacing w:val="-17"/>
        </w:rPr>
        <w:t xml:space="preserve"> </w:t>
      </w:r>
      <w:r>
        <w:t>and</w:t>
      </w:r>
      <w:r>
        <w:rPr>
          <w:spacing w:val="-15"/>
        </w:rPr>
        <w:t xml:space="preserve"> </w:t>
      </w:r>
      <w:r>
        <w:t>60</w:t>
      </w:r>
      <w:r>
        <w:rPr>
          <w:spacing w:val="-15"/>
        </w:rPr>
        <w:t xml:space="preserve"> </w:t>
      </w:r>
      <w:r>
        <w:t>affordable</w:t>
      </w:r>
      <w:r>
        <w:rPr>
          <w:spacing w:val="-16"/>
        </w:rPr>
        <w:t xml:space="preserve"> </w:t>
      </w:r>
      <w:r>
        <w:t>home ownership dwellings per annum in the Manhood</w:t>
      </w:r>
      <w:r>
        <w:rPr>
          <w:spacing w:val="-11"/>
        </w:rPr>
        <w:t xml:space="preserve"> </w:t>
      </w:r>
      <w:r>
        <w:t>Peninsula.</w:t>
      </w:r>
    </w:p>
    <w:p w14:paraId="18899C07" w14:textId="77777777" w:rsidR="004A07D3" w:rsidRDefault="004A07D3">
      <w:pPr>
        <w:pStyle w:val="BodyText"/>
        <w:rPr>
          <w:sz w:val="21"/>
        </w:rPr>
      </w:pPr>
    </w:p>
    <w:p w14:paraId="723367F8" w14:textId="77777777" w:rsidR="004A07D3" w:rsidRDefault="008D01E9">
      <w:pPr>
        <w:pStyle w:val="ListParagraph"/>
        <w:numPr>
          <w:ilvl w:val="3"/>
          <w:numId w:val="13"/>
        </w:numPr>
        <w:tabs>
          <w:tab w:val="left" w:pos="2449"/>
          <w:tab w:val="left" w:pos="2450"/>
        </w:tabs>
        <w:jc w:val="left"/>
        <w:rPr>
          <w:rFonts w:ascii="Symbol" w:hAnsi="Symbol"/>
        </w:rPr>
      </w:pPr>
      <w:r>
        <w:t xml:space="preserve">An </w:t>
      </w:r>
      <w:r>
        <w:t>average lower quartile dwelling price of</w:t>
      </w:r>
      <w:r>
        <w:rPr>
          <w:spacing w:val="-5"/>
        </w:rPr>
        <w:t xml:space="preserve"> </w:t>
      </w:r>
      <w:r>
        <w:t>£296,000.</w:t>
      </w:r>
    </w:p>
    <w:p w14:paraId="39289479" w14:textId="77777777" w:rsidR="004A07D3" w:rsidRDefault="004A07D3">
      <w:pPr>
        <w:pStyle w:val="BodyText"/>
        <w:spacing w:before="7"/>
        <w:rPr>
          <w:sz w:val="20"/>
        </w:rPr>
      </w:pPr>
    </w:p>
    <w:p w14:paraId="64D4B7B4" w14:textId="77777777" w:rsidR="004A07D3" w:rsidRDefault="008D01E9">
      <w:pPr>
        <w:pStyle w:val="ListParagraph"/>
        <w:numPr>
          <w:ilvl w:val="3"/>
          <w:numId w:val="13"/>
        </w:numPr>
        <w:tabs>
          <w:tab w:val="left" w:pos="2451"/>
        </w:tabs>
        <w:ind w:left="2450" w:right="529"/>
        <w:rPr>
          <w:rFonts w:ascii="Symbol" w:hAnsi="Symbol"/>
        </w:rPr>
      </w:pPr>
      <w:r>
        <w:t>The Manhood Peninsula is also recognised as having the lowest median household income of the 5 sub-areas at £32,400, contributing to the need for more affordable housing options such as affordable or social rented homes to come</w:t>
      </w:r>
      <w:r>
        <w:rPr>
          <w:spacing w:val="-7"/>
        </w:rPr>
        <w:t xml:space="preserve"> </w:t>
      </w:r>
      <w:r>
        <w:t>forward.</w:t>
      </w:r>
    </w:p>
    <w:p w14:paraId="4F9854BF" w14:textId="77777777" w:rsidR="004A07D3" w:rsidRDefault="004A07D3">
      <w:pPr>
        <w:pStyle w:val="BodyText"/>
        <w:spacing w:before="9"/>
        <w:rPr>
          <w:sz w:val="20"/>
        </w:rPr>
      </w:pPr>
    </w:p>
    <w:p w14:paraId="21F813DB" w14:textId="77777777" w:rsidR="004A07D3" w:rsidRDefault="008D01E9">
      <w:pPr>
        <w:pStyle w:val="ListParagraph"/>
        <w:numPr>
          <w:ilvl w:val="2"/>
          <w:numId w:val="13"/>
        </w:numPr>
        <w:tabs>
          <w:tab w:val="left" w:pos="2230"/>
        </w:tabs>
        <w:ind w:left="2228" w:right="534"/>
        <w:jc w:val="both"/>
      </w:pPr>
      <w:bookmarkStart w:id="116" w:name="8.6_Analysis_of_allocated_sites_and_prog"/>
      <w:bookmarkEnd w:id="116"/>
      <w:r>
        <w:t>Analysis</w:t>
      </w:r>
      <w:r>
        <w:rPr>
          <w:spacing w:val="-9"/>
        </w:rPr>
        <w:t xml:space="preserve"> </w:t>
      </w:r>
      <w:r>
        <w:t>of</w:t>
      </w:r>
      <w:r>
        <w:rPr>
          <w:spacing w:val="-7"/>
        </w:rPr>
        <w:t xml:space="preserve"> </w:t>
      </w:r>
      <w:r>
        <w:t>allocated</w:t>
      </w:r>
      <w:r>
        <w:rPr>
          <w:spacing w:val="-11"/>
        </w:rPr>
        <w:t xml:space="preserve"> </w:t>
      </w:r>
      <w:r>
        <w:t>sites</w:t>
      </w:r>
      <w:r>
        <w:rPr>
          <w:spacing w:val="-8"/>
        </w:rPr>
        <w:t xml:space="preserve"> </w:t>
      </w:r>
      <w:r>
        <w:t>and</w:t>
      </w:r>
      <w:r>
        <w:rPr>
          <w:spacing w:val="-9"/>
        </w:rPr>
        <w:t xml:space="preserve"> </w:t>
      </w:r>
      <w:r>
        <w:t>progress</w:t>
      </w:r>
      <w:r>
        <w:rPr>
          <w:spacing w:val="-11"/>
        </w:rPr>
        <w:t xml:space="preserve"> </w:t>
      </w:r>
      <w:r>
        <w:t>to</w:t>
      </w:r>
      <w:r>
        <w:rPr>
          <w:spacing w:val="-9"/>
        </w:rPr>
        <w:t xml:space="preserve"> </w:t>
      </w:r>
      <w:r>
        <w:t>date</w:t>
      </w:r>
      <w:r>
        <w:rPr>
          <w:spacing w:val="-11"/>
        </w:rPr>
        <w:t xml:space="preserve"> </w:t>
      </w:r>
      <w:r>
        <w:t>shows</w:t>
      </w:r>
      <w:r>
        <w:rPr>
          <w:spacing w:val="-8"/>
        </w:rPr>
        <w:t xml:space="preserve"> </w:t>
      </w:r>
      <w:r>
        <w:t>that</w:t>
      </w:r>
      <w:r>
        <w:rPr>
          <w:spacing w:val="-10"/>
        </w:rPr>
        <w:t xml:space="preserve"> </w:t>
      </w:r>
      <w:r>
        <w:t>for</w:t>
      </w:r>
      <w:r>
        <w:rPr>
          <w:spacing w:val="-10"/>
        </w:rPr>
        <w:t xml:space="preserve"> </w:t>
      </w:r>
      <w:r>
        <w:t>the</w:t>
      </w:r>
      <w:r>
        <w:rPr>
          <w:spacing w:val="-14"/>
        </w:rPr>
        <w:t xml:space="preserve"> </w:t>
      </w:r>
      <w:r>
        <w:t xml:space="preserve">remainder of the plan period, up to 2029, a maximum of 41 affordable rental units will be delivered. When compared to the demand for 76 </w:t>
      </w:r>
      <w:r>
        <w:t>affordable homes per annum</w:t>
      </w:r>
      <w:r>
        <w:rPr>
          <w:spacing w:val="-5"/>
        </w:rPr>
        <w:t xml:space="preserve"> </w:t>
      </w:r>
      <w:r>
        <w:t>for</w:t>
      </w:r>
      <w:r>
        <w:rPr>
          <w:spacing w:val="-8"/>
        </w:rPr>
        <w:t xml:space="preserve"> </w:t>
      </w:r>
      <w:r>
        <w:t>the</w:t>
      </w:r>
      <w:r>
        <w:rPr>
          <w:spacing w:val="-3"/>
        </w:rPr>
        <w:t xml:space="preserve"> </w:t>
      </w:r>
      <w:r>
        <w:t>next</w:t>
      </w:r>
      <w:r>
        <w:rPr>
          <w:spacing w:val="-5"/>
        </w:rPr>
        <w:t xml:space="preserve"> </w:t>
      </w:r>
      <w:r>
        <w:t>five</w:t>
      </w:r>
      <w:r>
        <w:rPr>
          <w:spacing w:val="-6"/>
        </w:rPr>
        <w:t xml:space="preserve"> </w:t>
      </w:r>
      <w:r>
        <w:t>years</w:t>
      </w:r>
      <w:r>
        <w:rPr>
          <w:spacing w:val="-5"/>
        </w:rPr>
        <w:t xml:space="preserve"> </w:t>
      </w:r>
      <w:r>
        <w:t>(370</w:t>
      </w:r>
      <w:r>
        <w:rPr>
          <w:spacing w:val="-6"/>
        </w:rPr>
        <w:t xml:space="preserve"> </w:t>
      </w:r>
      <w:r>
        <w:t>in</w:t>
      </w:r>
      <w:r>
        <w:rPr>
          <w:spacing w:val="-4"/>
        </w:rPr>
        <w:t xml:space="preserve"> </w:t>
      </w:r>
      <w:r>
        <w:t>total)</w:t>
      </w:r>
      <w:r>
        <w:rPr>
          <w:spacing w:val="-4"/>
        </w:rPr>
        <w:t xml:space="preserve"> </w:t>
      </w:r>
      <w:r>
        <w:t>it</w:t>
      </w:r>
      <w:r>
        <w:rPr>
          <w:spacing w:val="-5"/>
        </w:rPr>
        <w:t xml:space="preserve"> </w:t>
      </w:r>
      <w:r>
        <w:t>illustrates</w:t>
      </w:r>
      <w:r>
        <w:rPr>
          <w:spacing w:val="-4"/>
        </w:rPr>
        <w:t xml:space="preserve"> </w:t>
      </w:r>
      <w:r>
        <w:t>a</w:t>
      </w:r>
      <w:r>
        <w:rPr>
          <w:spacing w:val="-5"/>
        </w:rPr>
        <w:t xml:space="preserve"> </w:t>
      </w:r>
      <w:r>
        <w:t>significant</w:t>
      </w:r>
      <w:r>
        <w:rPr>
          <w:spacing w:val="-5"/>
        </w:rPr>
        <w:t xml:space="preserve"> </w:t>
      </w:r>
      <w:r>
        <w:t>short</w:t>
      </w:r>
      <w:r>
        <w:rPr>
          <w:spacing w:val="-6"/>
        </w:rPr>
        <w:t xml:space="preserve"> </w:t>
      </w:r>
      <w:r>
        <w:t>fall in affordable housing</w:t>
      </w:r>
      <w:r>
        <w:rPr>
          <w:spacing w:val="-1"/>
        </w:rPr>
        <w:t xml:space="preserve"> </w:t>
      </w:r>
      <w:r>
        <w:t>delivery.</w:t>
      </w:r>
    </w:p>
    <w:p w14:paraId="451E84B0" w14:textId="77777777" w:rsidR="004A07D3" w:rsidRDefault="004A07D3">
      <w:pPr>
        <w:pStyle w:val="BodyText"/>
        <w:spacing w:before="9"/>
        <w:rPr>
          <w:sz w:val="20"/>
        </w:rPr>
      </w:pPr>
    </w:p>
    <w:p w14:paraId="3ED51C65" w14:textId="77777777" w:rsidR="004A07D3" w:rsidRDefault="008D01E9">
      <w:pPr>
        <w:pStyle w:val="ListParagraph"/>
        <w:numPr>
          <w:ilvl w:val="2"/>
          <w:numId w:val="13"/>
        </w:numPr>
        <w:tabs>
          <w:tab w:val="left" w:pos="2229"/>
        </w:tabs>
        <w:spacing w:before="1"/>
        <w:ind w:left="2228" w:right="535"/>
        <w:jc w:val="both"/>
      </w:pPr>
      <w:bookmarkStart w:id="117" w:name="8.7_In_addition,_the_Council’s_work_on_r"/>
      <w:bookmarkEnd w:id="117"/>
      <w:r>
        <w:t>In addition, the Council’s work on reviewing the Local Plan is well underway to consider the development of the plan area through to 2039. Consultation on a Preferred Approach Local Plan (Regulation 18) took place between December 2018 and February 2019. The Regulation 19 (Proposed Submission) consultation took place 3 February – 17 March</w:t>
      </w:r>
      <w:r>
        <w:rPr>
          <w:spacing w:val="-13"/>
        </w:rPr>
        <w:t xml:space="preserve"> </w:t>
      </w:r>
      <w:r>
        <w:t>2023.</w:t>
      </w:r>
    </w:p>
    <w:p w14:paraId="10AF1AF9" w14:textId="77777777" w:rsidR="004A07D3" w:rsidRDefault="004A07D3">
      <w:pPr>
        <w:pStyle w:val="BodyText"/>
        <w:spacing w:before="9"/>
        <w:rPr>
          <w:sz w:val="20"/>
        </w:rPr>
      </w:pPr>
    </w:p>
    <w:p w14:paraId="28AA727D" w14:textId="77777777" w:rsidR="004A07D3" w:rsidRDefault="008D01E9">
      <w:pPr>
        <w:pStyle w:val="ListParagraph"/>
        <w:numPr>
          <w:ilvl w:val="2"/>
          <w:numId w:val="13"/>
        </w:numPr>
        <w:tabs>
          <w:tab w:val="left" w:pos="2229"/>
        </w:tabs>
        <w:ind w:left="2228" w:right="537"/>
        <w:jc w:val="both"/>
      </w:pPr>
      <w:bookmarkStart w:id="118" w:name="8.8_The_Proposed_Submission_version_of_t"/>
      <w:bookmarkEnd w:id="118"/>
      <w:r>
        <w:t>The Proposed Submission version of the emerging Local Plan 2021 – 2039 does not propose any further development for</w:t>
      </w:r>
      <w:r>
        <w:rPr>
          <w:spacing w:val="-5"/>
        </w:rPr>
        <w:t xml:space="preserve"> </w:t>
      </w:r>
      <w:r>
        <w:t>Birdham.</w:t>
      </w:r>
    </w:p>
    <w:p w14:paraId="2DF6E972" w14:textId="77777777" w:rsidR="004A07D3" w:rsidRDefault="004A07D3">
      <w:pPr>
        <w:jc w:val="both"/>
        <w:sectPr w:rsidR="004A07D3">
          <w:pgSz w:w="11910" w:h="16850"/>
          <w:pgMar w:top="1340" w:right="880" w:bottom="1040" w:left="900" w:header="0" w:footer="843" w:gutter="0"/>
          <w:cols w:space="720"/>
        </w:sectPr>
      </w:pPr>
    </w:p>
    <w:p w14:paraId="7466918E" w14:textId="77777777" w:rsidR="004A07D3" w:rsidRDefault="008D01E9">
      <w:pPr>
        <w:pStyle w:val="Heading1"/>
        <w:numPr>
          <w:ilvl w:val="1"/>
          <w:numId w:val="13"/>
        </w:numPr>
        <w:tabs>
          <w:tab w:val="left" w:pos="1663"/>
          <w:tab w:val="left" w:pos="1664"/>
        </w:tabs>
        <w:jc w:val="left"/>
      </w:pPr>
      <w:bookmarkStart w:id="119" w:name="9._JUSTIFICATION_FOR_COMPULSORY_ACQUISIT"/>
      <w:bookmarkStart w:id="120" w:name="_bookmark8"/>
      <w:bookmarkEnd w:id="119"/>
      <w:bookmarkEnd w:id="120"/>
      <w:r>
        <w:lastRenderedPageBreak/>
        <w:t>JUSTIFICATION FOR COMPULSORY</w:t>
      </w:r>
      <w:r>
        <w:rPr>
          <w:spacing w:val="-4"/>
        </w:rPr>
        <w:t xml:space="preserve"> </w:t>
      </w:r>
      <w:r>
        <w:t>ACQUISITION</w:t>
      </w:r>
    </w:p>
    <w:p w14:paraId="1DEAD7F1" w14:textId="77777777" w:rsidR="004A07D3" w:rsidRDefault="004A07D3">
      <w:pPr>
        <w:pStyle w:val="BodyText"/>
        <w:spacing w:before="9"/>
        <w:rPr>
          <w:b/>
          <w:sz w:val="20"/>
        </w:rPr>
      </w:pPr>
    </w:p>
    <w:p w14:paraId="556B0CFE" w14:textId="77777777" w:rsidR="004A07D3" w:rsidRDefault="008D01E9">
      <w:pPr>
        <w:pStyle w:val="ListParagraph"/>
        <w:numPr>
          <w:ilvl w:val="2"/>
          <w:numId w:val="13"/>
        </w:numPr>
        <w:tabs>
          <w:tab w:val="left" w:pos="2230"/>
        </w:tabs>
        <w:ind w:right="535"/>
        <w:jc w:val="both"/>
      </w:pPr>
      <w:bookmarkStart w:id="121" w:name="9.1_This_section_of_the_Statement_consid"/>
      <w:bookmarkEnd w:id="121"/>
      <w:r>
        <w:t xml:space="preserve">This section of the Statement considers the extent to which the Scheme is likely to contribute to the achievement of the promotion or improvement of the economic, </w:t>
      </w:r>
      <w:proofErr w:type="gramStart"/>
      <w:r>
        <w:t>social</w:t>
      </w:r>
      <w:proofErr w:type="gramEnd"/>
      <w:r>
        <w:t xml:space="preserve"> and environmental wellbeing of the Council’s</w:t>
      </w:r>
      <w:r>
        <w:rPr>
          <w:spacing w:val="-22"/>
        </w:rPr>
        <w:t xml:space="preserve"> </w:t>
      </w:r>
      <w:r>
        <w:t>area.</w:t>
      </w:r>
    </w:p>
    <w:p w14:paraId="06DE6151" w14:textId="77777777" w:rsidR="004A07D3" w:rsidRDefault="004A07D3">
      <w:pPr>
        <w:pStyle w:val="BodyText"/>
        <w:spacing w:before="10"/>
        <w:rPr>
          <w:sz w:val="20"/>
        </w:rPr>
      </w:pPr>
    </w:p>
    <w:p w14:paraId="1C480944" w14:textId="77777777" w:rsidR="004A07D3" w:rsidRDefault="008D01E9">
      <w:pPr>
        <w:pStyle w:val="BodyText"/>
        <w:ind w:left="2229"/>
      </w:pPr>
      <w:bookmarkStart w:id="122" w:name="Promotion_or_improvement_of_the_economic"/>
      <w:bookmarkEnd w:id="122"/>
      <w:r>
        <w:rPr>
          <w:u w:val="single"/>
        </w:rPr>
        <w:t>Promotion or improvement of the economic well-being of the area</w:t>
      </w:r>
    </w:p>
    <w:p w14:paraId="129828F5" w14:textId="77777777" w:rsidR="004A07D3" w:rsidRDefault="004A07D3">
      <w:pPr>
        <w:pStyle w:val="BodyText"/>
        <w:spacing w:before="10"/>
        <w:rPr>
          <w:sz w:val="12"/>
        </w:rPr>
      </w:pPr>
    </w:p>
    <w:p w14:paraId="7267FBC5" w14:textId="77777777" w:rsidR="004A07D3" w:rsidRDefault="008D01E9">
      <w:pPr>
        <w:pStyle w:val="ListParagraph"/>
        <w:numPr>
          <w:ilvl w:val="2"/>
          <w:numId w:val="13"/>
        </w:numPr>
        <w:tabs>
          <w:tab w:val="left" w:pos="2229"/>
          <w:tab w:val="left" w:pos="2230"/>
        </w:tabs>
        <w:spacing w:before="93"/>
        <w:ind w:right="536"/>
      </w:pPr>
      <w:bookmarkStart w:id="123" w:name="9.2_The_Scheme_will_contribute_to_the_ec"/>
      <w:bookmarkEnd w:id="123"/>
      <w:r>
        <w:t xml:space="preserve">The Scheme will contribute to the economic well-being of the </w:t>
      </w:r>
      <w:r>
        <w:t>area in the following</w:t>
      </w:r>
      <w:r>
        <w:rPr>
          <w:spacing w:val="-1"/>
        </w:rPr>
        <w:t xml:space="preserve"> </w:t>
      </w:r>
      <w:r>
        <w:t>way.</w:t>
      </w:r>
    </w:p>
    <w:p w14:paraId="1A329A52" w14:textId="77777777" w:rsidR="004A07D3" w:rsidRDefault="004A07D3">
      <w:pPr>
        <w:pStyle w:val="BodyText"/>
        <w:spacing w:before="10"/>
        <w:rPr>
          <w:sz w:val="20"/>
        </w:rPr>
      </w:pPr>
    </w:p>
    <w:p w14:paraId="2257090B" w14:textId="77777777" w:rsidR="004A07D3" w:rsidRDefault="008D01E9">
      <w:pPr>
        <w:pStyle w:val="ListParagraph"/>
        <w:numPr>
          <w:ilvl w:val="2"/>
          <w:numId w:val="11"/>
        </w:numPr>
        <w:tabs>
          <w:tab w:val="left" w:pos="2678"/>
          <w:tab w:val="left" w:pos="2679"/>
        </w:tabs>
        <w:spacing w:before="1"/>
        <w:ind w:right="534"/>
        <w:jc w:val="both"/>
      </w:pPr>
      <w:r>
        <w:t xml:space="preserve">As regards economic matters, the provision of the new affordable housing will not only create and support jobs in the construction sector but will also result in an increase in population, bringing with it enterprise, labour, </w:t>
      </w:r>
      <w:proofErr w:type="gramStart"/>
      <w:r>
        <w:t>wealth</w:t>
      </w:r>
      <w:proofErr w:type="gramEnd"/>
      <w:r>
        <w:t xml:space="preserve"> and income, all of which are necessary for economic prosperity.</w:t>
      </w:r>
    </w:p>
    <w:p w14:paraId="0002A8E4" w14:textId="77777777" w:rsidR="004A07D3" w:rsidRDefault="004A07D3">
      <w:pPr>
        <w:pStyle w:val="BodyText"/>
        <w:spacing w:before="9"/>
        <w:rPr>
          <w:sz w:val="20"/>
        </w:rPr>
      </w:pPr>
    </w:p>
    <w:p w14:paraId="0115E7A8" w14:textId="77777777" w:rsidR="004A07D3" w:rsidRDefault="008D01E9">
      <w:pPr>
        <w:pStyle w:val="ListParagraph"/>
        <w:numPr>
          <w:ilvl w:val="2"/>
          <w:numId w:val="11"/>
        </w:numPr>
        <w:tabs>
          <w:tab w:val="left" w:pos="2678"/>
          <w:tab w:val="left" w:pos="2679"/>
        </w:tabs>
        <w:ind w:left="2673" w:right="532" w:hanging="1164"/>
        <w:jc w:val="both"/>
      </w:pPr>
      <w:r>
        <w:t>Once</w:t>
      </w:r>
      <w:r>
        <w:rPr>
          <w:spacing w:val="-10"/>
        </w:rPr>
        <w:t xml:space="preserve"> </w:t>
      </w:r>
      <w:r>
        <w:t>completed</w:t>
      </w:r>
      <w:r>
        <w:rPr>
          <w:spacing w:val="-9"/>
        </w:rPr>
        <w:t xml:space="preserve"> </w:t>
      </w:r>
      <w:r>
        <w:t>and</w:t>
      </w:r>
      <w:r>
        <w:rPr>
          <w:spacing w:val="-9"/>
        </w:rPr>
        <w:t xml:space="preserve"> </w:t>
      </w:r>
      <w:r>
        <w:t>occupied,</w:t>
      </w:r>
      <w:r>
        <w:rPr>
          <w:spacing w:val="-5"/>
        </w:rPr>
        <w:t xml:space="preserve"> </w:t>
      </w:r>
      <w:r>
        <w:t>the</w:t>
      </w:r>
      <w:r>
        <w:rPr>
          <w:spacing w:val="-9"/>
        </w:rPr>
        <w:t xml:space="preserve"> </w:t>
      </w:r>
      <w:r>
        <w:t>Scheme</w:t>
      </w:r>
      <w:r>
        <w:rPr>
          <w:spacing w:val="-7"/>
        </w:rPr>
        <w:t xml:space="preserve"> </w:t>
      </w:r>
      <w:r>
        <w:t>will</w:t>
      </w:r>
      <w:r>
        <w:rPr>
          <w:spacing w:val="-7"/>
        </w:rPr>
        <w:t xml:space="preserve"> </w:t>
      </w:r>
      <w:r>
        <w:t>deliver</w:t>
      </w:r>
      <w:r>
        <w:rPr>
          <w:spacing w:val="-5"/>
        </w:rPr>
        <w:t xml:space="preserve"> </w:t>
      </w:r>
      <w:r>
        <w:t>an</w:t>
      </w:r>
      <w:r>
        <w:rPr>
          <w:spacing w:val="-7"/>
        </w:rPr>
        <w:t xml:space="preserve"> </w:t>
      </w:r>
      <w:r>
        <w:t>additional</w:t>
      </w:r>
      <w:r>
        <w:rPr>
          <w:spacing w:val="-7"/>
        </w:rPr>
        <w:t xml:space="preserve"> </w:t>
      </w:r>
      <w:r>
        <w:t>15 households with associated spending power to support village retailers and businesses in Birdham including the Post Office Spar Store, an ATM,</w:t>
      </w:r>
      <w:r>
        <w:rPr>
          <w:spacing w:val="-7"/>
        </w:rPr>
        <w:t xml:space="preserve"> </w:t>
      </w:r>
      <w:r>
        <w:t>the</w:t>
      </w:r>
      <w:r>
        <w:rPr>
          <w:spacing w:val="-6"/>
        </w:rPr>
        <w:t xml:space="preserve"> </w:t>
      </w:r>
      <w:r>
        <w:t>Post</w:t>
      </w:r>
      <w:r>
        <w:rPr>
          <w:spacing w:val="-7"/>
        </w:rPr>
        <w:t xml:space="preserve"> </w:t>
      </w:r>
      <w:r>
        <w:t>Office,</w:t>
      </w:r>
      <w:r>
        <w:rPr>
          <w:spacing w:val="-7"/>
        </w:rPr>
        <w:t xml:space="preserve"> </w:t>
      </w:r>
      <w:r>
        <w:t>the</w:t>
      </w:r>
      <w:r>
        <w:rPr>
          <w:spacing w:val="-8"/>
        </w:rPr>
        <w:t xml:space="preserve"> </w:t>
      </w:r>
      <w:r>
        <w:t>Shell</w:t>
      </w:r>
      <w:r>
        <w:rPr>
          <w:spacing w:val="-7"/>
        </w:rPr>
        <w:t xml:space="preserve"> </w:t>
      </w:r>
      <w:r>
        <w:t>Garage,</w:t>
      </w:r>
      <w:r>
        <w:rPr>
          <w:spacing w:val="-5"/>
        </w:rPr>
        <w:t xml:space="preserve"> </w:t>
      </w:r>
      <w:r>
        <w:t>a</w:t>
      </w:r>
      <w:r>
        <w:rPr>
          <w:spacing w:val="-9"/>
        </w:rPr>
        <w:t xml:space="preserve"> </w:t>
      </w:r>
      <w:r>
        <w:t>vet,</w:t>
      </w:r>
      <w:r>
        <w:rPr>
          <w:spacing w:val="-5"/>
        </w:rPr>
        <w:t xml:space="preserve"> </w:t>
      </w:r>
      <w:r>
        <w:t>plant</w:t>
      </w:r>
      <w:r>
        <w:rPr>
          <w:spacing w:val="-5"/>
        </w:rPr>
        <w:t xml:space="preserve"> </w:t>
      </w:r>
      <w:r>
        <w:t>nursery</w:t>
      </w:r>
      <w:r>
        <w:rPr>
          <w:spacing w:val="-7"/>
        </w:rPr>
        <w:t xml:space="preserve"> </w:t>
      </w:r>
      <w:r>
        <w:t>and</w:t>
      </w:r>
      <w:r>
        <w:rPr>
          <w:spacing w:val="-6"/>
        </w:rPr>
        <w:t xml:space="preserve"> </w:t>
      </w:r>
      <w:r>
        <w:t xml:space="preserve">garden centre, several </w:t>
      </w:r>
      <w:proofErr w:type="gramStart"/>
      <w:r>
        <w:t>pubs</w:t>
      </w:r>
      <w:proofErr w:type="gramEnd"/>
      <w:r>
        <w:t xml:space="preserve"> and a</w:t>
      </w:r>
      <w:r>
        <w:rPr>
          <w:spacing w:val="-5"/>
        </w:rPr>
        <w:t xml:space="preserve"> </w:t>
      </w:r>
      <w:r>
        <w:t>tearoom.</w:t>
      </w:r>
    </w:p>
    <w:p w14:paraId="4064CDAE" w14:textId="77777777" w:rsidR="004A07D3" w:rsidRDefault="004A07D3">
      <w:pPr>
        <w:pStyle w:val="BodyText"/>
        <w:spacing w:before="10"/>
        <w:rPr>
          <w:sz w:val="20"/>
        </w:rPr>
      </w:pPr>
    </w:p>
    <w:p w14:paraId="763375FB" w14:textId="77777777" w:rsidR="004A07D3" w:rsidRDefault="008D01E9">
      <w:pPr>
        <w:pStyle w:val="ListParagraph"/>
        <w:numPr>
          <w:ilvl w:val="2"/>
          <w:numId w:val="11"/>
        </w:numPr>
        <w:tabs>
          <w:tab w:val="left" w:pos="2673"/>
          <w:tab w:val="left" w:pos="2674"/>
        </w:tabs>
        <w:ind w:left="2673" w:right="532" w:hanging="1164"/>
        <w:jc w:val="both"/>
      </w:pPr>
      <w:r>
        <w:t xml:space="preserve">The Nominations Agreement between the Council and Martlet Homes Limited in respect of the Scheme requires demonstration of a local connection to Birdham and, </w:t>
      </w:r>
      <w:proofErr w:type="gramStart"/>
      <w:r>
        <w:t>in order to</w:t>
      </w:r>
      <w:proofErr w:type="gramEnd"/>
      <w:r>
        <w:t xml:space="preserve"> satisfy this, potential residents must show that they are permanently employed within the parish for more</w:t>
      </w:r>
      <w:r>
        <w:rPr>
          <w:spacing w:val="-7"/>
        </w:rPr>
        <w:t xml:space="preserve"> </w:t>
      </w:r>
      <w:r>
        <w:t>than</w:t>
      </w:r>
      <w:r>
        <w:rPr>
          <w:spacing w:val="-6"/>
        </w:rPr>
        <w:t xml:space="preserve"> </w:t>
      </w:r>
      <w:r>
        <w:t>20</w:t>
      </w:r>
      <w:r>
        <w:rPr>
          <w:spacing w:val="-5"/>
        </w:rPr>
        <w:t xml:space="preserve"> </w:t>
      </w:r>
      <w:r>
        <w:t>hours</w:t>
      </w:r>
      <w:r>
        <w:rPr>
          <w:spacing w:val="-4"/>
        </w:rPr>
        <w:t xml:space="preserve"> </w:t>
      </w:r>
      <w:r>
        <w:t>per</w:t>
      </w:r>
      <w:r>
        <w:rPr>
          <w:spacing w:val="-6"/>
        </w:rPr>
        <w:t xml:space="preserve"> </w:t>
      </w:r>
      <w:r>
        <w:t>week.</w:t>
      </w:r>
      <w:r>
        <w:rPr>
          <w:spacing w:val="-3"/>
        </w:rPr>
        <w:t xml:space="preserve"> </w:t>
      </w:r>
      <w:r>
        <w:t>Even</w:t>
      </w:r>
      <w:r>
        <w:rPr>
          <w:spacing w:val="-5"/>
        </w:rPr>
        <w:t xml:space="preserve"> </w:t>
      </w:r>
      <w:r>
        <w:t>where</w:t>
      </w:r>
      <w:r>
        <w:rPr>
          <w:spacing w:val="-4"/>
        </w:rPr>
        <w:t xml:space="preserve"> </w:t>
      </w:r>
      <w:r>
        <w:t>nominations</w:t>
      </w:r>
      <w:r>
        <w:rPr>
          <w:spacing w:val="-5"/>
        </w:rPr>
        <w:t xml:space="preserve"> </w:t>
      </w:r>
      <w:r>
        <w:t>don't</w:t>
      </w:r>
      <w:r>
        <w:rPr>
          <w:spacing w:val="-4"/>
        </w:rPr>
        <w:t xml:space="preserve"> </w:t>
      </w:r>
      <w:r>
        <w:t>apply,</w:t>
      </w:r>
      <w:r>
        <w:rPr>
          <w:spacing w:val="-5"/>
        </w:rPr>
        <w:t xml:space="preserve"> </w:t>
      </w:r>
      <w:r>
        <w:t xml:space="preserve">the existing section 106 agreement requires priority to be given to people who live, used to live, </w:t>
      </w:r>
      <w:proofErr w:type="gramStart"/>
      <w:r>
        <w:t>work</w:t>
      </w:r>
      <w:proofErr w:type="gramEnd"/>
      <w:r>
        <w:t xml:space="preserve"> or have close family living in Birdham. The new housing will ensure that local workers are able to live close to their work and assist in retaining the spend for those residents within the area.</w:t>
      </w:r>
    </w:p>
    <w:p w14:paraId="2F420E6D" w14:textId="77777777" w:rsidR="004A07D3" w:rsidRDefault="004A07D3">
      <w:pPr>
        <w:pStyle w:val="BodyText"/>
        <w:spacing w:before="9"/>
        <w:rPr>
          <w:sz w:val="20"/>
        </w:rPr>
      </w:pPr>
    </w:p>
    <w:p w14:paraId="14304956" w14:textId="77777777" w:rsidR="004A07D3" w:rsidRDefault="008D01E9">
      <w:pPr>
        <w:pStyle w:val="ListParagraph"/>
        <w:numPr>
          <w:ilvl w:val="2"/>
          <w:numId w:val="11"/>
        </w:numPr>
        <w:tabs>
          <w:tab w:val="left" w:pos="2673"/>
          <w:tab w:val="left" w:pos="2674"/>
        </w:tabs>
        <w:ind w:left="2673" w:right="534" w:hanging="1164"/>
        <w:jc w:val="both"/>
      </w:pPr>
      <w:r>
        <w:t>Social</w:t>
      </w:r>
      <w:r>
        <w:rPr>
          <w:spacing w:val="-9"/>
        </w:rPr>
        <w:t xml:space="preserve"> </w:t>
      </w:r>
      <w:r>
        <w:t>rents</w:t>
      </w:r>
      <w:r>
        <w:rPr>
          <w:spacing w:val="-11"/>
        </w:rPr>
        <w:t xml:space="preserve"> </w:t>
      </w:r>
      <w:r>
        <w:t>are</w:t>
      </w:r>
      <w:r>
        <w:rPr>
          <w:spacing w:val="-11"/>
        </w:rPr>
        <w:t xml:space="preserve"> </w:t>
      </w:r>
      <w:r>
        <w:t>on</w:t>
      </w:r>
      <w:r>
        <w:rPr>
          <w:spacing w:val="-11"/>
        </w:rPr>
        <w:t xml:space="preserve"> </w:t>
      </w:r>
      <w:r>
        <w:t>average</w:t>
      </w:r>
      <w:r>
        <w:rPr>
          <w:spacing w:val="-9"/>
        </w:rPr>
        <w:t xml:space="preserve"> </w:t>
      </w:r>
      <w:r>
        <w:t>30-40%</w:t>
      </w:r>
      <w:r>
        <w:rPr>
          <w:spacing w:val="-10"/>
        </w:rPr>
        <w:t xml:space="preserve"> </w:t>
      </w:r>
      <w:r>
        <w:t>of</w:t>
      </w:r>
      <w:r>
        <w:rPr>
          <w:spacing w:val="-10"/>
        </w:rPr>
        <w:t xml:space="preserve"> </w:t>
      </w:r>
      <w:r>
        <w:t>market</w:t>
      </w:r>
      <w:r>
        <w:rPr>
          <w:spacing w:val="-10"/>
        </w:rPr>
        <w:t xml:space="preserve"> </w:t>
      </w:r>
      <w:r>
        <w:t>rents</w:t>
      </w:r>
      <w:r>
        <w:rPr>
          <w:spacing w:val="-8"/>
        </w:rPr>
        <w:t xml:space="preserve"> </w:t>
      </w:r>
      <w:r>
        <w:t>in</w:t>
      </w:r>
      <w:r>
        <w:rPr>
          <w:spacing w:val="-11"/>
        </w:rPr>
        <w:t xml:space="preserve"> </w:t>
      </w:r>
      <w:r>
        <w:t>this</w:t>
      </w:r>
      <w:r>
        <w:rPr>
          <w:spacing w:val="-8"/>
        </w:rPr>
        <w:t xml:space="preserve"> </w:t>
      </w:r>
      <w:r>
        <w:t>area,</w:t>
      </w:r>
      <w:r>
        <w:rPr>
          <w:spacing w:val="-11"/>
        </w:rPr>
        <w:t xml:space="preserve"> </w:t>
      </w:r>
      <w:r>
        <w:t xml:space="preserve">making them substantially more affordable to </w:t>
      </w:r>
      <w:proofErr w:type="gramStart"/>
      <w:r>
        <w:t>low income</w:t>
      </w:r>
      <w:proofErr w:type="gramEnd"/>
      <w:r>
        <w:rPr>
          <w:spacing w:val="-13"/>
        </w:rPr>
        <w:t xml:space="preserve"> </w:t>
      </w:r>
      <w:r>
        <w:t>families.</w:t>
      </w:r>
    </w:p>
    <w:p w14:paraId="1B7A24A3" w14:textId="77777777" w:rsidR="004A07D3" w:rsidRDefault="004A07D3">
      <w:pPr>
        <w:pStyle w:val="BodyText"/>
        <w:spacing w:before="11"/>
        <w:rPr>
          <w:sz w:val="20"/>
        </w:rPr>
      </w:pPr>
    </w:p>
    <w:p w14:paraId="37DC4420" w14:textId="77777777" w:rsidR="004A07D3" w:rsidRDefault="008D01E9">
      <w:pPr>
        <w:pStyle w:val="ListParagraph"/>
        <w:numPr>
          <w:ilvl w:val="2"/>
          <w:numId w:val="11"/>
        </w:numPr>
        <w:tabs>
          <w:tab w:val="left" w:pos="2673"/>
          <w:tab w:val="left" w:pos="2674"/>
        </w:tabs>
        <w:ind w:left="2673" w:right="535" w:hanging="1164"/>
        <w:jc w:val="both"/>
      </w:pPr>
      <w:r>
        <w:t>The development increases the ability of local people to secure family homes</w:t>
      </w:r>
      <w:r>
        <w:rPr>
          <w:spacing w:val="-18"/>
        </w:rPr>
        <w:t xml:space="preserve"> </w:t>
      </w:r>
      <w:r>
        <w:t>at</w:t>
      </w:r>
      <w:r>
        <w:rPr>
          <w:spacing w:val="-16"/>
        </w:rPr>
        <w:t xml:space="preserve"> </w:t>
      </w:r>
      <w:r>
        <w:t>affordable</w:t>
      </w:r>
      <w:r>
        <w:rPr>
          <w:spacing w:val="-15"/>
        </w:rPr>
        <w:t xml:space="preserve"> </w:t>
      </w:r>
      <w:r>
        <w:t>prices</w:t>
      </w:r>
      <w:r>
        <w:rPr>
          <w:spacing w:val="-14"/>
        </w:rPr>
        <w:t xml:space="preserve"> </w:t>
      </w:r>
      <w:r>
        <w:t>and</w:t>
      </w:r>
      <w:r>
        <w:rPr>
          <w:spacing w:val="-17"/>
        </w:rPr>
        <w:t xml:space="preserve"> </w:t>
      </w:r>
      <w:r>
        <w:t>which</w:t>
      </w:r>
      <w:r>
        <w:rPr>
          <w:spacing w:val="-15"/>
        </w:rPr>
        <w:t xml:space="preserve"> </w:t>
      </w:r>
      <w:r>
        <w:t>will</w:t>
      </w:r>
      <w:r>
        <w:rPr>
          <w:spacing w:val="-15"/>
        </w:rPr>
        <w:t xml:space="preserve"> </w:t>
      </w:r>
      <w:r>
        <w:t>provide</w:t>
      </w:r>
      <w:r>
        <w:rPr>
          <w:spacing w:val="-16"/>
        </w:rPr>
        <w:t xml:space="preserve"> </w:t>
      </w:r>
      <w:r>
        <w:t>a</w:t>
      </w:r>
      <w:r>
        <w:rPr>
          <w:spacing w:val="-17"/>
        </w:rPr>
        <w:t xml:space="preserve"> </w:t>
      </w:r>
      <w:r>
        <w:t>stable</w:t>
      </w:r>
      <w:r>
        <w:rPr>
          <w:spacing w:val="-15"/>
        </w:rPr>
        <w:t xml:space="preserve"> </w:t>
      </w:r>
      <w:r>
        <w:t>base</w:t>
      </w:r>
      <w:r>
        <w:rPr>
          <w:spacing w:val="-17"/>
        </w:rPr>
        <w:t xml:space="preserve"> </w:t>
      </w:r>
      <w:r>
        <w:t>enabling the chances of improved economic</w:t>
      </w:r>
      <w:r>
        <w:rPr>
          <w:spacing w:val="-3"/>
        </w:rPr>
        <w:t xml:space="preserve"> </w:t>
      </w:r>
      <w:r>
        <w:t>prosperity.</w:t>
      </w:r>
    </w:p>
    <w:p w14:paraId="182E6156" w14:textId="77777777" w:rsidR="004A07D3" w:rsidRDefault="004A07D3">
      <w:pPr>
        <w:pStyle w:val="BodyText"/>
        <w:spacing w:before="9"/>
        <w:rPr>
          <w:sz w:val="20"/>
        </w:rPr>
      </w:pPr>
    </w:p>
    <w:p w14:paraId="4658CE53" w14:textId="77777777" w:rsidR="004A07D3" w:rsidRDefault="008D01E9">
      <w:pPr>
        <w:pStyle w:val="ListParagraph"/>
        <w:numPr>
          <w:ilvl w:val="2"/>
          <w:numId w:val="11"/>
        </w:numPr>
        <w:tabs>
          <w:tab w:val="left" w:pos="2673"/>
          <w:tab w:val="left" w:pos="2674"/>
        </w:tabs>
        <w:ind w:left="2673" w:right="535" w:hanging="1164"/>
        <w:jc w:val="both"/>
      </w:pPr>
      <w:r>
        <w:t>The Construction phase of the development will deliver approximately 45-50 full time equivalent jobs during the construction</w:t>
      </w:r>
      <w:r>
        <w:rPr>
          <w:spacing w:val="-16"/>
        </w:rPr>
        <w:t xml:space="preserve"> </w:t>
      </w:r>
      <w:r>
        <w:t>phase.</w:t>
      </w:r>
    </w:p>
    <w:p w14:paraId="57F014D3" w14:textId="77777777" w:rsidR="004A07D3" w:rsidRDefault="004A07D3">
      <w:pPr>
        <w:pStyle w:val="BodyText"/>
        <w:rPr>
          <w:sz w:val="24"/>
        </w:rPr>
      </w:pPr>
    </w:p>
    <w:p w14:paraId="305BD837" w14:textId="77777777" w:rsidR="004A07D3" w:rsidRDefault="004A07D3">
      <w:pPr>
        <w:pStyle w:val="BodyText"/>
        <w:rPr>
          <w:sz w:val="24"/>
        </w:rPr>
      </w:pPr>
    </w:p>
    <w:p w14:paraId="4E828F98" w14:textId="77777777" w:rsidR="004A07D3" w:rsidRDefault="008D01E9">
      <w:pPr>
        <w:pStyle w:val="BodyText"/>
        <w:spacing w:before="182"/>
        <w:ind w:left="537" w:right="488"/>
        <w:jc w:val="center"/>
      </w:pPr>
      <w:bookmarkStart w:id="124" w:name="Promotion_or_improvement_of_the_social_w"/>
      <w:bookmarkEnd w:id="124"/>
      <w:r>
        <w:rPr>
          <w:u w:val="single"/>
        </w:rPr>
        <w:t>Promotion or improvement of the social well-being of the area</w:t>
      </w:r>
    </w:p>
    <w:p w14:paraId="01CB9D5A" w14:textId="77777777" w:rsidR="004A07D3" w:rsidRDefault="004A07D3">
      <w:pPr>
        <w:pStyle w:val="BodyText"/>
        <w:spacing w:before="10"/>
        <w:rPr>
          <w:sz w:val="12"/>
        </w:rPr>
      </w:pPr>
    </w:p>
    <w:p w14:paraId="7B604515" w14:textId="77777777" w:rsidR="004A07D3" w:rsidRDefault="008D01E9">
      <w:pPr>
        <w:pStyle w:val="ListParagraph"/>
        <w:numPr>
          <w:ilvl w:val="2"/>
          <w:numId w:val="13"/>
        </w:numPr>
        <w:tabs>
          <w:tab w:val="left" w:pos="2229"/>
          <w:tab w:val="left" w:pos="2230"/>
        </w:tabs>
        <w:spacing w:before="93"/>
        <w:ind w:right="536"/>
      </w:pPr>
      <w:bookmarkStart w:id="125" w:name="9.3_The_Scheme_will_contribute_to_the_so"/>
      <w:bookmarkEnd w:id="125"/>
      <w:r>
        <w:t>The</w:t>
      </w:r>
      <w:r>
        <w:rPr>
          <w:spacing w:val="-17"/>
        </w:rPr>
        <w:t xml:space="preserve"> </w:t>
      </w:r>
      <w:r>
        <w:t>Scheme</w:t>
      </w:r>
      <w:r>
        <w:rPr>
          <w:spacing w:val="-18"/>
        </w:rPr>
        <w:t xml:space="preserve"> </w:t>
      </w:r>
      <w:r>
        <w:t>will</w:t>
      </w:r>
      <w:r>
        <w:rPr>
          <w:spacing w:val="-17"/>
        </w:rPr>
        <w:t xml:space="preserve"> </w:t>
      </w:r>
      <w:r>
        <w:t>contribute</w:t>
      </w:r>
      <w:r>
        <w:rPr>
          <w:spacing w:val="-18"/>
        </w:rPr>
        <w:t xml:space="preserve"> </w:t>
      </w:r>
      <w:r>
        <w:t>to</w:t>
      </w:r>
      <w:r>
        <w:rPr>
          <w:spacing w:val="-18"/>
        </w:rPr>
        <w:t xml:space="preserve"> </w:t>
      </w:r>
      <w:r>
        <w:t>the</w:t>
      </w:r>
      <w:r>
        <w:rPr>
          <w:spacing w:val="-18"/>
        </w:rPr>
        <w:t xml:space="preserve"> </w:t>
      </w:r>
      <w:r>
        <w:t>social</w:t>
      </w:r>
      <w:r>
        <w:rPr>
          <w:spacing w:val="-17"/>
        </w:rPr>
        <w:t xml:space="preserve"> </w:t>
      </w:r>
      <w:r>
        <w:t>well-being</w:t>
      </w:r>
      <w:r>
        <w:rPr>
          <w:spacing w:val="-18"/>
        </w:rPr>
        <w:t xml:space="preserve"> </w:t>
      </w:r>
      <w:r>
        <w:t>of</w:t>
      </w:r>
      <w:r>
        <w:rPr>
          <w:spacing w:val="-17"/>
        </w:rPr>
        <w:t xml:space="preserve"> </w:t>
      </w:r>
      <w:r>
        <w:t>the</w:t>
      </w:r>
      <w:r>
        <w:rPr>
          <w:spacing w:val="-18"/>
        </w:rPr>
        <w:t xml:space="preserve"> </w:t>
      </w:r>
      <w:r>
        <w:t>area</w:t>
      </w:r>
      <w:r>
        <w:rPr>
          <w:spacing w:val="-18"/>
        </w:rPr>
        <w:t xml:space="preserve"> </w:t>
      </w:r>
      <w:r>
        <w:t>in</w:t>
      </w:r>
      <w:r>
        <w:rPr>
          <w:spacing w:val="-18"/>
        </w:rPr>
        <w:t xml:space="preserve"> </w:t>
      </w:r>
      <w:r>
        <w:t>the</w:t>
      </w:r>
      <w:r>
        <w:rPr>
          <w:spacing w:val="-20"/>
        </w:rPr>
        <w:t xml:space="preserve"> </w:t>
      </w:r>
      <w:r>
        <w:t>following way:</w:t>
      </w:r>
    </w:p>
    <w:p w14:paraId="37472A19" w14:textId="77777777" w:rsidR="004A07D3" w:rsidRDefault="004A07D3">
      <w:pPr>
        <w:pStyle w:val="BodyText"/>
        <w:spacing w:before="8"/>
        <w:rPr>
          <w:sz w:val="20"/>
        </w:rPr>
      </w:pPr>
    </w:p>
    <w:p w14:paraId="4026C80A" w14:textId="77777777" w:rsidR="004A07D3" w:rsidRDefault="008D01E9">
      <w:pPr>
        <w:pStyle w:val="ListParagraph"/>
        <w:numPr>
          <w:ilvl w:val="2"/>
          <w:numId w:val="10"/>
        </w:numPr>
        <w:tabs>
          <w:tab w:val="left" w:pos="2678"/>
          <w:tab w:val="left" w:pos="2679"/>
        </w:tabs>
        <w:ind w:right="531" w:hanging="1164"/>
        <w:jc w:val="both"/>
      </w:pPr>
      <w:r>
        <w:t>In terms of social issues, it is evident that there is a significant need for affordable</w:t>
      </w:r>
      <w:r>
        <w:rPr>
          <w:spacing w:val="-17"/>
        </w:rPr>
        <w:t xml:space="preserve"> </w:t>
      </w:r>
      <w:r>
        <w:t>rented</w:t>
      </w:r>
      <w:r>
        <w:rPr>
          <w:spacing w:val="-16"/>
        </w:rPr>
        <w:t xml:space="preserve"> </w:t>
      </w:r>
      <w:r>
        <w:t>housing</w:t>
      </w:r>
      <w:r>
        <w:rPr>
          <w:spacing w:val="-15"/>
        </w:rPr>
        <w:t xml:space="preserve"> </w:t>
      </w:r>
      <w:r>
        <w:t>to</w:t>
      </w:r>
      <w:r>
        <w:rPr>
          <w:spacing w:val="-17"/>
        </w:rPr>
        <w:t xml:space="preserve"> </w:t>
      </w:r>
      <w:r>
        <w:t>come</w:t>
      </w:r>
      <w:r>
        <w:rPr>
          <w:spacing w:val="-18"/>
        </w:rPr>
        <w:t xml:space="preserve"> </w:t>
      </w:r>
      <w:r>
        <w:t>forward</w:t>
      </w:r>
      <w:r>
        <w:rPr>
          <w:spacing w:val="-16"/>
        </w:rPr>
        <w:t xml:space="preserve"> </w:t>
      </w:r>
      <w:r>
        <w:t>at</w:t>
      </w:r>
      <w:r>
        <w:rPr>
          <w:spacing w:val="-16"/>
        </w:rPr>
        <w:t xml:space="preserve"> </w:t>
      </w:r>
      <w:r>
        <w:t>all</w:t>
      </w:r>
      <w:r>
        <w:rPr>
          <w:spacing w:val="-17"/>
        </w:rPr>
        <w:t xml:space="preserve"> </w:t>
      </w:r>
      <w:r>
        <w:t>levels:</w:t>
      </w:r>
      <w:r>
        <w:rPr>
          <w:spacing w:val="-16"/>
        </w:rPr>
        <w:t xml:space="preserve"> </w:t>
      </w:r>
      <w:r>
        <w:t>at</w:t>
      </w:r>
      <w:r>
        <w:rPr>
          <w:spacing w:val="-17"/>
        </w:rPr>
        <w:t xml:space="preserve"> </w:t>
      </w:r>
      <w:r>
        <w:t>a</w:t>
      </w:r>
      <w:r>
        <w:rPr>
          <w:spacing w:val="-16"/>
        </w:rPr>
        <w:t xml:space="preserve"> </w:t>
      </w:r>
      <w:r>
        <w:t>District</w:t>
      </w:r>
      <w:r>
        <w:rPr>
          <w:spacing w:val="-15"/>
        </w:rPr>
        <w:t xml:space="preserve"> </w:t>
      </w:r>
      <w:r>
        <w:t xml:space="preserve">level; more locally in the Manhood Peninsula; and at a local Parish level in Birdham, </w:t>
      </w:r>
      <w:proofErr w:type="gramStart"/>
      <w:r>
        <w:t>in order to</w:t>
      </w:r>
      <w:proofErr w:type="gramEnd"/>
      <w:r>
        <w:t xml:space="preserve"> meet an existing affordable housing need, which is set out in Section 8</w:t>
      </w:r>
      <w:r>
        <w:rPr>
          <w:spacing w:val="-1"/>
        </w:rPr>
        <w:t xml:space="preserve"> </w:t>
      </w:r>
      <w:r>
        <w:t>above.</w:t>
      </w:r>
    </w:p>
    <w:p w14:paraId="2AD501FF" w14:textId="77777777" w:rsidR="004A07D3" w:rsidRDefault="004A07D3">
      <w:pPr>
        <w:jc w:val="both"/>
        <w:sectPr w:rsidR="004A07D3">
          <w:pgSz w:w="11910" w:h="16850"/>
          <w:pgMar w:top="1340" w:right="880" w:bottom="1040" w:left="900" w:header="0" w:footer="843" w:gutter="0"/>
          <w:cols w:space="720"/>
        </w:sectPr>
      </w:pPr>
    </w:p>
    <w:p w14:paraId="48BA6FB9" w14:textId="77777777" w:rsidR="004A07D3" w:rsidRDefault="008D01E9">
      <w:pPr>
        <w:pStyle w:val="ListParagraph"/>
        <w:numPr>
          <w:ilvl w:val="2"/>
          <w:numId w:val="10"/>
        </w:numPr>
        <w:tabs>
          <w:tab w:val="left" w:pos="2673"/>
          <w:tab w:val="left" w:pos="2674"/>
        </w:tabs>
        <w:spacing w:before="77"/>
        <w:ind w:right="534" w:hanging="1164"/>
        <w:jc w:val="both"/>
      </w:pPr>
      <w:r>
        <w:lastRenderedPageBreak/>
        <w:t xml:space="preserve">Providing such additional affordable housing will contribute towards meeting affordable housing targets, and help create mixed, </w:t>
      </w:r>
      <w:proofErr w:type="gramStart"/>
      <w:r>
        <w:t>balanced</w:t>
      </w:r>
      <w:proofErr w:type="gramEnd"/>
      <w:r>
        <w:t xml:space="preserve"> and sustainable communities for local people. The Scheme already benefits from planning permission. The Crooked Lane Site is in the ownership of Martlet Homes Limited; one of the Council’s principal Registered Providers. The acquisition of the Order Land will enable the Crooked</w:t>
      </w:r>
      <w:r>
        <w:rPr>
          <w:spacing w:val="-7"/>
        </w:rPr>
        <w:t xml:space="preserve"> </w:t>
      </w:r>
      <w:r>
        <w:t>Lane</w:t>
      </w:r>
      <w:r>
        <w:rPr>
          <w:spacing w:val="-9"/>
        </w:rPr>
        <w:t xml:space="preserve"> </w:t>
      </w:r>
      <w:r>
        <w:t>Site</w:t>
      </w:r>
      <w:r>
        <w:rPr>
          <w:spacing w:val="-11"/>
        </w:rPr>
        <w:t xml:space="preserve"> </w:t>
      </w:r>
      <w:r>
        <w:t>to</w:t>
      </w:r>
      <w:r>
        <w:rPr>
          <w:spacing w:val="-9"/>
        </w:rPr>
        <w:t xml:space="preserve"> </w:t>
      </w:r>
      <w:r>
        <w:t>be</w:t>
      </w:r>
      <w:r>
        <w:rPr>
          <w:spacing w:val="-11"/>
        </w:rPr>
        <w:t xml:space="preserve"> </w:t>
      </w:r>
      <w:r>
        <w:t>developed</w:t>
      </w:r>
      <w:r>
        <w:rPr>
          <w:spacing w:val="-5"/>
        </w:rPr>
        <w:t xml:space="preserve"> </w:t>
      </w:r>
      <w:r>
        <w:t>to</w:t>
      </w:r>
      <w:r>
        <w:rPr>
          <w:spacing w:val="-10"/>
        </w:rPr>
        <w:t xml:space="preserve"> </w:t>
      </w:r>
      <w:r>
        <w:t>provide</w:t>
      </w:r>
      <w:r>
        <w:rPr>
          <w:spacing w:val="-6"/>
        </w:rPr>
        <w:t xml:space="preserve"> </w:t>
      </w:r>
      <w:r>
        <w:t>100%</w:t>
      </w:r>
      <w:r>
        <w:rPr>
          <w:spacing w:val="-5"/>
        </w:rPr>
        <w:t xml:space="preserve"> </w:t>
      </w:r>
      <w:r>
        <w:t>affordable</w:t>
      </w:r>
      <w:r>
        <w:rPr>
          <w:spacing w:val="-9"/>
        </w:rPr>
        <w:t xml:space="preserve"> </w:t>
      </w:r>
      <w:r>
        <w:t>housing (social</w:t>
      </w:r>
      <w:r>
        <w:rPr>
          <w:spacing w:val="-14"/>
        </w:rPr>
        <w:t xml:space="preserve"> </w:t>
      </w:r>
      <w:r>
        <w:t>rented</w:t>
      </w:r>
      <w:r>
        <w:rPr>
          <w:spacing w:val="-12"/>
        </w:rPr>
        <w:t xml:space="preserve"> </w:t>
      </w:r>
      <w:r>
        <w:t>housing)</w:t>
      </w:r>
      <w:r>
        <w:rPr>
          <w:spacing w:val="-13"/>
        </w:rPr>
        <w:t xml:space="preserve"> </w:t>
      </w:r>
      <w:r>
        <w:t>for</w:t>
      </w:r>
      <w:r>
        <w:rPr>
          <w:spacing w:val="-12"/>
        </w:rPr>
        <w:t xml:space="preserve"> </w:t>
      </w:r>
      <w:r>
        <w:t>local</w:t>
      </w:r>
      <w:r>
        <w:rPr>
          <w:spacing w:val="-13"/>
        </w:rPr>
        <w:t xml:space="preserve"> </w:t>
      </w:r>
      <w:r>
        <w:t>people,</w:t>
      </w:r>
      <w:r>
        <w:rPr>
          <w:spacing w:val="-10"/>
        </w:rPr>
        <w:t xml:space="preserve"> </w:t>
      </w:r>
      <w:r>
        <w:t>in</w:t>
      </w:r>
      <w:r>
        <w:rPr>
          <w:spacing w:val="-12"/>
        </w:rPr>
        <w:t xml:space="preserve"> </w:t>
      </w:r>
      <w:r>
        <w:t>conformity</w:t>
      </w:r>
      <w:r>
        <w:rPr>
          <w:spacing w:val="-12"/>
        </w:rPr>
        <w:t xml:space="preserve"> </w:t>
      </w:r>
      <w:r>
        <w:t>with</w:t>
      </w:r>
      <w:r>
        <w:rPr>
          <w:spacing w:val="-13"/>
        </w:rPr>
        <w:t xml:space="preserve"> </w:t>
      </w:r>
      <w:r>
        <w:t>national,</w:t>
      </w:r>
      <w:r>
        <w:rPr>
          <w:spacing w:val="-11"/>
        </w:rPr>
        <w:t xml:space="preserve"> </w:t>
      </w:r>
      <w:r>
        <w:t xml:space="preserve">local and </w:t>
      </w:r>
      <w:r>
        <w:t>neighbourhood planning</w:t>
      </w:r>
      <w:r>
        <w:rPr>
          <w:spacing w:val="-1"/>
        </w:rPr>
        <w:t xml:space="preserve"> </w:t>
      </w:r>
      <w:r>
        <w:t>policy.</w:t>
      </w:r>
    </w:p>
    <w:p w14:paraId="335CEF1D" w14:textId="77777777" w:rsidR="004A07D3" w:rsidRDefault="004A07D3">
      <w:pPr>
        <w:pStyle w:val="BodyText"/>
        <w:spacing w:before="10"/>
        <w:rPr>
          <w:sz w:val="20"/>
        </w:rPr>
      </w:pPr>
    </w:p>
    <w:p w14:paraId="0F4DFC63" w14:textId="77777777" w:rsidR="004A07D3" w:rsidRDefault="008D01E9">
      <w:pPr>
        <w:pStyle w:val="ListParagraph"/>
        <w:numPr>
          <w:ilvl w:val="2"/>
          <w:numId w:val="10"/>
        </w:numPr>
        <w:tabs>
          <w:tab w:val="left" w:pos="2673"/>
          <w:tab w:val="left" w:pos="2674"/>
        </w:tabs>
        <w:spacing w:before="1"/>
        <w:ind w:right="535" w:hanging="1164"/>
        <w:jc w:val="both"/>
      </w:pPr>
      <w:r>
        <w:t>The</w:t>
      </w:r>
      <w:r>
        <w:rPr>
          <w:spacing w:val="-5"/>
        </w:rPr>
        <w:t xml:space="preserve"> </w:t>
      </w:r>
      <w:r>
        <w:t>scheme</w:t>
      </w:r>
      <w:r>
        <w:rPr>
          <w:spacing w:val="-7"/>
        </w:rPr>
        <w:t xml:space="preserve"> </w:t>
      </w:r>
      <w:r>
        <w:t>is</w:t>
      </w:r>
      <w:r>
        <w:rPr>
          <w:spacing w:val="-4"/>
        </w:rPr>
        <w:t xml:space="preserve"> </w:t>
      </w:r>
      <w:r>
        <w:t>described</w:t>
      </w:r>
      <w:r>
        <w:rPr>
          <w:spacing w:val="-5"/>
        </w:rPr>
        <w:t xml:space="preserve"> </w:t>
      </w:r>
      <w:r>
        <w:t>at</w:t>
      </w:r>
      <w:r>
        <w:rPr>
          <w:spacing w:val="-4"/>
        </w:rPr>
        <w:t xml:space="preserve"> </w:t>
      </w:r>
      <w:r>
        <w:t>paragraph</w:t>
      </w:r>
      <w:r>
        <w:rPr>
          <w:spacing w:val="-6"/>
        </w:rPr>
        <w:t xml:space="preserve"> </w:t>
      </w:r>
      <w:r>
        <w:t>4.3</w:t>
      </w:r>
      <w:r>
        <w:rPr>
          <w:spacing w:val="-5"/>
        </w:rPr>
        <w:t xml:space="preserve"> </w:t>
      </w:r>
      <w:r>
        <w:t>and</w:t>
      </w:r>
      <w:r>
        <w:rPr>
          <w:spacing w:val="-5"/>
        </w:rPr>
        <w:t xml:space="preserve"> </w:t>
      </w:r>
      <w:r>
        <w:t>includes</w:t>
      </w:r>
      <w:r>
        <w:rPr>
          <w:spacing w:val="-4"/>
        </w:rPr>
        <w:t xml:space="preserve"> </w:t>
      </w:r>
      <w:r>
        <w:t>two</w:t>
      </w:r>
      <w:r>
        <w:rPr>
          <w:spacing w:val="-5"/>
        </w:rPr>
        <w:t xml:space="preserve"> </w:t>
      </w:r>
      <w:r>
        <w:t>bungalows as well as a variety of house sizes. The provision of bungalows will widen</w:t>
      </w:r>
      <w:r>
        <w:rPr>
          <w:spacing w:val="-11"/>
        </w:rPr>
        <w:t xml:space="preserve"> </w:t>
      </w:r>
      <w:r>
        <w:t>the</w:t>
      </w:r>
      <w:r>
        <w:rPr>
          <w:spacing w:val="-10"/>
        </w:rPr>
        <w:t xml:space="preserve"> </w:t>
      </w:r>
      <w:r>
        <w:t>opportunities</w:t>
      </w:r>
      <w:r>
        <w:rPr>
          <w:spacing w:val="-12"/>
        </w:rPr>
        <w:t xml:space="preserve"> </w:t>
      </w:r>
      <w:r>
        <w:t>for</w:t>
      </w:r>
      <w:r>
        <w:rPr>
          <w:spacing w:val="-9"/>
        </w:rPr>
        <w:t xml:space="preserve"> </w:t>
      </w:r>
      <w:r>
        <w:t>elderly</w:t>
      </w:r>
      <w:r>
        <w:rPr>
          <w:spacing w:val="-9"/>
        </w:rPr>
        <w:t xml:space="preserve"> </w:t>
      </w:r>
      <w:r>
        <w:t>or</w:t>
      </w:r>
      <w:r>
        <w:rPr>
          <w:spacing w:val="-10"/>
        </w:rPr>
        <w:t xml:space="preserve"> </w:t>
      </w:r>
      <w:r>
        <w:t>disabled</w:t>
      </w:r>
      <w:r>
        <w:rPr>
          <w:spacing w:val="-10"/>
        </w:rPr>
        <w:t xml:space="preserve"> </w:t>
      </w:r>
      <w:r>
        <w:t>residents</w:t>
      </w:r>
      <w:r>
        <w:rPr>
          <w:spacing w:val="-12"/>
        </w:rPr>
        <w:t xml:space="preserve"> </w:t>
      </w:r>
      <w:r>
        <w:t>to</w:t>
      </w:r>
      <w:r>
        <w:rPr>
          <w:spacing w:val="-10"/>
        </w:rPr>
        <w:t xml:space="preserve"> </w:t>
      </w:r>
      <w:r>
        <w:t>remain</w:t>
      </w:r>
      <w:r>
        <w:rPr>
          <w:spacing w:val="-10"/>
        </w:rPr>
        <w:t xml:space="preserve"> </w:t>
      </w:r>
      <w:r>
        <w:t>within the</w:t>
      </w:r>
      <w:r>
        <w:rPr>
          <w:spacing w:val="-1"/>
        </w:rPr>
        <w:t xml:space="preserve"> </w:t>
      </w:r>
      <w:r>
        <w:t>area.</w:t>
      </w:r>
    </w:p>
    <w:p w14:paraId="3DD81511" w14:textId="77777777" w:rsidR="004A07D3" w:rsidRDefault="004A07D3">
      <w:pPr>
        <w:pStyle w:val="BodyText"/>
        <w:spacing w:before="8"/>
        <w:rPr>
          <w:sz w:val="20"/>
        </w:rPr>
      </w:pPr>
    </w:p>
    <w:p w14:paraId="25AD025F" w14:textId="77777777" w:rsidR="004A07D3" w:rsidRDefault="008D01E9">
      <w:pPr>
        <w:pStyle w:val="ListParagraph"/>
        <w:numPr>
          <w:ilvl w:val="2"/>
          <w:numId w:val="10"/>
        </w:numPr>
        <w:tabs>
          <w:tab w:val="left" w:pos="2673"/>
          <w:tab w:val="left" w:pos="2674"/>
        </w:tabs>
        <w:ind w:right="534" w:hanging="1164"/>
        <w:jc w:val="both"/>
      </w:pPr>
      <w:r>
        <w:t>The delivery of the Scheme will support increasing diversity within Birdham by ensuring much needed affordable housing provision for those who struggle to access this on the open</w:t>
      </w:r>
      <w:r>
        <w:rPr>
          <w:spacing w:val="-14"/>
        </w:rPr>
        <w:t xml:space="preserve"> </w:t>
      </w:r>
      <w:r>
        <w:t>market.</w:t>
      </w:r>
    </w:p>
    <w:p w14:paraId="7940BE24" w14:textId="77777777" w:rsidR="004A07D3" w:rsidRDefault="004A07D3">
      <w:pPr>
        <w:pStyle w:val="BodyText"/>
        <w:spacing w:before="9"/>
        <w:rPr>
          <w:sz w:val="20"/>
        </w:rPr>
      </w:pPr>
    </w:p>
    <w:p w14:paraId="43CB5DCB" w14:textId="77777777" w:rsidR="004A07D3" w:rsidRDefault="008D01E9">
      <w:pPr>
        <w:pStyle w:val="ListParagraph"/>
        <w:numPr>
          <w:ilvl w:val="2"/>
          <w:numId w:val="10"/>
        </w:numPr>
        <w:tabs>
          <w:tab w:val="left" w:pos="2672"/>
          <w:tab w:val="left" w:pos="2673"/>
        </w:tabs>
        <w:ind w:left="2672" w:right="535" w:hanging="1164"/>
        <w:jc w:val="both"/>
      </w:pPr>
      <w:r>
        <w:t>Increased support for local business improves the chances of those businesses remaining viable in the locality. Their continued presence increases the probability of social interactions, retains the quality and diversity for local services, ensures those less mobile have access to local</w:t>
      </w:r>
      <w:r>
        <w:rPr>
          <w:spacing w:val="-8"/>
        </w:rPr>
        <w:t xml:space="preserve"> </w:t>
      </w:r>
      <w:r>
        <w:t>resources</w:t>
      </w:r>
      <w:r>
        <w:rPr>
          <w:spacing w:val="-9"/>
        </w:rPr>
        <w:t xml:space="preserve"> </w:t>
      </w:r>
      <w:r>
        <w:t>which</w:t>
      </w:r>
      <w:r>
        <w:rPr>
          <w:spacing w:val="-8"/>
        </w:rPr>
        <w:t xml:space="preserve"> </w:t>
      </w:r>
      <w:r>
        <w:t>they</w:t>
      </w:r>
      <w:r>
        <w:rPr>
          <w:spacing w:val="-7"/>
        </w:rPr>
        <w:t xml:space="preserve"> </w:t>
      </w:r>
      <w:r>
        <w:t>can</w:t>
      </w:r>
      <w:r>
        <w:rPr>
          <w:spacing w:val="-6"/>
        </w:rPr>
        <w:t xml:space="preserve"> </w:t>
      </w:r>
      <w:r>
        <w:t>use.</w:t>
      </w:r>
      <w:r>
        <w:rPr>
          <w:spacing w:val="-8"/>
        </w:rPr>
        <w:t xml:space="preserve"> </w:t>
      </w:r>
      <w:r>
        <w:t>Cumulatively</w:t>
      </w:r>
      <w:r>
        <w:rPr>
          <w:spacing w:val="-8"/>
        </w:rPr>
        <w:t xml:space="preserve"> </w:t>
      </w:r>
      <w:r>
        <w:t>these</w:t>
      </w:r>
      <w:r>
        <w:rPr>
          <w:spacing w:val="-7"/>
        </w:rPr>
        <w:t xml:space="preserve"> </w:t>
      </w:r>
      <w:r>
        <w:t>factors</w:t>
      </w:r>
      <w:r>
        <w:rPr>
          <w:spacing w:val="-7"/>
        </w:rPr>
        <w:t xml:space="preserve"> </w:t>
      </w:r>
      <w:r>
        <w:t>improve the social capital of the residents of Birdham and its</w:t>
      </w:r>
      <w:r>
        <w:rPr>
          <w:spacing w:val="-11"/>
        </w:rPr>
        <w:t xml:space="preserve"> </w:t>
      </w:r>
      <w:r>
        <w:t>surrounds.</w:t>
      </w:r>
    </w:p>
    <w:p w14:paraId="6BDA122E" w14:textId="77777777" w:rsidR="004A07D3" w:rsidRDefault="004A07D3">
      <w:pPr>
        <w:pStyle w:val="BodyText"/>
        <w:rPr>
          <w:sz w:val="24"/>
        </w:rPr>
      </w:pPr>
    </w:p>
    <w:p w14:paraId="27F85BF5" w14:textId="77777777" w:rsidR="004A07D3" w:rsidRDefault="004A07D3">
      <w:pPr>
        <w:pStyle w:val="BodyText"/>
        <w:rPr>
          <w:sz w:val="24"/>
        </w:rPr>
      </w:pPr>
    </w:p>
    <w:p w14:paraId="7DEC998C" w14:textId="77777777" w:rsidR="004A07D3" w:rsidRDefault="008D01E9">
      <w:pPr>
        <w:pStyle w:val="BodyText"/>
        <w:spacing w:before="183"/>
        <w:ind w:left="537" w:right="517"/>
        <w:jc w:val="center"/>
      </w:pPr>
      <w:bookmarkStart w:id="126" w:name="Promotion_or_improvement_of_the_environm"/>
      <w:bookmarkEnd w:id="126"/>
      <w:r>
        <w:rPr>
          <w:u w:val="single"/>
        </w:rPr>
        <w:t>Promotion or improvement of the environmental well-being of the area</w:t>
      </w:r>
    </w:p>
    <w:p w14:paraId="78CB7E00" w14:textId="77777777" w:rsidR="004A07D3" w:rsidRDefault="004A07D3">
      <w:pPr>
        <w:pStyle w:val="BodyText"/>
        <w:spacing w:before="9"/>
        <w:rPr>
          <w:sz w:val="12"/>
        </w:rPr>
      </w:pPr>
    </w:p>
    <w:p w14:paraId="31ADC6CE" w14:textId="77777777" w:rsidR="004A07D3" w:rsidRDefault="008D01E9">
      <w:pPr>
        <w:pStyle w:val="ListParagraph"/>
        <w:numPr>
          <w:ilvl w:val="2"/>
          <w:numId w:val="13"/>
        </w:numPr>
        <w:tabs>
          <w:tab w:val="left" w:pos="2229"/>
          <w:tab w:val="left" w:pos="2230"/>
        </w:tabs>
        <w:spacing w:before="94"/>
        <w:ind w:right="536"/>
      </w:pPr>
      <w:bookmarkStart w:id="127" w:name="9.4_The_Scheme_will_contribute_to_the_en"/>
      <w:bookmarkEnd w:id="127"/>
      <w:r>
        <w:t>The</w:t>
      </w:r>
      <w:r>
        <w:rPr>
          <w:spacing w:val="-10"/>
        </w:rPr>
        <w:t xml:space="preserve"> </w:t>
      </w:r>
      <w:r>
        <w:t>Scheme</w:t>
      </w:r>
      <w:r>
        <w:rPr>
          <w:spacing w:val="-11"/>
        </w:rPr>
        <w:t xml:space="preserve"> </w:t>
      </w:r>
      <w:r>
        <w:t>will</w:t>
      </w:r>
      <w:r>
        <w:rPr>
          <w:spacing w:val="-9"/>
        </w:rPr>
        <w:t xml:space="preserve"> </w:t>
      </w:r>
      <w:r>
        <w:t>contribute</w:t>
      </w:r>
      <w:r>
        <w:rPr>
          <w:spacing w:val="-11"/>
        </w:rPr>
        <w:t xml:space="preserve"> </w:t>
      </w:r>
      <w:r>
        <w:t>to</w:t>
      </w:r>
      <w:r>
        <w:rPr>
          <w:spacing w:val="-14"/>
        </w:rPr>
        <w:t xml:space="preserve"> </w:t>
      </w:r>
      <w:r>
        <w:t>the</w:t>
      </w:r>
      <w:r>
        <w:rPr>
          <w:spacing w:val="-12"/>
        </w:rPr>
        <w:t xml:space="preserve"> </w:t>
      </w:r>
      <w:r>
        <w:t>environmental</w:t>
      </w:r>
      <w:r>
        <w:rPr>
          <w:spacing w:val="-12"/>
        </w:rPr>
        <w:t xml:space="preserve"> </w:t>
      </w:r>
      <w:r>
        <w:t>well-being</w:t>
      </w:r>
      <w:r>
        <w:rPr>
          <w:spacing w:val="-9"/>
        </w:rPr>
        <w:t xml:space="preserve"> </w:t>
      </w:r>
      <w:r>
        <w:t>of</w:t>
      </w:r>
      <w:r>
        <w:rPr>
          <w:spacing w:val="-12"/>
        </w:rPr>
        <w:t xml:space="preserve"> </w:t>
      </w:r>
      <w:r>
        <w:t>the</w:t>
      </w:r>
      <w:r>
        <w:rPr>
          <w:spacing w:val="-11"/>
        </w:rPr>
        <w:t xml:space="preserve"> </w:t>
      </w:r>
      <w:r>
        <w:t>area</w:t>
      </w:r>
      <w:r>
        <w:rPr>
          <w:spacing w:val="-10"/>
        </w:rPr>
        <w:t xml:space="preserve"> </w:t>
      </w:r>
      <w:r>
        <w:t>in</w:t>
      </w:r>
      <w:r>
        <w:rPr>
          <w:spacing w:val="-12"/>
        </w:rPr>
        <w:t xml:space="preserve"> </w:t>
      </w:r>
      <w:r>
        <w:t xml:space="preserve">the </w:t>
      </w:r>
      <w:r>
        <w:t>following</w:t>
      </w:r>
      <w:r>
        <w:rPr>
          <w:spacing w:val="-1"/>
        </w:rPr>
        <w:t xml:space="preserve"> </w:t>
      </w:r>
      <w:r>
        <w:t>way.</w:t>
      </w:r>
    </w:p>
    <w:p w14:paraId="72B0899A" w14:textId="77777777" w:rsidR="004A07D3" w:rsidRDefault="004A07D3">
      <w:pPr>
        <w:pStyle w:val="BodyText"/>
        <w:spacing w:before="8"/>
        <w:rPr>
          <w:sz w:val="20"/>
        </w:rPr>
      </w:pPr>
    </w:p>
    <w:p w14:paraId="799BBEB2" w14:textId="77777777" w:rsidR="004A07D3" w:rsidRDefault="008D01E9">
      <w:pPr>
        <w:pStyle w:val="ListParagraph"/>
        <w:numPr>
          <w:ilvl w:val="2"/>
          <w:numId w:val="9"/>
        </w:numPr>
        <w:tabs>
          <w:tab w:val="left" w:pos="2673"/>
          <w:tab w:val="left" w:pos="2674"/>
        </w:tabs>
        <w:ind w:right="534"/>
        <w:jc w:val="both"/>
      </w:pPr>
      <w:bookmarkStart w:id="128" w:name="9.4.1_The_scheme’s_delivery_of_modern,_e"/>
      <w:bookmarkEnd w:id="128"/>
      <w:r>
        <w:t xml:space="preserve">The scheme’s delivery of modern, energy efficient homes in a </w:t>
      </w:r>
      <w:proofErr w:type="gramStart"/>
      <w:r>
        <w:t>well planned</w:t>
      </w:r>
      <w:proofErr w:type="gramEnd"/>
      <w:r>
        <w:t xml:space="preserve"> development which incorporates open space and sustainable drainage solutions will represent an environmental benefit. The Registered</w:t>
      </w:r>
      <w:r>
        <w:rPr>
          <w:spacing w:val="-10"/>
        </w:rPr>
        <w:t xml:space="preserve"> </w:t>
      </w:r>
      <w:r>
        <w:t>Provider</w:t>
      </w:r>
      <w:r>
        <w:rPr>
          <w:spacing w:val="-9"/>
        </w:rPr>
        <w:t xml:space="preserve"> </w:t>
      </w:r>
      <w:r>
        <w:t>intends</w:t>
      </w:r>
      <w:r>
        <w:rPr>
          <w:spacing w:val="-8"/>
        </w:rPr>
        <w:t xml:space="preserve"> </w:t>
      </w:r>
      <w:r>
        <w:t>to</w:t>
      </w:r>
      <w:r>
        <w:rPr>
          <w:spacing w:val="-11"/>
        </w:rPr>
        <w:t xml:space="preserve"> </w:t>
      </w:r>
      <w:r>
        <w:t>employ</w:t>
      </w:r>
      <w:r>
        <w:rPr>
          <w:spacing w:val="-8"/>
        </w:rPr>
        <w:t xml:space="preserve"> </w:t>
      </w:r>
      <w:r>
        <w:t>the</w:t>
      </w:r>
      <w:r>
        <w:rPr>
          <w:spacing w:val="-11"/>
        </w:rPr>
        <w:t xml:space="preserve"> </w:t>
      </w:r>
      <w:r>
        <w:t>use</w:t>
      </w:r>
      <w:r>
        <w:rPr>
          <w:spacing w:val="-12"/>
        </w:rPr>
        <w:t xml:space="preserve"> </w:t>
      </w:r>
      <w:r>
        <w:t>of</w:t>
      </w:r>
      <w:r>
        <w:rPr>
          <w:spacing w:val="-12"/>
        </w:rPr>
        <w:t xml:space="preserve"> </w:t>
      </w:r>
      <w:r>
        <w:t>air</w:t>
      </w:r>
      <w:r>
        <w:rPr>
          <w:spacing w:val="-9"/>
        </w:rPr>
        <w:t xml:space="preserve"> </w:t>
      </w:r>
      <w:r>
        <w:t>source</w:t>
      </w:r>
      <w:r>
        <w:rPr>
          <w:spacing w:val="-9"/>
        </w:rPr>
        <w:t xml:space="preserve"> </w:t>
      </w:r>
      <w:r>
        <w:t>heat</w:t>
      </w:r>
      <w:r>
        <w:rPr>
          <w:spacing w:val="-8"/>
        </w:rPr>
        <w:t xml:space="preserve"> </w:t>
      </w:r>
      <w:r>
        <w:t>pumps and photovoltaic panels, together with improvements to the building fabric to enable the homes to achieve an Energy Performance Certificate A rating, making the running costs of the home more affordable and contributing to reducing the carbon impact of new housing on the Manhood Peninsula and the wider</w:t>
      </w:r>
      <w:r>
        <w:rPr>
          <w:spacing w:val="-13"/>
        </w:rPr>
        <w:t xml:space="preserve"> </w:t>
      </w:r>
      <w:r>
        <w:t>di</w:t>
      </w:r>
      <w:r>
        <w:t>strict.</w:t>
      </w:r>
    </w:p>
    <w:p w14:paraId="66EFA647" w14:textId="77777777" w:rsidR="004A07D3" w:rsidRDefault="004A07D3">
      <w:pPr>
        <w:pStyle w:val="BodyText"/>
        <w:spacing w:before="10"/>
        <w:rPr>
          <w:sz w:val="20"/>
        </w:rPr>
      </w:pPr>
    </w:p>
    <w:p w14:paraId="12CAD620" w14:textId="77777777" w:rsidR="004A07D3" w:rsidRDefault="008D01E9">
      <w:pPr>
        <w:pStyle w:val="ListParagraph"/>
        <w:numPr>
          <w:ilvl w:val="2"/>
          <w:numId w:val="9"/>
        </w:numPr>
        <w:tabs>
          <w:tab w:val="left" w:pos="2673"/>
          <w:tab w:val="left" w:pos="2674"/>
        </w:tabs>
        <w:ind w:left="2672" w:right="534"/>
        <w:jc w:val="both"/>
      </w:pPr>
      <w:bookmarkStart w:id="129" w:name="9.4.2_The_development_is_also_expected_t"/>
      <w:bookmarkEnd w:id="129"/>
      <w:r>
        <w:t>The</w:t>
      </w:r>
      <w:r>
        <w:rPr>
          <w:spacing w:val="-16"/>
        </w:rPr>
        <w:t xml:space="preserve"> </w:t>
      </w:r>
      <w:r>
        <w:t>development</w:t>
      </w:r>
      <w:r>
        <w:rPr>
          <w:spacing w:val="-16"/>
        </w:rPr>
        <w:t xml:space="preserve"> </w:t>
      </w:r>
      <w:r>
        <w:t>is</w:t>
      </w:r>
      <w:r>
        <w:rPr>
          <w:spacing w:val="-17"/>
        </w:rPr>
        <w:t xml:space="preserve"> </w:t>
      </w:r>
      <w:r>
        <w:t>also</w:t>
      </w:r>
      <w:r>
        <w:rPr>
          <w:spacing w:val="-19"/>
        </w:rPr>
        <w:t xml:space="preserve"> </w:t>
      </w:r>
      <w:r>
        <w:t>expected</w:t>
      </w:r>
      <w:r>
        <w:rPr>
          <w:spacing w:val="-17"/>
        </w:rPr>
        <w:t xml:space="preserve"> </w:t>
      </w:r>
      <w:r>
        <w:t>to</w:t>
      </w:r>
      <w:r>
        <w:rPr>
          <w:spacing w:val="-17"/>
        </w:rPr>
        <w:t xml:space="preserve"> </w:t>
      </w:r>
      <w:r>
        <w:t>utilise</w:t>
      </w:r>
      <w:r>
        <w:rPr>
          <w:spacing w:val="-16"/>
        </w:rPr>
        <w:t xml:space="preserve"> </w:t>
      </w:r>
      <w:r>
        <w:t>Sustainable</w:t>
      </w:r>
      <w:r>
        <w:rPr>
          <w:spacing w:val="-15"/>
        </w:rPr>
        <w:t xml:space="preserve"> </w:t>
      </w:r>
      <w:r>
        <w:t>Urban</w:t>
      </w:r>
      <w:r>
        <w:rPr>
          <w:spacing w:val="-17"/>
        </w:rPr>
        <w:t xml:space="preserve"> </w:t>
      </w:r>
      <w:r>
        <w:t xml:space="preserve">Drainage Systems which should reduce runoff rates and risks of flooding, encourage natural </w:t>
      </w:r>
      <w:r>
        <w:t>groundwater recharge, reduce pollutants entering watercourses, provide natural habitats and promote</w:t>
      </w:r>
      <w:r>
        <w:rPr>
          <w:spacing w:val="-12"/>
        </w:rPr>
        <w:t xml:space="preserve"> </w:t>
      </w:r>
      <w:r>
        <w:t>biodiversity.</w:t>
      </w:r>
    </w:p>
    <w:p w14:paraId="0A85456C" w14:textId="77777777" w:rsidR="004A07D3" w:rsidRDefault="004A07D3">
      <w:pPr>
        <w:pStyle w:val="BodyText"/>
        <w:spacing w:before="11"/>
        <w:rPr>
          <w:sz w:val="20"/>
        </w:rPr>
      </w:pPr>
    </w:p>
    <w:p w14:paraId="35C4F1C3" w14:textId="77777777" w:rsidR="004A07D3" w:rsidRDefault="008D01E9">
      <w:pPr>
        <w:pStyle w:val="ListParagraph"/>
        <w:numPr>
          <w:ilvl w:val="2"/>
          <w:numId w:val="9"/>
        </w:numPr>
        <w:tabs>
          <w:tab w:val="left" w:pos="2672"/>
          <w:tab w:val="left" w:pos="2673"/>
        </w:tabs>
        <w:ind w:left="2672" w:right="534"/>
        <w:jc w:val="both"/>
      </w:pPr>
      <w:bookmarkStart w:id="130" w:name="9.4.3_The_Scheme_will_provide_housing_fo"/>
      <w:bookmarkEnd w:id="130"/>
      <w:r>
        <w:t xml:space="preserve">The Scheme will provide housing for new residents close to their employment, reducing distances travelled to work, reducing associated energy and fuel </w:t>
      </w:r>
      <w:proofErr w:type="gramStart"/>
      <w:r>
        <w:t>usage</w:t>
      </w:r>
      <w:proofErr w:type="gramEnd"/>
      <w:r>
        <w:t xml:space="preserve"> and allowing alternatives to private car use. Electric</w:t>
      </w:r>
      <w:r>
        <w:rPr>
          <w:spacing w:val="-17"/>
        </w:rPr>
        <w:t xml:space="preserve"> </w:t>
      </w:r>
      <w:r>
        <w:t>Vehicle</w:t>
      </w:r>
      <w:r>
        <w:rPr>
          <w:spacing w:val="-16"/>
        </w:rPr>
        <w:t xml:space="preserve"> </w:t>
      </w:r>
      <w:r>
        <w:t>charging</w:t>
      </w:r>
      <w:r>
        <w:rPr>
          <w:spacing w:val="-18"/>
        </w:rPr>
        <w:t xml:space="preserve"> </w:t>
      </w:r>
      <w:r>
        <w:t>points</w:t>
      </w:r>
      <w:r>
        <w:rPr>
          <w:spacing w:val="-16"/>
        </w:rPr>
        <w:t xml:space="preserve"> </w:t>
      </w:r>
      <w:r>
        <w:t>will</w:t>
      </w:r>
      <w:r>
        <w:rPr>
          <w:spacing w:val="-18"/>
        </w:rPr>
        <w:t xml:space="preserve"> </w:t>
      </w:r>
      <w:r>
        <w:t>be</w:t>
      </w:r>
      <w:r>
        <w:rPr>
          <w:spacing w:val="-16"/>
        </w:rPr>
        <w:t xml:space="preserve"> </w:t>
      </w:r>
      <w:r>
        <w:t>provided</w:t>
      </w:r>
      <w:r>
        <w:rPr>
          <w:spacing w:val="-18"/>
        </w:rPr>
        <w:t xml:space="preserve"> </w:t>
      </w:r>
      <w:r>
        <w:t>for</w:t>
      </w:r>
      <w:r>
        <w:rPr>
          <w:spacing w:val="-17"/>
        </w:rPr>
        <w:t xml:space="preserve"> </w:t>
      </w:r>
      <w:proofErr w:type="gramStart"/>
      <w:r>
        <w:t>all</w:t>
      </w:r>
      <w:r>
        <w:rPr>
          <w:spacing w:val="-15"/>
        </w:rPr>
        <w:t xml:space="preserve"> </w:t>
      </w:r>
      <w:r>
        <w:t>of</w:t>
      </w:r>
      <w:proofErr w:type="gramEnd"/>
      <w:r>
        <w:rPr>
          <w:spacing w:val="-18"/>
        </w:rPr>
        <w:t xml:space="preserve"> </w:t>
      </w:r>
      <w:r>
        <w:t>the</w:t>
      </w:r>
      <w:r>
        <w:rPr>
          <w:spacing w:val="-18"/>
        </w:rPr>
        <w:t xml:space="preserve"> </w:t>
      </w:r>
      <w:r>
        <w:t>new</w:t>
      </w:r>
      <w:r>
        <w:rPr>
          <w:spacing w:val="-19"/>
        </w:rPr>
        <w:t xml:space="preserve"> </w:t>
      </w:r>
      <w:r>
        <w:t>homes.</w:t>
      </w:r>
    </w:p>
    <w:p w14:paraId="5F7BA226" w14:textId="77777777" w:rsidR="004A07D3" w:rsidRDefault="004A07D3">
      <w:pPr>
        <w:pStyle w:val="BodyText"/>
        <w:spacing w:before="8"/>
        <w:rPr>
          <w:sz w:val="20"/>
        </w:rPr>
      </w:pPr>
    </w:p>
    <w:p w14:paraId="2508839E" w14:textId="77777777" w:rsidR="004A07D3" w:rsidRDefault="008D01E9">
      <w:pPr>
        <w:pStyle w:val="ListParagraph"/>
        <w:numPr>
          <w:ilvl w:val="2"/>
          <w:numId w:val="9"/>
        </w:numPr>
        <w:tabs>
          <w:tab w:val="left" w:pos="2672"/>
          <w:tab w:val="left" w:pos="2673"/>
        </w:tabs>
        <w:ind w:left="2672" w:right="535"/>
        <w:jc w:val="both"/>
      </w:pPr>
      <w:bookmarkStart w:id="131" w:name="9.4.4_The_environmental_well-being_of_th"/>
      <w:bookmarkEnd w:id="131"/>
      <w:r>
        <w:t>The</w:t>
      </w:r>
      <w:r>
        <w:rPr>
          <w:spacing w:val="-9"/>
        </w:rPr>
        <w:t xml:space="preserve"> </w:t>
      </w:r>
      <w:r>
        <w:t>environmental</w:t>
      </w:r>
      <w:r>
        <w:rPr>
          <w:spacing w:val="-12"/>
        </w:rPr>
        <w:t xml:space="preserve"> </w:t>
      </w:r>
      <w:r>
        <w:t>well-being</w:t>
      </w:r>
      <w:r>
        <w:rPr>
          <w:spacing w:val="-9"/>
        </w:rPr>
        <w:t xml:space="preserve"> </w:t>
      </w:r>
      <w:r>
        <w:t>of</w:t>
      </w:r>
      <w:r>
        <w:rPr>
          <w:spacing w:val="-10"/>
        </w:rPr>
        <w:t xml:space="preserve"> </w:t>
      </w:r>
      <w:r>
        <w:t>the</w:t>
      </w:r>
      <w:r>
        <w:rPr>
          <w:spacing w:val="-11"/>
        </w:rPr>
        <w:t xml:space="preserve"> </w:t>
      </w:r>
      <w:r>
        <w:t>area</w:t>
      </w:r>
      <w:r>
        <w:rPr>
          <w:spacing w:val="-9"/>
        </w:rPr>
        <w:t xml:space="preserve"> </w:t>
      </w:r>
      <w:r>
        <w:t>is</w:t>
      </w:r>
      <w:r>
        <w:rPr>
          <w:spacing w:val="-11"/>
        </w:rPr>
        <w:t xml:space="preserve"> </w:t>
      </w:r>
      <w:r>
        <w:t>further</w:t>
      </w:r>
      <w:r>
        <w:rPr>
          <w:spacing w:val="-10"/>
        </w:rPr>
        <w:t xml:space="preserve"> </w:t>
      </w:r>
      <w:r>
        <w:t>aided</w:t>
      </w:r>
      <w:r>
        <w:rPr>
          <w:spacing w:val="-9"/>
        </w:rPr>
        <w:t xml:space="preserve"> </w:t>
      </w:r>
      <w:r>
        <w:t>by</w:t>
      </w:r>
      <w:r>
        <w:rPr>
          <w:spacing w:val="-12"/>
        </w:rPr>
        <w:t xml:space="preserve"> </w:t>
      </w:r>
      <w:r>
        <w:t>the</w:t>
      </w:r>
      <w:r>
        <w:rPr>
          <w:spacing w:val="-11"/>
        </w:rPr>
        <w:t xml:space="preserve"> </w:t>
      </w:r>
      <w:r>
        <w:t>fact</w:t>
      </w:r>
      <w:r>
        <w:rPr>
          <w:spacing w:val="-10"/>
        </w:rPr>
        <w:t xml:space="preserve"> </w:t>
      </w:r>
      <w:r>
        <w:t>that the</w:t>
      </w:r>
      <w:r>
        <w:rPr>
          <w:spacing w:val="-17"/>
        </w:rPr>
        <w:t xml:space="preserve"> </w:t>
      </w:r>
      <w:r>
        <w:t>development</w:t>
      </w:r>
      <w:r>
        <w:rPr>
          <w:spacing w:val="-17"/>
        </w:rPr>
        <w:t xml:space="preserve"> </w:t>
      </w:r>
      <w:r>
        <w:t>site's</w:t>
      </w:r>
      <w:r>
        <w:rPr>
          <w:spacing w:val="-16"/>
        </w:rPr>
        <w:t xml:space="preserve"> </w:t>
      </w:r>
      <w:r>
        <w:t>location</w:t>
      </w:r>
      <w:r>
        <w:rPr>
          <w:spacing w:val="-16"/>
        </w:rPr>
        <w:t xml:space="preserve"> </w:t>
      </w:r>
      <w:r>
        <w:t>is</w:t>
      </w:r>
      <w:r>
        <w:rPr>
          <w:spacing w:val="-16"/>
        </w:rPr>
        <w:t xml:space="preserve"> </w:t>
      </w:r>
      <w:r>
        <w:t>a</w:t>
      </w:r>
      <w:r>
        <w:rPr>
          <w:spacing w:val="-18"/>
        </w:rPr>
        <w:t xml:space="preserve"> </w:t>
      </w:r>
      <w:r>
        <w:t>short</w:t>
      </w:r>
      <w:r>
        <w:rPr>
          <w:spacing w:val="-16"/>
        </w:rPr>
        <w:t xml:space="preserve"> </w:t>
      </w:r>
      <w:r>
        <w:t>distance</w:t>
      </w:r>
      <w:r>
        <w:rPr>
          <w:spacing w:val="-18"/>
        </w:rPr>
        <w:t xml:space="preserve"> </w:t>
      </w:r>
      <w:r>
        <w:t>from</w:t>
      </w:r>
      <w:r>
        <w:rPr>
          <w:spacing w:val="-15"/>
        </w:rPr>
        <w:t xml:space="preserve"> </w:t>
      </w:r>
      <w:r>
        <w:t>a</w:t>
      </w:r>
      <w:r>
        <w:rPr>
          <w:spacing w:val="-19"/>
        </w:rPr>
        <w:t xml:space="preserve"> </w:t>
      </w:r>
      <w:r>
        <w:t>number</w:t>
      </w:r>
      <w:r>
        <w:rPr>
          <w:spacing w:val="-15"/>
        </w:rPr>
        <w:t xml:space="preserve"> </w:t>
      </w:r>
      <w:r>
        <w:t>of</w:t>
      </w:r>
      <w:r>
        <w:rPr>
          <w:spacing w:val="-15"/>
        </w:rPr>
        <w:t xml:space="preserve"> </w:t>
      </w:r>
      <w:proofErr w:type="gramStart"/>
      <w:r>
        <w:t>local</w:t>
      </w:r>
      <w:proofErr w:type="gramEnd"/>
    </w:p>
    <w:p w14:paraId="52AE08E2" w14:textId="77777777" w:rsidR="004A07D3" w:rsidRDefault="004A07D3">
      <w:pPr>
        <w:jc w:val="both"/>
        <w:sectPr w:rsidR="004A07D3">
          <w:pgSz w:w="11910" w:h="16850"/>
          <w:pgMar w:top="1340" w:right="880" w:bottom="1040" w:left="900" w:header="0" w:footer="843" w:gutter="0"/>
          <w:cols w:space="720"/>
        </w:sectPr>
      </w:pPr>
    </w:p>
    <w:p w14:paraId="7997A0B0" w14:textId="77777777" w:rsidR="004A07D3" w:rsidRDefault="008D01E9">
      <w:pPr>
        <w:pStyle w:val="BodyText"/>
        <w:spacing w:before="77"/>
        <w:ind w:left="2673" w:right="535"/>
        <w:jc w:val="both"/>
      </w:pPr>
      <w:r>
        <w:lastRenderedPageBreak/>
        <w:t>facilities. For example, the development provides the ability to walk or ride to school, access play areas, playing fields and a cricket club without reliance on vehicular transport.</w:t>
      </w:r>
    </w:p>
    <w:p w14:paraId="48FC70EE" w14:textId="77777777" w:rsidR="004A07D3" w:rsidRDefault="004A07D3">
      <w:pPr>
        <w:pStyle w:val="BodyText"/>
        <w:spacing w:before="9"/>
        <w:rPr>
          <w:sz w:val="20"/>
        </w:rPr>
      </w:pPr>
    </w:p>
    <w:p w14:paraId="17853102" w14:textId="77777777" w:rsidR="004A07D3" w:rsidRDefault="008D01E9">
      <w:pPr>
        <w:pStyle w:val="ListParagraph"/>
        <w:numPr>
          <w:ilvl w:val="2"/>
          <w:numId w:val="9"/>
        </w:numPr>
        <w:tabs>
          <w:tab w:val="left" w:pos="2678"/>
          <w:tab w:val="left" w:pos="2679"/>
        </w:tabs>
        <w:spacing w:before="1"/>
        <w:ind w:right="532" w:hanging="1165"/>
        <w:jc w:val="both"/>
      </w:pPr>
      <w:r>
        <w:rPr>
          <w:sz w:val="20"/>
        </w:rPr>
        <w:t>T</w:t>
      </w:r>
      <w:r>
        <w:t xml:space="preserve">he approved </w:t>
      </w:r>
      <w:r>
        <w:t>masterplan reflects a sensitively designed small development interacting sympathetically with its surroundings. Natural site boundaries are respected and enhanced with a strong landscape buffer. The proposed properties are well spaced and provide generous private garden space for the residents, supplemented by new public green open space with associated environmental</w:t>
      </w:r>
      <w:r>
        <w:rPr>
          <w:spacing w:val="-11"/>
        </w:rPr>
        <w:t xml:space="preserve"> </w:t>
      </w:r>
      <w:r>
        <w:t>benefits.</w:t>
      </w:r>
    </w:p>
    <w:p w14:paraId="6BB5C555" w14:textId="77777777" w:rsidR="004A07D3" w:rsidRDefault="004A07D3">
      <w:pPr>
        <w:pStyle w:val="BodyText"/>
        <w:spacing w:before="11"/>
        <w:rPr>
          <w:sz w:val="20"/>
        </w:rPr>
      </w:pPr>
    </w:p>
    <w:p w14:paraId="37604324" w14:textId="77777777" w:rsidR="004A07D3" w:rsidRDefault="008D01E9">
      <w:pPr>
        <w:pStyle w:val="BodyText"/>
        <w:ind w:left="2673"/>
        <w:jc w:val="both"/>
      </w:pPr>
      <w:r>
        <w:t>Conclusions on wellbeing</w:t>
      </w:r>
    </w:p>
    <w:p w14:paraId="02FCA043" w14:textId="77777777" w:rsidR="004A07D3" w:rsidRDefault="004A07D3">
      <w:pPr>
        <w:pStyle w:val="BodyText"/>
        <w:spacing w:before="9"/>
        <w:rPr>
          <w:sz w:val="20"/>
        </w:rPr>
      </w:pPr>
    </w:p>
    <w:p w14:paraId="309CD832" w14:textId="77777777" w:rsidR="004A07D3" w:rsidRDefault="008D01E9">
      <w:pPr>
        <w:pStyle w:val="ListParagraph"/>
        <w:numPr>
          <w:ilvl w:val="2"/>
          <w:numId w:val="9"/>
        </w:numPr>
        <w:tabs>
          <w:tab w:val="left" w:pos="2673"/>
          <w:tab w:val="left" w:pos="2674"/>
        </w:tabs>
        <w:ind w:right="534" w:hanging="1196"/>
        <w:jc w:val="both"/>
      </w:pPr>
      <w:r>
        <w:t>The</w:t>
      </w:r>
      <w:r>
        <w:rPr>
          <w:spacing w:val="-10"/>
        </w:rPr>
        <w:t xml:space="preserve"> </w:t>
      </w:r>
      <w:r>
        <w:t>Council</w:t>
      </w:r>
      <w:r>
        <w:rPr>
          <w:spacing w:val="-9"/>
        </w:rPr>
        <w:t xml:space="preserve"> </w:t>
      </w:r>
      <w:r>
        <w:t>is</w:t>
      </w:r>
      <w:r>
        <w:rPr>
          <w:spacing w:val="-9"/>
        </w:rPr>
        <w:t xml:space="preserve"> </w:t>
      </w:r>
      <w:r>
        <w:t>therefore</w:t>
      </w:r>
      <w:r>
        <w:rPr>
          <w:spacing w:val="-13"/>
        </w:rPr>
        <w:t xml:space="preserve"> </w:t>
      </w:r>
      <w:r>
        <w:t>satisfied</w:t>
      </w:r>
      <w:r>
        <w:rPr>
          <w:spacing w:val="-11"/>
        </w:rPr>
        <w:t xml:space="preserve"> </w:t>
      </w:r>
      <w:r>
        <w:t>that</w:t>
      </w:r>
      <w:r>
        <w:rPr>
          <w:spacing w:val="-11"/>
        </w:rPr>
        <w:t xml:space="preserve"> </w:t>
      </w:r>
      <w:r>
        <w:t>the</w:t>
      </w:r>
      <w:r>
        <w:rPr>
          <w:spacing w:val="-9"/>
        </w:rPr>
        <w:t xml:space="preserve"> </w:t>
      </w:r>
      <w:r>
        <w:t>Scheme</w:t>
      </w:r>
      <w:r>
        <w:rPr>
          <w:spacing w:val="-12"/>
        </w:rPr>
        <w:t xml:space="preserve"> </w:t>
      </w:r>
      <w:r>
        <w:t>will</w:t>
      </w:r>
      <w:r>
        <w:rPr>
          <w:spacing w:val="-9"/>
        </w:rPr>
        <w:t xml:space="preserve"> </w:t>
      </w:r>
      <w:r>
        <w:t>deliver</w:t>
      </w:r>
      <w:r>
        <w:rPr>
          <w:spacing w:val="-8"/>
        </w:rPr>
        <w:t xml:space="preserve"> </w:t>
      </w:r>
      <w:r>
        <w:t xml:space="preserve">significant contributions to the </w:t>
      </w:r>
      <w:r>
        <w:t>achievement of the promotion and/or improvement of the economic, and/or social, and/or environmental well-being of the Council's area.</w:t>
      </w:r>
    </w:p>
    <w:p w14:paraId="0C1ED64E" w14:textId="77777777" w:rsidR="004A07D3" w:rsidRDefault="004A07D3">
      <w:pPr>
        <w:jc w:val="both"/>
        <w:sectPr w:rsidR="004A07D3">
          <w:pgSz w:w="11910" w:h="16850"/>
          <w:pgMar w:top="1340" w:right="880" w:bottom="1040" w:left="900" w:header="0" w:footer="843" w:gutter="0"/>
          <w:cols w:space="720"/>
        </w:sectPr>
      </w:pPr>
    </w:p>
    <w:p w14:paraId="1610142D" w14:textId="77777777" w:rsidR="004A07D3" w:rsidRDefault="008D01E9">
      <w:pPr>
        <w:pStyle w:val="ListParagraph"/>
        <w:numPr>
          <w:ilvl w:val="1"/>
          <w:numId w:val="13"/>
        </w:numPr>
        <w:tabs>
          <w:tab w:val="left" w:pos="1663"/>
          <w:tab w:val="left" w:pos="1664"/>
        </w:tabs>
        <w:spacing w:before="77"/>
        <w:jc w:val="left"/>
        <w:rPr>
          <w:b/>
          <w:sz w:val="20"/>
        </w:rPr>
      </w:pPr>
      <w:bookmarkStart w:id="132" w:name="10._POTENTIAL_ALTERNATIVE_ACCESS_TO_THE_"/>
      <w:bookmarkEnd w:id="132"/>
      <w:r>
        <w:rPr>
          <w:b/>
          <w:sz w:val="20"/>
        </w:rPr>
        <w:lastRenderedPageBreak/>
        <w:t>POTENTIAL ALTERNATIVE ACCESS TO THE CROOKED LANE</w:t>
      </w:r>
      <w:r>
        <w:rPr>
          <w:b/>
          <w:spacing w:val="-7"/>
          <w:sz w:val="20"/>
        </w:rPr>
        <w:t xml:space="preserve"> </w:t>
      </w:r>
      <w:r>
        <w:rPr>
          <w:b/>
          <w:sz w:val="20"/>
        </w:rPr>
        <w:t>SITE</w:t>
      </w:r>
    </w:p>
    <w:p w14:paraId="01E2D1C7" w14:textId="77777777" w:rsidR="004A07D3" w:rsidRDefault="004A07D3">
      <w:pPr>
        <w:pStyle w:val="BodyText"/>
        <w:spacing w:before="4"/>
        <w:rPr>
          <w:b/>
          <w:sz w:val="20"/>
        </w:rPr>
      </w:pPr>
    </w:p>
    <w:p w14:paraId="75966115" w14:textId="77777777" w:rsidR="004A07D3" w:rsidRDefault="008D01E9">
      <w:pPr>
        <w:pStyle w:val="ListParagraph"/>
        <w:numPr>
          <w:ilvl w:val="2"/>
          <w:numId w:val="13"/>
        </w:numPr>
        <w:tabs>
          <w:tab w:val="left" w:pos="2230"/>
        </w:tabs>
        <w:spacing w:before="1"/>
        <w:ind w:right="533" w:hanging="721"/>
        <w:jc w:val="both"/>
      </w:pPr>
      <w:bookmarkStart w:id="133" w:name="10.1_Paragraph_106_of_the_CPO_Guidance_s"/>
      <w:bookmarkEnd w:id="133"/>
      <w:r>
        <w:t>Paragraph 106 of the CPO Guidance states that, amongst the factors which the Secretary of State can be expected to consider when determining whether to confirm an order made under section 226(1)(a), is “whether the purpose for which the acquiring authority is proposing to acquire the land could be achieved by any other</w:t>
      </w:r>
      <w:r>
        <w:rPr>
          <w:spacing w:val="-3"/>
        </w:rPr>
        <w:t xml:space="preserve"> </w:t>
      </w:r>
      <w:r>
        <w:t>means”.</w:t>
      </w:r>
    </w:p>
    <w:p w14:paraId="25175FC3" w14:textId="77777777" w:rsidR="004A07D3" w:rsidRDefault="004A07D3">
      <w:pPr>
        <w:pStyle w:val="BodyText"/>
        <w:rPr>
          <w:sz w:val="21"/>
        </w:rPr>
      </w:pPr>
    </w:p>
    <w:p w14:paraId="0CC1936F" w14:textId="77777777" w:rsidR="004A07D3" w:rsidRDefault="008D01E9">
      <w:pPr>
        <w:pStyle w:val="ListParagraph"/>
        <w:numPr>
          <w:ilvl w:val="2"/>
          <w:numId w:val="13"/>
        </w:numPr>
        <w:tabs>
          <w:tab w:val="left" w:pos="2230"/>
        </w:tabs>
        <w:ind w:right="536" w:hanging="721"/>
        <w:jc w:val="both"/>
      </w:pPr>
      <w:bookmarkStart w:id="134" w:name="10.2_Following_a_pre-application_submiss"/>
      <w:bookmarkEnd w:id="134"/>
      <w:r>
        <w:t>Following a pre-application submission by Martlet Homes Limited, the Council considered whether there were alternative access arrangements to the Crooked Lane</w:t>
      </w:r>
      <w:r>
        <w:rPr>
          <w:spacing w:val="-3"/>
        </w:rPr>
        <w:t xml:space="preserve"> </w:t>
      </w:r>
      <w:r>
        <w:t>Site.</w:t>
      </w:r>
    </w:p>
    <w:p w14:paraId="7941C9C2" w14:textId="77777777" w:rsidR="004A07D3" w:rsidRDefault="004A07D3">
      <w:pPr>
        <w:pStyle w:val="BodyText"/>
        <w:spacing w:before="9"/>
        <w:rPr>
          <w:sz w:val="20"/>
        </w:rPr>
      </w:pPr>
    </w:p>
    <w:p w14:paraId="6BE61FC5" w14:textId="77777777" w:rsidR="004A07D3" w:rsidRDefault="008D01E9">
      <w:pPr>
        <w:pStyle w:val="ListParagraph"/>
        <w:numPr>
          <w:ilvl w:val="2"/>
          <w:numId w:val="13"/>
        </w:numPr>
        <w:tabs>
          <w:tab w:val="left" w:pos="2230"/>
        </w:tabs>
        <w:ind w:right="534" w:hanging="721"/>
        <w:jc w:val="both"/>
      </w:pPr>
      <w:bookmarkStart w:id="135" w:name="10.3_The_Crooked_Lane_Site_sits_entirely"/>
      <w:bookmarkEnd w:id="135"/>
      <w:r>
        <w:t>The</w:t>
      </w:r>
      <w:r>
        <w:rPr>
          <w:spacing w:val="-12"/>
        </w:rPr>
        <w:t xml:space="preserve"> </w:t>
      </w:r>
      <w:r>
        <w:t>Crooked</w:t>
      </w:r>
      <w:r>
        <w:rPr>
          <w:spacing w:val="-14"/>
        </w:rPr>
        <w:t xml:space="preserve"> </w:t>
      </w:r>
      <w:r>
        <w:t>Lane</w:t>
      </w:r>
      <w:r>
        <w:rPr>
          <w:spacing w:val="-11"/>
        </w:rPr>
        <w:t xml:space="preserve"> </w:t>
      </w:r>
      <w:r>
        <w:t>Site</w:t>
      </w:r>
      <w:r>
        <w:rPr>
          <w:spacing w:val="-14"/>
        </w:rPr>
        <w:t xml:space="preserve"> </w:t>
      </w:r>
      <w:r>
        <w:t>sits</w:t>
      </w:r>
      <w:r>
        <w:rPr>
          <w:spacing w:val="-14"/>
        </w:rPr>
        <w:t xml:space="preserve"> </w:t>
      </w:r>
      <w:r>
        <w:t>entirely</w:t>
      </w:r>
      <w:r>
        <w:rPr>
          <w:spacing w:val="-16"/>
        </w:rPr>
        <w:t xml:space="preserve"> </w:t>
      </w:r>
      <w:r>
        <w:t>to</w:t>
      </w:r>
      <w:r>
        <w:rPr>
          <w:spacing w:val="-14"/>
        </w:rPr>
        <w:t xml:space="preserve"> </w:t>
      </w:r>
      <w:r>
        <w:t>the</w:t>
      </w:r>
      <w:r>
        <w:rPr>
          <w:spacing w:val="-14"/>
        </w:rPr>
        <w:t xml:space="preserve"> </w:t>
      </w:r>
      <w:r>
        <w:t>west</w:t>
      </w:r>
      <w:r>
        <w:rPr>
          <w:spacing w:val="-12"/>
        </w:rPr>
        <w:t xml:space="preserve"> </w:t>
      </w:r>
      <w:r>
        <w:t>of</w:t>
      </w:r>
      <w:r>
        <w:rPr>
          <w:spacing w:val="-15"/>
        </w:rPr>
        <w:t xml:space="preserve"> </w:t>
      </w:r>
      <w:r>
        <w:t>the</w:t>
      </w:r>
      <w:r>
        <w:rPr>
          <w:spacing w:val="-12"/>
        </w:rPr>
        <w:t xml:space="preserve"> </w:t>
      </w:r>
      <w:r>
        <w:t>village</w:t>
      </w:r>
      <w:r>
        <w:rPr>
          <w:spacing w:val="-11"/>
        </w:rPr>
        <w:t xml:space="preserve"> </w:t>
      </w:r>
      <w:r>
        <w:t>of</w:t>
      </w:r>
      <w:r>
        <w:rPr>
          <w:spacing w:val="-12"/>
        </w:rPr>
        <w:t xml:space="preserve"> </w:t>
      </w:r>
      <w:r>
        <w:t>Birdham.</w:t>
      </w:r>
      <w:r>
        <w:rPr>
          <w:spacing w:val="-12"/>
        </w:rPr>
        <w:t xml:space="preserve"> </w:t>
      </w:r>
      <w:r>
        <w:t xml:space="preserve">This means that the nearest existing roads to the Crooked Lane Site are located either to the north-east (St James's Close or Westlands Lane) or the south (The </w:t>
      </w:r>
      <w:proofErr w:type="spellStart"/>
      <w:r>
        <w:t>Saltings</w:t>
      </w:r>
      <w:proofErr w:type="spellEnd"/>
      <w:r>
        <w:t xml:space="preserve"> or Chaffer Lane/Florence</w:t>
      </w:r>
      <w:r>
        <w:rPr>
          <w:spacing w:val="-1"/>
        </w:rPr>
        <w:t xml:space="preserve"> </w:t>
      </w:r>
      <w:r>
        <w:t>Close).</w:t>
      </w:r>
    </w:p>
    <w:p w14:paraId="765DB1FD" w14:textId="77777777" w:rsidR="004A07D3" w:rsidRDefault="004A07D3">
      <w:pPr>
        <w:pStyle w:val="BodyText"/>
        <w:spacing w:before="9"/>
        <w:rPr>
          <w:sz w:val="20"/>
        </w:rPr>
      </w:pPr>
    </w:p>
    <w:p w14:paraId="038226A2" w14:textId="77777777" w:rsidR="004A07D3" w:rsidRDefault="008D01E9">
      <w:pPr>
        <w:pStyle w:val="ListParagraph"/>
        <w:numPr>
          <w:ilvl w:val="2"/>
          <w:numId w:val="13"/>
        </w:numPr>
        <w:tabs>
          <w:tab w:val="left" w:pos="2230"/>
        </w:tabs>
        <w:ind w:right="534" w:hanging="721"/>
        <w:jc w:val="both"/>
      </w:pPr>
      <w:bookmarkStart w:id="136" w:name="10.4_In_relation_to_a_potential_access_t"/>
      <w:bookmarkEnd w:id="136"/>
      <w:r>
        <w:t xml:space="preserve">In relation to a potential access to the Crooked Lane Site from the </w:t>
      </w:r>
      <w:proofErr w:type="spellStart"/>
      <w:r>
        <w:t>Saltings</w:t>
      </w:r>
      <w:proofErr w:type="spellEnd"/>
      <w:r>
        <w:t xml:space="preserve">, Martlet Homes Limited approached the freehold owner of 6 The </w:t>
      </w:r>
      <w:proofErr w:type="spellStart"/>
      <w:r>
        <w:t>Saltings</w:t>
      </w:r>
      <w:proofErr w:type="spellEnd"/>
      <w:r>
        <w:t xml:space="preserve">, to discuss the feasibility of an access road across this property. This would involve the loss of one residential unit. The </w:t>
      </w:r>
      <w:proofErr w:type="spellStart"/>
      <w:r>
        <w:t>Saltings</w:t>
      </w:r>
      <w:proofErr w:type="spellEnd"/>
      <w:r>
        <w:t xml:space="preserve"> is a small estate of ten houses built in the early 1990s). 6 The </w:t>
      </w:r>
      <w:proofErr w:type="spellStart"/>
      <w:r>
        <w:t>Saltings</w:t>
      </w:r>
      <w:proofErr w:type="spellEnd"/>
      <w:r>
        <w:t xml:space="preserve"> benefits from a right to pass and repass for all purposes over the estate road of the development. However, the houses at The </w:t>
      </w:r>
      <w:proofErr w:type="spellStart"/>
      <w:r>
        <w:t>Saltings</w:t>
      </w:r>
      <w:proofErr w:type="spellEnd"/>
      <w:r>
        <w:t xml:space="preserve"> are subject to estate covenants that would prevent access into the Crooked Lane Site,</w:t>
      </w:r>
      <w:r>
        <w:rPr>
          <w:spacing w:val="-12"/>
        </w:rPr>
        <w:t xml:space="preserve"> </w:t>
      </w:r>
      <w:r>
        <w:t>not</w:t>
      </w:r>
      <w:r>
        <w:t>ably:</w:t>
      </w:r>
    </w:p>
    <w:p w14:paraId="3310C1BC" w14:textId="77777777" w:rsidR="004A07D3" w:rsidRDefault="004A07D3">
      <w:pPr>
        <w:pStyle w:val="BodyText"/>
        <w:spacing w:before="1"/>
        <w:rPr>
          <w:sz w:val="21"/>
        </w:rPr>
      </w:pPr>
    </w:p>
    <w:p w14:paraId="24E51B92" w14:textId="77777777" w:rsidR="004A07D3" w:rsidRDefault="008D01E9">
      <w:pPr>
        <w:pStyle w:val="ListParagraph"/>
        <w:numPr>
          <w:ilvl w:val="2"/>
          <w:numId w:val="8"/>
        </w:numPr>
        <w:tabs>
          <w:tab w:val="left" w:pos="2679"/>
        </w:tabs>
        <w:ind w:right="532"/>
        <w:jc w:val="both"/>
      </w:pPr>
      <w:r>
        <w:t>the</w:t>
      </w:r>
      <w:r>
        <w:rPr>
          <w:spacing w:val="-7"/>
        </w:rPr>
        <w:t xml:space="preserve"> </w:t>
      </w:r>
      <w:r>
        <w:t>right</w:t>
      </w:r>
      <w:r>
        <w:rPr>
          <w:spacing w:val="-5"/>
        </w:rPr>
        <w:t xml:space="preserve"> </w:t>
      </w:r>
      <w:r>
        <w:t>of</w:t>
      </w:r>
      <w:r>
        <w:rPr>
          <w:spacing w:val="-6"/>
        </w:rPr>
        <w:t xml:space="preserve"> </w:t>
      </w:r>
      <w:r>
        <w:t>way</w:t>
      </w:r>
      <w:r>
        <w:rPr>
          <w:spacing w:val="-8"/>
        </w:rPr>
        <w:t xml:space="preserve"> </w:t>
      </w:r>
      <w:r>
        <w:t>only</w:t>
      </w:r>
      <w:r>
        <w:rPr>
          <w:spacing w:val="-7"/>
        </w:rPr>
        <w:t xml:space="preserve"> </w:t>
      </w:r>
      <w:r>
        <w:t>served</w:t>
      </w:r>
      <w:r>
        <w:rPr>
          <w:spacing w:val="-6"/>
        </w:rPr>
        <w:t xml:space="preserve"> </w:t>
      </w:r>
      <w:r>
        <w:t>the</w:t>
      </w:r>
      <w:r>
        <w:rPr>
          <w:spacing w:val="-10"/>
        </w:rPr>
        <w:t xml:space="preserve"> </w:t>
      </w:r>
      <w:r>
        <w:t>properties</w:t>
      </w:r>
      <w:r>
        <w:rPr>
          <w:spacing w:val="-6"/>
        </w:rPr>
        <w:t xml:space="preserve"> </w:t>
      </w:r>
      <w:r>
        <w:t>at</w:t>
      </w:r>
      <w:r>
        <w:rPr>
          <w:spacing w:val="-8"/>
        </w:rPr>
        <w:t xml:space="preserve"> </w:t>
      </w:r>
      <w:r>
        <w:t>the</w:t>
      </w:r>
      <w:r>
        <w:rPr>
          <w:spacing w:val="-6"/>
        </w:rPr>
        <w:t xml:space="preserve"> </w:t>
      </w:r>
      <w:proofErr w:type="spellStart"/>
      <w:r>
        <w:t>Saltings</w:t>
      </w:r>
      <w:proofErr w:type="spellEnd"/>
      <w:r>
        <w:rPr>
          <w:spacing w:val="-6"/>
        </w:rPr>
        <w:t xml:space="preserve"> </w:t>
      </w:r>
      <w:r>
        <w:t>and</w:t>
      </w:r>
      <w:r>
        <w:rPr>
          <w:spacing w:val="-7"/>
        </w:rPr>
        <w:t xml:space="preserve"> </w:t>
      </w:r>
      <w:r>
        <w:t>would</w:t>
      </w:r>
      <w:r>
        <w:rPr>
          <w:spacing w:val="-6"/>
        </w:rPr>
        <w:t xml:space="preserve"> </w:t>
      </w:r>
      <w:r>
        <w:t>not allow</w:t>
      </w:r>
      <w:r>
        <w:rPr>
          <w:spacing w:val="-4"/>
        </w:rPr>
        <w:t xml:space="preserve"> </w:t>
      </w:r>
      <w:r>
        <w:t>the</w:t>
      </w:r>
      <w:r>
        <w:rPr>
          <w:spacing w:val="-3"/>
        </w:rPr>
        <w:t xml:space="preserve"> </w:t>
      </w:r>
      <w:r>
        <w:t>access</w:t>
      </w:r>
      <w:r>
        <w:rPr>
          <w:spacing w:val="-5"/>
        </w:rPr>
        <w:t xml:space="preserve"> </w:t>
      </w:r>
      <w:r>
        <w:t>road</w:t>
      </w:r>
      <w:r>
        <w:rPr>
          <w:spacing w:val="-5"/>
        </w:rPr>
        <w:t xml:space="preserve"> </w:t>
      </w:r>
      <w:r>
        <w:t>to</w:t>
      </w:r>
      <w:r>
        <w:rPr>
          <w:spacing w:val="-5"/>
        </w:rPr>
        <w:t xml:space="preserve"> </w:t>
      </w:r>
      <w:r>
        <w:t>be</w:t>
      </w:r>
      <w:r>
        <w:rPr>
          <w:spacing w:val="-3"/>
        </w:rPr>
        <w:t xml:space="preserve"> </w:t>
      </w:r>
      <w:r>
        <w:t>used</w:t>
      </w:r>
      <w:r>
        <w:rPr>
          <w:spacing w:val="-3"/>
        </w:rPr>
        <w:t xml:space="preserve"> </w:t>
      </w:r>
      <w:r>
        <w:t>as</w:t>
      </w:r>
      <w:r>
        <w:rPr>
          <w:spacing w:val="-3"/>
        </w:rPr>
        <w:t xml:space="preserve"> </w:t>
      </w:r>
      <w:r>
        <w:t>part</w:t>
      </w:r>
      <w:r>
        <w:rPr>
          <w:spacing w:val="-3"/>
        </w:rPr>
        <w:t xml:space="preserve"> </w:t>
      </w:r>
      <w:r>
        <w:t>of</w:t>
      </w:r>
      <w:r>
        <w:rPr>
          <w:spacing w:val="-4"/>
        </w:rPr>
        <w:t xml:space="preserve"> </w:t>
      </w:r>
      <w:r>
        <w:t>an</w:t>
      </w:r>
      <w:r>
        <w:rPr>
          <w:spacing w:val="-5"/>
        </w:rPr>
        <w:t xml:space="preserve"> </w:t>
      </w:r>
      <w:r>
        <w:t>extended</w:t>
      </w:r>
      <w:r>
        <w:rPr>
          <w:spacing w:val="-3"/>
        </w:rPr>
        <w:t xml:space="preserve"> </w:t>
      </w:r>
      <w:r>
        <w:t>access</w:t>
      </w:r>
      <w:r>
        <w:rPr>
          <w:spacing w:val="-5"/>
        </w:rPr>
        <w:t xml:space="preserve"> </w:t>
      </w:r>
      <w:r>
        <w:t>road</w:t>
      </w:r>
      <w:r>
        <w:rPr>
          <w:spacing w:val="-8"/>
        </w:rPr>
        <w:t xml:space="preserve"> </w:t>
      </w:r>
      <w:r>
        <w:t>to the Crooked Lane Site;</w:t>
      </w:r>
      <w:r>
        <w:rPr>
          <w:spacing w:val="-4"/>
        </w:rPr>
        <w:t xml:space="preserve"> </w:t>
      </w:r>
      <w:r>
        <w:t>and</w:t>
      </w:r>
    </w:p>
    <w:p w14:paraId="045F7474" w14:textId="77777777" w:rsidR="004A07D3" w:rsidRDefault="004A07D3">
      <w:pPr>
        <w:pStyle w:val="BodyText"/>
        <w:spacing w:before="9"/>
        <w:rPr>
          <w:sz w:val="20"/>
        </w:rPr>
      </w:pPr>
    </w:p>
    <w:p w14:paraId="5D033365" w14:textId="77777777" w:rsidR="004A07D3" w:rsidRDefault="008D01E9">
      <w:pPr>
        <w:pStyle w:val="ListParagraph"/>
        <w:numPr>
          <w:ilvl w:val="2"/>
          <w:numId w:val="8"/>
        </w:numPr>
        <w:tabs>
          <w:tab w:val="left" w:pos="2679"/>
        </w:tabs>
        <w:ind w:right="533"/>
        <w:jc w:val="both"/>
      </w:pPr>
      <w:r>
        <w:t>there</w:t>
      </w:r>
      <w:r>
        <w:rPr>
          <w:spacing w:val="-11"/>
        </w:rPr>
        <w:t xml:space="preserve"> </w:t>
      </w:r>
      <w:r>
        <w:t>was</w:t>
      </w:r>
      <w:r>
        <w:rPr>
          <w:spacing w:val="-8"/>
        </w:rPr>
        <w:t xml:space="preserve"> </w:t>
      </w:r>
      <w:r>
        <w:t>a</w:t>
      </w:r>
      <w:r>
        <w:rPr>
          <w:spacing w:val="-11"/>
        </w:rPr>
        <w:t xml:space="preserve"> </w:t>
      </w:r>
      <w:r>
        <w:t>covenant</w:t>
      </w:r>
      <w:r>
        <w:rPr>
          <w:spacing w:val="-9"/>
        </w:rPr>
        <w:t xml:space="preserve"> </w:t>
      </w:r>
      <w:r>
        <w:t>not</w:t>
      </w:r>
      <w:r>
        <w:rPr>
          <w:spacing w:val="-10"/>
        </w:rPr>
        <w:t xml:space="preserve"> </w:t>
      </w:r>
      <w:r>
        <w:t>to</w:t>
      </w:r>
      <w:r>
        <w:rPr>
          <w:spacing w:val="-11"/>
        </w:rPr>
        <w:t xml:space="preserve"> </w:t>
      </w:r>
      <w:r>
        <w:t>use</w:t>
      </w:r>
      <w:r>
        <w:rPr>
          <w:spacing w:val="-10"/>
        </w:rPr>
        <w:t xml:space="preserve"> </w:t>
      </w:r>
      <w:r>
        <w:t>The</w:t>
      </w:r>
      <w:r>
        <w:rPr>
          <w:spacing w:val="-11"/>
        </w:rPr>
        <w:t xml:space="preserve"> </w:t>
      </w:r>
      <w:proofErr w:type="spellStart"/>
      <w:r>
        <w:t>Saltings</w:t>
      </w:r>
      <w:proofErr w:type="spellEnd"/>
      <w:r>
        <w:rPr>
          <w:spacing w:val="-8"/>
        </w:rPr>
        <w:t xml:space="preserve"> </w:t>
      </w:r>
      <w:r>
        <w:t>properties,</w:t>
      </w:r>
      <w:r>
        <w:rPr>
          <w:spacing w:val="-10"/>
        </w:rPr>
        <w:t xml:space="preserve"> </w:t>
      </w:r>
      <w:r>
        <w:t>otherwise</w:t>
      </w:r>
      <w:r>
        <w:rPr>
          <w:spacing w:val="-10"/>
        </w:rPr>
        <w:t xml:space="preserve"> </w:t>
      </w:r>
      <w:r>
        <w:t>than for private residential</w:t>
      </w:r>
      <w:r>
        <w:rPr>
          <w:spacing w:val="-4"/>
        </w:rPr>
        <w:t xml:space="preserve"> </w:t>
      </w:r>
      <w:r>
        <w:t>use.</w:t>
      </w:r>
    </w:p>
    <w:p w14:paraId="5ED79ECE" w14:textId="77777777" w:rsidR="004A07D3" w:rsidRDefault="004A07D3">
      <w:pPr>
        <w:pStyle w:val="BodyText"/>
        <w:spacing w:before="10"/>
        <w:rPr>
          <w:sz w:val="20"/>
        </w:rPr>
      </w:pPr>
    </w:p>
    <w:p w14:paraId="10F41B02" w14:textId="77777777" w:rsidR="004A07D3" w:rsidRDefault="008D01E9">
      <w:pPr>
        <w:pStyle w:val="ListParagraph"/>
        <w:numPr>
          <w:ilvl w:val="2"/>
          <w:numId w:val="13"/>
        </w:numPr>
        <w:tabs>
          <w:tab w:val="left" w:pos="2230"/>
        </w:tabs>
        <w:ind w:right="534" w:hanging="721"/>
        <w:jc w:val="both"/>
      </w:pPr>
      <w:bookmarkStart w:id="137" w:name="10.5_In_addition,_comments_received_from"/>
      <w:bookmarkEnd w:id="137"/>
      <w:r>
        <w:t>In addition, comments received from the Chichester Harbour Conservancy Council included the</w:t>
      </w:r>
      <w:r>
        <w:rPr>
          <w:spacing w:val="-1"/>
        </w:rPr>
        <w:t xml:space="preserve"> </w:t>
      </w:r>
      <w:r>
        <w:t>following:</w:t>
      </w:r>
    </w:p>
    <w:p w14:paraId="7FBCCADA" w14:textId="77777777" w:rsidR="004A07D3" w:rsidRDefault="004A07D3">
      <w:pPr>
        <w:pStyle w:val="BodyText"/>
        <w:spacing w:before="8"/>
        <w:rPr>
          <w:sz w:val="20"/>
        </w:rPr>
      </w:pPr>
    </w:p>
    <w:p w14:paraId="08BF1711" w14:textId="77777777" w:rsidR="004A07D3" w:rsidRDefault="008D01E9">
      <w:pPr>
        <w:ind w:left="2678" w:right="532"/>
        <w:jc w:val="both"/>
      </w:pPr>
      <w:r>
        <w:t>"</w:t>
      </w:r>
      <w:r>
        <w:rPr>
          <w:i/>
        </w:rPr>
        <w:t xml:space="preserve">The proposed alternative access would be </w:t>
      </w:r>
      <w:r>
        <w:rPr>
          <w:i/>
        </w:rPr>
        <w:t>harmful to the rural landscape and natural beauty of the AONB through an unjustified and excessive length of hard surfacing along what are currently agricultural field margins. There are long distance views back towards the village from</w:t>
      </w:r>
      <w:r>
        <w:rPr>
          <w:i/>
          <w:spacing w:val="-8"/>
        </w:rPr>
        <w:t xml:space="preserve"> </w:t>
      </w:r>
      <w:r>
        <w:rPr>
          <w:i/>
        </w:rPr>
        <w:t>the</w:t>
      </w:r>
      <w:r>
        <w:rPr>
          <w:i/>
          <w:spacing w:val="-8"/>
        </w:rPr>
        <w:t xml:space="preserve"> </w:t>
      </w:r>
      <w:r>
        <w:rPr>
          <w:i/>
        </w:rPr>
        <w:t>public</w:t>
      </w:r>
      <w:r>
        <w:rPr>
          <w:i/>
          <w:spacing w:val="-7"/>
        </w:rPr>
        <w:t xml:space="preserve"> </w:t>
      </w:r>
      <w:r>
        <w:rPr>
          <w:i/>
        </w:rPr>
        <w:t>footpath</w:t>
      </w:r>
      <w:r>
        <w:rPr>
          <w:i/>
          <w:spacing w:val="-8"/>
        </w:rPr>
        <w:t xml:space="preserve"> </w:t>
      </w:r>
      <w:r>
        <w:rPr>
          <w:i/>
        </w:rPr>
        <w:t>to</w:t>
      </w:r>
      <w:r>
        <w:rPr>
          <w:i/>
          <w:spacing w:val="-5"/>
        </w:rPr>
        <w:t xml:space="preserve"> </w:t>
      </w:r>
      <w:r>
        <w:rPr>
          <w:i/>
        </w:rPr>
        <w:t>the</w:t>
      </w:r>
      <w:r>
        <w:rPr>
          <w:i/>
          <w:spacing w:val="-8"/>
        </w:rPr>
        <w:t xml:space="preserve"> </w:t>
      </w:r>
      <w:r>
        <w:rPr>
          <w:i/>
        </w:rPr>
        <w:t>west,</w:t>
      </w:r>
      <w:r>
        <w:rPr>
          <w:i/>
          <w:spacing w:val="-6"/>
        </w:rPr>
        <w:t xml:space="preserve"> </w:t>
      </w:r>
      <w:r>
        <w:rPr>
          <w:i/>
        </w:rPr>
        <w:t>whereby</w:t>
      </w:r>
      <w:r>
        <w:rPr>
          <w:i/>
          <w:spacing w:val="-10"/>
        </w:rPr>
        <w:t xml:space="preserve"> </w:t>
      </w:r>
      <w:r>
        <w:rPr>
          <w:i/>
        </w:rPr>
        <w:t>the</w:t>
      </w:r>
      <w:r>
        <w:rPr>
          <w:i/>
          <w:spacing w:val="-11"/>
        </w:rPr>
        <w:t xml:space="preserve"> </w:t>
      </w:r>
      <w:r>
        <w:rPr>
          <w:i/>
        </w:rPr>
        <w:t>proposed</w:t>
      </w:r>
      <w:r>
        <w:rPr>
          <w:i/>
          <w:spacing w:val="-8"/>
        </w:rPr>
        <w:t xml:space="preserve"> </w:t>
      </w:r>
      <w:r>
        <w:rPr>
          <w:i/>
        </w:rPr>
        <w:t>access</w:t>
      </w:r>
      <w:r>
        <w:rPr>
          <w:i/>
          <w:spacing w:val="-7"/>
        </w:rPr>
        <w:t xml:space="preserve"> </w:t>
      </w:r>
      <w:r>
        <w:rPr>
          <w:i/>
        </w:rPr>
        <w:t>road would be visible and would harm the existing rural setting and soft, planted edge to the village that exists currently, and would create a visible urban intrusion in the landscape. The proposed access road wou</w:t>
      </w:r>
      <w:r>
        <w:rPr>
          <w:i/>
        </w:rPr>
        <w:t>ld also disrupt species networks, following existing field drainage ditches, as identified in the map on page 20 of the Birdham Neighbourhood</w:t>
      </w:r>
      <w:r>
        <w:rPr>
          <w:i/>
          <w:spacing w:val="-1"/>
        </w:rPr>
        <w:t xml:space="preserve"> </w:t>
      </w:r>
      <w:r>
        <w:rPr>
          <w:i/>
        </w:rPr>
        <w:t>Plan</w:t>
      </w:r>
      <w:r>
        <w:t>".</w:t>
      </w:r>
    </w:p>
    <w:p w14:paraId="25E4A30C" w14:textId="77777777" w:rsidR="004A07D3" w:rsidRDefault="004A07D3">
      <w:pPr>
        <w:pStyle w:val="BodyText"/>
        <w:spacing w:before="11"/>
        <w:rPr>
          <w:sz w:val="20"/>
        </w:rPr>
      </w:pPr>
    </w:p>
    <w:p w14:paraId="4F4FBBDB" w14:textId="77777777" w:rsidR="004A07D3" w:rsidRDefault="008D01E9">
      <w:pPr>
        <w:pStyle w:val="ListParagraph"/>
        <w:numPr>
          <w:ilvl w:val="2"/>
          <w:numId w:val="13"/>
        </w:numPr>
        <w:tabs>
          <w:tab w:val="left" w:pos="2230"/>
        </w:tabs>
        <w:ind w:right="537"/>
        <w:jc w:val="both"/>
      </w:pPr>
      <w:bookmarkStart w:id="138" w:name="10.6_The_Council_was_concerned_that_any_"/>
      <w:bookmarkEnd w:id="138"/>
      <w:r>
        <w:t xml:space="preserve">The Council was concerned that any proposed new access road between The </w:t>
      </w:r>
      <w:proofErr w:type="spellStart"/>
      <w:r>
        <w:t>Saltings</w:t>
      </w:r>
      <w:proofErr w:type="spellEnd"/>
      <w:r>
        <w:t xml:space="preserve"> and the Crooked Lane Site, would be outside of the defined settlement</w:t>
      </w:r>
      <w:r>
        <w:rPr>
          <w:spacing w:val="-14"/>
        </w:rPr>
        <w:t xml:space="preserve"> </w:t>
      </w:r>
      <w:r>
        <w:t>boundary</w:t>
      </w:r>
      <w:r>
        <w:rPr>
          <w:spacing w:val="-11"/>
        </w:rPr>
        <w:t xml:space="preserve"> </w:t>
      </w:r>
      <w:r>
        <w:t>and</w:t>
      </w:r>
      <w:r>
        <w:rPr>
          <w:spacing w:val="-17"/>
        </w:rPr>
        <w:t xml:space="preserve"> </w:t>
      </w:r>
      <w:r>
        <w:t>would</w:t>
      </w:r>
      <w:r>
        <w:rPr>
          <w:spacing w:val="-12"/>
        </w:rPr>
        <w:t xml:space="preserve"> </w:t>
      </w:r>
      <w:r>
        <w:t>run</w:t>
      </w:r>
      <w:r>
        <w:rPr>
          <w:spacing w:val="-15"/>
        </w:rPr>
        <w:t xml:space="preserve"> </w:t>
      </w:r>
      <w:r>
        <w:t>along</w:t>
      </w:r>
      <w:r>
        <w:rPr>
          <w:spacing w:val="-15"/>
        </w:rPr>
        <w:t xml:space="preserve"> </w:t>
      </w:r>
      <w:r>
        <w:t>field</w:t>
      </w:r>
      <w:r>
        <w:rPr>
          <w:spacing w:val="-12"/>
        </w:rPr>
        <w:t xml:space="preserve"> </w:t>
      </w:r>
      <w:r>
        <w:t>boundaries</w:t>
      </w:r>
      <w:r>
        <w:rPr>
          <w:spacing w:val="-12"/>
        </w:rPr>
        <w:t xml:space="preserve"> </w:t>
      </w:r>
      <w:r>
        <w:t>and</w:t>
      </w:r>
      <w:r>
        <w:rPr>
          <w:spacing w:val="-15"/>
        </w:rPr>
        <w:t xml:space="preserve"> </w:t>
      </w:r>
      <w:r>
        <w:t>encroach</w:t>
      </w:r>
      <w:r>
        <w:rPr>
          <w:spacing w:val="-15"/>
        </w:rPr>
        <w:t xml:space="preserve"> </w:t>
      </w:r>
      <w:r>
        <w:t>into the rural landscape which was located within the Chichester Harbour Area of Outstanding Natural</w:t>
      </w:r>
      <w:r>
        <w:rPr>
          <w:spacing w:val="-2"/>
        </w:rPr>
        <w:t xml:space="preserve"> </w:t>
      </w:r>
      <w:r>
        <w:t>Beauty.</w:t>
      </w:r>
    </w:p>
    <w:p w14:paraId="40E698C0" w14:textId="77777777" w:rsidR="004A07D3" w:rsidRDefault="004A07D3">
      <w:pPr>
        <w:jc w:val="both"/>
        <w:sectPr w:rsidR="004A07D3">
          <w:pgSz w:w="11910" w:h="16850"/>
          <w:pgMar w:top="1340" w:right="880" w:bottom="1040" w:left="900" w:header="0" w:footer="843" w:gutter="0"/>
          <w:cols w:space="720"/>
        </w:sectPr>
      </w:pPr>
    </w:p>
    <w:p w14:paraId="697ECF92" w14:textId="77777777" w:rsidR="004A07D3" w:rsidRDefault="008D01E9">
      <w:pPr>
        <w:pStyle w:val="ListParagraph"/>
        <w:numPr>
          <w:ilvl w:val="2"/>
          <w:numId w:val="13"/>
        </w:numPr>
        <w:tabs>
          <w:tab w:val="left" w:pos="2230"/>
        </w:tabs>
        <w:spacing w:before="77"/>
        <w:ind w:right="536" w:hanging="721"/>
        <w:jc w:val="both"/>
      </w:pPr>
      <w:bookmarkStart w:id="139" w:name="_bookmark9"/>
      <w:bookmarkStart w:id="140" w:name="10.7_In_relation_to_a_potential_access_t"/>
      <w:bookmarkEnd w:id="139"/>
      <w:bookmarkEnd w:id="140"/>
      <w:r>
        <w:lastRenderedPageBreak/>
        <w:t>In relation to a potential access to the Crooked Lane Site from Chaffer Lane/Florence Close, some of the same concerns arose namely, those expressed</w:t>
      </w:r>
      <w:r>
        <w:rPr>
          <w:spacing w:val="-17"/>
        </w:rPr>
        <w:t xml:space="preserve"> </w:t>
      </w:r>
      <w:r>
        <w:t>by</w:t>
      </w:r>
      <w:r>
        <w:rPr>
          <w:spacing w:val="-16"/>
        </w:rPr>
        <w:t xml:space="preserve"> </w:t>
      </w:r>
      <w:r>
        <w:t>the</w:t>
      </w:r>
      <w:r>
        <w:rPr>
          <w:spacing w:val="-16"/>
        </w:rPr>
        <w:t xml:space="preserve"> </w:t>
      </w:r>
      <w:r>
        <w:t>Chichester</w:t>
      </w:r>
      <w:r>
        <w:rPr>
          <w:spacing w:val="-16"/>
        </w:rPr>
        <w:t xml:space="preserve"> </w:t>
      </w:r>
      <w:r>
        <w:t>Harbour</w:t>
      </w:r>
      <w:r>
        <w:rPr>
          <w:spacing w:val="-12"/>
        </w:rPr>
        <w:t xml:space="preserve"> </w:t>
      </w:r>
      <w:r>
        <w:t>Conservancy</w:t>
      </w:r>
      <w:r>
        <w:rPr>
          <w:spacing w:val="-14"/>
        </w:rPr>
        <w:t xml:space="preserve"> </w:t>
      </w:r>
      <w:r>
        <w:t>Council,</w:t>
      </w:r>
      <w:r>
        <w:rPr>
          <w:spacing w:val="-12"/>
        </w:rPr>
        <w:t xml:space="preserve"> </w:t>
      </w:r>
      <w:r>
        <w:t>and</w:t>
      </w:r>
      <w:r>
        <w:rPr>
          <w:spacing w:val="-18"/>
        </w:rPr>
        <w:t xml:space="preserve"> </w:t>
      </w:r>
      <w:r>
        <w:t>those</w:t>
      </w:r>
      <w:r>
        <w:rPr>
          <w:spacing w:val="-17"/>
        </w:rPr>
        <w:t xml:space="preserve"> </w:t>
      </w:r>
      <w:r>
        <w:t>of</w:t>
      </w:r>
      <w:r>
        <w:rPr>
          <w:spacing w:val="-17"/>
        </w:rPr>
        <w:t xml:space="preserve"> </w:t>
      </w:r>
      <w:r>
        <w:t>the Council, in each case as set out above.</w:t>
      </w:r>
    </w:p>
    <w:p w14:paraId="40EDFB5E" w14:textId="77777777" w:rsidR="004A07D3" w:rsidRDefault="004A07D3">
      <w:pPr>
        <w:pStyle w:val="BodyText"/>
        <w:spacing w:before="8"/>
        <w:rPr>
          <w:sz w:val="20"/>
        </w:rPr>
      </w:pPr>
    </w:p>
    <w:p w14:paraId="04D10B23" w14:textId="77777777" w:rsidR="004A07D3" w:rsidRDefault="008D01E9">
      <w:pPr>
        <w:pStyle w:val="ListParagraph"/>
        <w:numPr>
          <w:ilvl w:val="2"/>
          <w:numId w:val="13"/>
        </w:numPr>
        <w:tabs>
          <w:tab w:val="left" w:pos="2229"/>
          <w:tab w:val="left" w:pos="2230"/>
        </w:tabs>
        <w:spacing w:before="1"/>
        <w:ind w:hanging="721"/>
      </w:pPr>
      <w:bookmarkStart w:id="141" w:name="10.8_As_a_consequence,_the_Council_concl"/>
      <w:bookmarkEnd w:id="141"/>
      <w:proofErr w:type="gramStart"/>
      <w:r>
        <w:t>As a consequence</w:t>
      </w:r>
      <w:proofErr w:type="gramEnd"/>
      <w:r>
        <w:t xml:space="preserve">, the </w:t>
      </w:r>
      <w:r>
        <w:t>Council concluded</w:t>
      </w:r>
      <w:r>
        <w:rPr>
          <w:spacing w:val="-6"/>
        </w:rPr>
        <w:t xml:space="preserve"> </w:t>
      </w:r>
      <w:r>
        <w:t>that:</w:t>
      </w:r>
    </w:p>
    <w:p w14:paraId="62A4E3DA" w14:textId="77777777" w:rsidR="004A07D3" w:rsidRDefault="004A07D3">
      <w:pPr>
        <w:pStyle w:val="BodyText"/>
        <w:spacing w:before="11"/>
        <w:rPr>
          <w:sz w:val="20"/>
        </w:rPr>
      </w:pPr>
    </w:p>
    <w:p w14:paraId="6AC60D7E" w14:textId="77777777" w:rsidR="004A07D3" w:rsidRDefault="008D01E9">
      <w:pPr>
        <w:ind w:left="2229" w:right="533" w:firstLine="36"/>
        <w:jc w:val="both"/>
      </w:pPr>
      <w:r>
        <w:t>"</w:t>
      </w:r>
      <w:r>
        <w:rPr>
          <w:i/>
        </w:rPr>
        <w:t>there</w:t>
      </w:r>
      <w:r>
        <w:rPr>
          <w:i/>
        </w:rPr>
        <w:t xml:space="preserve"> are fundamental concerns with the principle of an access road as proposed and such a scheme would be unlikely to receive officer support. </w:t>
      </w:r>
      <w:proofErr w:type="gramStart"/>
      <w:r>
        <w:rPr>
          <w:i/>
        </w:rPr>
        <w:t>Therefore</w:t>
      </w:r>
      <w:proofErr w:type="gramEnd"/>
      <w:r>
        <w:rPr>
          <w:i/>
        </w:rPr>
        <w:t xml:space="preserve"> an application would not be encouraged</w:t>
      </w:r>
      <w:r>
        <w:t>"</w:t>
      </w:r>
    </w:p>
    <w:p w14:paraId="4B0078CF" w14:textId="77777777" w:rsidR="004A07D3" w:rsidRDefault="004A07D3">
      <w:pPr>
        <w:pStyle w:val="BodyText"/>
        <w:spacing w:before="9"/>
        <w:rPr>
          <w:sz w:val="20"/>
        </w:rPr>
      </w:pPr>
    </w:p>
    <w:p w14:paraId="6C27758A" w14:textId="77777777" w:rsidR="004A07D3" w:rsidRDefault="008D01E9">
      <w:pPr>
        <w:pStyle w:val="ListParagraph"/>
        <w:numPr>
          <w:ilvl w:val="2"/>
          <w:numId w:val="13"/>
        </w:numPr>
        <w:tabs>
          <w:tab w:val="left" w:pos="2230"/>
        </w:tabs>
        <w:ind w:right="535" w:hanging="721"/>
        <w:jc w:val="both"/>
      </w:pPr>
      <w:bookmarkStart w:id="142" w:name="10.9_In_relation_to_a_possible_access_fr"/>
      <w:bookmarkEnd w:id="142"/>
      <w:r>
        <w:t>In relation to a possible access from St. James’s Close or Westlands Lane, to the north, this would involve a much longer access</w:t>
      </w:r>
      <w:r>
        <w:rPr>
          <w:spacing w:val="-7"/>
        </w:rPr>
        <w:t xml:space="preserve"> </w:t>
      </w:r>
      <w:r>
        <w:t>road.</w:t>
      </w:r>
    </w:p>
    <w:p w14:paraId="40D50EE4" w14:textId="77777777" w:rsidR="004A07D3" w:rsidRDefault="004A07D3">
      <w:pPr>
        <w:pStyle w:val="BodyText"/>
        <w:spacing w:before="11"/>
        <w:rPr>
          <w:sz w:val="20"/>
        </w:rPr>
      </w:pPr>
    </w:p>
    <w:p w14:paraId="48A92010" w14:textId="77777777" w:rsidR="004A07D3" w:rsidRDefault="008D01E9">
      <w:pPr>
        <w:pStyle w:val="ListParagraph"/>
        <w:numPr>
          <w:ilvl w:val="2"/>
          <w:numId w:val="13"/>
        </w:numPr>
        <w:tabs>
          <w:tab w:val="left" w:pos="2230"/>
        </w:tabs>
        <w:ind w:right="536" w:hanging="721"/>
        <w:jc w:val="both"/>
      </w:pPr>
      <w:bookmarkStart w:id="143" w:name="10.10_Given_the_Council's_conclusion_in_"/>
      <w:bookmarkEnd w:id="143"/>
      <w:r>
        <w:t>Given</w:t>
      </w:r>
      <w:r>
        <w:rPr>
          <w:spacing w:val="-17"/>
        </w:rPr>
        <w:t xml:space="preserve"> </w:t>
      </w:r>
      <w:r>
        <w:t>the</w:t>
      </w:r>
      <w:r>
        <w:rPr>
          <w:spacing w:val="-16"/>
        </w:rPr>
        <w:t xml:space="preserve"> </w:t>
      </w:r>
      <w:r>
        <w:t>Council's</w:t>
      </w:r>
      <w:r>
        <w:rPr>
          <w:spacing w:val="-16"/>
        </w:rPr>
        <w:t xml:space="preserve"> </w:t>
      </w:r>
      <w:r>
        <w:t>conclusion</w:t>
      </w:r>
      <w:r>
        <w:rPr>
          <w:spacing w:val="-14"/>
        </w:rPr>
        <w:t xml:space="preserve"> </w:t>
      </w:r>
      <w:r>
        <w:t>in</w:t>
      </w:r>
      <w:r>
        <w:rPr>
          <w:spacing w:val="-16"/>
        </w:rPr>
        <w:t xml:space="preserve"> </w:t>
      </w:r>
      <w:r>
        <w:t>relation</w:t>
      </w:r>
      <w:r>
        <w:rPr>
          <w:spacing w:val="-16"/>
        </w:rPr>
        <w:t xml:space="preserve"> </w:t>
      </w:r>
      <w:r>
        <w:t>to</w:t>
      </w:r>
      <w:r>
        <w:rPr>
          <w:spacing w:val="-16"/>
        </w:rPr>
        <w:t xml:space="preserve"> </w:t>
      </w:r>
      <w:r>
        <w:t>a</w:t>
      </w:r>
      <w:r>
        <w:rPr>
          <w:spacing w:val="-16"/>
        </w:rPr>
        <w:t xml:space="preserve"> </w:t>
      </w:r>
      <w:r>
        <w:t>possible</w:t>
      </w:r>
      <w:r>
        <w:rPr>
          <w:spacing w:val="-14"/>
        </w:rPr>
        <w:t xml:space="preserve"> </w:t>
      </w:r>
      <w:r>
        <w:t>means</w:t>
      </w:r>
      <w:r>
        <w:rPr>
          <w:spacing w:val="-16"/>
        </w:rPr>
        <w:t xml:space="preserve"> </w:t>
      </w:r>
      <w:r>
        <w:t>of</w:t>
      </w:r>
      <w:r>
        <w:rPr>
          <w:spacing w:val="-15"/>
        </w:rPr>
        <w:t xml:space="preserve"> </w:t>
      </w:r>
      <w:r>
        <w:t>access</w:t>
      </w:r>
      <w:r>
        <w:rPr>
          <w:spacing w:val="-16"/>
        </w:rPr>
        <w:t xml:space="preserve"> </w:t>
      </w:r>
      <w:r>
        <w:t xml:space="preserve">from existing roads to the south, which were significantly nearer to the Crooked Lane Site; the Council considered that options from </w:t>
      </w:r>
      <w:proofErr w:type="spellStart"/>
      <w:proofErr w:type="gramStart"/>
      <w:r>
        <w:t>St.James’s</w:t>
      </w:r>
      <w:proofErr w:type="spellEnd"/>
      <w:proofErr w:type="gramEnd"/>
      <w:r>
        <w:t xml:space="preserve"> Road or Westlands Lane were even less likely to be acceptable and did not warrant a formal pre-application request because such access roads</w:t>
      </w:r>
      <w:r>
        <w:rPr>
          <w:spacing w:val="-12"/>
        </w:rPr>
        <w:t xml:space="preserve"> </w:t>
      </w:r>
      <w:r>
        <w:t>would:</w:t>
      </w:r>
    </w:p>
    <w:p w14:paraId="1B3FDA7C" w14:textId="77777777" w:rsidR="004A07D3" w:rsidRDefault="004A07D3">
      <w:pPr>
        <w:pStyle w:val="BodyText"/>
        <w:spacing w:before="10"/>
        <w:rPr>
          <w:sz w:val="20"/>
        </w:rPr>
      </w:pPr>
    </w:p>
    <w:p w14:paraId="7BAD8443" w14:textId="77777777" w:rsidR="004A07D3" w:rsidRDefault="008D01E9">
      <w:pPr>
        <w:pStyle w:val="ListParagraph"/>
        <w:numPr>
          <w:ilvl w:val="2"/>
          <w:numId w:val="7"/>
        </w:numPr>
        <w:tabs>
          <w:tab w:val="left" w:pos="2678"/>
          <w:tab w:val="left" w:pos="2679"/>
        </w:tabs>
        <w:ind w:right="535"/>
        <w:rPr>
          <w:sz w:val="20"/>
        </w:rPr>
      </w:pPr>
      <w:r>
        <w:t>cross more agricultural fields and a greater area of open countryside in the Chichester Harbour</w:t>
      </w:r>
      <w:r>
        <w:rPr>
          <w:spacing w:val="-2"/>
        </w:rPr>
        <w:t xml:space="preserve"> </w:t>
      </w:r>
      <w:r>
        <w:t>AONB;</w:t>
      </w:r>
    </w:p>
    <w:p w14:paraId="4AB7E78A" w14:textId="77777777" w:rsidR="004A07D3" w:rsidRDefault="004A07D3">
      <w:pPr>
        <w:pStyle w:val="BodyText"/>
        <w:spacing w:before="10"/>
        <w:rPr>
          <w:sz w:val="20"/>
        </w:rPr>
      </w:pPr>
    </w:p>
    <w:p w14:paraId="0C3A73E0" w14:textId="77777777" w:rsidR="004A07D3" w:rsidRDefault="008D01E9">
      <w:pPr>
        <w:pStyle w:val="ListParagraph"/>
        <w:numPr>
          <w:ilvl w:val="2"/>
          <w:numId w:val="7"/>
        </w:numPr>
        <w:tabs>
          <w:tab w:val="left" w:pos="2678"/>
          <w:tab w:val="left" w:pos="2679"/>
        </w:tabs>
        <w:spacing w:before="1"/>
        <w:ind w:right="535"/>
      </w:pPr>
      <w:r>
        <w:t>involve</w:t>
      </w:r>
      <w:r>
        <w:rPr>
          <w:spacing w:val="-5"/>
        </w:rPr>
        <w:t xml:space="preserve"> </w:t>
      </w:r>
      <w:r>
        <w:t>the</w:t>
      </w:r>
      <w:r>
        <w:rPr>
          <w:spacing w:val="-7"/>
        </w:rPr>
        <w:t xml:space="preserve"> </w:t>
      </w:r>
      <w:r>
        <w:t>loss</w:t>
      </w:r>
      <w:r>
        <w:rPr>
          <w:spacing w:val="-7"/>
        </w:rPr>
        <w:t xml:space="preserve"> </w:t>
      </w:r>
      <w:r>
        <w:t>of</w:t>
      </w:r>
      <w:r>
        <w:rPr>
          <w:spacing w:val="-5"/>
        </w:rPr>
        <w:t xml:space="preserve"> </w:t>
      </w:r>
      <w:r>
        <w:t>priority</w:t>
      </w:r>
      <w:r>
        <w:rPr>
          <w:spacing w:val="-7"/>
        </w:rPr>
        <w:t xml:space="preserve"> </w:t>
      </w:r>
      <w:r>
        <w:t>habitat</w:t>
      </w:r>
      <w:r>
        <w:rPr>
          <w:spacing w:val="-6"/>
        </w:rPr>
        <w:t xml:space="preserve"> </w:t>
      </w:r>
      <w:r>
        <w:t>areas</w:t>
      </w:r>
      <w:r>
        <w:rPr>
          <w:spacing w:val="-7"/>
        </w:rPr>
        <w:t xml:space="preserve"> </w:t>
      </w:r>
      <w:r>
        <w:t>and</w:t>
      </w:r>
      <w:r>
        <w:rPr>
          <w:spacing w:val="-9"/>
        </w:rPr>
        <w:t xml:space="preserve"> </w:t>
      </w:r>
      <w:r>
        <w:t>protected</w:t>
      </w:r>
      <w:r>
        <w:rPr>
          <w:spacing w:val="-7"/>
        </w:rPr>
        <w:t xml:space="preserve"> </w:t>
      </w:r>
      <w:r>
        <w:t>open</w:t>
      </w:r>
      <w:r>
        <w:rPr>
          <w:spacing w:val="-7"/>
        </w:rPr>
        <w:t xml:space="preserve"> </w:t>
      </w:r>
      <w:r>
        <w:t>countryside designations;</w:t>
      </w:r>
      <w:r>
        <w:rPr>
          <w:spacing w:val="1"/>
        </w:rPr>
        <w:t xml:space="preserve"> </w:t>
      </w:r>
      <w:r>
        <w:t>and</w:t>
      </w:r>
    </w:p>
    <w:p w14:paraId="397C0A94" w14:textId="77777777" w:rsidR="004A07D3" w:rsidRDefault="004A07D3">
      <w:pPr>
        <w:pStyle w:val="BodyText"/>
        <w:spacing w:before="10"/>
        <w:rPr>
          <w:sz w:val="20"/>
        </w:rPr>
      </w:pPr>
    </w:p>
    <w:p w14:paraId="66AE9E10" w14:textId="77777777" w:rsidR="004A07D3" w:rsidRDefault="008D01E9">
      <w:pPr>
        <w:pStyle w:val="ListParagraph"/>
        <w:numPr>
          <w:ilvl w:val="2"/>
          <w:numId w:val="7"/>
        </w:numPr>
        <w:tabs>
          <w:tab w:val="left" w:pos="2678"/>
          <w:tab w:val="left" w:pos="2679"/>
        </w:tabs>
        <w:ind w:hanging="1170"/>
      </w:pPr>
      <w:r>
        <w:t>be even further outside the settlement boundary of</w:t>
      </w:r>
      <w:r>
        <w:rPr>
          <w:spacing w:val="-5"/>
        </w:rPr>
        <w:t xml:space="preserve"> </w:t>
      </w:r>
      <w:r>
        <w:t>Birdham.</w:t>
      </w:r>
    </w:p>
    <w:p w14:paraId="53F2C4E5" w14:textId="77777777" w:rsidR="004A07D3" w:rsidRDefault="004A07D3">
      <w:pPr>
        <w:pStyle w:val="BodyText"/>
        <w:spacing w:before="9"/>
        <w:rPr>
          <w:sz w:val="20"/>
        </w:rPr>
      </w:pPr>
    </w:p>
    <w:p w14:paraId="2378736A" w14:textId="77777777" w:rsidR="004A07D3" w:rsidRDefault="008D01E9">
      <w:pPr>
        <w:pStyle w:val="ListParagraph"/>
        <w:numPr>
          <w:ilvl w:val="2"/>
          <w:numId w:val="13"/>
        </w:numPr>
        <w:tabs>
          <w:tab w:val="left" w:pos="2230"/>
        </w:tabs>
        <w:ind w:right="535" w:hanging="721"/>
        <w:jc w:val="both"/>
      </w:pPr>
      <w:bookmarkStart w:id="144" w:name="10.11_In_deciding_to_make_the_Order_to_s"/>
      <w:bookmarkEnd w:id="144"/>
      <w:r>
        <w:t>In</w:t>
      </w:r>
      <w:r>
        <w:rPr>
          <w:spacing w:val="-8"/>
        </w:rPr>
        <w:t xml:space="preserve"> </w:t>
      </w:r>
      <w:r>
        <w:t>deciding</w:t>
      </w:r>
      <w:r>
        <w:rPr>
          <w:spacing w:val="-8"/>
        </w:rPr>
        <w:t xml:space="preserve"> </w:t>
      </w:r>
      <w:r>
        <w:t>to</w:t>
      </w:r>
      <w:r>
        <w:rPr>
          <w:spacing w:val="-13"/>
        </w:rPr>
        <w:t xml:space="preserve"> </w:t>
      </w:r>
      <w:r>
        <w:t>make</w:t>
      </w:r>
      <w:r>
        <w:rPr>
          <w:spacing w:val="-13"/>
        </w:rPr>
        <w:t xml:space="preserve"> </w:t>
      </w:r>
      <w:r>
        <w:t>the</w:t>
      </w:r>
      <w:r>
        <w:rPr>
          <w:spacing w:val="-10"/>
        </w:rPr>
        <w:t xml:space="preserve"> </w:t>
      </w:r>
      <w:r>
        <w:t>Order</w:t>
      </w:r>
      <w:r>
        <w:rPr>
          <w:spacing w:val="-8"/>
        </w:rPr>
        <w:t xml:space="preserve"> </w:t>
      </w:r>
      <w:r>
        <w:t>to</w:t>
      </w:r>
      <w:r>
        <w:rPr>
          <w:spacing w:val="-10"/>
        </w:rPr>
        <w:t xml:space="preserve"> </w:t>
      </w:r>
      <w:r>
        <w:t>secure</w:t>
      </w:r>
      <w:r>
        <w:rPr>
          <w:spacing w:val="-10"/>
        </w:rPr>
        <w:t xml:space="preserve"> </w:t>
      </w:r>
      <w:r>
        <w:t>access</w:t>
      </w:r>
      <w:r>
        <w:rPr>
          <w:spacing w:val="-12"/>
        </w:rPr>
        <w:t xml:space="preserve"> </w:t>
      </w:r>
      <w:r>
        <w:t>to</w:t>
      </w:r>
      <w:r>
        <w:rPr>
          <w:spacing w:val="-8"/>
        </w:rPr>
        <w:t xml:space="preserve"> </w:t>
      </w:r>
      <w:r>
        <w:t>the</w:t>
      </w:r>
      <w:r>
        <w:rPr>
          <w:spacing w:val="-9"/>
        </w:rPr>
        <w:t xml:space="preserve"> </w:t>
      </w:r>
      <w:r>
        <w:t>Crooked</w:t>
      </w:r>
      <w:r>
        <w:rPr>
          <w:spacing w:val="-10"/>
        </w:rPr>
        <w:t xml:space="preserve"> </w:t>
      </w:r>
      <w:r>
        <w:t>Lane</w:t>
      </w:r>
      <w:r>
        <w:rPr>
          <w:spacing w:val="-10"/>
        </w:rPr>
        <w:t xml:space="preserve"> </w:t>
      </w:r>
      <w:r>
        <w:t>Site</w:t>
      </w:r>
      <w:r>
        <w:rPr>
          <w:spacing w:val="-10"/>
        </w:rPr>
        <w:t xml:space="preserve"> </w:t>
      </w:r>
      <w:r>
        <w:t>the Council</w:t>
      </w:r>
      <w:r>
        <w:rPr>
          <w:spacing w:val="-15"/>
        </w:rPr>
        <w:t xml:space="preserve"> </w:t>
      </w:r>
      <w:r>
        <w:t>considered</w:t>
      </w:r>
      <w:r>
        <w:rPr>
          <w:spacing w:val="-15"/>
        </w:rPr>
        <w:t xml:space="preserve"> </w:t>
      </w:r>
      <w:r>
        <w:t>the</w:t>
      </w:r>
      <w:r>
        <w:rPr>
          <w:spacing w:val="-15"/>
        </w:rPr>
        <w:t xml:space="preserve"> </w:t>
      </w:r>
      <w:r>
        <w:t>proportionality</w:t>
      </w:r>
      <w:r>
        <w:rPr>
          <w:spacing w:val="-13"/>
        </w:rPr>
        <w:t xml:space="preserve"> </w:t>
      </w:r>
      <w:r>
        <w:t>of</w:t>
      </w:r>
      <w:r>
        <w:rPr>
          <w:spacing w:val="-13"/>
        </w:rPr>
        <w:t xml:space="preserve"> </w:t>
      </w:r>
      <w:r>
        <w:t>its</w:t>
      </w:r>
      <w:r>
        <w:rPr>
          <w:spacing w:val="-14"/>
        </w:rPr>
        <w:t xml:space="preserve"> </w:t>
      </w:r>
      <w:r>
        <w:t>actions</w:t>
      </w:r>
      <w:r>
        <w:rPr>
          <w:spacing w:val="-14"/>
        </w:rPr>
        <w:t xml:space="preserve"> </w:t>
      </w:r>
      <w:r>
        <w:t>in</w:t>
      </w:r>
      <w:r>
        <w:rPr>
          <w:spacing w:val="-15"/>
        </w:rPr>
        <w:t xml:space="preserve"> </w:t>
      </w:r>
      <w:r>
        <w:t>relation</w:t>
      </w:r>
      <w:r>
        <w:rPr>
          <w:spacing w:val="-16"/>
        </w:rPr>
        <w:t xml:space="preserve"> </w:t>
      </w:r>
      <w:r>
        <w:t>to</w:t>
      </w:r>
      <w:r>
        <w:rPr>
          <w:spacing w:val="-15"/>
        </w:rPr>
        <w:t xml:space="preserve"> </w:t>
      </w:r>
      <w:r>
        <w:t>the</w:t>
      </w:r>
      <w:r>
        <w:rPr>
          <w:spacing w:val="-17"/>
        </w:rPr>
        <w:t xml:space="preserve"> </w:t>
      </w:r>
      <w:r>
        <w:t>potential alternatives.</w:t>
      </w:r>
    </w:p>
    <w:p w14:paraId="5EF06466" w14:textId="77777777" w:rsidR="004A07D3" w:rsidRDefault="004A07D3">
      <w:pPr>
        <w:pStyle w:val="BodyText"/>
        <w:spacing w:before="9"/>
        <w:rPr>
          <w:sz w:val="20"/>
        </w:rPr>
      </w:pPr>
    </w:p>
    <w:p w14:paraId="4748946A" w14:textId="77777777" w:rsidR="004A07D3" w:rsidRDefault="008D01E9">
      <w:pPr>
        <w:pStyle w:val="ListParagraph"/>
        <w:numPr>
          <w:ilvl w:val="2"/>
          <w:numId w:val="13"/>
        </w:numPr>
        <w:tabs>
          <w:tab w:val="left" w:pos="2230"/>
        </w:tabs>
        <w:ind w:right="533" w:hanging="721"/>
        <w:jc w:val="both"/>
      </w:pPr>
      <w:bookmarkStart w:id="145" w:name="10.12_As_set_out_above,_any_potential_al"/>
      <w:bookmarkEnd w:id="145"/>
      <w:r>
        <w:t>As</w:t>
      </w:r>
      <w:r>
        <w:rPr>
          <w:spacing w:val="-5"/>
        </w:rPr>
        <w:t xml:space="preserve"> </w:t>
      </w:r>
      <w:r>
        <w:t>set</w:t>
      </w:r>
      <w:r>
        <w:rPr>
          <w:spacing w:val="-4"/>
        </w:rPr>
        <w:t xml:space="preserve"> </w:t>
      </w:r>
      <w:r>
        <w:t>out</w:t>
      </w:r>
      <w:r>
        <w:rPr>
          <w:spacing w:val="-4"/>
        </w:rPr>
        <w:t xml:space="preserve"> </w:t>
      </w:r>
      <w:r>
        <w:t>above,</w:t>
      </w:r>
      <w:r>
        <w:rPr>
          <w:spacing w:val="-4"/>
        </w:rPr>
        <w:t xml:space="preserve"> </w:t>
      </w:r>
      <w:r>
        <w:t>any</w:t>
      </w:r>
      <w:r>
        <w:rPr>
          <w:spacing w:val="-5"/>
        </w:rPr>
        <w:t xml:space="preserve"> </w:t>
      </w:r>
      <w:r>
        <w:t>potential</w:t>
      </w:r>
      <w:r>
        <w:rPr>
          <w:spacing w:val="-6"/>
        </w:rPr>
        <w:t xml:space="preserve"> </w:t>
      </w:r>
      <w:r>
        <w:t>alternatives</w:t>
      </w:r>
      <w:r>
        <w:rPr>
          <w:spacing w:val="-5"/>
        </w:rPr>
        <w:t xml:space="preserve"> </w:t>
      </w:r>
      <w:r>
        <w:t>had</w:t>
      </w:r>
      <w:r>
        <w:rPr>
          <w:spacing w:val="-5"/>
        </w:rPr>
        <w:t xml:space="preserve"> </w:t>
      </w:r>
      <w:r>
        <w:t>significant</w:t>
      </w:r>
      <w:r>
        <w:rPr>
          <w:spacing w:val="-4"/>
        </w:rPr>
        <w:t xml:space="preserve"> </w:t>
      </w:r>
      <w:r>
        <w:t>negative</w:t>
      </w:r>
      <w:r>
        <w:rPr>
          <w:spacing w:val="-5"/>
        </w:rPr>
        <w:t xml:space="preserve"> </w:t>
      </w:r>
      <w:r>
        <w:t>impacts on individuals, the parish of Birdham</w:t>
      </w:r>
      <w:r>
        <w:t xml:space="preserve"> and the wider District</w:t>
      </w:r>
      <w:r>
        <w:rPr>
          <w:spacing w:val="-18"/>
        </w:rPr>
        <w:t xml:space="preserve"> </w:t>
      </w:r>
      <w:r>
        <w:t>including:</w:t>
      </w:r>
    </w:p>
    <w:p w14:paraId="46728DE9" w14:textId="77777777" w:rsidR="004A07D3" w:rsidRDefault="004A07D3">
      <w:pPr>
        <w:pStyle w:val="BodyText"/>
        <w:spacing w:before="11"/>
        <w:rPr>
          <w:sz w:val="20"/>
        </w:rPr>
      </w:pPr>
    </w:p>
    <w:p w14:paraId="33BAF099" w14:textId="77777777" w:rsidR="004A07D3" w:rsidRDefault="008D01E9">
      <w:pPr>
        <w:pStyle w:val="ListParagraph"/>
        <w:numPr>
          <w:ilvl w:val="2"/>
          <w:numId w:val="6"/>
        </w:numPr>
        <w:tabs>
          <w:tab w:val="left" w:pos="2678"/>
          <w:tab w:val="left" w:pos="2679"/>
        </w:tabs>
        <w:ind w:hanging="1170"/>
        <w:rPr>
          <w:sz w:val="20"/>
        </w:rPr>
      </w:pPr>
      <w:r>
        <w:t>Demolition of an existing</w:t>
      </w:r>
      <w:r>
        <w:rPr>
          <w:spacing w:val="-3"/>
        </w:rPr>
        <w:t xml:space="preserve"> </w:t>
      </w:r>
      <w:r>
        <w:t>dwelling;</w:t>
      </w:r>
    </w:p>
    <w:p w14:paraId="25ACE5F7" w14:textId="77777777" w:rsidR="004A07D3" w:rsidRDefault="004A07D3">
      <w:pPr>
        <w:pStyle w:val="BodyText"/>
        <w:spacing w:before="9"/>
        <w:rPr>
          <w:sz w:val="20"/>
        </w:rPr>
      </w:pPr>
    </w:p>
    <w:p w14:paraId="74FEFA09" w14:textId="77777777" w:rsidR="004A07D3" w:rsidRDefault="008D01E9">
      <w:pPr>
        <w:pStyle w:val="ListParagraph"/>
        <w:numPr>
          <w:ilvl w:val="2"/>
          <w:numId w:val="6"/>
        </w:numPr>
        <w:tabs>
          <w:tab w:val="left" w:pos="2678"/>
          <w:tab w:val="left" w:pos="2679"/>
        </w:tabs>
        <w:ind w:hanging="1170"/>
      </w:pPr>
      <w:r>
        <w:t>Significant impact on the Chichester Harbour AONB;</w:t>
      </w:r>
      <w:r>
        <w:rPr>
          <w:spacing w:val="-2"/>
        </w:rPr>
        <w:t xml:space="preserve"> </w:t>
      </w:r>
      <w:r>
        <w:t>and</w:t>
      </w:r>
    </w:p>
    <w:p w14:paraId="74CB2C25" w14:textId="77777777" w:rsidR="004A07D3" w:rsidRDefault="004A07D3">
      <w:pPr>
        <w:pStyle w:val="BodyText"/>
        <w:rPr>
          <w:sz w:val="21"/>
        </w:rPr>
      </w:pPr>
    </w:p>
    <w:p w14:paraId="31697177" w14:textId="77777777" w:rsidR="004A07D3" w:rsidRDefault="008D01E9">
      <w:pPr>
        <w:pStyle w:val="ListParagraph"/>
        <w:numPr>
          <w:ilvl w:val="2"/>
          <w:numId w:val="6"/>
        </w:numPr>
        <w:tabs>
          <w:tab w:val="left" w:pos="2678"/>
          <w:tab w:val="left" w:pos="2679"/>
        </w:tabs>
        <w:ind w:right="534"/>
      </w:pPr>
      <w:r>
        <w:t>Increased length of access road and subsequent increase in financial costs and impact on surrounding</w:t>
      </w:r>
      <w:r>
        <w:rPr>
          <w:spacing w:val="-5"/>
        </w:rPr>
        <w:t xml:space="preserve"> </w:t>
      </w:r>
      <w:r>
        <w:t>area.</w:t>
      </w:r>
    </w:p>
    <w:p w14:paraId="3532BCF8" w14:textId="77777777" w:rsidR="004A07D3" w:rsidRDefault="004A07D3">
      <w:pPr>
        <w:pStyle w:val="BodyText"/>
        <w:spacing w:before="10"/>
        <w:rPr>
          <w:sz w:val="20"/>
        </w:rPr>
      </w:pPr>
    </w:p>
    <w:p w14:paraId="76884EA8" w14:textId="77777777" w:rsidR="004A07D3" w:rsidRDefault="008D01E9">
      <w:pPr>
        <w:pStyle w:val="ListParagraph"/>
        <w:numPr>
          <w:ilvl w:val="2"/>
          <w:numId w:val="13"/>
        </w:numPr>
        <w:tabs>
          <w:tab w:val="left" w:pos="2230"/>
        </w:tabs>
        <w:ind w:right="531" w:hanging="721"/>
        <w:jc w:val="both"/>
      </w:pPr>
      <w:bookmarkStart w:id="146" w:name="10.13_The_Council_considers_that_taking_"/>
      <w:bookmarkEnd w:id="146"/>
      <w:r>
        <w:t>The</w:t>
      </w:r>
      <w:r>
        <w:rPr>
          <w:spacing w:val="-5"/>
        </w:rPr>
        <w:t xml:space="preserve"> </w:t>
      </w:r>
      <w:r>
        <w:t>Council</w:t>
      </w:r>
      <w:r>
        <w:rPr>
          <w:spacing w:val="-4"/>
        </w:rPr>
        <w:t xml:space="preserve"> </w:t>
      </w:r>
      <w:r>
        <w:t>considers</w:t>
      </w:r>
      <w:r>
        <w:rPr>
          <w:spacing w:val="-5"/>
        </w:rPr>
        <w:t xml:space="preserve"> </w:t>
      </w:r>
      <w:r>
        <w:t>that</w:t>
      </w:r>
      <w:r>
        <w:rPr>
          <w:spacing w:val="-3"/>
        </w:rPr>
        <w:t xml:space="preserve"> </w:t>
      </w:r>
      <w:r>
        <w:t>taking</w:t>
      </w:r>
      <w:r>
        <w:rPr>
          <w:spacing w:val="-4"/>
        </w:rPr>
        <w:t xml:space="preserve"> </w:t>
      </w:r>
      <w:r>
        <w:t>all</w:t>
      </w:r>
      <w:r>
        <w:rPr>
          <w:spacing w:val="-4"/>
        </w:rPr>
        <w:t xml:space="preserve"> </w:t>
      </w:r>
      <w:r>
        <w:t>these</w:t>
      </w:r>
      <w:r>
        <w:rPr>
          <w:spacing w:val="-6"/>
        </w:rPr>
        <w:t xml:space="preserve"> </w:t>
      </w:r>
      <w:r>
        <w:t>matters</w:t>
      </w:r>
      <w:r>
        <w:rPr>
          <w:spacing w:val="-4"/>
        </w:rPr>
        <w:t xml:space="preserve"> </w:t>
      </w:r>
      <w:r>
        <w:t>into</w:t>
      </w:r>
      <w:r>
        <w:rPr>
          <w:spacing w:val="-4"/>
        </w:rPr>
        <w:t xml:space="preserve"> </w:t>
      </w:r>
      <w:r>
        <w:t>account,</w:t>
      </w:r>
      <w:r>
        <w:rPr>
          <w:spacing w:val="-5"/>
        </w:rPr>
        <w:t xml:space="preserve"> </w:t>
      </w:r>
      <w:r>
        <w:t>the</w:t>
      </w:r>
      <w:r>
        <w:rPr>
          <w:spacing w:val="-4"/>
        </w:rPr>
        <w:t xml:space="preserve"> </w:t>
      </w:r>
      <w:r>
        <w:t>making of</w:t>
      </w:r>
      <w:r>
        <w:rPr>
          <w:spacing w:val="-10"/>
        </w:rPr>
        <w:t xml:space="preserve"> </w:t>
      </w:r>
      <w:r>
        <w:t>the</w:t>
      </w:r>
      <w:r>
        <w:rPr>
          <w:spacing w:val="-11"/>
        </w:rPr>
        <w:t xml:space="preserve"> </w:t>
      </w:r>
      <w:r>
        <w:t>Order</w:t>
      </w:r>
      <w:r>
        <w:rPr>
          <w:spacing w:val="-9"/>
        </w:rPr>
        <w:t xml:space="preserve"> </w:t>
      </w:r>
      <w:r>
        <w:t>was</w:t>
      </w:r>
      <w:r>
        <w:rPr>
          <w:spacing w:val="-8"/>
        </w:rPr>
        <w:t xml:space="preserve"> </w:t>
      </w:r>
      <w:r>
        <w:t>a</w:t>
      </w:r>
      <w:r>
        <w:rPr>
          <w:spacing w:val="-11"/>
        </w:rPr>
        <w:t xml:space="preserve"> </w:t>
      </w:r>
      <w:r>
        <w:t>proportionate</w:t>
      </w:r>
      <w:r>
        <w:rPr>
          <w:spacing w:val="-10"/>
        </w:rPr>
        <w:t xml:space="preserve"> </w:t>
      </w:r>
      <w:r>
        <w:t>and</w:t>
      </w:r>
      <w:r>
        <w:rPr>
          <w:spacing w:val="-11"/>
        </w:rPr>
        <w:t xml:space="preserve"> </w:t>
      </w:r>
      <w:r>
        <w:t>reasonable</w:t>
      </w:r>
      <w:r>
        <w:rPr>
          <w:spacing w:val="-10"/>
        </w:rPr>
        <w:t xml:space="preserve"> </w:t>
      </w:r>
      <w:r>
        <w:t>decision,</w:t>
      </w:r>
      <w:r>
        <w:rPr>
          <w:spacing w:val="-5"/>
        </w:rPr>
        <w:t xml:space="preserve"> </w:t>
      </w:r>
      <w:proofErr w:type="gramStart"/>
      <w:r>
        <w:t>in</w:t>
      </w:r>
      <w:r>
        <w:rPr>
          <w:spacing w:val="-9"/>
        </w:rPr>
        <w:t xml:space="preserve"> </w:t>
      </w:r>
      <w:r>
        <w:t>order</w:t>
      </w:r>
      <w:r>
        <w:rPr>
          <w:spacing w:val="-10"/>
        </w:rPr>
        <w:t xml:space="preserve"> </w:t>
      </w:r>
      <w:r>
        <w:t>to</w:t>
      </w:r>
      <w:proofErr w:type="gramEnd"/>
      <w:r>
        <w:rPr>
          <w:spacing w:val="-10"/>
        </w:rPr>
        <w:t xml:space="preserve"> </w:t>
      </w:r>
      <w:r>
        <w:t>secure access to facilitate delivery of the Scheme. No alternative proposals to the Scheme have been</w:t>
      </w:r>
      <w:r>
        <w:rPr>
          <w:spacing w:val="-5"/>
        </w:rPr>
        <w:t xml:space="preserve"> </w:t>
      </w:r>
      <w:r>
        <w:t>promoted.</w:t>
      </w:r>
    </w:p>
    <w:p w14:paraId="663E77B1" w14:textId="77777777" w:rsidR="004A07D3" w:rsidRDefault="004A07D3">
      <w:pPr>
        <w:jc w:val="both"/>
        <w:sectPr w:rsidR="004A07D3">
          <w:pgSz w:w="11910" w:h="16850"/>
          <w:pgMar w:top="1340" w:right="880" w:bottom="1040" w:left="900" w:header="0" w:footer="843" w:gutter="0"/>
          <w:cols w:space="720"/>
        </w:sectPr>
      </w:pPr>
    </w:p>
    <w:p w14:paraId="0582BA77" w14:textId="77777777" w:rsidR="004A07D3" w:rsidRDefault="004A07D3">
      <w:pPr>
        <w:pStyle w:val="BodyText"/>
        <w:spacing w:before="10"/>
        <w:rPr>
          <w:sz w:val="16"/>
        </w:rPr>
      </w:pPr>
    </w:p>
    <w:p w14:paraId="03380FB2" w14:textId="77777777" w:rsidR="004A07D3" w:rsidRDefault="008D01E9">
      <w:pPr>
        <w:pStyle w:val="Heading1"/>
        <w:numPr>
          <w:ilvl w:val="1"/>
          <w:numId w:val="13"/>
        </w:numPr>
        <w:tabs>
          <w:tab w:val="left" w:pos="1662"/>
          <w:tab w:val="left" w:pos="1663"/>
        </w:tabs>
        <w:spacing w:before="94"/>
        <w:ind w:hanging="720"/>
        <w:jc w:val="left"/>
      </w:pPr>
      <w:bookmarkStart w:id="147" w:name="11._SCHEME_DELIVERABILITY"/>
      <w:bookmarkEnd w:id="147"/>
      <w:r>
        <w:t>SCHEME</w:t>
      </w:r>
      <w:r>
        <w:rPr>
          <w:spacing w:val="-1"/>
        </w:rPr>
        <w:t xml:space="preserve"> </w:t>
      </w:r>
      <w:r>
        <w:t>DELIVERABILITY</w:t>
      </w:r>
    </w:p>
    <w:p w14:paraId="18BED670" w14:textId="77777777" w:rsidR="004A07D3" w:rsidRDefault="004A07D3">
      <w:pPr>
        <w:pStyle w:val="BodyText"/>
        <w:spacing w:before="9"/>
        <w:rPr>
          <w:b/>
          <w:sz w:val="20"/>
        </w:rPr>
      </w:pPr>
    </w:p>
    <w:p w14:paraId="6C35580F" w14:textId="77777777" w:rsidR="004A07D3" w:rsidRDefault="008D01E9">
      <w:pPr>
        <w:pStyle w:val="ListParagraph"/>
        <w:numPr>
          <w:ilvl w:val="2"/>
          <w:numId w:val="13"/>
        </w:numPr>
        <w:tabs>
          <w:tab w:val="left" w:pos="2230"/>
        </w:tabs>
        <w:ind w:right="538" w:hanging="721"/>
        <w:jc w:val="both"/>
      </w:pPr>
      <w:bookmarkStart w:id="148" w:name="11.1_The_Council_has_carefully_considere"/>
      <w:bookmarkEnd w:id="148"/>
      <w:r>
        <w:t>The Council has carefully considered the deliverability of the Scheme in advance of making the</w:t>
      </w:r>
      <w:r>
        <w:rPr>
          <w:spacing w:val="-8"/>
        </w:rPr>
        <w:t xml:space="preserve"> </w:t>
      </w:r>
      <w:r>
        <w:t>Order.</w:t>
      </w:r>
    </w:p>
    <w:p w14:paraId="55803255" w14:textId="77777777" w:rsidR="004A07D3" w:rsidRDefault="004A07D3">
      <w:pPr>
        <w:pStyle w:val="BodyText"/>
        <w:spacing w:before="10"/>
        <w:rPr>
          <w:sz w:val="20"/>
        </w:rPr>
      </w:pPr>
    </w:p>
    <w:p w14:paraId="3217BC86" w14:textId="77777777" w:rsidR="004A07D3" w:rsidRDefault="008D01E9">
      <w:pPr>
        <w:pStyle w:val="BodyText"/>
        <w:ind w:left="2229"/>
        <w:jc w:val="both"/>
      </w:pPr>
      <w:bookmarkStart w:id="149" w:name="Intended_Developer"/>
      <w:bookmarkEnd w:id="149"/>
      <w:r>
        <w:rPr>
          <w:u w:val="single"/>
        </w:rPr>
        <w:t>Intended Developer</w:t>
      </w:r>
    </w:p>
    <w:p w14:paraId="53A82BC2" w14:textId="77777777" w:rsidR="004A07D3" w:rsidRDefault="004A07D3">
      <w:pPr>
        <w:pStyle w:val="BodyText"/>
        <w:spacing w:before="9"/>
        <w:rPr>
          <w:sz w:val="20"/>
        </w:rPr>
      </w:pPr>
    </w:p>
    <w:p w14:paraId="75A38B76" w14:textId="77777777" w:rsidR="004A07D3" w:rsidRDefault="008D01E9">
      <w:pPr>
        <w:pStyle w:val="ListParagraph"/>
        <w:numPr>
          <w:ilvl w:val="2"/>
          <w:numId w:val="13"/>
        </w:numPr>
        <w:tabs>
          <w:tab w:val="left" w:pos="2230"/>
        </w:tabs>
        <w:ind w:right="534" w:hanging="721"/>
        <w:jc w:val="both"/>
      </w:pPr>
      <w:bookmarkStart w:id="150" w:name="11.2_Martlet_Homes_Limited,_a_fully_owne"/>
      <w:bookmarkEnd w:id="150"/>
      <w:r>
        <w:t xml:space="preserve">Martlet Homes Limited, a fully owned subsidiary of The Hyde Group, is the freehold owner of the </w:t>
      </w:r>
      <w:r>
        <w:t>Crooked Lane Site. The Council are intending to transfer</w:t>
      </w:r>
      <w:r>
        <w:rPr>
          <w:spacing w:val="-16"/>
        </w:rPr>
        <w:t xml:space="preserve"> </w:t>
      </w:r>
      <w:r>
        <w:t>the</w:t>
      </w:r>
      <w:r>
        <w:rPr>
          <w:spacing w:val="-16"/>
        </w:rPr>
        <w:t xml:space="preserve"> </w:t>
      </w:r>
      <w:r>
        <w:t>Order</w:t>
      </w:r>
      <w:r>
        <w:rPr>
          <w:spacing w:val="-13"/>
        </w:rPr>
        <w:t xml:space="preserve"> </w:t>
      </w:r>
      <w:r>
        <w:t>Land</w:t>
      </w:r>
      <w:r>
        <w:rPr>
          <w:spacing w:val="-16"/>
        </w:rPr>
        <w:t xml:space="preserve"> </w:t>
      </w:r>
      <w:r>
        <w:t>to</w:t>
      </w:r>
      <w:r>
        <w:rPr>
          <w:spacing w:val="-14"/>
        </w:rPr>
        <w:t xml:space="preserve"> </w:t>
      </w:r>
      <w:r>
        <w:t>Martlet</w:t>
      </w:r>
      <w:r>
        <w:rPr>
          <w:spacing w:val="-13"/>
        </w:rPr>
        <w:t xml:space="preserve"> </w:t>
      </w:r>
      <w:r>
        <w:t>Homes</w:t>
      </w:r>
      <w:r>
        <w:rPr>
          <w:spacing w:val="-13"/>
        </w:rPr>
        <w:t xml:space="preserve"> </w:t>
      </w:r>
      <w:r>
        <w:t>Limited</w:t>
      </w:r>
      <w:r>
        <w:rPr>
          <w:spacing w:val="-16"/>
        </w:rPr>
        <w:t xml:space="preserve"> </w:t>
      </w:r>
      <w:r>
        <w:t>and</w:t>
      </w:r>
      <w:r>
        <w:rPr>
          <w:spacing w:val="-13"/>
        </w:rPr>
        <w:t xml:space="preserve"> </w:t>
      </w:r>
      <w:r>
        <w:t>Martlet</w:t>
      </w:r>
      <w:r>
        <w:rPr>
          <w:spacing w:val="-13"/>
        </w:rPr>
        <w:t xml:space="preserve"> </w:t>
      </w:r>
      <w:r>
        <w:t>Homes</w:t>
      </w:r>
      <w:r>
        <w:rPr>
          <w:spacing w:val="-13"/>
        </w:rPr>
        <w:t xml:space="preserve"> </w:t>
      </w:r>
      <w:r>
        <w:t>Limited will</w:t>
      </w:r>
      <w:r>
        <w:rPr>
          <w:spacing w:val="-7"/>
        </w:rPr>
        <w:t xml:space="preserve"> </w:t>
      </w:r>
      <w:r>
        <w:t>be</w:t>
      </w:r>
      <w:r>
        <w:rPr>
          <w:spacing w:val="-6"/>
        </w:rPr>
        <w:t xml:space="preserve"> </w:t>
      </w:r>
      <w:r>
        <w:t>undertaking</w:t>
      </w:r>
      <w:r>
        <w:rPr>
          <w:spacing w:val="-7"/>
        </w:rPr>
        <w:t xml:space="preserve"> </w:t>
      </w:r>
      <w:r>
        <w:t>the</w:t>
      </w:r>
      <w:r>
        <w:rPr>
          <w:spacing w:val="-6"/>
        </w:rPr>
        <w:t xml:space="preserve"> </w:t>
      </w:r>
      <w:r>
        <w:t>development</w:t>
      </w:r>
      <w:r>
        <w:rPr>
          <w:spacing w:val="-7"/>
        </w:rPr>
        <w:t xml:space="preserve"> </w:t>
      </w:r>
      <w:r>
        <w:t>authorised</w:t>
      </w:r>
      <w:r>
        <w:rPr>
          <w:spacing w:val="-7"/>
        </w:rPr>
        <w:t xml:space="preserve"> </w:t>
      </w:r>
      <w:r>
        <w:t>by</w:t>
      </w:r>
      <w:r>
        <w:rPr>
          <w:spacing w:val="-8"/>
        </w:rPr>
        <w:t xml:space="preserve"> </w:t>
      </w:r>
      <w:r>
        <w:t>the</w:t>
      </w:r>
      <w:r>
        <w:rPr>
          <w:spacing w:val="-5"/>
        </w:rPr>
        <w:t xml:space="preserve"> </w:t>
      </w:r>
      <w:r>
        <w:t>Planning</w:t>
      </w:r>
      <w:r>
        <w:rPr>
          <w:spacing w:val="-5"/>
        </w:rPr>
        <w:t xml:space="preserve"> </w:t>
      </w:r>
      <w:r>
        <w:t>Permission, including</w:t>
      </w:r>
      <w:r>
        <w:rPr>
          <w:spacing w:val="-10"/>
        </w:rPr>
        <w:t xml:space="preserve"> </w:t>
      </w:r>
      <w:r>
        <w:t>the</w:t>
      </w:r>
      <w:r>
        <w:rPr>
          <w:spacing w:val="-9"/>
        </w:rPr>
        <w:t xml:space="preserve"> </w:t>
      </w:r>
      <w:r>
        <w:t>construction</w:t>
      </w:r>
      <w:r>
        <w:rPr>
          <w:spacing w:val="-9"/>
        </w:rPr>
        <w:t xml:space="preserve"> </w:t>
      </w:r>
      <w:r>
        <w:t>(at</w:t>
      </w:r>
      <w:r>
        <w:rPr>
          <w:spacing w:val="-7"/>
        </w:rPr>
        <w:t xml:space="preserve"> </w:t>
      </w:r>
      <w:r>
        <w:t>its</w:t>
      </w:r>
      <w:r>
        <w:rPr>
          <w:spacing w:val="-9"/>
        </w:rPr>
        <w:t xml:space="preserve"> </w:t>
      </w:r>
      <w:r>
        <w:t>own</w:t>
      </w:r>
      <w:r>
        <w:rPr>
          <w:spacing w:val="-9"/>
        </w:rPr>
        <w:t xml:space="preserve"> </w:t>
      </w:r>
      <w:r>
        <w:t>cost</w:t>
      </w:r>
      <w:r>
        <w:rPr>
          <w:spacing w:val="-7"/>
        </w:rPr>
        <w:t xml:space="preserve"> </w:t>
      </w:r>
      <w:r>
        <w:t>and</w:t>
      </w:r>
      <w:r>
        <w:rPr>
          <w:spacing w:val="-10"/>
        </w:rPr>
        <w:t xml:space="preserve"> </w:t>
      </w:r>
      <w:r>
        <w:t>expense)</w:t>
      </w:r>
      <w:r>
        <w:rPr>
          <w:spacing w:val="-8"/>
        </w:rPr>
        <w:t xml:space="preserve"> </w:t>
      </w:r>
      <w:r>
        <w:t>of</w:t>
      </w:r>
      <w:r>
        <w:rPr>
          <w:spacing w:val="-10"/>
        </w:rPr>
        <w:t xml:space="preserve"> </w:t>
      </w:r>
      <w:r>
        <w:t>the</w:t>
      </w:r>
      <w:r>
        <w:rPr>
          <w:spacing w:val="-9"/>
        </w:rPr>
        <w:t xml:space="preserve"> </w:t>
      </w:r>
      <w:r>
        <w:t>Access</w:t>
      </w:r>
      <w:r>
        <w:rPr>
          <w:spacing w:val="-8"/>
        </w:rPr>
        <w:t xml:space="preserve"> </w:t>
      </w:r>
      <w:r>
        <w:t>Road.</w:t>
      </w:r>
    </w:p>
    <w:p w14:paraId="1E2A33D7" w14:textId="77777777" w:rsidR="004A07D3" w:rsidRDefault="004A07D3">
      <w:pPr>
        <w:pStyle w:val="BodyText"/>
        <w:spacing w:before="10"/>
        <w:rPr>
          <w:sz w:val="20"/>
        </w:rPr>
      </w:pPr>
    </w:p>
    <w:p w14:paraId="54139040" w14:textId="77777777" w:rsidR="004A07D3" w:rsidRDefault="008D01E9">
      <w:pPr>
        <w:pStyle w:val="ListParagraph"/>
        <w:numPr>
          <w:ilvl w:val="2"/>
          <w:numId w:val="13"/>
        </w:numPr>
        <w:tabs>
          <w:tab w:val="left" w:pos="2230"/>
        </w:tabs>
        <w:ind w:right="531" w:hanging="721"/>
        <w:jc w:val="both"/>
      </w:pPr>
      <w:bookmarkStart w:id="151" w:name="11.3_Hyde_Housing_Association_Limited,_t"/>
      <w:bookmarkEnd w:id="151"/>
      <w:r>
        <w:t>Hyde Housing Association Limited, the parent company of Martlet Homes, Limited is a Registered Provider, with over 50 years of experience developing</w:t>
      </w:r>
      <w:r>
        <w:rPr>
          <w:spacing w:val="-9"/>
        </w:rPr>
        <w:t xml:space="preserve"> </w:t>
      </w:r>
      <w:r>
        <w:t>and</w:t>
      </w:r>
      <w:r>
        <w:rPr>
          <w:spacing w:val="-10"/>
        </w:rPr>
        <w:t xml:space="preserve"> </w:t>
      </w:r>
      <w:r>
        <w:t>managing</w:t>
      </w:r>
      <w:r>
        <w:rPr>
          <w:spacing w:val="-9"/>
        </w:rPr>
        <w:t xml:space="preserve"> </w:t>
      </w:r>
      <w:r>
        <w:t>affordable</w:t>
      </w:r>
      <w:r>
        <w:rPr>
          <w:spacing w:val="-10"/>
        </w:rPr>
        <w:t xml:space="preserve"> </w:t>
      </w:r>
      <w:r>
        <w:t>housing.</w:t>
      </w:r>
      <w:r>
        <w:rPr>
          <w:spacing w:val="-9"/>
        </w:rPr>
        <w:t xml:space="preserve"> </w:t>
      </w:r>
      <w:r>
        <w:t>It</w:t>
      </w:r>
      <w:r>
        <w:rPr>
          <w:spacing w:val="-11"/>
        </w:rPr>
        <w:t xml:space="preserve"> </w:t>
      </w:r>
      <w:r>
        <w:t>is</w:t>
      </w:r>
      <w:r>
        <w:rPr>
          <w:spacing w:val="-9"/>
        </w:rPr>
        <w:t xml:space="preserve"> </w:t>
      </w:r>
      <w:r>
        <w:t>a</w:t>
      </w:r>
      <w:r>
        <w:rPr>
          <w:spacing w:val="-9"/>
        </w:rPr>
        <w:t xml:space="preserve"> </w:t>
      </w:r>
      <w:r>
        <w:t>social</w:t>
      </w:r>
      <w:r>
        <w:rPr>
          <w:spacing w:val="-11"/>
        </w:rPr>
        <w:t xml:space="preserve"> </w:t>
      </w:r>
      <w:r>
        <w:t>housing</w:t>
      </w:r>
      <w:r>
        <w:rPr>
          <w:spacing w:val="-8"/>
        </w:rPr>
        <w:t xml:space="preserve"> </w:t>
      </w:r>
      <w:r>
        <w:t>business with</w:t>
      </w:r>
      <w:r>
        <w:rPr>
          <w:spacing w:val="-9"/>
        </w:rPr>
        <w:t xml:space="preserve"> </w:t>
      </w:r>
      <w:r>
        <w:t>around</w:t>
      </w:r>
      <w:r>
        <w:rPr>
          <w:spacing w:val="-10"/>
        </w:rPr>
        <w:t xml:space="preserve"> </w:t>
      </w:r>
      <w:r>
        <w:t>48,000</w:t>
      </w:r>
      <w:r>
        <w:rPr>
          <w:spacing w:val="-11"/>
        </w:rPr>
        <w:t xml:space="preserve"> </w:t>
      </w:r>
      <w:r>
        <w:t>homes</w:t>
      </w:r>
      <w:r>
        <w:rPr>
          <w:spacing w:val="-7"/>
        </w:rPr>
        <w:t xml:space="preserve"> </w:t>
      </w:r>
      <w:r>
        <w:t>under</w:t>
      </w:r>
      <w:r>
        <w:rPr>
          <w:spacing w:val="-12"/>
        </w:rPr>
        <w:t xml:space="preserve"> </w:t>
      </w:r>
      <w:r>
        <w:t>management.</w:t>
      </w:r>
      <w:r>
        <w:rPr>
          <w:spacing w:val="41"/>
        </w:rPr>
        <w:t xml:space="preserve"> </w:t>
      </w:r>
      <w:r>
        <w:t>The</w:t>
      </w:r>
      <w:r>
        <w:rPr>
          <w:spacing w:val="-8"/>
        </w:rPr>
        <w:t xml:space="preserve"> </w:t>
      </w:r>
      <w:r>
        <w:t>Hyde</w:t>
      </w:r>
      <w:r>
        <w:rPr>
          <w:spacing w:val="-11"/>
        </w:rPr>
        <w:t xml:space="preserve"> </w:t>
      </w:r>
      <w:r>
        <w:t>Group</w:t>
      </w:r>
      <w:r>
        <w:rPr>
          <w:spacing w:val="-10"/>
        </w:rPr>
        <w:t xml:space="preserve"> </w:t>
      </w:r>
      <w:r>
        <w:t>has</w:t>
      </w:r>
      <w:r>
        <w:rPr>
          <w:spacing w:val="-11"/>
        </w:rPr>
        <w:t xml:space="preserve"> </w:t>
      </w:r>
      <w:r>
        <w:t>a</w:t>
      </w:r>
      <w:r>
        <w:rPr>
          <w:spacing w:val="-10"/>
        </w:rPr>
        <w:t xml:space="preserve"> </w:t>
      </w:r>
      <w:r>
        <w:t>long track record in delivering affordable housing schemes in London, Kent and across the wider south of England. Notable developments in the area include:</w:t>
      </w:r>
    </w:p>
    <w:p w14:paraId="0D91DC97" w14:textId="77777777" w:rsidR="004A07D3" w:rsidRDefault="004A07D3">
      <w:pPr>
        <w:pStyle w:val="BodyText"/>
        <w:spacing w:before="10"/>
        <w:rPr>
          <w:sz w:val="20"/>
        </w:rPr>
      </w:pPr>
    </w:p>
    <w:p w14:paraId="2FC85191" w14:textId="77777777" w:rsidR="004A07D3" w:rsidRDefault="008D01E9">
      <w:pPr>
        <w:pStyle w:val="ListParagraph"/>
        <w:numPr>
          <w:ilvl w:val="2"/>
          <w:numId w:val="5"/>
        </w:numPr>
        <w:tabs>
          <w:tab w:val="left" w:pos="2679"/>
        </w:tabs>
        <w:spacing w:before="1"/>
        <w:ind w:right="531"/>
        <w:jc w:val="both"/>
      </w:pPr>
      <w:r>
        <w:t>Woodfield Park, Emsworth where Hyde Group has delivered 17 affordable homes comprising nine for affordable rent and eight for shared</w:t>
      </w:r>
      <w:r>
        <w:rPr>
          <w:spacing w:val="-1"/>
        </w:rPr>
        <w:t xml:space="preserve"> </w:t>
      </w:r>
      <w:r>
        <w:t>ownership;</w:t>
      </w:r>
    </w:p>
    <w:p w14:paraId="32EDF0CF" w14:textId="77777777" w:rsidR="004A07D3" w:rsidRDefault="004A07D3">
      <w:pPr>
        <w:pStyle w:val="BodyText"/>
        <w:spacing w:before="9"/>
        <w:rPr>
          <w:sz w:val="20"/>
        </w:rPr>
      </w:pPr>
    </w:p>
    <w:p w14:paraId="6D3BF376" w14:textId="77777777" w:rsidR="004A07D3" w:rsidRDefault="008D01E9">
      <w:pPr>
        <w:pStyle w:val="ListParagraph"/>
        <w:numPr>
          <w:ilvl w:val="2"/>
          <w:numId w:val="5"/>
        </w:numPr>
        <w:tabs>
          <w:tab w:val="left" w:pos="2679"/>
        </w:tabs>
        <w:ind w:right="532"/>
        <w:jc w:val="both"/>
      </w:pPr>
      <w:proofErr w:type="spellStart"/>
      <w:r>
        <w:t>Bilsham</w:t>
      </w:r>
      <w:proofErr w:type="spellEnd"/>
      <w:r>
        <w:t xml:space="preserve"> Road, </w:t>
      </w:r>
      <w:proofErr w:type="spellStart"/>
      <w:r>
        <w:t>Yapton</w:t>
      </w:r>
      <w:proofErr w:type="spellEnd"/>
      <w:r>
        <w:t xml:space="preserve"> in Arun where Hyde are delivering a total of 250 new affordable homes for a mix of social rent and shared</w:t>
      </w:r>
      <w:r>
        <w:rPr>
          <w:spacing w:val="-22"/>
        </w:rPr>
        <w:t xml:space="preserve"> </w:t>
      </w:r>
      <w:r>
        <w:t>ownership;</w:t>
      </w:r>
    </w:p>
    <w:p w14:paraId="2FF7F3E6" w14:textId="77777777" w:rsidR="004A07D3" w:rsidRDefault="004A07D3">
      <w:pPr>
        <w:pStyle w:val="BodyText"/>
        <w:spacing w:before="10"/>
        <w:rPr>
          <w:sz w:val="20"/>
        </w:rPr>
      </w:pPr>
    </w:p>
    <w:p w14:paraId="5654861C" w14:textId="77777777" w:rsidR="004A07D3" w:rsidRDefault="008D01E9">
      <w:pPr>
        <w:pStyle w:val="ListParagraph"/>
        <w:numPr>
          <w:ilvl w:val="2"/>
          <w:numId w:val="5"/>
        </w:numPr>
        <w:tabs>
          <w:tab w:val="left" w:pos="2679"/>
        </w:tabs>
        <w:ind w:right="532"/>
        <w:jc w:val="both"/>
      </w:pPr>
      <w:r>
        <w:t>a total of 26 new affordable rented homes on existing Hyde estates within Chichester district</w:t>
      </w:r>
      <w:r>
        <w:rPr>
          <w:spacing w:val="-3"/>
        </w:rPr>
        <w:t xml:space="preserve"> </w:t>
      </w:r>
      <w:r>
        <w:t>and</w:t>
      </w:r>
    </w:p>
    <w:p w14:paraId="03A9CBEC" w14:textId="77777777" w:rsidR="004A07D3" w:rsidRDefault="004A07D3">
      <w:pPr>
        <w:pStyle w:val="BodyText"/>
        <w:spacing w:before="10"/>
        <w:rPr>
          <w:sz w:val="20"/>
        </w:rPr>
      </w:pPr>
    </w:p>
    <w:p w14:paraId="2400D7DB" w14:textId="77777777" w:rsidR="004A07D3" w:rsidRDefault="008D01E9">
      <w:pPr>
        <w:pStyle w:val="ListParagraph"/>
        <w:numPr>
          <w:ilvl w:val="2"/>
          <w:numId w:val="5"/>
        </w:numPr>
        <w:tabs>
          <w:tab w:val="left" w:pos="2679"/>
        </w:tabs>
        <w:spacing w:before="1"/>
        <w:ind w:right="534"/>
        <w:jc w:val="both"/>
      </w:pPr>
      <w:proofErr w:type="spellStart"/>
      <w:r>
        <w:t>Ropetackle</w:t>
      </w:r>
      <w:proofErr w:type="spellEnd"/>
      <w:r>
        <w:t xml:space="preserve"> North, Shoreham where Hyde has delivered 120 new high quality mixed tenure homes including affordable rented</w:t>
      </w:r>
      <w:r>
        <w:rPr>
          <w:spacing w:val="-13"/>
        </w:rPr>
        <w:t xml:space="preserve"> </w:t>
      </w:r>
      <w:r>
        <w:t>homes.</w:t>
      </w:r>
    </w:p>
    <w:p w14:paraId="4F65AC19" w14:textId="77777777" w:rsidR="004A07D3" w:rsidRDefault="004A07D3">
      <w:pPr>
        <w:pStyle w:val="BodyText"/>
        <w:spacing w:before="10"/>
        <w:rPr>
          <w:sz w:val="20"/>
        </w:rPr>
      </w:pPr>
    </w:p>
    <w:p w14:paraId="0A881620" w14:textId="77777777" w:rsidR="004A07D3" w:rsidRDefault="008D01E9">
      <w:pPr>
        <w:pStyle w:val="ListParagraph"/>
        <w:numPr>
          <w:ilvl w:val="2"/>
          <w:numId w:val="13"/>
        </w:numPr>
        <w:tabs>
          <w:tab w:val="left" w:pos="2231"/>
        </w:tabs>
        <w:ind w:left="2230" w:right="534" w:hanging="721"/>
        <w:jc w:val="both"/>
      </w:pPr>
      <w:bookmarkStart w:id="152" w:name="11.4_The_Hyde_Group's_last_financial_sta"/>
      <w:bookmarkEnd w:id="152"/>
      <w:r>
        <w:t xml:space="preserve">The Hyde Group's last financial statement and annual accounts as </w:t>
      </w:r>
      <w:proofErr w:type="gramStart"/>
      <w:r>
        <w:t>at</w:t>
      </w:r>
      <w:proofErr w:type="gramEnd"/>
      <w:r>
        <w:t xml:space="preserve"> 31 March</w:t>
      </w:r>
      <w:r>
        <w:rPr>
          <w:spacing w:val="5"/>
        </w:rPr>
        <w:t xml:space="preserve"> </w:t>
      </w:r>
      <w:r>
        <w:t>2022</w:t>
      </w:r>
      <w:r>
        <w:rPr>
          <w:spacing w:val="8"/>
        </w:rPr>
        <w:t xml:space="preserve"> </w:t>
      </w:r>
      <w:r>
        <w:t>show</w:t>
      </w:r>
      <w:r>
        <w:rPr>
          <w:spacing w:val="5"/>
        </w:rPr>
        <w:t xml:space="preserve"> </w:t>
      </w:r>
      <w:r>
        <w:t>a</w:t>
      </w:r>
      <w:r>
        <w:rPr>
          <w:spacing w:val="7"/>
        </w:rPr>
        <w:t xml:space="preserve"> </w:t>
      </w:r>
      <w:r>
        <w:t>turnover</w:t>
      </w:r>
      <w:r>
        <w:rPr>
          <w:spacing w:val="9"/>
        </w:rPr>
        <w:t xml:space="preserve"> </w:t>
      </w:r>
      <w:r>
        <w:t>of</w:t>
      </w:r>
      <w:r>
        <w:rPr>
          <w:spacing w:val="8"/>
        </w:rPr>
        <w:t xml:space="preserve"> </w:t>
      </w:r>
      <w:r>
        <w:t>£373.9</w:t>
      </w:r>
      <w:r>
        <w:rPr>
          <w:spacing w:val="6"/>
        </w:rPr>
        <w:t xml:space="preserve"> </w:t>
      </w:r>
      <w:r>
        <w:t>million,</w:t>
      </w:r>
      <w:r>
        <w:rPr>
          <w:spacing w:val="9"/>
        </w:rPr>
        <w:t xml:space="preserve"> </w:t>
      </w:r>
      <w:r>
        <w:t>and</w:t>
      </w:r>
      <w:r>
        <w:rPr>
          <w:spacing w:val="7"/>
        </w:rPr>
        <w:t xml:space="preserve"> </w:t>
      </w:r>
      <w:r>
        <w:t>an</w:t>
      </w:r>
      <w:r>
        <w:rPr>
          <w:spacing w:val="8"/>
        </w:rPr>
        <w:t xml:space="preserve"> </w:t>
      </w:r>
      <w:r>
        <w:t>operating</w:t>
      </w:r>
      <w:r>
        <w:rPr>
          <w:spacing w:val="8"/>
        </w:rPr>
        <w:t xml:space="preserve"> </w:t>
      </w:r>
      <w:r>
        <w:t>surplus</w:t>
      </w:r>
      <w:r>
        <w:rPr>
          <w:spacing w:val="5"/>
        </w:rPr>
        <w:t xml:space="preserve"> </w:t>
      </w:r>
      <w:r>
        <w:t>of</w:t>
      </w:r>
    </w:p>
    <w:p w14:paraId="21C57157" w14:textId="77777777" w:rsidR="004A07D3" w:rsidRDefault="008D01E9">
      <w:pPr>
        <w:pStyle w:val="BodyText"/>
        <w:spacing w:line="468" w:lineRule="auto"/>
        <w:ind w:left="2229" w:right="1866"/>
        <w:jc w:val="both"/>
      </w:pPr>
      <w:r>
        <w:t xml:space="preserve">£81.7 million. Total development turnover was £99.68 million. </w:t>
      </w:r>
      <w:r>
        <w:rPr>
          <w:u w:val="single"/>
        </w:rPr>
        <w:t>Indemnity Agreement</w:t>
      </w:r>
    </w:p>
    <w:p w14:paraId="2E99D46C" w14:textId="77777777" w:rsidR="004A07D3" w:rsidRDefault="008D01E9">
      <w:pPr>
        <w:pStyle w:val="ListParagraph"/>
        <w:numPr>
          <w:ilvl w:val="2"/>
          <w:numId w:val="13"/>
        </w:numPr>
        <w:tabs>
          <w:tab w:val="left" w:pos="2230"/>
        </w:tabs>
        <w:ind w:right="533" w:hanging="721"/>
        <w:jc w:val="both"/>
      </w:pPr>
      <w:bookmarkStart w:id="153" w:name="11.5_On_5_November_2018_Martlet_Homes_an"/>
      <w:bookmarkEnd w:id="153"/>
      <w:r>
        <w:t>On 5 November 2018 Martlet Homes and the Council entered into an Indemnity Agreement in respect of the Order Land. Under this Agreement Martlet Homes indemnify the Council in respect of the Council’s costs of making and prosecuting the</w:t>
      </w:r>
      <w:r>
        <w:rPr>
          <w:spacing w:val="-7"/>
        </w:rPr>
        <w:t xml:space="preserve"> </w:t>
      </w:r>
      <w:r>
        <w:t>Order.</w:t>
      </w:r>
    </w:p>
    <w:p w14:paraId="5E770774" w14:textId="77777777" w:rsidR="004A07D3" w:rsidRDefault="004A07D3">
      <w:pPr>
        <w:pStyle w:val="BodyText"/>
        <w:spacing w:before="9"/>
        <w:rPr>
          <w:sz w:val="20"/>
        </w:rPr>
      </w:pPr>
    </w:p>
    <w:p w14:paraId="1765CD47" w14:textId="77777777" w:rsidR="004A07D3" w:rsidRDefault="008D01E9">
      <w:pPr>
        <w:pStyle w:val="BodyText"/>
        <w:ind w:left="2229"/>
        <w:jc w:val="both"/>
      </w:pPr>
      <w:bookmarkStart w:id="154" w:name="Timescale_for_delivery"/>
      <w:bookmarkEnd w:id="154"/>
      <w:r>
        <w:rPr>
          <w:u w:val="single"/>
        </w:rPr>
        <w:t>Timescale for delivery</w:t>
      </w:r>
    </w:p>
    <w:p w14:paraId="3780D1FE" w14:textId="77777777" w:rsidR="004A07D3" w:rsidRDefault="004A07D3">
      <w:pPr>
        <w:pStyle w:val="BodyText"/>
        <w:spacing w:before="10"/>
        <w:rPr>
          <w:sz w:val="12"/>
        </w:rPr>
      </w:pPr>
    </w:p>
    <w:p w14:paraId="6404D5C3" w14:textId="77777777" w:rsidR="004A07D3" w:rsidRDefault="008D01E9">
      <w:pPr>
        <w:pStyle w:val="ListParagraph"/>
        <w:numPr>
          <w:ilvl w:val="2"/>
          <w:numId w:val="13"/>
        </w:numPr>
        <w:tabs>
          <w:tab w:val="left" w:pos="2230"/>
        </w:tabs>
        <w:spacing w:before="94"/>
        <w:ind w:right="534" w:hanging="721"/>
        <w:jc w:val="both"/>
      </w:pPr>
      <w:bookmarkStart w:id="155" w:name="11.6_Martlet_Homes_Limited_have_indicate"/>
      <w:bookmarkEnd w:id="155"/>
      <w:r>
        <w:t xml:space="preserve">Martlet Homes Limited have indicated to the Council that upon the confirmation of the Order and following the acquisition of the Order land </w:t>
      </w:r>
      <w:r>
        <w:rPr>
          <w:spacing w:val="-3"/>
        </w:rPr>
        <w:t xml:space="preserve">by </w:t>
      </w:r>
      <w:r>
        <w:t>the Council (and the transfer of this to Martlet Homes Limited) it intends immediately to commence the development permitted by the Planning Permission in accordance with a delivery programme determined by the requirements of Homes England – the scheme benefits from Homes England’s Strategic Partnership Funding. Martlet Homes Limited anticipate</w:t>
      </w:r>
    </w:p>
    <w:p w14:paraId="28898789" w14:textId="77777777" w:rsidR="004A07D3" w:rsidRDefault="004A07D3">
      <w:pPr>
        <w:jc w:val="both"/>
        <w:sectPr w:rsidR="004A07D3">
          <w:pgSz w:w="11910" w:h="16850"/>
          <w:pgMar w:top="1600" w:right="880" w:bottom="1040" w:left="900" w:header="0" w:footer="843" w:gutter="0"/>
          <w:cols w:space="720"/>
        </w:sectPr>
      </w:pPr>
    </w:p>
    <w:p w14:paraId="3F21699D" w14:textId="77777777" w:rsidR="004A07D3" w:rsidRDefault="008D01E9">
      <w:pPr>
        <w:pStyle w:val="BodyText"/>
        <w:spacing w:before="77"/>
        <w:ind w:left="2229"/>
      </w:pPr>
      <w:r>
        <w:lastRenderedPageBreak/>
        <w:t>that upon confirmation of the Order, and upon the Order Land being made available to them, they will require:</w:t>
      </w:r>
    </w:p>
    <w:p w14:paraId="7FDD7383" w14:textId="77777777" w:rsidR="004A07D3" w:rsidRDefault="004A07D3">
      <w:pPr>
        <w:pStyle w:val="BodyText"/>
        <w:spacing w:before="11"/>
        <w:rPr>
          <w:sz w:val="20"/>
        </w:rPr>
      </w:pPr>
    </w:p>
    <w:p w14:paraId="6DA573BB" w14:textId="77777777" w:rsidR="004A07D3" w:rsidRDefault="008D01E9">
      <w:pPr>
        <w:pStyle w:val="ListParagraph"/>
        <w:numPr>
          <w:ilvl w:val="2"/>
          <w:numId w:val="4"/>
        </w:numPr>
        <w:tabs>
          <w:tab w:val="left" w:pos="2678"/>
          <w:tab w:val="left" w:pos="2679"/>
        </w:tabs>
        <w:ind w:right="532"/>
        <w:rPr>
          <w:sz w:val="20"/>
        </w:rPr>
      </w:pPr>
      <w:r>
        <w:t>a period of 3 months for the appointment of a contractor, site mobilisation and site set-up;</w:t>
      </w:r>
      <w:r>
        <w:rPr>
          <w:spacing w:val="-1"/>
        </w:rPr>
        <w:t xml:space="preserve"> </w:t>
      </w:r>
      <w:r>
        <w:t>and</w:t>
      </w:r>
    </w:p>
    <w:p w14:paraId="7F55B29C" w14:textId="77777777" w:rsidR="004A07D3" w:rsidRDefault="004A07D3">
      <w:pPr>
        <w:pStyle w:val="BodyText"/>
        <w:spacing w:before="8"/>
        <w:rPr>
          <w:sz w:val="20"/>
        </w:rPr>
      </w:pPr>
    </w:p>
    <w:p w14:paraId="15B1F73F" w14:textId="77777777" w:rsidR="004A07D3" w:rsidRDefault="008D01E9">
      <w:pPr>
        <w:pStyle w:val="ListParagraph"/>
        <w:numPr>
          <w:ilvl w:val="2"/>
          <w:numId w:val="4"/>
        </w:numPr>
        <w:tabs>
          <w:tab w:val="left" w:pos="2678"/>
          <w:tab w:val="left" w:pos="2679"/>
        </w:tabs>
        <w:ind w:hanging="1170"/>
      </w:pPr>
      <w:r>
        <w:t>a construction period of 12</w:t>
      </w:r>
      <w:r>
        <w:rPr>
          <w:spacing w:val="-6"/>
        </w:rPr>
        <w:t xml:space="preserve"> </w:t>
      </w:r>
      <w:r>
        <w:t>months;</w:t>
      </w:r>
    </w:p>
    <w:p w14:paraId="6766E701" w14:textId="77777777" w:rsidR="004A07D3" w:rsidRDefault="004A07D3">
      <w:pPr>
        <w:pStyle w:val="BodyText"/>
        <w:spacing w:before="11"/>
        <w:rPr>
          <w:sz w:val="20"/>
        </w:rPr>
      </w:pPr>
    </w:p>
    <w:p w14:paraId="71B8F743" w14:textId="77777777" w:rsidR="004A07D3" w:rsidRDefault="008D01E9">
      <w:pPr>
        <w:pStyle w:val="BodyText"/>
        <w:ind w:left="2250" w:right="415"/>
      </w:pPr>
      <w:r>
        <w:t>so that the first social rented homes would be ready for occupation approximately 15 months after the Order Land is made available to them.</w:t>
      </w:r>
    </w:p>
    <w:p w14:paraId="5FF2C6BD" w14:textId="77777777" w:rsidR="004A07D3" w:rsidRDefault="004A07D3">
      <w:pPr>
        <w:pStyle w:val="BodyText"/>
        <w:rPr>
          <w:sz w:val="24"/>
        </w:rPr>
      </w:pPr>
    </w:p>
    <w:p w14:paraId="7FBF352C" w14:textId="77777777" w:rsidR="004A07D3" w:rsidRDefault="004A07D3">
      <w:pPr>
        <w:pStyle w:val="BodyText"/>
        <w:spacing w:before="10"/>
        <w:rPr>
          <w:sz w:val="18"/>
        </w:rPr>
      </w:pPr>
    </w:p>
    <w:p w14:paraId="6567C421" w14:textId="77777777" w:rsidR="004A07D3" w:rsidRDefault="008D01E9">
      <w:pPr>
        <w:pStyle w:val="BodyText"/>
        <w:ind w:left="2265"/>
      </w:pPr>
      <w:r>
        <w:rPr>
          <w:u w:val="single"/>
        </w:rPr>
        <w:t>Funding of the Scheme</w:t>
      </w:r>
    </w:p>
    <w:p w14:paraId="58DC1C99" w14:textId="77777777" w:rsidR="004A07D3" w:rsidRDefault="004A07D3">
      <w:pPr>
        <w:pStyle w:val="BodyText"/>
        <w:spacing w:before="10"/>
        <w:rPr>
          <w:sz w:val="12"/>
        </w:rPr>
      </w:pPr>
    </w:p>
    <w:p w14:paraId="0F420808" w14:textId="77777777" w:rsidR="004A07D3" w:rsidRDefault="008D01E9">
      <w:pPr>
        <w:pStyle w:val="ListParagraph"/>
        <w:numPr>
          <w:ilvl w:val="2"/>
          <w:numId w:val="13"/>
        </w:numPr>
        <w:tabs>
          <w:tab w:val="left" w:pos="2230"/>
        </w:tabs>
        <w:spacing w:before="93"/>
        <w:ind w:right="538"/>
        <w:jc w:val="both"/>
      </w:pPr>
      <w:bookmarkStart w:id="156" w:name="11.7_Martlet_Homes_Limited_has_already_f"/>
      <w:bookmarkEnd w:id="156"/>
      <w:r>
        <w:t>Martlet</w:t>
      </w:r>
      <w:r>
        <w:rPr>
          <w:spacing w:val="-16"/>
        </w:rPr>
        <w:t xml:space="preserve"> </w:t>
      </w:r>
      <w:r>
        <w:t>Homes</w:t>
      </w:r>
      <w:r>
        <w:rPr>
          <w:spacing w:val="-19"/>
        </w:rPr>
        <w:t xml:space="preserve"> </w:t>
      </w:r>
      <w:r>
        <w:t>Limited</w:t>
      </w:r>
      <w:r>
        <w:rPr>
          <w:spacing w:val="-18"/>
        </w:rPr>
        <w:t xml:space="preserve"> </w:t>
      </w:r>
      <w:r>
        <w:t>has</w:t>
      </w:r>
      <w:r>
        <w:rPr>
          <w:spacing w:val="-17"/>
        </w:rPr>
        <w:t xml:space="preserve"> </w:t>
      </w:r>
      <w:r>
        <w:t>already</w:t>
      </w:r>
      <w:r>
        <w:rPr>
          <w:spacing w:val="-18"/>
        </w:rPr>
        <w:t xml:space="preserve"> </w:t>
      </w:r>
      <w:r>
        <w:t>funded</w:t>
      </w:r>
      <w:r>
        <w:rPr>
          <w:spacing w:val="-22"/>
        </w:rPr>
        <w:t xml:space="preserve"> </w:t>
      </w:r>
      <w:r>
        <w:t>the</w:t>
      </w:r>
      <w:r>
        <w:rPr>
          <w:spacing w:val="-16"/>
        </w:rPr>
        <w:t xml:space="preserve"> </w:t>
      </w:r>
      <w:r>
        <w:t>purchase</w:t>
      </w:r>
      <w:r>
        <w:rPr>
          <w:spacing w:val="-17"/>
        </w:rPr>
        <w:t xml:space="preserve"> </w:t>
      </w:r>
      <w:r>
        <w:t>of</w:t>
      </w:r>
      <w:r>
        <w:rPr>
          <w:spacing w:val="-17"/>
        </w:rPr>
        <w:t xml:space="preserve"> </w:t>
      </w:r>
      <w:r>
        <w:t>the</w:t>
      </w:r>
      <w:r>
        <w:rPr>
          <w:spacing w:val="-17"/>
        </w:rPr>
        <w:t xml:space="preserve"> </w:t>
      </w:r>
      <w:r>
        <w:t>Crooked</w:t>
      </w:r>
      <w:r>
        <w:rPr>
          <w:spacing w:val="-19"/>
        </w:rPr>
        <w:t xml:space="preserve"> </w:t>
      </w:r>
      <w:r>
        <w:t>Lane Site.</w:t>
      </w:r>
    </w:p>
    <w:p w14:paraId="733AC457" w14:textId="77777777" w:rsidR="004A07D3" w:rsidRDefault="004A07D3">
      <w:pPr>
        <w:pStyle w:val="BodyText"/>
        <w:spacing w:before="8"/>
        <w:rPr>
          <w:sz w:val="20"/>
        </w:rPr>
      </w:pPr>
    </w:p>
    <w:p w14:paraId="308B289B" w14:textId="77777777" w:rsidR="004A07D3" w:rsidRDefault="008D01E9">
      <w:pPr>
        <w:pStyle w:val="ListParagraph"/>
        <w:numPr>
          <w:ilvl w:val="2"/>
          <w:numId w:val="13"/>
        </w:numPr>
        <w:tabs>
          <w:tab w:val="left" w:pos="2230"/>
        </w:tabs>
        <w:ind w:right="535" w:hanging="721"/>
        <w:jc w:val="both"/>
      </w:pPr>
      <w:bookmarkStart w:id="157" w:name="11.8_The_land_acquisition_cost_and_the_c"/>
      <w:bookmarkEnd w:id="157"/>
      <w:r>
        <w:t>The land acquisition cost and the construction costs of the Scheme are estimated to amount to</w:t>
      </w:r>
      <w:r>
        <w:rPr>
          <w:spacing w:val="-5"/>
        </w:rPr>
        <w:t xml:space="preserve"> </w:t>
      </w:r>
      <w:r>
        <w:t>£3.31m.</w:t>
      </w:r>
    </w:p>
    <w:p w14:paraId="65A18478" w14:textId="77777777" w:rsidR="004A07D3" w:rsidRDefault="004A07D3">
      <w:pPr>
        <w:pStyle w:val="BodyText"/>
        <w:spacing w:before="10"/>
        <w:rPr>
          <w:sz w:val="20"/>
        </w:rPr>
      </w:pPr>
    </w:p>
    <w:p w14:paraId="0063D859" w14:textId="77777777" w:rsidR="004A07D3" w:rsidRDefault="008D01E9">
      <w:pPr>
        <w:pStyle w:val="ListParagraph"/>
        <w:numPr>
          <w:ilvl w:val="2"/>
          <w:numId w:val="13"/>
        </w:numPr>
        <w:tabs>
          <w:tab w:val="left" w:pos="2230"/>
        </w:tabs>
        <w:spacing w:before="1"/>
        <w:ind w:right="534" w:hanging="721"/>
        <w:jc w:val="both"/>
      </w:pPr>
      <w:bookmarkStart w:id="158" w:name="11.9_As_to_the_funding_of_the_constructi"/>
      <w:bookmarkEnd w:id="158"/>
      <w:r>
        <w:t xml:space="preserve">As to the funding of the construction cost, there are </w:t>
      </w:r>
      <w:proofErr w:type="gramStart"/>
      <w:r>
        <w:t>a number of</w:t>
      </w:r>
      <w:proofErr w:type="gramEnd"/>
      <w:r>
        <w:t xml:space="preserve"> funding streams upon which Martlet Homes Limited can rely. These are referred to below:</w:t>
      </w:r>
    </w:p>
    <w:p w14:paraId="116F7F43" w14:textId="77777777" w:rsidR="004A07D3" w:rsidRDefault="004A07D3">
      <w:pPr>
        <w:pStyle w:val="BodyText"/>
        <w:spacing w:before="9"/>
        <w:rPr>
          <w:sz w:val="20"/>
        </w:rPr>
      </w:pPr>
    </w:p>
    <w:p w14:paraId="7D71F844" w14:textId="77777777" w:rsidR="004A07D3" w:rsidRDefault="008D01E9">
      <w:pPr>
        <w:pStyle w:val="ListParagraph"/>
        <w:numPr>
          <w:ilvl w:val="2"/>
          <w:numId w:val="3"/>
        </w:numPr>
        <w:tabs>
          <w:tab w:val="left" w:pos="2679"/>
        </w:tabs>
        <w:ind w:right="532"/>
        <w:jc w:val="both"/>
      </w:pPr>
      <w:bookmarkStart w:id="159" w:name="11.9.1_Martlet_Homes_Limited_originally_"/>
      <w:bookmarkEnd w:id="159"/>
      <w:r>
        <w:t>Martlet Homes Limited originally secured approximately £300,000 of funding through the Rural Housing Partnership Fund, and this remains ring fenced specifically for the</w:t>
      </w:r>
      <w:r>
        <w:rPr>
          <w:spacing w:val="-7"/>
        </w:rPr>
        <w:t xml:space="preserve"> </w:t>
      </w:r>
      <w:r>
        <w:t>Scheme;</w:t>
      </w:r>
    </w:p>
    <w:p w14:paraId="184E497D" w14:textId="77777777" w:rsidR="004A07D3" w:rsidRDefault="004A07D3">
      <w:pPr>
        <w:pStyle w:val="BodyText"/>
        <w:rPr>
          <w:sz w:val="21"/>
        </w:rPr>
      </w:pPr>
    </w:p>
    <w:p w14:paraId="0E6604F9" w14:textId="77777777" w:rsidR="004A07D3" w:rsidRDefault="008D01E9">
      <w:pPr>
        <w:pStyle w:val="ListParagraph"/>
        <w:numPr>
          <w:ilvl w:val="2"/>
          <w:numId w:val="3"/>
        </w:numPr>
        <w:tabs>
          <w:tab w:val="left" w:pos="2679"/>
        </w:tabs>
        <w:ind w:right="532"/>
        <w:jc w:val="both"/>
      </w:pPr>
      <w:bookmarkStart w:id="160" w:name="11.9.2_The_Scheme_is_also_eligible_for_m"/>
      <w:bookmarkEnd w:id="160"/>
      <w:r>
        <w:t>The Scheme is also eligible for monies from the Homes England Strategic Partnership Fund and Recycled Capital Grant funding. This provides an additional sum of circa</w:t>
      </w:r>
      <w:r>
        <w:rPr>
          <w:spacing w:val="1"/>
        </w:rPr>
        <w:t xml:space="preserve"> </w:t>
      </w:r>
      <w:r>
        <w:t>£1,490,000;</w:t>
      </w:r>
    </w:p>
    <w:p w14:paraId="7AD97FA6" w14:textId="77777777" w:rsidR="004A07D3" w:rsidRDefault="004A07D3">
      <w:pPr>
        <w:pStyle w:val="BodyText"/>
        <w:spacing w:before="9"/>
        <w:rPr>
          <w:sz w:val="20"/>
        </w:rPr>
      </w:pPr>
    </w:p>
    <w:p w14:paraId="0502F02E" w14:textId="77777777" w:rsidR="004A07D3" w:rsidRDefault="008D01E9">
      <w:pPr>
        <w:pStyle w:val="ListParagraph"/>
        <w:numPr>
          <w:ilvl w:val="2"/>
          <w:numId w:val="3"/>
        </w:numPr>
        <w:tabs>
          <w:tab w:val="left" w:pos="2679"/>
        </w:tabs>
        <w:ind w:right="530"/>
        <w:jc w:val="both"/>
      </w:pPr>
      <w:bookmarkStart w:id="161" w:name="11.9.3_The_Council_retain_an_affordable_"/>
      <w:bookmarkEnd w:id="161"/>
      <w:r>
        <w:t>The Council retain an affordable housing fund comprising receipts from section</w:t>
      </w:r>
      <w:r>
        <w:rPr>
          <w:spacing w:val="14"/>
        </w:rPr>
        <w:t xml:space="preserve"> </w:t>
      </w:r>
      <w:r>
        <w:t>106</w:t>
      </w:r>
      <w:r>
        <w:rPr>
          <w:spacing w:val="14"/>
        </w:rPr>
        <w:t xml:space="preserve"> </w:t>
      </w:r>
      <w:r>
        <w:t>affordable</w:t>
      </w:r>
      <w:r>
        <w:rPr>
          <w:spacing w:val="15"/>
        </w:rPr>
        <w:t xml:space="preserve"> </w:t>
      </w:r>
      <w:r>
        <w:t>housing</w:t>
      </w:r>
      <w:r>
        <w:rPr>
          <w:spacing w:val="14"/>
        </w:rPr>
        <w:t xml:space="preserve"> </w:t>
      </w:r>
      <w:r>
        <w:t>contributions.</w:t>
      </w:r>
      <w:r>
        <w:rPr>
          <w:spacing w:val="17"/>
        </w:rPr>
        <w:t xml:space="preserve"> </w:t>
      </w:r>
      <w:r>
        <w:t>Additional</w:t>
      </w:r>
      <w:r>
        <w:rPr>
          <w:spacing w:val="14"/>
        </w:rPr>
        <w:t xml:space="preserve"> </w:t>
      </w:r>
      <w:r>
        <w:t>grant</w:t>
      </w:r>
      <w:r>
        <w:rPr>
          <w:spacing w:val="16"/>
        </w:rPr>
        <w:t xml:space="preserve"> </w:t>
      </w:r>
      <w:r>
        <w:t>of</w:t>
      </w:r>
      <w:r>
        <w:rPr>
          <w:spacing w:val="14"/>
        </w:rPr>
        <w:t xml:space="preserve"> </w:t>
      </w:r>
      <w:r>
        <w:t>up</w:t>
      </w:r>
      <w:r>
        <w:rPr>
          <w:spacing w:val="14"/>
        </w:rPr>
        <w:t xml:space="preserve"> </w:t>
      </w:r>
      <w:r>
        <w:t>to</w:t>
      </w:r>
    </w:p>
    <w:p w14:paraId="5CC4C557" w14:textId="77777777" w:rsidR="004A07D3" w:rsidRDefault="008D01E9">
      <w:pPr>
        <w:pStyle w:val="BodyText"/>
        <w:spacing w:before="1"/>
        <w:ind w:left="2678" w:right="415"/>
      </w:pPr>
      <w:r>
        <w:t>£30,000 per unit may be available, subject to the usual approval process;</w:t>
      </w:r>
    </w:p>
    <w:p w14:paraId="03D37007" w14:textId="77777777" w:rsidR="004A07D3" w:rsidRDefault="004A07D3">
      <w:pPr>
        <w:pStyle w:val="BodyText"/>
        <w:spacing w:before="8"/>
        <w:rPr>
          <w:sz w:val="20"/>
        </w:rPr>
      </w:pPr>
    </w:p>
    <w:p w14:paraId="617D72B7" w14:textId="77777777" w:rsidR="004A07D3" w:rsidRDefault="008D01E9">
      <w:pPr>
        <w:pStyle w:val="ListParagraph"/>
        <w:numPr>
          <w:ilvl w:val="2"/>
          <w:numId w:val="3"/>
        </w:numPr>
        <w:tabs>
          <w:tab w:val="left" w:pos="2680"/>
        </w:tabs>
        <w:ind w:left="2679" w:right="531"/>
        <w:jc w:val="both"/>
      </w:pPr>
      <w:bookmarkStart w:id="162" w:name="11.9.4_The_above_funding_streams_represe"/>
      <w:bookmarkEnd w:id="162"/>
      <w:r>
        <w:t>The above funding streams represent 57% of the total cost of the Scheme;</w:t>
      </w:r>
    </w:p>
    <w:p w14:paraId="24A6BCD6" w14:textId="77777777" w:rsidR="004A07D3" w:rsidRDefault="004A07D3">
      <w:pPr>
        <w:pStyle w:val="BodyText"/>
        <w:spacing w:before="10"/>
        <w:rPr>
          <w:sz w:val="20"/>
        </w:rPr>
      </w:pPr>
    </w:p>
    <w:p w14:paraId="2BA715DD" w14:textId="77777777" w:rsidR="004A07D3" w:rsidRDefault="008D01E9">
      <w:pPr>
        <w:pStyle w:val="ListParagraph"/>
        <w:numPr>
          <w:ilvl w:val="2"/>
          <w:numId w:val="3"/>
        </w:numPr>
        <w:tabs>
          <w:tab w:val="left" w:pos="2680"/>
        </w:tabs>
        <w:ind w:left="2679" w:right="529"/>
        <w:jc w:val="both"/>
      </w:pPr>
      <w:bookmarkStart w:id="163" w:name="11.9.5_The_balance_of_the_total_cost_of_"/>
      <w:bookmarkEnd w:id="163"/>
      <w:r>
        <w:t>The balance of the total cost of the Scheme is being borne by the</w:t>
      </w:r>
      <w:r>
        <w:rPr>
          <w:spacing w:val="-37"/>
        </w:rPr>
        <w:t xml:space="preserve"> </w:t>
      </w:r>
      <w:r>
        <w:t>Hyde Group from internal resources. The Hyde Group has sufficient resources to fund the balance of the scheme</w:t>
      </w:r>
      <w:r>
        <w:rPr>
          <w:spacing w:val="-13"/>
        </w:rPr>
        <w:t xml:space="preserve"> </w:t>
      </w:r>
      <w:r>
        <w:t>costs.</w:t>
      </w:r>
    </w:p>
    <w:p w14:paraId="43FE9AFF" w14:textId="77777777" w:rsidR="004A07D3" w:rsidRDefault="004A07D3">
      <w:pPr>
        <w:pStyle w:val="BodyText"/>
        <w:spacing w:before="10"/>
        <w:rPr>
          <w:sz w:val="20"/>
        </w:rPr>
      </w:pPr>
    </w:p>
    <w:p w14:paraId="198D0F11" w14:textId="77777777" w:rsidR="004A07D3" w:rsidRDefault="008D01E9">
      <w:pPr>
        <w:pStyle w:val="BodyText"/>
        <w:spacing w:before="1"/>
        <w:ind w:left="2229"/>
      </w:pPr>
      <w:bookmarkStart w:id="164" w:name="Planning_Permission"/>
      <w:bookmarkEnd w:id="164"/>
      <w:r>
        <w:rPr>
          <w:u w:val="single"/>
        </w:rPr>
        <w:t>Planning Permission</w:t>
      </w:r>
    </w:p>
    <w:p w14:paraId="5387BE44" w14:textId="77777777" w:rsidR="004A07D3" w:rsidRDefault="004A07D3">
      <w:pPr>
        <w:pStyle w:val="BodyText"/>
        <w:spacing w:before="9"/>
        <w:rPr>
          <w:sz w:val="12"/>
        </w:rPr>
      </w:pPr>
    </w:p>
    <w:p w14:paraId="199B0E4C" w14:textId="77777777" w:rsidR="004A07D3" w:rsidRDefault="008D01E9">
      <w:pPr>
        <w:pStyle w:val="ListParagraph"/>
        <w:numPr>
          <w:ilvl w:val="2"/>
          <w:numId w:val="13"/>
        </w:numPr>
        <w:tabs>
          <w:tab w:val="left" w:pos="2230"/>
        </w:tabs>
        <w:spacing w:before="94"/>
        <w:ind w:right="534" w:hanging="721"/>
        <w:jc w:val="both"/>
      </w:pPr>
      <w:bookmarkStart w:id="165" w:name="11.10_On_29_November_2013_the_Council_gr"/>
      <w:bookmarkEnd w:id="165"/>
      <w:r>
        <w:t xml:space="preserve">On 29 November 2013 the Council granted full planning permission for the development of 15 new affordable dwellings and associated works on the Crooked Lane Site, with access across the Order Land. On the same date the Council and Martlet Homes Limited entered into a Section 106 Agreement in respect of the Crooked Lane Site and the Order Land. This contained planning obligations </w:t>
      </w:r>
      <w:proofErr w:type="gramStart"/>
      <w:r>
        <w:t>including:</w:t>
      </w:r>
      <w:proofErr w:type="gramEnd"/>
      <w:r>
        <w:t xml:space="preserve"> for the provision of affordable housing for rent (at an affordable rent); the payment of a contribution to mitigate any impact of the development on the Chichester Harbour Special Protection Area; the laying out of open space within the Crooked Lane</w:t>
      </w:r>
      <w:r>
        <w:rPr>
          <w:spacing w:val="2"/>
        </w:rPr>
        <w:t xml:space="preserve"> </w:t>
      </w:r>
      <w:r>
        <w:t>Site;</w:t>
      </w:r>
    </w:p>
    <w:p w14:paraId="6C803A0C" w14:textId="77777777" w:rsidR="004A07D3" w:rsidRDefault="004A07D3">
      <w:pPr>
        <w:jc w:val="both"/>
        <w:sectPr w:rsidR="004A07D3">
          <w:pgSz w:w="11910" w:h="16850"/>
          <w:pgMar w:top="1340" w:right="880" w:bottom="1040" w:left="900" w:header="0" w:footer="843" w:gutter="0"/>
          <w:cols w:space="720"/>
        </w:sectPr>
      </w:pPr>
    </w:p>
    <w:p w14:paraId="0E3FC04B" w14:textId="77777777" w:rsidR="004A07D3" w:rsidRDefault="008D01E9">
      <w:pPr>
        <w:pStyle w:val="BodyText"/>
        <w:spacing w:before="77"/>
        <w:ind w:left="2229" w:right="415"/>
      </w:pPr>
      <w:r>
        <w:lastRenderedPageBreak/>
        <w:t xml:space="preserve">and the provision of a landscaping planting buffer on the northern, </w:t>
      </w:r>
      <w:proofErr w:type="gramStart"/>
      <w:r>
        <w:t>southern</w:t>
      </w:r>
      <w:proofErr w:type="gramEnd"/>
      <w:r>
        <w:t xml:space="preserve"> and western boundaries of the Crooked Lane</w:t>
      </w:r>
      <w:r>
        <w:rPr>
          <w:spacing w:val="-8"/>
        </w:rPr>
        <w:t xml:space="preserve"> </w:t>
      </w:r>
      <w:r>
        <w:t>Site.</w:t>
      </w:r>
    </w:p>
    <w:p w14:paraId="3EC0C04F" w14:textId="77777777" w:rsidR="004A07D3" w:rsidRDefault="004A07D3">
      <w:pPr>
        <w:pStyle w:val="BodyText"/>
        <w:spacing w:before="11"/>
        <w:rPr>
          <w:sz w:val="20"/>
        </w:rPr>
      </w:pPr>
    </w:p>
    <w:p w14:paraId="039E5FFC" w14:textId="77777777" w:rsidR="004A07D3" w:rsidRDefault="008D01E9">
      <w:pPr>
        <w:pStyle w:val="ListParagraph"/>
        <w:numPr>
          <w:ilvl w:val="2"/>
          <w:numId w:val="13"/>
        </w:numPr>
        <w:tabs>
          <w:tab w:val="left" w:pos="2230"/>
        </w:tabs>
        <w:ind w:right="534" w:hanging="721"/>
        <w:jc w:val="both"/>
      </w:pPr>
      <w:bookmarkStart w:id="166" w:name="11.11_On_14_October_2016_the_Council_gra"/>
      <w:bookmarkEnd w:id="166"/>
      <w:r>
        <w:t xml:space="preserve">On 14 October 2016 the Council granted the Planning Permission, being a further full planning permission granted pursuant to section 73 of the 1990 Act, for the same development, on the Crooked Lane Site, with access across the Order Land, but with the variation of certain of the conditions on the earlier planning permission. On the same date a Deed of Variation was </w:t>
      </w:r>
      <w:proofErr w:type="gramStart"/>
      <w:r>
        <w:t>entered into</w:t>
      </w:r>
      <w:proofErr w:type="gramEnd"/>
      <w:r>
        <w:t>. This varied the Section 106 Agreement to introduce a further planning obligation namely, a requirement for the approval and implementation of a surface water disposal scheme. In addition, it provided that the terms of the Section 106 Agreement (as varied by the Deed of Variation)</w:t>
      </w:r>
      <w:r>
        <w:rPr>
          <w:spacing w:val="-17"/>
        </w:rPr>
        <w:t xml:space="preserve"> </w:t>
      </w:r>
      <w:r>
        <w:t>would</w:t>
      </w:r>
      <w:r>
        <w:rPr>
          <w:spacing w:val="-16"/>
        </w:rPr>
        <w:t xml:space="preserve"> </w:t>
      </w:r>
      <w:r>
        <w:t>apply,</w:t>
      </w:r>
      <w:r>
        <w:rPr>
          <w:spacing w:val="-16"/>
        </w:rPr>
        <w:t xml:space="preserve"> </w:t>
      </w:r>
      <w:r>
        <w:t>and</w:t>
      </w:r>
      <w:r>
        <w:rPr>
          <w:spacing w:val="-16"/>
        </w:rPr>
        <w:t xml:space="preserve"> </w:t>
      </w:r>
      <w:r>
        <w:t>have</w:t>
      </w:r>
      <w:r>
        <w:rPr>
          <w:spacing w:val="-17"/>
        </w:rPr>
        <w:t xml:space="preserve"> </w:t>
      </w:r>
      <w:r>
        <w:t>effect,</w:t>
      </w:r>
      <w:r>
        <w:rPr>
          <w:spacing w:val="-16"/>
        </w:rPr>
        <w:t xml:space="preserve"> </w:t>
      </w:r>
      <w:r>
        <w:t>in</w:t>
      </w:r>
      <w:r>
        <w:rPr>
          <w:spacing w:val="-17"/>
        </w:rPr>
        <w:t xml:space="preserve"> </w:t>
      </w:r>
      <w:r>
        <w:t>circumstances</w:t>
      </w:r>
      <w:r>
        <w:rPr>
          <w:spacing w:val="-17"/>
        </w:rPr>
        <w:t xml:space="preserve"> </w:t>
      </w:r>
      <w:r>
        <w:t>where</w:t>
      </w:r>
      <w:r>
        <w:rPr>
          <w:spacing w:val="-19"/>
        </w:rPr>
        <w:t xml:space="preserve"> </w:t>
      </w:r>
      <w:r>
        <w:t>the</w:t>
      </w:r>
      <w:r>
        <w:rPr>
          <w:spacing w:val="-18"/>
        </w:rPr>
        <w:t xml:space="preserve"> </w:t>
      </w:r>
      <w:r>
        <w:t>Planning Permission (the section 73 planning permission) was</w:t>
      </w:r>
      <w:r>
        <w:rPr>
          <w:spacing w:val="-14"/>
        </w:rPr>
        <w:t xml:space="preserve"> </w:t>
      </w:r>
      <w:r>
        <w:t>implemented.</w:t>
      </w:r>
    </w:p>
    <w:p w14:paraId="6DD4EC62" w14:textId="77777777" w:rsidR="004A07D3" w:rsidRDefault="004A07D3">
      <w:pPr>
        <w:pStyle w:val="BodyText"/>
        <w:spacing w:before="8"/>
        <w:rPr>
          <w:sz w:val="20"/>
        </w:rPr>
      </w:pPr>
    </w:p>
    <w:p w14:paraId="1C7D6164" w14:textId="77777777" w:rsidR="004A07D3" w:rsidRDefault="008D01E9">
      <w:pPr>
        <w:pStyle w:val="ListParagraph"/>
        <w:numPr>
          <w:ilvl w:val="2"/>
          <w:numId w:val="13"/>
        </w:numPr>
        <w:tabs>
          <w:tab w:val="left" w:pos="2231"/>
        </w:tabs>
        <w:ind w:left="2230" w:right="533" w:hanging="721"/>
        <w:jc w:val="both"/>
      </w:pPr>
      <w:bookmarkStart w:id="167" w:name="11.12_On_or_before_29_November_2016_‘mat"/>
      <w:bookmarkEnd w:id="167"/>
      <w:r>
        <w:t>On</w:t>
      </w:r>
      <w:r>
        <w:rPr>
          <w:spacing w:val="-15"/>
        </w:rPr>
        <w:t xml:space="preserve"> </w:t>
      </w:r>
      <w:r>
        <w:t>or</w:t>
      </w:r>
      <w:r>
        <w:rPr>
          <w:spacing w:val="-12"/>
        </w:rPr>
        <w:t xml:space="preserve"> </w:t>
      </w:r>
      <w:r>
        <w:t>before</w:t>
      </w:r>
      <w:r>
        <w:rPr>
          <w:spacing w:val="-15"/>
        </w:rPr>
        <w:t xml:space="preserve"> </w:t>
      </w:r>
      <w:r>
        <w:t>29</w:t>
      </w:r>
      <w:r>
        <w:rPr>
          <w:spacing w:val="-16"/>
        </w:rPr>
        <w:t xml:space="preserve"> </w:t>
      </w:r>
      <w:r>
        <w:t>November</w:t>
      </w:r>
      <w:r>
        <w:rPr>
          <w:spacing w:val="-12"/>
        </w:rPr>
        <w:t xml:space="preserve"> </w:t>
      </w:r>
      <w:r>
        <w:t>2016</w:t>
      </w:r>
      <w:r>
        <w:rPr>
          <w:spacing w:val="-14"/>
        </w:rPr>
        <w:t xml:space="preserve"> </w:t>
      </w:r>
      <w:r>
        <w:t>‘material</w:t>
      </w:r>
      <w:r>
        <w:rPr>
          <w:spacing w:val="-15"/>
        </w:rPr>
        <w:t xml:space="preserve"> </w:t>
      </w:r>
      <w:r>
        <w:t>operations’</w:t>
      </w:r>
      <w:r>
        <w:rPr>
          <w:spacing w:val="-14"/>
        </w:rPr>
        <w:t xml:space="preserve"> </w:t>
      </w:r>
      <w:r>
        <w:t>(as</w:t>
      </w:r>
      <w:r>
        <w:rPr>
          <w:spacing w:val="-13"/>
        </w:rPr>
        <w:t xml:space="preserve"> </w:t>
      </w:r>
      <w:r>
        <w:t>defined</w:t>
      </w:r>
      <w:r>
        <w:rPr>
          <w:spacing w:val="-15"/>
        </w:rPr>
        <w:t xml:space="preserve"> </w:t>
      </w:r>
      <w:r>
        <w:t>in</w:t>
      </w:r>
      <w:r>
        <w:rPr>
          <w:spacing w:val="-14"/>
        </w:rPr>
        <w:t xml:space="preserve"> </w:t>
      </w:r>
      <w:r>
        <w:t>the</w:t>
      </w:r>
      <w:r>
        <w:rPr>
          <w:spacing w:val="-16"/>
        </w:rPr>
        <w:t xml:space="preserve"> </w:t>
      </w:r>
      <w:r>
        <w:t>1990 Act)</w:t>
      </w:r>
      <w:r>
        <w:rPr>
          <w:spacing w:val="-17"/>
        </w:rPr>
        <w:t xml:space="preserve"> </w:t>
      </w:r>
      <w:r>
        <w:t>were</w:t>
      </w:r>
      <w:r>
        <w:rPr>
          <w:spacing w:val="-18"/>
        </w:rPr>
        <w:t xml:space="preserve"> </w:t>
      </w:r>
      <w:r>
        <w:t>carried</w:t>
      </w:r>
      <w:r>
        <w:rPr>
          <w:spacing w:val="-17"/>
        </w:rPr>
        <w:t xml:space="preserve"> </w:t>
      </w:r>
      <w:r>
        <w:t>out</w:t>
      </w:r>
      <w:r>
        <w:rPr>
          <w:spacing w:val="-17"/>
        </w:rPr>
        <w:t xml:space="preserve"> </w:t>
      </w:r>
      <w:r>
        <w:t>on</w:t>
      </w:r>
      <w:r>
        <w:rPr>
          <w:spacing w:val="-20"/>
        </w:rPr>
        <w:t xml:space="preserve"> </w:t>
      </w:r>
      <w:r>
        <w:t>the</w:t>
      </w:r>
      <w:r>
        <w:rPr>
          <w:spacing w:val="-16"/>
        </w:rPr>
        <w:t xml:space="preserve"> </w:t>
      </w:r>
      <w:r>
        <w:t>Crooked</w:t>
      </w:r>
      <w:r>
        <w:rPr>
          <w:spacing w:val="-17"/>
        </w:rPr>
        <w:t xml:space="preserve"> </w:t>
      </w:r>
      <w:r>
        <w:t>Lane</w:t>
      </w:r>
      <w:r>
        <w:rPr>
          <w:spacing w:val="-18"/>
        </w:rPr>
        <w:t xml:space="preserve"> </w:t>
      </w:r>
      <w:r>
        <w:t>Site</w:t>
      </w:r>
      <w:r>
        <w:rPr>
          <w:spacing w:val="-18"/>
        </w:rPr>
        <w:t xml:space="preserve"> </w:t>
      </w:r>
      <w:proofErr w:type="gramStart"/>
      <w:r>
        <w:t>in</w:t>
      </w:r>
      <w:r>
        <w:rPr>
          <w:spacing w:val="-20"/>
        </w:rPr>
        <w:t xml:space="preserve"> </w:t>
      </w:r>
      <w:r>
        <w:t>order</w:t>
      </w:r>
      <w:r>
        <w:rPr>
          <w:spacing w:val="-17"/>
        </w:rPr>
        <w:t xml:space="preserve"> </w:t>
      </w:r>
      <w:r>
        <w:t>to</w:t>
      </w:r>
      <w:proofErr w:type="gramEnd"/>
      <w:r>
        <w:rPr>
          <w:spacing w:val="-17"/>
        </w:rPr>
        <w:t xml:space="preserve"> </w:t>
      </w:r>
      <w:r>
        <w:t>lawfully</w:t>
      </w:r>
      <w:r>
        <w:rPr>
          <w:spacing w:val="-18"/>
        </w:rPr>
        <w:t xml:space="preserve"> </w:t>
      </w:r>
      <w:r>
        <w:t>commence the development permitted by the (Planning Permission (the section 73 planning permission dated 14 October</w:t>
      </w:r>
      <w:r>
        <w:rPr>
          <w:spacing w:val="-5"/>
        </w:rPr>
        <w:t xml:space="preserve"> </w:t>
      </w:r>
      <w:r>
        <w:t>2016).</w:t>
      </w:r>
    </w:p>
    <w:p w14:paraId="110E017D" w14:textId="77777777" w:rsidR="004A07D3" w:rsidRDefault="004A07D3">
      <w:pPr>
        <w:pStyle w:val="BodyText"/>
        <w:spacing w:before="10"/>
        <w:rPr>
          <w:sz w:val="20"/>
        </w:rPr>
      </w:pPr>
    </w:p>
    <w:p w14:paraId="615BC8D0" w14:textId="77777777" w:rsidR="004A07D3" w:rsidRDefault="008D01E9">
      <w:pPr>
        <w:pStyle w:val="ListParagraph"/>
        <w:numPr>
          <w:ilvl w:val="2"/>
          <w:numId w:val="13"/>
        </w:numPr>
        <w:tabs>
          <w:tab w:val="left" w:pos="2231"/>
        </w:tabs>
        <w:spacing w:before="1"/>
        <w:ind w:left="2230" w:right="532" w:hanging="721"/>
        <w:jc w:val="both"/>
      </w:pPr>
      <w:bookmarkStart w:id="168" w:name="11.13_On_25_July_2017_the_Council_grante"/>
      <w:bookmarkEnd w:id="168"/>
      <w:r>
        <w:t>On 25 July 2017 the Council granted a certificate of lawful development in respect of such material operations, confirming that the development permitted by the Planning Permission can be lawfully carried out. Accordingly, the Planning Permission dated 14 October 2016 and granted under</w:t>
      </w:r>
      <w:r>
        <w:rPr>
          <w:spacing w:val="-13"/>
        </w:rPr>
        <w:t xml:space="preserve"> </w:t>
      </w:r>
      <w:r>
        <w:t>section</w:t>
      </w:r>
      <w:r>
        <w:rPr>
          <w:spacing w:val="-16"/>
        </w:rPr>
        <w:t xml:space="preserve"> </w:t>
      </w:r>
      <w:r>
        <w:t>73</w:t>
      </w:r>
      <w:r>
        <w:rPr>
          <w:spacing w:val="-15"/>
        </w:rPr>
        <w:t xml:space="preserve"> </w:t>
      </w:r>
      <w:r>
        <w:t>of</w:t>
      </w:r>
      <w:r>
        <w:rPr>
          <w:spacing w:val="-15"/>
        </w:rPr>
        <w:t xml:space="preserve"> </w:t>
      </w:r>
      <w:r>
        <w:t>the</w:t>
      </w:r>
      <w:r>
        <w:rPr>
          <w:spacing w:val="-16"/>
        </w:rPr>
        <w:t xml:space="preserve"> </w:t>
      </w:r>
      <w:r>
        <w:t>1990</w:t>
      </w:r>
      <w:r>
        <w:rPr>
          <w:spacing w:val="-14"/>
        </w:rPr>
        <w:t xml:space="preserve"> </w:t>
      </w:r>
      <w:r>
        <w:t>Act</w:t>
      </w:r>
      <w:r>
        <w:rPr>
          <w:spacing w:val="-16"/>
        </w:rPr>
        <w:t xml:space="preserve"> </w:t>
      </w:r>
      <w:r>
        <w:t>has</w:t>
      </w:r>
      <w:r>
        <w:rPr>
          <w:spacing w:val="-16"/>
        </w:rPr>
        <w:t xml:space="preserve"> </w:t>
      </w:r>
      <w:r>
        <w:t>been</w:t>
      </w:r>
      <w:r>
        <w:rPr>
          <w:spacing w:val="-16"/>
        </w:rPr>
        <w:t xml:space="preserve"> </w:t>
      </w:r>
      <w:r>
        <w:t>lawfully</w:t>
      </w:r>
      <w:r>
        <w:rPr>
          <w:spacing w:val="-14"/>
        </w:rPr>
        <w:t xml:space="preserve"> </w:t>
      </w:r>
      <w:r>
        <w:t>implemented</w:t>
      </w:r>
      <w:r>
        <w:rPr>
          <w:spacing w:val="-16"/>
        </w:rPr>
        <w:t xml:space="preserve"> </w:t>
      </w:r>
      <w:r>
        <w:t>and</w:t>
      </w:r>
      <w:r>
        <w:rPr>
          <w:spacing w:val="-16"/>
        </w:rPr>
        <w:t xml:space="preserve"> </w:t>
      </w:r>
      <w:r>
        <w:t>remains extant.</w:t>
      </w:r>
    </w:p>
    <w:p w14:paraId="1933BA71" w14:textId="77777777" w:rsidR="004A07D3" w:rsidRDefault="004A07D3">
      <w:pPr>
        <w:pStyle w:val="BodyText"/>
        <w:spacing w:before="9"/>
        <w:rPr>
          <w:sz w:val="20"/>
        </w:rPr>
      </w:pPr>
    </w:p>
    <w:p w14:paraId="70844396" w14:textId="77777777" w:rsidR="004A07D3" w:rsidRDefault="008D01E9">
      <w:pPr>
        <w:pStyle w:val="BodyText"/>
        <w:spacing w:before="1"/>
        <w:ind w:left="2229"/>
      </w:pPr>
      <w:r>
        <w:rPr>
          <w:u w:val="single"/>
        </w:rPr>
        <w:t>Other Consents</w:t>
      </w:r>
    </w:p>
    <w:p w14:paraId="1D21B6B9" w14:textId="77777777" w:rsidR="004A07D3" w:rsidRDefault="004A07D3">
      <w:pPr>
        <w:pStyle w:val="BodyText"/>
        <w:spacing w:before="9"/>
        <w:rPr>
          <w:sz w:val="12"/>
        </w:rPr>
      </w:pPr>
    </w:p>
    <w:p w14:paraId="316B99F8" w14:textId="77777777" w:rsidR="004A07D3" w:rsidRDefault="008D01E9">
      <w:pPr>
        <w:spacing w:before="94"/>
        <w:ind w:left="2229"/>
        <w:rPr>
          <w:i/>
        </w:rPr>
      </w:pPr>
      <w:r>
        <w:rPr>
          <w:i/>
        </w:rPr>
        <w:t>Temporary Road Traffic Orders</w:t>
      </w:r>
    </w:p>
    <w:p w14:paraId="07FE92DE" w14:textId="77777777" w:rsidR="004A07D3" w:rsidRDefault="004A07D3">
      <w:pPr>
        <w:pStyle w:val="BodyText"/>
        <w:spacing w:before="9"/>
        <w:rPr>
          <w:i/>
          <w:sz w:val="20"/>
        </w:rPr>
      </w:pPr>
    </w:p>
    <w:p w14:paraId="4C5504F9" w14:textId="77777777" w:rsidR="004A07D3" w:rsidRDefault="008D01E9">
      <w:pPr>
        <w:pStyle w:val="ListParagraph"/>
        <w:numPr>
          <w:ilvl w:val="2"/>
          <w:numId w:val="13"/>
        </w:numPr>
        <w:tabs>
          <w:tab w:val="left" w:pos="2230"/>
        </w:tabs>
        <w:ind w:right="535" w:hanging="721"/>
        <w:jc w:val="both"/>
      </w:pPr>
      <w:bookmarkStart w:id="169" w:name="11.14_Applications_will_be_made,_at_the_"/>
      <w:bookmarkEnd w:id="169"/>
      <w:r>
        <w:t xml:space="preserve">Applications will be made, at the appropriate time, to West Sussex County Council as local highway authority, for any necessary Temporary Road Traffic Orders required </w:t>
      </w:r>
      <w:proofErr w:type="gramStart"/>
      <w:r>
        <w:t>in order to</w:t>
      </w:r>
      <w:proofErr w:type="gramEnd"/>
      <w:r>
        <w:t xml:space="preserve"> construct the</w:t>
      </w:r>
      <w:r>
        <w:rPr>
          <w:spacing w:val="-14"/>
        </w:rPr>
        <w:t xml:space="preserve"> </w:t>
      </w:r>
      <w:r>
        <w:t>Scheme.</w:t>
      </w:r>
    </w:p>
    <w:p w14:paraId="74AC9261" w14:textId="77777777" w:rsidR="004A07D3" w:rsidRDefault="004A07D3">
      <w:pPr>
        <w:pStyle w:val="BodyText"/>
        <w:spacing w:before="9"/>
        <w:rPr>
          <w:sz w:val="20"/>
        </w:rPr>
      </w:pPr>
    </w:p>
    <w:p w14:paraId="1B788FD9" w14:textId="77777777" w:rsidR="004A07D3" w:rsidRDefault="008D01E9">
      <w:pPr>
        <w:pStyle w:val="ListParagraph"/>
        <w:numPr>
          <w:ilvl w:val="2"/>
          <w:numId w:val="13"/>
        </w:numPr>
        <w:tabs>
          <w:tab w:val="left" w:pos="2230"/>
        </w:tabs>
        <w:ind w:right="532" w:hanging="721"/>
        <w:jc w:val="both"/>
      </w:pPr>
      <w:bookmarkStart w:id="170" w:name="11.15_Paragraph_15_of_the_CPO_Guidance_c"/>
      <w:bookmarkEnd w:id="170"/>
      <w:r>
        <w:t xml:space="preserve">Paragraph 15 of the </w:t>
      </w:r>
      <w:r>
        <w:rPr>
          <w:spacing w:val="-2"/>
        </w:rPr>
        <w:t xml:space="preserve">CPO </w:t>
      </w:r>
      <w:r>
        <w:t xml:space="preserve">Guidance confirms that an </w:t>
      </w:r>
      <w:r>
        <w:t>acquiring authority will need to show that the scheme is unlikely to be prevented by any physical or legal impediments to implementation. As described above, the Council has considered</w:t>
      </w:r>
      <w:r>
        <w:rPr>
          <w:spacing w:val="-9"/>
        </w:rPr>
        <w:t xml:space="preserve"> </w:t>
      </w:r>
      <w:r>
        <w:t>the</w:t>
      </w:r>
      <w:r>
        <w:rPr>
          <w:spacing w:val="-11"/>
        </w:rPr>
        <w:t xml:space="preserve"> </w:t>
      </w:r>
      <w:r>
        <w:t>means</w:t>
      </w:r>
      <w:r>
        <w:rPr>
          <w:spacing w:val="-11"/>
        </w:rPr>
        <w:t xml:space="preserve"> </w:t>
      </w:r>
      <w:r>
        <w:t>of</w:t>
      </w:r>
      <w:r>
        <w:rPr>
          <w:spacing w:val="-9"/>
        </w:rPr>
        <w:t xml:space="preserve"> </w:t>
      </w:r>
      <w:r>
        <w:t>delivery</w:t>
      </w:r>
      <w:r>
        <w:rPr>
          <w:spacing w:val="-8"/>
        </w:rPr>
        <w:t xml:space="preserve"> </w:t>
      </w:r>
      <w:r>
        <w:t>and</w:t>
      </w:r>
      <w:r>
        <w:rPr>
          <w:spacing w:val="-9"/>
        </w:rPr>
        <w:t xml:space="preserve"> </w:t>
      </w:r>
      <w:r>
        <w:t>funding</w:t>
      </w:r>
      <w:r>
        <w:rPr>
          <w:spacing w:val="-9"/>
        </w:rPr>
        <w:t xml:space="preserve"> </w:t>
      </w:r>
      <w:r>
        <w:t>of</w:t>
      </w:r>
      <w:r>
        <w:rPr>
          <w:spacing w:val="-7"/>
        </w:rPr>
        <w:t xml:space="preserve"> </w:t>
      </w:r>
      <w:r>
        <w:t>the</w:t>
      </w:r>
      <w:r>
        <w:rPr>
          <w:spacing w:val="-9"/>
        </w:rPr>
        <w:t xml:space="preserve"> </w:t>
      </w:r>
      <w:r>
        <w:t>Scheme</w:t>
      </w:r>
      <w:r>
        <w:rPr>
          <w:spacing w:val="-8"/>
        </w:rPr>
        <w:t xml:space="preserve"> </w:t>
      </w:r>
      <w:r>
        <w:t>and</w:t>
      </w:r>
      <w:r>
        <w:rPr>
          <w:spacing w:val="-9"/>
        </w:rPr>
        <w:t xml:space="preserve"> </w:t>
      </w:r>
      <w:r>
        <w:t>is</w:t>
      </w:r>
      <w:r>
        <w:rPr>
          <w:spacing w:val="-8"/>
        </w:rPr>
        <w:t xml:space="preserve"> </w:t>
      </w:r>
      <w:r>
        <w:t>satisfied that there are no resulting impediments to delivery. In addition, the Council is also satisfied that there are no physical or legal impediments to the Scheme proceeding. Accordingly. subject to the confirmation of the Order, the Council considers there are no pr</w:t>
      </w:r>
      <w:r>
        <w:t>ocedural, financial or practical impediments to delivery of the</w:t>
      </w:r>
      <w:r>
        <w:rPr>
          <w:spacing w:val="-10"/>
        </w:rPr>
        <w:t xml:space="preserve"> </w:t>
      </w:r>
      <w:r>
        <w:t>Scheme.</w:t>
      </w:r>
    </w:p>
    <w:p w14:paraId="7B332E00" w14:textId="77777777" w:rsidR="004A07D3" w:rsidRDefault="004A07D3">
      <w:pPr>
        <w:jc w:val="both"/>
        <w:sectPr w:rsidR="004A07D3">
          <w:pgSz w:w="11910" w:h="16850"/>
          <w:pgMar w:top="1340" w:right="880" w:bottom="1040" w:left="900" w:header="0" w:footer="843" w:gutter="0"/>
          <w:cols w:space="720"/>
        </w:sectPr>
      </w:pPr>
    </w:p>
    <w:p w14:paraId="7578C2B6" w14:textId="77777777" w:rsidR="004A07D3" w:rsidRDefault="008D01E9">
      <w:pPr>
        <w:pStyle w:val="Heading1"/>
        <w:numPr>
          <w:ilvl w:val="1"/>
          <w:numId w:val="13"/>
        </w:numPr>
        <w:tabs>
          <w:tab w:val="left" w:pos="1662"/>
          <w:tab w:val="left" w:pos="1663"/>
        </w:tabs>
        <w:ind w:hanging="720"/>
        <w:jc w:val="left"/>
      </w:pPr>
      <w:bookmarkStart w:id="171" w:name="12._NEGOTIATIONS_TO_ACQUIRETHE_ORDER_LAN"/>
      <w:bookmarkStart w:id="172" w:name="_bookmark10"/>
      <w:bookmarkEnd w:id="171"/>
      <w:bookmarkEnd w:id="172"/>
      <w:r>
        <w:lastRenderedPageBreak/>
        <w:t>NEGOTIATIONS TO ACQUIRETHE ORDER</w:t>
      </w:r>
      <w:r>
        <w:rPr>
          <w:spacing w:val="-8"/>
        </w:rPr>
        <w:t xml:space="preserve"> </w:t>
      </w:r>
      <w:r>
        <w:t>LAND</w:t>
      </w:r>
    </w:p>
    <w:p w14:paraId="34D2C51E" w14:textId="77777777" w:rsidR="004A07D3" w:rsidRDefault="004A07D3">
      <w:pPr>
        <w:pStyle w:val="BodyText"/>
        <w:spacing w:before="9"/>
        <w:rPr>
          <w:b/>
          <w:sz w:val="20"/>
        </w:rPr>
      </w:pPr>
    </w:p>
    <w:p w14:paraId="14E0D343" w14:textId="77777777" w:rsidR="004A07D3" w:rsidRDefault="008D01E9">
      <w:pPr>
        <w:pStyle w:val="BodyText"/>
        <w:ind w:left="2229"/>
      </w:pPr>
      <w:r>
        <w:rPr>
          <w:u w:val="single"/>
        </w:rPr>
        <w:t>Guidance</w:t>
      </w:r>
    </w:p>
    <w:p w14:paraId="10157022" w14:textId="77777777" w:rsidR="004A07D3" w:rsidRDefault="004A07D3">
      <w:pPr>
        <w:pStyle w:val="BodyText"/>
        <w:spacing w:before="10"/>
        <w:rPr>
          <w:sz w:val="12"/>
        </w:rPr>
      </w:pPr>
    </w:p>
    <w:p w14:paraId="217B8412" w14:textId="77777777" w:rsidR="004A07D3" w:rsidRDefault="008D01E9">
      <w:pPr>
        <w:pStyle w:val="ListParagraph"/>
        <w:numPr>
          <w:ilvl w:val="2"/>
          <w:numId w:val="13"/>
        </w:numPr>
        <w:tabs>
          <w:tab w:val="left" w:pos="2229"/>
          <w:tab w:val="left" w:pos="2230"/>
        </w:tabs>
        <w:spacing w:before="94"/>
        <w:ind w:hanging="721"/>
      </w:pPr>
      <w:bookmarkStart w:id="173" w:name="12.1_The_CPO_Guidance_states_at_Paragrap"/>
      <w:bookmarkEnd w:id="173"/>
      <w:r>
        <w:t>The CPO Guidance states at Paragraph 17</w:t>
      </w:r>
      <w:r>
        <w:rPr>
          <w:spacing w:val="-6"/>
        </w:rPr>
        <w:t xml:space="preserve"> </w:t>
      </w:r>
      <w:r>
        <w:t>that:</w:t>
      </w:r>
    </w:p>
    <w:p w14:paraId="1A867777" w14:textId="77777777" w:rsidR="004A07D3" w:rsidRDefault="004A07D3">
      <w:pPr>
        <w:pStyle w:val="BodyText"/>
        <w:spacing w:before="9"/>
        <w:rPr>
          <w:sz w:val="20"/>
        </w:rPr>
      </w:pPr>
    </w:p>
    <w:p w14:paraId="33A1CA4D" w14:textId="77777777" w:rsidR="004A07D3" w:rsidRDefault="008D01E9">
      <w:pPr>
        <w:ind w:left="2229" w:right="535" w:firstLine="24"/>
        <w:jc w:val="both"/>
        <w:rPr>
          <w:i/>
        </w:rPr>
      </w:pPr>
      <w:bookmarkStart w:id="174" w:name="&quot;Acquiring_authorities_are_expected_to_p"/>
      <w:bookmarkEnd w:id="174"/>
      <w:r>
        <w:rPr>
          <w:i/>
        </w:rPr>
        <w:t>"Acquiring authorities are expected to provide evidence that meaningful attempts at negotiation have been pursued or at least genuinely attempted, save for lands where land ownership is unknown or in question".</w:t>
      </w:r>
    </w:p>
    <w:p w14:paraId="60DABD0B" w14:textId="77777777" w:rsidR="004A07D3" w:rsidRDefault="004A07D3">
      <w:pPr>
        <w:pStyle w:val="BodyText"/>
        <w:spacing w:before="9"/>
        <w:rPr>
          <w:i/>
          <w:sz w:val="20"/>
        </w:rPr>
      </w:pPr>
    </w:p>
    <w:p w14:paraId="42933D5E" w14:textId="77777777" w:rsidR="004A07D3" w:rsidRDefault="008D01E9">
      <w:pPr>
        <w:pStyle w:val="ListParagraph"/>
        <w:numPr>
          <w:ilvl w:val="2"/>
          <w:numId w:val="13"/>
        </w:numPr>
        <w:tabs>
          <w:tab w:val="left" w:pos="2230"/>
        </w:tabs>
        <w:ind w:right="535" w:hanging="721"/>
        <w:jc w:val="both"/>
      </w:pPr>
      <w:bookmarkStart w:id="175" w:name="12.2_In_accordance_with_a_strategy_agree"/>
      <w:bookmarkEnd w:id="175"/>
      <w:r>
        <w:t>In accordance with a strategy agreed with the Council, the Hyde Group has sought</w:t>
      </w:r>
      <w:r>
        <w:rPr>
          <w:spacing w:val="-7"/>
        </w:rPr>
        <w:t xml:space="preserve"> </w:t>
      </w:r>
      <w:r>
        <w:t>to</w:t>
      </w:r>
      <w:r>
        <w:rPr>
          <w:spacing w:val="-6"/>
        </w:rPr>
        <w:t xml:space="preserve"> </w:t>
      </w:r>
      <w:r>
        <w:t>acquire</w:t>
      </w:r>
      <w:r>
        <w:rPr>
          <w:spacing w:val="-9"/>
        </w:rPr>
        <w:t xml:space="preserve"> </w:t>
      </w:r>
      <w:r>
        <w:t>the</w:t>
      </w:r>
      <w:r>
        <w:rPr>
          <w:spacing w:val="-8"/>
        </w:rPr>
        <w:t xml:space="preserve"> </w:t>
      </w:r>
      <w:r>
        <w:t>various</w:t>
      </w:r>
      <w:r>
        <w:rPr>
          <w:spacing w:val="-6"/>
        </w:rPr>
        <w:t xml:space="preserve"> </w:t>
      </w:r>
      <w:r>
        <w:t>interests</w:t>
      </w:r>
      <w:r>
        <w:rPr>
          <w:spacing w:val="-8"/>
        </w:rPr>
        <w:t xml:space="preserve"> </w:t>
      </w:r>
      <w:r>
        <w:t>in,</w:t>
      </w:r>
      <w:r>
        <w:rPr>
          <w:spacing w:val="-7"/>
        </w:rPr>
        <w:t xml:space="preserve"> </w:t>
      </w:r>
      <w:r>
        <w:t>and</w:t>
      </w:r>
      <w:r>
        <w:rPr>
          <w:spacing w:val="-8"/>
        </w:rPr>
        <w:t xml:space="preserve"> </w:t>
      </w:r>
      <w:r>
        <w:t>rights</w:t>
      </w:r>
      <w:r>
        <w:rPr>
          <w:spacing w:val="-6"/>
        </w:rPr>
        <w:t xml:space="preserve"> </w:t>
      </w:r>
      <w:r>
        <w:t>over,</w:t>
      </w:r>
      <w:r>
        <w:rPr>
          <w:spacing w:val="-7"/>
        </w:rPr>
        <w:t xml:space="preserve"> </w:t>
      </w:r>
      <w:r>
        <w:t>the</w:t>
      </w:r>
      <w:r>
        <w:rPr>
          <w:spacing w:val="-9"/>
        </w:rPr>
        <w:t xml:space="preserve"> </w:t>
      </w:r>
      <w:r>
        <w:t>Order</w:t>
      </w:r>
      <w:r>
        <w:rPr>
          <w:spacing w:val="-7"/>
        </w:rPr>
        <w:t xml:space="preserve"> </w:t>
      </w:r>
      <w:r>
        <w:t>Land</w:t>
      </w:r>
      <w:r>
        <w:rPr>
          <w:spacing w:val="-9"/>
        </w:rPr>
        <w:t xml:space="preserve"> </w:t>
      </w:r>
      <w:r>
        <w:t>by agreement</w:t>
      </w:r>
      <w:r>
        <w:rPr>
          <w:spacing w:val="-12"/>
        </w:rPr>
        <w:t xml:space="preserve"> </w:t>
      </w:r>
      <w:r>
        <w:t>and</w:t>
      </w:r>
      <w:r>
        <w:rPr>
          <w:spacing w:val="-14"/>
        </w:rPr>
        <w:t xml:space="preserve"> </w:t>
      </w:r>
      <w:r>
        <w:t>will</w:t>
      </w:r>
      <w:r>
        <w:rPr>
          <w:spacing w:val="-12"/>
        </w:rPr>
        <w:t xml:space="preserve"> </w:t>
      </w:r>
      <w:r>
        <w:t>continue</w:t>
      </w:r>
      <w:r>
        <w:rPr>
          <w:spacing w:val="-14"/>
        </w:rPr>
        <w:t xml:space="preserve"> </w:t>
      </w:r>
      <w:r>
        <w:t>to</w:t>
      </w:r>
      <w:r>
        <w:rPr>
          <w:spacing w:val="-14"/>
        </w:rPr>
        <w:t xml:space="preserve"> </w:t>
      </w:r>
      <w:r>
        <w:t>do</w:t>
      </w:r>
      <w:r>
        <w:rPr>
          <w:spacing w:val="-14"/>
        </w:rPr>
        <w:t xml:space="preserve"> </w:t>
      </w:r>
      <w:r>
        <w:t>so</w:t>
      </w:r>
      <w:r>
        <w:rPr>
          <w:spacing w:val="-14"/>
        </w:rPr>
        <w:t xml:space="preserve"> </w:t>
      </w:r>
      <w:r>
        <w:t>in</w:t>
      </w:r>
      <w:r>
        <w:rPr>
          <w:spacing w:val="-11"/>
        </w:rPr>
        <w:t xml:space="preserve"> </w:t>
      </w:r>
      <w:r>
        <w:t>parallel</w:t>
      </w:r>
      <w:r>
        <w:rPr>
          <w:spacing w:val="-12"/>
        </w:rPr>
        <w:t xml:space="preserve"> </w:t>
      </w:r>
      <w:r>
        <w:t>with</w:t>
      </w:r>
      <w:r>
        <w:rPr>
          <w:spacing w:val="-13"/>
        </w:rPr>
        <w:t xml:space="preserve"> </w:t>
      </w:r>
      <w:r>
        <w:t>the</w:t>
      </w:r>
      <w:r>
        <w:rPr>
          <w:spacing w:val="-16"/>
        </w:rPr>
        <w:t xml:space="preserve"> </w:t>
      </w:r>
      <w:r>
        <w:t>making</w:t>
      </w:r>
      <w:r>
        <w:rPr>
          <w:spacing w:val="-14"/>
        </w:rPr>
        <w:t xml:space="preserve"> </w:t>
      </w:r>
      <w:r>
        <w:t>of</w:t>
      </w:r>
      <w:r>
        <w:rPr>
          <w:spacing w:val="-15"/>
        </w:rPr>
        <w:t xml:space="preserve"> </w:t>
      </w:r>
      <w:r>
        <w:t>this</w:t>
      </w:r>
      <w:r>
        <w:rPr>
          <w:spacing w:val="-13"/>
        </w:rPr>
        <w:t xml:space="preserve"> </w:t>
      </w:r>
      <w:r>
        <w:t>Order.</w:t>
      </w:r>
    </w:p>
    <w:p w14:paraId="25A607FB" w14:textId="77777777" w:rsidR="004A07D3" w:rsidRDefault="004A07D3">
      <w:pPr>
        <w:pStyle w:val="BodyText"/>
        <w:spacing w:before="1"/>
        <w:rPr>
          <w:sz w:val="21"/>
        </w:rPr>
      </w:pPr>
    </w:p>
    <w:p w14:paraId="6D8CF0F0" w14:textId="77777777" w:rsidR="004A07D3" w:rsidRDefault="008D01E9">
      <w:pPr>
        <w:pStyle w:val="BodyText"/>
        <w:ind w:left="2265"/>
      </w:pPr>
      <w:r>
        <w:rPr>
          <w:u w:val="single"/>
        </w:rPr>
        <w:t>Background</w:t>
      </w:r>
    </w:p>
    <w:p w14:paraId="53040F56" w14:textId="77777777" w:rsidR="004A07D3" w:rsidRDefault="004A07D3">
      <w:pPr>
        <w:pStyle w:val="BodyText"/>
        <w:spacing w:before="9"/>
        <w:rPr>
          <w:sz w:val="20"/>
        </w:rPr>
      </w:pPr>
    </w:p>
    <w:p w14:paraId="5DCD42A9" w14:textId="77777777" w:rsidR="004A07D3" w:rsidRDefault="008D01E9">
      <w:pPr>
        <w:pStyle w:val="ListParagraph"/>
        <w:numPr>
          <w:ilvl w:val="2"/>
          <w:numId w:val="13"/>
        </w:numPr>
        <w:tabs>
          <w:tab w:val="left" w:pos="2230"/>
        </w:tabs>
        <w:ind w:right="533" w:hanging="721"/>
        <w:jc w:val="both"/>
      </w:pPr>
      <w:bookmarkStart w:id="176" w:name="12.3_Martlet_Homes_Limited_purchased_the"/>
      <w:bookmarkEnd w:id="176"/>
      <w:r>
        <w:t xml:space="preserve">Martlet Homes Limited purchased the freehold interest in the Crooked Lane Site on 13 January 2014, which is </w:t>
      </w:r>
      <w:r>
        <w:t>registered at the Land Registry with title absolute under title number</w:t>
      </w:r>
      <w:r>
        <w:rPr>
          <w:spacing w:val="-4"/>
        </w:rPr>
        <w:t xml:space="preserve"> </w:t>
      </w:r>
      <w:r>
        <w:t>WSX362152.</w:t>
      </w:r>
    </w:p>
    <w:p w14:paraId="2683473B" w14:textId="77777777" w:rsidR="004A07D3" w:rsidRDefault="004A07D3">
      <w:pPr>
        <w:pStyle w:val="BodyText"/>
        <w:spacing w:before="9"/>
        <w:rPr>
          <w:sz w:val="20"/>
        </w:rPr>
      </w:pPr>
    </w:p>
    <w:p w14:paraId="15506340" w14:textId="77777777" w:rsidR="004A07D3" w:rsidRDefault="008D01E9">
      <w:pPr>
        <w:pStyle w:val="ListParagraph"/>
        <w:numPr>
          <w:ilvl w:val="2"/>
          <w:numId w:val="13"/>
        </w:numPr>
        <w:tabs>
          <w:tab w:val="left" w:pos="2231"/>
        </w:tabs>
        <w:ind w:left="2230" w:right="530" w:hanging="721"/>
        <w:jc w:val="both"/>
      </w:pPr>
      <w:bookmarkStart w:id="177" w:name="12.4_A_previous_owner_(a_Mr._Craig_Dougl"/>
      <w:bookmarkEnd w:id="177"/>
      <w:r>
        <w:t>A</w:t>
      </w:r>
      <w:r>
        <w:rPr>
          <w:spacing w:val="-3"/>
        </w:rPr>
        <w:t xml:space="preserve"> </w:t>
      </w:r>
      <w:r>
        <w:t>previous</w:t>
      </w:r>
      <w:r>
        <w:rPr>
          <w:spacing w:val="-4"/>
        </w:rPr>
        <w:t xml:space="preserve"> </w:t>
      </w:r>
      <w:r>
        <w:t>owner</w:t>
      </w:r>
      <w:r>
        <w:rPr>
          <w:spacing w:val="-3"/>
        </w:rPr>
        <w:t xml:space="preserve"> </w:t>
      </w:r>
      <w:r>
        <w:t>(a</w:t>
      </w:r>
      <w:r>
        <w:rPr>
          <w:spacing w:val="-6"/>
        </w:rPr>
        <w:t xml:space="preserve"> </w:t>
      </w:r>
      <w:r>
        <w:t>Mr.</w:t>
      </w:r>
      <w:r>
        <w:rPr>
          <w:spacing w:val="-5"/>
        </w:rPr>
        <w:t xml:space="preserve"> </w:t>
      </w:r>
      <w:r>
        <w:t>Craig</w:t>
      </w:r>
      <w:r>
        <w:rPr>
          <w:spacing w:val="-2"/>
        </w:rPr>
        <w:t xml:space="preserve"> </w:t>
      </w:r>
      <w:r>
        <w:t>Douglas</w:t>
      </w:r>
      <w:r>
        <w:rPr>
          <w:spacing w:val="-1"/>
        </w:rPr>
        <w:t xml:space="preserve"> </w:t>
      </w:r>
      <w:r>
        <w:t>Kings)</w:t>
      </w:r>
      <w:r>
        <w:rPr>
          <w:spacing w:val="-3"/>
        </w:rPr>
        <w:t xml:space="preserve"> </w:t>
      </w:r>
      <w:r>
        <w:t>claimed</w:t>
      </w:r>
      <w:r>
        <w:rPr>
          <w:spacing w:val="-2"/>
        </w:rPr>
        <w:t xml:space="preserve"> </w:t>
      </w:r>
      <w:r>
        <w:t>a</w:t>
      </w:r>
      <w:r>
        <w:rPr>
          <w:spacing w:val="-6"/>
        </w:rPr>
        <w:t xml:space="preserve"> </w:t>
      </w:r>
      <w:r>
        <w:t>right</w:t>
      </w:r>
      <w:r>
        <w:rPr>
          <w:spacing w:val="-2"/>
        </w:rPr>
        <w:t xml:space="preserve"> </w:t>
      </w:r>
      <w:r>
        <w:t>of</w:t>
      </w:r>
      <w:r>
        <w:rPr>
          <w:spacing w:val="-2"/>
        </w:rPr>
        <w:t xml:space="preserve"> </w:t>
      </w:r>
      <w:r>
        <w:t>way</w:t>
      </w:r>
      <w:r>
        <w:rPr>
          <w:spacing w:val="-4"/>
        </w:rPr>
        <w:t xml:space="preserve"> </w:t>
      </w:r>
      <w:r>
        <w:t>with</w:t>
      </w:r>
      <w:r>
        <w:rPr>
          <w:spacing w:val="-6"/>
        </w:rPr>
        <w:t xml:space="preserve"> </w:t>
      </w:r>
      <w:r>
        <w:t xml:space="preserve">or without vehicles over the Order Land. Mr. Kings provided a statutory declaration in </w:t>
      </w:r>
      <w:r>
        <w:t>support of this claim to a right of way. This was subsequently delivered</w:t>
      </w:r>
      <w:r>
        <w:rPr>
          <w:spacing w:val="-5"/>
        </w:rPr>
        <w:t xml:space="preserve"> </w:t>
      </w:r>
      <w:r>
        <w:t>to</w:t>
      </w:r>
      <w:r>
        <w:rPr>
          <w:spacing w:val="-9"/>
        </w:rPr>
        <w:t xml:space="preserve"> </w:t>
      </w:r>
      <w:r>
        <w:t>the</w:t>
      </w:r>
      <w:r>
        <w:rPr>
          <w:spacing w:val="-6"/>
        </w:rPr>
        <w:t xml:space="preserve"> </w:t>
      </w:r>
      <w:r>
        <w:t>Land</w:t>
      </w:r>
      <w:r>
        <w:rPr>
          <w:spacing w:val="-6"/>
        </w:rPr>
        <w:t xml:space="preserve"> </w:t>
      </w:r>
      <w:r>
        <w:t>Registry</w:t>
      </w:r>
      <w:r>
        <w:rPr>
          <w:spacing w:val="-5"/>
        </w:rPr>
        <w:t xml:space="preserve"> </w:t>
      </w:r>
      <w:r>
        <w:t>with</w:t>
      </w:r>
      <w:r>
        <w:rPr>
          <w:spacing w:val="-6"/>
        </w:rPr>
        <w:t xml:space="preserve"> </w:t>
      </w:r>
      <w:r>
        <w:t>the</w:t>
      </w:r>
      <w:r>
        <w:rPr>
          <w:spacing w:val="-6"/>
        </w:rPr>
        <w:t xml:space="preserve"> </w:t>
      </w:r>
      <w:r>
        <w:t>application</w:t>
      </w:r>
      <w:r>
        <w:rPr>
          <w:spacing w:val="-6"/>
        </w:rPr>
        <w:t xml:space="preserve"> </w:t>
      </w:r>
      <w:r>
        <w:t>for</w:t>
      </w:r>
      <w:r>
        <w:rPr>
          <w:spacing w:val="-5"/>
        </w:rPr>
        <w:t xml:space="preserve"> </w:t>
      </w:r>
      <w:r>
        <w:t>registration</w:t>
      </w:r>
      <w:r>
        <w:rPr>
          <w:spacing w:val="-5"/>
        </w:rPr>
        <w:t xml:space="preserve"> </w:t>
      </w:r>
      <w:r>
        <w:t>of</w:t>
      </w:r>
      <w:r>
        <w:rPr>
          <w:spacing w:val="-5"/>
        </w:rPr>
        <w:t xml:space="preserve"> </w:t>
      </w:r>
      <w:r>
        <w:t>the</w:t>
      </w:r>
      <w:r>
        <w:rPr>
          <w:spacing w:val="-9"/>
        </w:rPr>
        <w:t xml:space="preserve"> </w:t>
      </w:r>
      <w:r>
        <w:t>title. However, the Land Registry determined that that was insufficient evidence of</w:t>
      </w:r>
      <w:r>
        <w:rPr>
          <w:spacing w:val="-12"/>
        </w:rPr>
        <w:t xml:space="preserve"> </w:t>
      </w:r>
      <w:r>
        <w:t>such</w:t>
      </w:r>
      <w:r>
        <w:rPr>
          <w:spacing w:val="-16"/>
        </w:rPr>
        <w:t xml:space="preserve"> </w:t>
      </w:r>
      <w:r>
        <w:t>a</w:t>
      </w:r>
      <w:r>
        <w:rPr>
          <w:spacing w:val="-15"/>
        </w:rPr>
        <w:t xml:space="preserve"> </w:t>
      </w:r>
      <w:r>
        <w:t>right,</w:t>
      </w:r>
      <w:r>
        <w:rPr>
          <w:spacing w:val="-15"/>
        </w:rPr>
        <w:t xml:space="preserve"> </w:t>
      </w:r>
      <w:r>
        <w:t>and</w:t>
      </w:r>
      <w:r>
        <w:rPr>
          <w:spacing w:val="-13"/>
        </w:rPr>
        <w:t xml:space="preserve"> </w:t>
      </w:r>
      <w:r>
        <w:t>so</w:t>
      </w:r>
      <w:r>
        <w:rPr>
          <w:spacing w:val="-16"/>
        </w:rPr>
        <w:t xml:space="preserve"> </w:t>
      </w:r>
      <w:r>
        <w:t>declined</w:t>
      </w:r>
      <w:r>
        <w:rPr>
          <w:spacing w:val="-13"/>
        </w:rPr>
        <w:t xml:space="preserve"> </w:t>
      </w:r>
      <w:r>
        <w:t>to</w:t>
      </w:r>
      <w:r>
        <w:rPr>
          <w:spacing w:val="-14"/>
        </w:rPr>
        <w:t xml:space="preserve"> </w:t>
      </w:r>
      <w:r>
        <w:t>register</w:t>
      </w:r>
      <w:r>
        <w:rPr>
          <w:spacing w:val="-14"/>
        </w:rPr>
        <w:t xml:space="preserve"> </w:t>
      </w:r>
      <w:r>
        <w:t>a</w:t>
      </w:r>
      <w:r>
        <w:rPr>
          <w:spacing w:val="-14"/>
        </w:rPr>
        <w:t xml:space="preserve"> </w:t>
      </w:r>
      <w:r>
        <w:t>right</w:t>
      </w:r>
      <w:r>
        <w:rPr>
          <w:spacing w:val="-11"/>
        </w:rPr>
        <w:t xml:space="preserve"> </w:t>
      </w:r>
      <w:r>
        <w:t>of</w:t>
      </w:r>
      <w:r>
        <w:rPr>
          <w:spacing w:val="-12"/>
        </w:rPr>
        <w:t xml:space="preserve"> </w:t>
      </w:r>
      <w:r>
        <w:t>way</w:t>
      </w:r>
      <w:r>
        <w:rPr>
          <w:spacing w:val="-13"/>
        </w:rPr>
        <w:t xml:space="preserve"> </w:t>
      </w:r>
      <w:r>
        <w:t>over</w:t>
      </w:r>
      <w:r>
        <w:rPr>
          <w:spacing w:val="-14"/>
        </w:rPr>
        <w:t xml:space="preserve"> </w:t>
      </w:r>
      <w:r>
        <w:t>the</w:t>
      </w:r>
      <w:r>
        <w:rPr>
          <w:spacing w:val="-16"/>
        </w:rPr>
        <w:t xml:space="preserve"> </w:t>
      </w:r>
      <w:r>
        <w:t>Order</w:t>
      </w:r>
      <w:r>
        <w:rPr>
          <w:spacing w:val="-11"/>
        </w:rPr>
        <w:t xml:space="preserve"> </w:t>
      </w:r>
      <w:r>
        <w:t>Land.</w:t>
      </w:r>
    </w:p>
    <w:p w14:paraId="47FC464C" w14:textId="77777777" w:rsidR="004A07D3" w:rsidRDefault="004A07D3">
      <w:pPr>
        <w:pStyle w:val="BodyText"/>
        <w:rPr>
          <w:sz w:val="21"/>
        </w:rPr>
      </w:pPr>
    </w:p>
    <w:p w14:paraId="3421A65B" w14:textId="77777777" w:rsidR="004A07D3" w:rsidRDefault="008D01E9">
      <w:pPr>
        <w:pStyle w:val="BodyText"/>
        <w:ind w:left="2229"/>
      </w:pPr>
      <w:r>
        <w:rPr>
          <w:u w:val="single"/>
        </w:rPr>
        <w:t>Attempted acquisition of the Order Land</w:t>
      </w:r>
    </w:p>
    <w:p w14:paraId="09F7B53F" w14:textId="77777777" w:rsidR="004A07D3" w:rsidRDefault="004A07D3">
      <w:pPr>
        <w:pStyle w:val="BodyText"/>
        <w:spacing w:before="9"/>
        <w:rPr>
          <w:sz w:val="20"/>
        </w:rPr>
      </w:pPr>
    </w:p>
    <w:p w14:paraId="7EF0F099" w14:textId="77777777" w:rsidR="004A07D3" w:rsidRDefault="008D01E9">
      <w:pPr>
        <w:ind w:left="2229"/>
        <w:rPr>
          <w:i/>
        </w:rPr>
      </w:pPr>
      <w:bookmarkStart w:id="178" w:name="Historic_attempts_at_acquisition"/>
      <w:bookmarkEnd w:id="178"/>
      <w:r>
        <w:rPr>
          <w:i/>
        </w:rPr>
        <w:t>Historic attempts at acquisition</w:t>
      </w:r>
    </w:p>
    <w:p w14:paraId="7C4B1F0E" w14:textId="77777777" w:rsidR="004A07D3" w:rsidRDefault="004A07D3">
      <w:pPr>
        <w:pStyle w:val="BodyText"/>
        <w:spacing w:before="9"/>
        <w:rPr>
          <w:i/>
          <w:sz w:val="20"/>
        </w:rPr>
      </w:pPr>
    </w:p>
    <w:p w14:paraId="68F3577E" w14:textId="77777777" w:rsidR="004A07D3" w:rsidRDefault="008D01E9">
      <w:pPr>
        <w:pStyle w:val="ListParagraph"/>
        <w:numPr>
          <w:ilvl w:val="2"/>
          <w:numId w:val="13"/>
        </w:numPr>
        <w:tabs>
          <w:tab w:val="left" w:pos="2230"/>
        </w:tabs>
        <w:ind w:right="534" w:hanging="721"/>
        <w:jc w:val="both"/>
      </w:pPr>
      <w:bookmarkStart w:id="179" w:name="12.5_Apart_from_a_very_small_part_of_the"/>
      <w:bookmarkEnd w:id="179"/>
      <w:r>
        <w:t>Apart from a very small part of the land within Plot 2, the Order Land is unregistered</w:t>
      </w:r>
      <w:r>
        <w:rPr>
          <w:spacing w:val="-3"/>
        </w:rPr>
        <w:t xml:space="preserve"> </w:t>
      </w:r>
      <w:r>
        <w:t>land.</w:t>
      </w:r>
    </w:p>
    <w:p w14:paraId="5A705CE8" w14:textId="77777777" w:rsidR="004A07D3" w:rsidRDefault="004A07D3">
      <w:pPr>
        <w:pStyle w:val="BodyText"/>
        <w:spacing w:before="10"/>
        <w:rPr>
          <w:sz w:val="20"/>
        </w:rPr>
      </w:pPr>
    </w:p>
    <w:p w14:paraId="23A90BD8" w14:textId="77777777" w:rsidR="004A07D3" w:rsidRDefault="008D01E9">
      <w:pPr>
        <w:pStyle w:val="ListParagraph"/>
        <w:numPr>
          <w:ilvl w:val="2"/>
          <w:numId w:val="13"/>
        </w:numPr>
        <w:tabs>
          <w:tab w:val="left" w:pos="2230"/>
        </w:tabs>
        <w:ind w:right="533"/>
        <w:jc w:val="both"/>
      </w:pPr>
      <w:bookmarkStart w:id="180" w:name="12.6_On_28_October_2014_Martlet_Homes_Li"/>
      <w:bookmarkEnd w:id="180"/>
      <w:r>
        <w:t xml:space="preserve">On 28 October 2014 Martlet Homes Limited’s solicitor wrote to the known freehold owner and </w:t>
      </w:r>
      <w:proofErr w:type="gramStart"/>
      <w:r>
        <w:t>all of</w:t>
      </w:r>
      <w:proofErr w:type="gramEnd"/>
      <w:r>
        <w:t xml:space="preserve"> those persons who claimed freehold ownership in the</w:t>
      </w:r>
      <w:r>
        <w:rPr>
          <w:spacing w:val="-6"/>
        </w:rPr>
        <w:t xml:space="preserve"> </w:t>
      </w:r>
      <w:r>
        <w:t>track,</w:t>
      </w:r>
      <w:r>
        <w:rPr>
          <w:spacing w:val="-5"/>
        </w:rPr>
        <w:t xml:space="preserve"> </w:t>
      </w:r>
      <w:r>
        <w:t>offering</w:t>
      </w:r>
      <w:r>
        <w:rPr>
          <w:spacing w:val="-6"/>
        </w:rPr>
        <w:t xml:space="preserve"> </w:t>
      </w:r>
      <w:r>
        <w:t>to</w:t>
      </w:r>
      <w:r>
        <w:rPr>
          <w:spacing w:val="-6"/>
        </w:rPr>
        <w:t xml:space="preserve"> </w:t>
      </w:r>
      <w:r>
        <w:t>acquire</w:t>
      </w:r>
      <w:r>
        <w:rPr>
          <w:spacing w:val="-6"/>
        </w:rPr>
        <w:t xml:space="preserve"> </w:t>
      </w:r>
      <w:r>
        <w:t>their</w:t>
      </w:r>
      <w:r>
        <w:rPr>
          <w:spacing w:val="-5"/>
        </w:rPr>
        <w:t xml:space="preserve"> </w:t>
      </w:r>
      <w:r>
        <w:t>interests</w:t>
      </w:r>
      <w:r>
        <w:rPr>
          <w:spacing w:val="-6"/>
        </w:rPr>
        <w:t xml:space="preserve"> </w:t>
      </w:r>
      <w:r>
        <w:t>or</w:t>
      </w:r>
      <w:r>
        <w:rPr>
          <w:spacing w:val="-7"/>
        </w:rPr>
        <w:t xml:space="preserve"> </w:t>
      </w:r>
      <w:r>
        <w:t>claimed</w:t>
      </w:r>
      <w:r>
        <w:rPr>
          <w:spacing w:val="-6"/>
        </w:rPr>
        <w:t xml:space="preserve"> </w:t>
      </w:r>
      <w:r>
        <w:t>interests</w:t>
      </w:r>
      <w:r>
        <w:rPr>
          <w:spacing w:val="-6"/>
        </w:rPr>
        <w:t xml:space="preserve"> </w:t>
      </w:r>
      <w:r>
        <w:t>in,</w:t>
      </w:r>
      <w:r>
        <w:rPr>
          <w:spacing w:val="-5"/>
        </w:rPr>
        <w:t xml:space="preserve"> </w:t>
      </w:r>
      <w:r>
        <w:t>and</w:t>
      </w:r>
      <w:r>
        <w:rPr>
          <w:spacing w:val="-6"/>
        </w:rPr>
        <w:t xml:space="preserve"> </w:t>
      </w:r>
      <w:r>
        <w:t>rights or claimed rights over, the Order Land. This included an offer to acquire the adjacent owners’ interests in, and rights over, the whole of the Order Land (including a total financial offer for the whole of the Order Land) and suggesting</w:t>
      </w:r>
      <w:r>
        <w:rPr>
          <w:spacing w:val="-6"/>
        </w:rPr>
        <w:t xml:space="preserve"> </w:t>
      </w:r>
      <w:r>
        <w:t>that</w:t>
      </w:r>
      <w:r>
        <w:rPr>
          <w:spacing w:val="-5"/>
        </w:rPr>
        <w:t xml:space="preserve"> </w:t>
      </w:r>
      <w:r>
        <w:t>the</w:t>
      </w:r>
      <w:r>
        <w:rPr>
          <w:spacing w:val="-6"/>
        </w:rPr>
        <w:t xml:space="preserve"> </w:t>
      </w:r>
      <w:r>
        <w:t>different</w:t>
      </w:r>
      <w:r>
        <w:rPr>
          <w:spacing w:val="-5"/>
        </w:rPr>
        <w:t xml:space="preserve"> </w:t>
      </w:r>
      <w:r>
        <w:t>owners</w:t>
      </w:r>
      <w:r>
        <w:rPr>
          <w:spacing w:val="-8"/>
        </w:rPr>
        <w:t xml:space="preserve"> </w:t>
      </w:r>
      <w:r>
        <w:t>might</w:t>
      </w:r>
      <w:r>
        <w:rPr>
          <w:spacing w:val="-5"/>
        </w:rPr>
        <w:t xml:space="preserve"> </w:t>
      </w:r>
      <w:r>
        <w:t>wish</w:t>
      </w:r>
      <w:r>
        <w:rPr>
          <w:spacing w:val="-5"/>
        </w:rPr>
        <w:t xml:space="preserve"> </w:t>
      </w:r>
      <w:r>
        <w:t>to</w:t>
      </w:r>
      <w:r>
        <w:rPr>
          <w:spacing w:val="-9"/>
        </w:rPr>
        <w:t xml:space="preserve"> </w:t>
      </w:r>
      <w:r>
        <w:t>apportion</w:t>
      </w:r>
      <w:r>
        <w:rPr>
          <w:spacing w:val="-6"/>
        </w:rPr>
        <w:t xml:space="preserve"> </w:t>
      </w:r>
      <w:r>
        <w:t>the</w:t>
      </w:r>
      <w:r>
        <w:rPr>
          <w:spacing w:val="-9"/>
        </w:rPr>
        <w:t xml:space="preserve"> </w:t>
      </w:r>
      <w:r>
        <w:t>sum</w:t>
      </w:r>
      <w:r>
        <w:rPr>
          <w:spacing w:val="-5"/>
        </w:rPr>
        <w:t xml:space="preserve"> </w:t>
      </w:r>
      <w:r>
        <w:t>offered between themselves, according to their respective</w:t>
      </w:r>
      <w:r>
        <w:rPr>
          <w:spacing w:val="-5"/>
        </w:rPr>
        <w:t xml:space="preserve"> </w:t>
      </w:r>
      <w:r>
        <w:t>claims.</w:t>
      </w:r>
    </w:p>
    <w:p w14:paraId="273835F6" w14:textId="77777777" w:rsidR="004A07D3" w:rsidRDefault="004A07D3">
      <w:pPr>
        <w:pStyle w:val="BodyText"/>
        <w:spacing w:before="9"/>
        <w:rPr>
          <w:sz w:val="20"/>
        </w:rPr>
      </w:pPr>
    </w:p>
    <w:p w14:paraId="327AE5B3" w14:textId="77777777" w:rsidR="004A07D3" w:rsidRDefault="008D01E9">
      <w:pPr>
        <w:pStyle w:val="ListParagraph"/>
        <w:numPr>
          <w:ilvl w:val="2"/>
          <w:numId w:val="13"/>
        </w:numPr>
        <w:tabs>
          <w:tab w:val="left" w:pos="2230"/>
        </w:tabs>
        <w:ind w:right="533" w:hanging="721"/>
        <w:jc w:val="both"/>
      </w:pPr>
      <w:bookmarkStart w:id="181" w:name="12.7_Since_then,_repeated_efforts_have_b"/>
      <w:bookmarkEnd w:id="181"/>
      <w:r>
        <w:t xml:space="preserve">Since then, repeated efforts have been made to continue discussions with such owners or claimed owners, but Martlet Homes Limited has been unsuccessful in being able to acquire any part of the Order Land. In part, this has been because </w:t>
      </w:r>
      <w:proofErr w:type="gramStart"/>
      <w:r>
        <w:t>a number of</w:t>
      </w:r>
      <w:proofErr w:type="gramEnd"/>
      <w:r>
        <w:t xml:space="preserve"> the adjacent owners are claiming ownership of, and/or rights of way, over the same plots of land and there is limited documentary evidence to support these</w:t>
      </w:r>
      <w:r>
        <w:rPr>
          <w:spacing w:val="-6"/>
        </w:rPr>
        <w:t xml:space="preserve"> </w:t>
      </w:r>
      <w:r>
        <w:t>claims.</w:t>
      </w:r>
    </w:p>
    <w:p w14:paraId="2FCADADF" w14:textId="77777777" w:rsidR="004A07D3" w:rsidRDefault="004A07D3">
      <w:pPr>
        <w:jc w:val="both"/>
        <w:sectPr w:rsidR="004A07D3">
          <w:pgSz w:w="11910" w:h="16850"/>
          <w:pgMar w:top="1340" w:right="880" w:bottom="1040" w:left="900" w:header="0" w:footer="843" w:gutter="0"/>
          <w:cols w:space="720"/>
        </w:sectPr>
      </w:pPr>
    </w:p>
    <w:p w14:paraId="143B647F" w14:textId="77777777" w:rsidR="004A07D3" w:rsidRDefault="008D01E9">
      <w:pPr>
        <w:spacing w:before="77"/>
        <w:ind w:left="2229"/>
        <w:rPr>
          <w:i/>
        </w:rPr>
      </w:pPr>
      <w:bookmarkStart w:id="182" w:name="Recent_attempts_at_acquisition"/>
      <w:bookmarkEnd w:id="182"/>
      <w:r>
        <w:rPr>
          <w:i/>
        </w:rPr>
        <w:lastRenderedPageBreak/>
        <w:t>Recent attempts at acquisition</w:t>
      </w:r>
    </w:p>
    <w:p w14:paraId="458B1A8D" w14:textId="77777777" w:rsidR="004A07D3" w:rsidRDefault="004A07D3">
      <w:pPr>
        <w:pStyle w:val="BodyText"/>
        <w:spacing w:before="9"/>
        <w:rPr>
          <w:i/>
          <w:sz w:val="20"/>
        </w:rPr>
      </w:pPr>
    </w:p>
    <w:p w14:paraId="048678D4" w14:textId="77777777" w:rsidR="004A07D3" w:rsidRDefault="008D01E9">
      <w:pPr>
        <w:pStyle w:val="ListParagraph"/>
        <w:numPr>
          <w:ilvl w:val="2"/>
          <w:numId w:val="13"/>
        </w:numPr>
        <w:tabs>
          <w:tab w:val="left" w:pos="2230"/>
        </w:tabs>
        <w:ind w:right="533" w:hanging="721"/>
        <w:jc w:val="both"/>
      </w:pPr>
      <w:bookmarkStart w:id="183" w:name="12.8_Avison_Young_were_instructed_by_Chi"/>
      <w:bookmarkEnd w:id="183"/>
      <w:r>
        <w:t xml:space="preserve">Avison Young were instructed by Chichester Council in 2021 to provide advice on the ownership and rights or claimed ownership and rights within the Order Land and </w:t>
      </w:r>
      <w:proofErr w:type="gramStart"/>
      <w:r>
        <w:t>enter into</w:t>
      </w:r>
      <w:proofErr w:type="gramEnd"/>
      <w:r>
        <w:t xml:space="preserve"> negotiations in respect of these</w:t>
      </w:r>
      <w:r>
        <w:rPr>
          <w:spacing w:val="-18"/>
        </w:rPr>
        <w:t xml:space="preserve"> </w:t>
      </w:r>
      <w:r>
        <w:t>rights.</w:t>
      </w:r>
    </w:p>
    <w:p w14:paraId="35D61C2E" w14:textId="77777777" w:rsidR="004A07D3" w:rsidRDefault="004A07D3">
      <w:pPr>
        <w:pStyle w:val="BodyText"/>
        <w:spacing w:before="9"/>
        <w:rPr>
          <w:sz w:val="20"/>
        </w:rPr>
      </w:pPr>
    </w:p>
    <w:p w14:paraId="7203EF45" w14:textId="77777777" w:rsidR="004A07D3" w:rsidRDefault="008D01E9">
      <w:pPr>
        <w:pStyle w:val="ListParagraph"/>
        <w:numPr>
          <w:ilvl w:val="2"/>
          <w:numId w:val="13"/>
        </w:numPr>
        <w:tabs>
          <w:tab w:val="left" w:pos="2230"/>
        </w:tabs>
        <w:spacing w:before="1"/>
        <w:ind w:right="538" w:hanging="721"/>
        <w:jc w:val="both"/>
      </w:pPr>
      <w:bookmarkStart w:id="184" w:name="12.9_A_brief_summary_of_the_negotiations"/>
      <w:bookmarkEnd w:id="184"/>
      <w:proofErr w:type="gramStart"/>
      <w:r>
        <w:t>A brief summary</w:t>
      </w:r>
      <w:proofErr w:type="gramEnd"/>
      <w:r>
        <w:t xml:space="preserve"> of the negotiations, and attempted negotiations in relation to each reputed owner is set out</w:t>
      </w:r>
      <w:r>
        <w:rPr>
          <w:spacing w:val="-5"/>
        </w:rPr>
        <w:t xml:space="preserve"> </w:t>
      </w:r>
      <w:r>
        <w:t>below.</w:t>
      </w:r>
    </w:p>
    <w:p w14:paraId="1BFF0CC0" w14:textId="77777777" w:rsidR="004A07D3" w:rsidRDefault="004A07D3">
      <w:pPr>
        <w:pStyle w:val="BodyText"/>
        <w:spacing w:before="10"/>
        <w:rPr>
          <w:sz w:val="20"/>
        </w:rPr>
      </w:pPr>
    </w:p>
    <w:p w14:paraId="2298DDC5" w14:textId="77777777" w:rsidR="004A07D3" w:rsidRDefault="008D01E9">
      <w:pPr>
        <w:pStyle w:val="ListParagraph"/>
        <w:numPr>
          <w:ilvl w:val="2"/>
          <w:numId w:val="13"/>
        </w:numPr>
        <w:tabs>
          <w:tab w:val="left" w:pos="2230"/>
        </w:tabs>
        <w:ind w:right="535" w:hanging="721"/>
        <w:jc w:val="both"/>
      </w:pPr>
      <w:bookmarkStart w:id="185" w:name="12.10_In_February_2022_Avison_Young_wrot"/>
      <w:bookmarkEnd w:id="185"/>
      <w:r>
        <w:t xml:space="preserve">In February 2022 Avison Young wrote to all </w:t>
      </w:r>
      <w:proofErr w:type="gramStart"/>
      <w:r>
        <w:t>third party</w:t>
      </w:r>
      <w:proofErr w:type="gramEnd"/>
      <w:r>
        <w:t xml:space="preserve"> owners and reputed owners</w:t>
      </w:r>
      <w:r>
        <w:rPr>
          <w:spacing w:val="-6"/>
        </w:rPr>
        <w:t xml:space="preserve"> </w:t>
      </w:r>
      <w:r>
        <w:t>of</w:t>
      </w:r>
      <w:r>
        <w:rPr>
          <w:spacing w:val="-5"/>
        </w:rPr>
        <w:t xml:space="preserve"> </w:t>
      </w:r>
      <w:r>
        <w:t>land</w:t>
      </w:r>
      <w:r>
        <w:rPr>
          <w:spacing w:val="-5"/>
        </w:rPr>
        <w:t xml:space="preserve"> </w:t>
      </w:r>
      <w:r>
        <w:t>and</w:t>
      </w:r>
      <w:r>
        <w:rPr>
          <w:spacing w:val="-8"/>
        </w:rPr>
        <w:t xml:space="preserve"> </w:t>
      </w:r>
      <w:r>
        <w:t>rights</w:t>
      </w:r>
      <w:r>
        <w:rPr>
          <w:spacing w:val="-7"/>
        </w:rPr>
        <w:t xml:space="preserve"> </w:t>
      </w:r>
      <w:r>
        <w:t>within</w:t>
      </w:r>
      <w:r>
        <w:rPr>
          <w:spacing w:val="-6"/>
        </w:rPr>
        <w:t xml:space="preserve"> </w:t>
      </w:r>
      <w:r>
        <w:t>the</w:t>
      </w:r>
      <w:r>
        <w:rPr>
          <w:spacing w:val="-6"/>
        </w:rPr>
        <w:t xml:space="preserve"> </w:t>
      </w:r>
      <w:r>
        <w:t>Order</w:t>
      </w:r>
      <w:r>
        <w:rPr>
          <w:spacing w:val="-4"/>
        </w:rPr>
        <w:t xml:space="preserve"> </w:t>
      </w:r>
      <w:r>
        <w:t>Land</w:t>
      </w:r>
      <w:r>
        <w:rPr>
          <w:spacing w:val="-9"/>
        </w:rPr>
        <w:t xml:space="preserve"> </w:t>
      </w:r>
      <w:r>
        <w:t>making</w:t>
      </w:r>
      <w:r>
        <w:rPr>
          <w:spacing w:val="-5"/>
        </w:rPr>
        <w:t xml:space="preserve"> </w:t>
      </w:r>
      <w:r>
        <w:t>an</w:t>
      </w:r>
      <w:r>
        <w:rPr>
          <w:spacing w:val="-6"/>
        </w:rPr>
        <w:t xml:space="preserve"> </w:t>
      </w:r>
      <w:r>
        <w:t>offer</w:t>
      </w:r>
      <w:r>
        <w:rPr>
          <w:spacing w:val="-5"/>
        </w:rPr>
        <w:t xml:space="preserve"> </w:t>
      </w:r>
      <w:r>
        <w:t>on</w:t>
      </w:r>
      <w:r>
        <w:rPr>
          <w:spacing w:val="-5"/>
        </w:rPr>
        <w:t xml:space="preserve"> </w:t>
      </w:r>
      <w:r>
        <w:t>behalf</w:t>
      </w:r>
      <w:r>
        <w:rPr>
          <w:spacing w:val="-7"/>
        </w:rPr>
        <w:t xml:space="preserve"> </w:t>
      </w:r>
      <w:r>
        <w:t xml:space="preserve">of the Council to </w:t>
      </w:r>
      <w:r>
        <w:t>purchase the land or rights that they held or claimed to</w:t>
      </w:r>
      <w:r>
        <w:rPr>
          <w:spacing w:val="-33"/>
        </w:rPr>
        <w:t xml:space="preserve"> </w:t>
      </w:r>
      <w:r>
        <w:t>hold.</w:t>
      </w:r>
    </w:p>
    <w:p w14:paraId="5D8094FF" w14:textId="77777777" w:rsidR="004A07D3" w:rsidRDefault="004A07D3">
      <w:pPr>
        <w:pStyle w:val="BodyText"/>
        <w:rPr>
          <w:sz w:val="21"/>
        </w:rPr>
      </w:pPr>
    </w:p>
    <w:p w14:paraId="28E0F0F3" w14:textId="77777777" w:rsidR="004A07D3" w:rsidRDefault="008D01E9">
      <w:pPr>
        <w:pStyle w:val="ListParagraph"/>
        <w:numPr>
          <w:ilvl w:val="2"/>
          <w:numId w:val="13"/>
        </w:numPr>
        <w:tabs>
          <w:tab w:val="left" w:pos="2231"/>
        </w:tabs>
        <w:ind w:right="532"/>
        <w:jc w:val="both"/>
      </w:pPr>
      <w:bookmarkStart w:id="186" w:name="12.11_The_offers_made_were_based_on_the_"/>
      <w:bookmarkEnd w:id="186"/>
      <w:r>
        <w:t xml:space="preserve">The offers made were based on the compensation to which owners would be entitled were the Council to progress a purchase via compulsory purchase, and included market value, </w:t>
      </w:r>
      <w:proofErr w:type="gramStart"/>
      <w:r>
        <w:t>severance</w:t>
      </w:r>
      <w:proofErr w:type="gramEnd"/>
      <w:r>
        <w:t xml:space="preserve"> and injurious affection (where appropriate) and a contribution towards professional adviser fees. In the</w:t>
      </w:r>
      <w:r>
        <w:rPr>
          <w:spacing w:val="-6"/>
        </w:rPr>
        <w:t xml:space="preserve"> </w:t>
      </w:r>
      <w:r>
        <w:t>case</w:t>
      </w:r>
      <w:r>
        <w:rPr>
          <w:spacing w:val="-5"/>
        </w:rPr>
        <w:t xml:space="preserve"> </w:t>
      </w:r>
      <w:r>
        <w:t>of</w:t>
      </w:r>
      <w:r>
        <w:rPr>
          <w:spacing w:val="-4"/>
        </w:rPr>
        <w:t xml:space="preserve"> </w:t>
      </w:r>
      <w:r>
        <w:t>reputed</w:t>
      </w:r>
      <w:r>
        <w:rPr>
          <w:spacing w:val="-6"/>
        </w:rPr>
        <w:t xml:space="preserve"> </w:t>
      </w:r>
      <w:r>
        <w:t>owners,</w:t>
      </w:r>
      <w:r>
        <w:rPr>
          <w:spacing w:val="-6"/>
        </w:rPr>
        <w:t xml:space="preserve"> </w:t>
      </w:r>
      <w:r>
        <w:t>the</w:t>
      </w:r>
      <w:r>
        <w:rPr>
          <w:spacing w:val="-5"/>
        </w:rPr>
        <w:t xml:space="preserve"> </w:t>
      </w:r>
      <w:r>
        <w:t>offers</w:t>
      </w:r>
      <w:r>
        <w:rPr>
          <w:spacing w:val="-7"/>
        </w:rPr>
        <w:t xml:space="preserve"> </w:t>
      </w:r>
      <w:r>
        <w:t>made</w:t>
      </w:r>
      <w:r>
        <w:rPr>
          <w:spacing w:val="-5"/>
        </w:rPr>
        <w:t xml:space="preserve"> </w:t>
      </w:r>
      <w:r>
        <w:t>were</w:t>
      </w:r>
      <w:r>
        <w:rPr>
          <w:spacing w:val="-9"/>
        </w:rPr>
        <w:t xml:space="preserve"> </w:t>
      </w:r>
      <w:r>
        <w:t>based</w:t>
      </w:r>
      <w:r>
        <w:rPr>
          <w:spacing w:val="-5"/>
        </w:rPr>
        <w:t xml:space="preserve"> </w:t>
      </w:r>
      <w:r>
        <w:t>on</w:t>
      </w:r>
      <w:r>
        <w:rPr>
          <w:spacing w:val="-5"/>
        </w:rPr>
        <w:t xml:space="preserve"> </w:t>
      </w:r>
      <w:r>
        <w:t>market</w:t>
      </w:r>
      <w:r>
        <w:rPr>
          <w:spacing w:val="-6"/>
        </w:rPr>
        <w:t xml:space="preserve"> </w:t>
      </w:r>
      <w:r>
        <w:t>values</w:t>
      </w:r>
      <w:r>
        <w:rPr>
          <w:spacing w:val="-6"/>
        </w:rPr>
        <w:t xml:space="preserve"> </w:t>
      </w:r>
      <w:r>
        <w:t xml:space="preserve">if good title could be demonstrated. This was all </w:t>
      </w:r>
      <w:proofErr w:type="gramStart"/>
      <w:r>
        <w:t>in an effort to</w:t>
      </w:r>
      <w:proofErr w:type="gramEnd"/>
      <w:r>
        <w:t xml:space="preserve"> reach agreement in advance of the use of compulsory purchase powers and is consistent with the </w:t>
      </w:r>
      <w:r>
        <w:rPr>
          <w:spacing w:val="-2"/>
        </w:rPr>
        <w:t>CPO</w:t>
      </w:r>
      <w:r>
        <w:rPr>
          <w:spacing w:val="-5"/>
        </w:rPr>
        <w:t xml:space="preserve"> </w:t>
      </w:r>
      <w:r>
        <w:t>Guidance.</w:t>
      </w:r>
    </w:p>
    <w:p w14:paraId="58886CD9" w14:textId="77777777" w:rsidR="004A07D3" w:rsidRDefault="004A07D3">
      <w:pPr>
        <w:pStyle w:val="BodyText"/>
        <w:spacing w:before="9"/>
        <w:rPr>
          <w:sz w:val="20"/>
        </w:rPr>
      </w:pPr>
    </w:p>
    <w:p w14:paraId="04C4A11E" w14:textId="77777777" w:rsidR="004A07D3" w:rsidRDefault="008D01E9">
      <w:pPr>
        <w:pStyle w:val="ListParagraph"/>
        <w:numPr>
          <w:ilvl w:val="2"/>
          <w:numId w:val="13"/>
        </w:numPr>
        <w:tabs>
          <w:tab w:val="left" w:pos="2231"/>
        </w:tabs>
        <w:ind w:left="2230" w:right="535" w:hanging="721"/>
        <w:jc w:val="both"/>
      </w:pPr>
      <w:bookmarkStart w:id="187" w:name="12.12_In_addition,_the_offers_reflected_"/>
      <w:bookmarkEnd w:id="187"/>
      <w:r>
        <w:t>In</w:t>
      </w:r>
      <w:r>
        <w:rPr>
          <w:spacing w:val="-11"/>
        </w:rPr>
        <w:t xml:space="preserve"> </w:t>
      </w:r>
      <w:r>
        <w:t>addition,</w:t>
      </w:r>
      <w:r>
        <w:rPr>
          <w:spacing w:val="-12"/>
        </w:rPr>
        <w:t xml:space="preserve"> </w:t>
      </w:r>
      <w:r>
        <w:t>the</w:t>
      </w:r>
      <w:r>
        <w:rPr>
          <w:spacing w:val="-14"/>
        </w:rPr>
        <w:t xml:space="preserve"> </w:t>
      </w:r>
      <w:r>
        <w:t>offers</w:t>
      </w:r>
      <w:r>
        <w:rPr>
          <w:spacing w:val="-13"/>
        </w:rPr>
        <w:t xml:space="preserve"> </w:t>
      </w:r>
      <w:r>
        <w:t>reflected</w:t>
      </w:r>
      <w:r>
        <w:rPr>
          <w:spacing w:val="-14"/>
        </w:rPr>
        <w:t xml:space="preserve"> </w:t>
      </w:r>
      <w:r>
        <w:t>paragraph</w:t>
      </w:r>
      <w:r>
        <w:rPr>
          <w:spacing w:val="-14"/>
        </w:rPr>
        <w:t xml:space="preserve"> </w:t>
      </w:r>
      <w:r>
        <w:t>3</w:t>
      </w:r>
      <w:r>
        <w:rPr>
          <w:spacing w:val="-11"/>
        </w:rPr>
        <w:t xml:space="preserve"> </w:t>
      </w:r>
      <w:r>
        <w:t>of</w:t>
      </w:r>
      <w:r>
        <w:rPr>
          <w:spacing w:val="-12"/>
        </w:rPr>
        <w:t xml:space="preserve"> </w:t>
      </w:r>
      <w:r>
        <w:t>the</w:t>
      </w:r>
      <w:r>
        <w:rPr>
          <w:spacing w:val="-16"/>
        </w:rPr>
        <w:t xml:space="preserve"> </w:t>
      </w:r>
      <w:r>
        <w:t>CPO</w:t>
      </w:r>
      <w:r>
        <w:rPr>
          <w:spacing w:val="-12"/>
        </w:rPr>
        <w:t xml:space="preserve"> </w:t>
      </w:r>
      <w:r>
        <w:t>Guidance,</w:t>
      </w:r>
      <w:r>
        <w:rPr>
          <w:spacing w:val="-14"/>
        </w:rPr>
        <w:t xml:space="preserve"> </w:t>
      </w:r>
      <w:proofErr w:type="gramStart"/>
      <w:r>
        <w:t>taking</w:t>
      </w:r>
      <w:r>
        <w:rPr>
          <w:spacing w:val="-11"/>
        </w:rPr>
        <w:t xml:space="preserve"> </w:t>
      </w:r>
      <w:r>
        <w:t>into account</w:t>
      </w:r>
      <w:proofErr w:type="gramEnd"/>
      <w:r>
        <w:t xml:space="preserve"> the overall benefits to the project of reaching agreement on acquisitions in advance of the </w:t>
      </w:r>
      <w:r>
        <w:rPr>
          <w:spacing w:val="-2"/>
        </w:rPr>
        <w:t>CPO</w:t>
      </w:r>
      <w:r>
        <w:rPr>
          <w:spacing w:val="-4"/>
        </w:rPr>
        <w:t xml:space="preserve"> </w:t>
      </w:r>
      <w:r>
        <w:t>process.</w:t>
      </w:r>
    </w:p>
    <w:p w14:paraId="0665BF0A" w14:textId="77777777" w:rsidR="004A07D3" w:rsidRDefault="004A07D3">
      <w:pPr>
        <w:pStyle w:val="BodyText"/>
        <w:spacing w:before="9"/>
        <w:rPr>
          <w:sz w:val="20"/>
        </w:rPr>
      </w:pPr>
    </w:p>
    <w:p w14:paraId="085E8C85" w14:textId="77777777" w:rsidR="004A07D3" w:rsidRDefault="008D01E9">
      <w:pPr>
        <w:pStyle w:val="Heading1"/>
        <w:spacing w:before="1"/>
        <w:ind w:left="2230"/>
      </w:pPr>
      <w:r>
        <w:t>Mr Pick and Mrs Humphries (et al)</w:t>
      </w:r>
    </w:p>
    <w:p w14:paraId="2E419266" w14:textId="77777777" w:rsidR="004A07D3" w:rsidRDefault="004A07D3">
      <w:pPr>
        <w:pStyle w:val="BodyText"/>
        <w:spacing w:before="8"/>
        <w:rPr>
          <w:b/>
          <w:sz w:val="20"/>
        </w:rPr>
      </w:pPr>
    </w:p>
    <w:p w14:paraId="249A22DB" w14:textId="77777777" w:rsidR="004A07D3" w:rsidRDefault="008D01E9">
      <w:pPr>
        <w:pStyle w:val="ListParagraph"/>
        <w:numPr>
          <w:ilvl w:val="2"/>
          <w:numId w:val="13"/>
        </w:numPr>
        <w:tabs>
          <w:tab w:val="left" w:pos="2231"/>
        </w:tabs>
        <w:spacing w:before="1"/>
        <w:ind w:left="2230" w:right="535" w:hanging="721"/>
        <w:jc w:val="both"/>
      </w:pPr>
      <w:bookmarkStart w:id="188" w:name="12.13_Avison_Young_received_responses_fr"/>
      <w:bookmarkEnd w:id="188"/>
      <w:r>
        <w:t>Avison</w:t>
      </w:r>
      <w:r>
        <w:rPr>
          <w:spacing w:val="-10"/>
        </w:rPr>
        <w:t xml:space="preserve"> </w:t>
      </w:r>
      <w:r>
        <w:t>Young</w:t>
      </w:r>
      <w:r>
        <w:rPr>
          <w:spacing w:val="-11"/>
        </w:rPr>
        <w:t xml:space="preserve"> </w:t>
      </w:r>
      <w:r>
        <w:t>received</w:t>
      </w:r>
      <w:r>
        <w:rPr>
          <w:spacing w:val="-13"/>
        </w:rPr>
        <w:t xml:space="preserve"> </w:t>
      </w:r>
      <w:r>
        <w:t>responses</w:t>
      </w:r>
      <w:r>
        <w:rPr>
          <w:spacing w:val="-11"/>
        </w:rPr>
        <w:t xml:space="preserve"> </w:t>
      </w:r>
      <w:r>
        <w:t>from</w:t>
      </w:r>
      <w:r>
        <w:rPr>
          <w:spacing w:val="-10"/>
        </w:rPr>
        <w:t xml:space="preserve"> </w:t>
      </w:r>
      <w:r>
        <w:t>an</w:t>
      </w:r>
      <w:r>
        <w:rPr>
          <w:spacing w:val="-11"/>
        </w:rPr>
        <w:t xml:space="preserve"> </w:t>
      </w:r>
      <w:r>
        <w:t>agent</w:t>
      </w:r>
      <w:r>
        <w:rPr>
          <w:spacing w:val="-12"/>
        </w:rPr>
        <w:t xml:space="preserve"> </w:t>
      </w:r>
      <w:r>
        <w:t>acting</w:t>
      </w:r>
      <w:r>
        <w:rPr>
          <w:spacing w:val="-10"/>
        </w:rPr>
        <w:t xml:space="preserve"> </w:t>
      </w:r>
      <w:r>
        <w:t>on</w:t>
      </w:r>
      <w:r>
        <w:rPr>
          <w:spacing w:val="-11"/>
        </w:rPr>
        <w:t xml:space="preserve"> </w:t>
      </w:r>
      <w:r>
        <w:t>behalf</w:t>
      </w:r>
      <w:r>
        <w:rPr>
          <w:spacing w:val="-10"/>
        </w:rPr>
        <w:t xml:space="preserve"> </w:t>
      </w:r>
      <w:r>
        <w:t>of</w:t>
      </w:r>
      <w:r>
        <w:rPr>
          <w:spacing w:val="-12"/>
        </w:rPr>
        <w:t xml:space="preserve"> </w:t>
      </w:r>
      <w:r>
        <w:t>Mr</w:t>
      </w:r>
      <w:r>
        <w:rPr>
          <w:spacing w:val="-10"/>
        </w:rPr>
        <w:t xml:space="preserve"> </w:t>
      </w:r>
      <w:r>
        <w:t xml:space="preserve">Pick, and Mrs P Humphries on behalf of herself and 3 other owners of land at the rear of </w:t>
      </w:r>
      <w:proofErr w:type="spellStart"/>
      <w:r>
        <w:t>Copperfields</w:t>
      </w:r>
      <w:proofErr w:type="spellEnd"/>
      <w:r>
        <w:t>. No other responses were received at that</w:t>
      </w:r>
      <w:r>
        <w:rPr>
          <w:spacing w:val="-18"/>
        </w:rPr>
        <w:t xml:space="preserve"> </w:t>
      </w:r>
      <w:r>
        <w:t>time.</w:t>
      </w:r>
    </w:p>
    <w:p w14:paraId="4837F031" w14:textId="77777777" w:rsidR="004A07D3" w:rsidRDefault="004A07D3">
      <w:pPr>
        <w:pStyle w:val="BodyText"/>
        <w:rPr>
          <w:sz w:val="21"/>
        </w:rPr>
      </w:pPr>
    </w:p>
    <w:p w14:paraId="25067054" w14:textId="77777777" w:rsidR="004A07D3" w:rsidRDefault="008D01E9">
      <w:pPr>
        <w:pStyle w:val="ListParagraph"/>
        <w:numPr>
          <w:ilvl w:val="2"/>
          <w:numId w:val="13"/>
        </w:numPr>
        <w:tabs>
          <w:tab w:val="left" w:pos="2231"/>
        </w:tabs>
        <w:ind w:left="2230" w:right="538" w:hanging="721"/>
        <w:jc w:val="both"/>
      </w:pPr>
      <w:bookmarkStart w:id="189" w:name="12.14_Both_Mr_Pick’s_agent_and_Mrs_Humph"/>
      <w:bookmarkEnd w:id="189"/>
      <w:r>
        <w:t>Both Mr Pick’s agent and Mrs Humphries expressed willingness to sell their claimed interests if agreement could be reached on</w:t>
      </w:r>
      <w:r>
        <w:rPr>
          <w:spacing w:val="-9"/>
        </w:rPr>
        <w:t xml:space="preserve"> </w:t>
      </w:r>
      <w:r>
        <w:t>price.</w:t>
      </w:r>
    </w:p>
    <w:p w14:paraId="031008E8" w14:textId="77777777" w:rsidR="004A07D3" w:rsidRDefault="004A07D3">
      <w:pPr>
        <w:pStyle w:val="BodyText"/>
        <w:spacing w:before="8"/>
        <w:rPr>
          <w:sz w:val="20"/>
        </w:rPr>
      </w:pPr>
    </w:p>
    <w:p w14:paraId="19325D36" w14:textId="77777777" w:rsidR="004A07D3" w:rsidRDefault="008D01E9">
      <w:pPr>
        <w:pStyle w:val="ListParagraph"/>
        <w:numPr>
          <w:ilvl w:val="2"/>
          <w:numId w:val="13"/>
        </w:numPr>
        <w:tabs>
          <w:tab w:val="left" w:pos="2231"/>
        </w:tabs>
        <w:ind w:left="2230" w:right="535" w:hanging="721"/>
        <w:jc w:val="both"/>
      </w:pPr>
      <w:bookmarkStart w:id="190" w:name="12.15_On_8_March_2022,_Avison_Young_met_"/>
      <w:bookmarkEnd w:id="190"/>
      <w:r>
        <w:t>On 8 March 2022, Avison Young met the agent acting on behalf of Mr Pick and</w:t>
      </w:r>
      <w:r>
        <w:rPr>
          <w:spacing w:val="-11"/>
        </w:rPr>
        <w:t xml:space="preserve"> </w:t>
      </w:r>
      <w:r>
        <w:t>discussed</w:t>
      </w:r>
      <w:r>
        <w:rPr>
          <w:spacing w:val="-11"/>
        </w:rPr>
        <w:t xml:space="preserve"> </w:t>
      </w:r>
      <w:r>
        <w:t>the</w:t>
      </w:r>
      <w:r>
        <w:rPr>
          <w:spacing w:val="-11"/>
        </w:rPr>
        <w:t xml:space="preserve"> </w:t>
      </w:r>
      <w:r>
        <w:t>purchase</w:t>
      </w:r>
      <w:r>
        <w:rPr>
          <w:spacing w:val="-11"/>
        </w:rPr>
        <w:t xml:space="preserve"> </w:t>
      </w:r>
      <w:r>
        <w:t>by</w:t>
      </w:r>
      <w:r>
        <w:rPr>
          <w:spacing w:val="-11"/>
        </w:rPr>
        <w:t xml:space="preserve"> </w:t>
      </w:r>
      <w:r>
        <w:t>agreement</w:t>
      </w:r>
      <w:r>
        <w:rPr>
          <w:spacing w:val="-12"/>
        </w:rPr>
        <w:t xml:space="preserve"> </w:t>
      </w:r>
      <w:r>
        <w:t>of</w:t>
      </w:r>
      <w:r>
        <w:rPr>
          <w:spacing w:val="-10"/>
        </w:rPr>
        <w:t xml:space="preserve"> </w:t>
      </w:r>
      <w:r>
        <w:t>his</w:t>
      </w:r>
      <w:r>
        <w:rPr>
          <w:spacing w:val="-9"/>
        </w:rPr>
        <w:t xml:space="preserve"> </w:t>
      </w:r>
      <w:r>
        <w:t>interest</w:t>
      </w:r>
      <w:r>
        <w:rPr>
          <w:spacing w:val="-10"/>
        </w:rPr>
        <w:t xml:space="preserve"> </w:t>
      </w:r>
      <w:r>
        <w:t>(if</w:t>
      </w:r>
      <w:r>
        <w:rPr>
          <w:spacing w:val="-10"/>
        </w:rPr>
        <w:t xml:space="preserve"> </w:t>
      </w:r>
      <w:r>
        <w:t>any)</w:t>
      </w:r>
      <w:r>
        <w:rPr>
          <w:spacing w:val="-10"/>
        </w:rPr>
        <w:t xml:space="preserve"> </w:t>
      </w:r>
      <w:r>
        <w:t>in</w:t>
      </w:r>
      <w:r>
        <w:rPr>
          <w:spacing w:val="-14"/>
        </w:rPr>
        <w:t xml:space="preserve"> </w:t>
      </w:r>
      <w:r>
        <w:t>the</w:t>
      </w:r>
      <w:r>
        <w:rPr>
          <w:spacing w:val="-14"/>
        </w:rPr>
        <w:t xml:space="preserve"> </w:t>
      </w:r>
      <w:r>
        <w:t>Order Land.</w:t>
      </w:r>
    </w:p>
    <w:p w14:paraId="3C2EAB8C" w14:textId="77777777" w:rsidR="004A07D3" w:rsidRDefault="004A07D3">
      <w:pPr>
        <w:pStyle w:val="BodyText"/>
        <w:rPr>
          <w:sz w:val="21"/>
        </w:rPr>
      </w:pPr>
    </w:p>
    <w:p w14:paraId="6577FCEA" w14:textId="77777777" w:rsidR="004A07D3" w:rsidRDefault="008D01E9">
      <w:pPr>
        <w:pStyle w:val="ListParagraph"/>
        <w:numPr>
          <w:ilvl w:val="2"/>
          <w:numId w:val="13"/>
        </w:numPr>
        <w:tabs>
          <w:tab w:val="left" w:pos="2231"/>
        </w:tabs>
        <w:ind w:left="2230" w:right="536" w:hanging="721"/>
        <w:jc w:val="both"/>
      </w:pPr>
      <w:bookmarkStart w:id="191" w:name="12.16_Subsequently_Mrs_Humphries_and_her"/>
      <w:bookmarkEnd w:id="191"/>
      <w:r>
        <w:t>Subsequently Mrs Humphries and her co-owners have instructed the same agent as Mr Pick to act on their</w:t>
      </w:r>
      <w:r>
        <w:rPr>
          <w:spacing w:val="-3"/>
        </w:rPr>
        <w:t xml:space="preserve"> </w:t>
      </w:r>
      <w:r>
        <w:t>behalf.</w:t>
      </w:r>
    </w:p>
    <w:p w14:paraId="472E7BCB" w14:textId="77777777" w:rsidR="004A07D3" w:rsidRDefault="004A07D3">
      <w:pPr>
        <w:pStyle w:val="BodyText"/>
        <w:spacing w:before="8"/>
        <w:rPr>
          <w:sz w:val="20"/>
        </w:rPr>
      </w:pPr>
    </w:p>
    <w:p w14:paraId="5D4FEBF8" w14:textId="77777777" w:rsidR="004A07D3" w:rsidRDefault="008D01E9">
      <w:pPr>
        <w:pStyle w:val="ListParagraph"/>
        <w:numPr>
          <w:ilvl w:val="2"/>
          <w:numId w:val="13"/>
        </w:numPr>
        <w:tabs>
          <w:tab w:val="left" w:pos="2231"/>
        </w:tabs>
        <w:ind w:left="2230" w:right="533" w:hanging="721"/>
        <w:jc w:val="both"/>
      </w:pPr>
      <w:bookmarkStart w:id="192" w:name="12.17_The_agent_acting_on_behalf_of_thes"/>
      <w:bookmarkEnd w:id="192"/>
      <w:r>
        <w:t xml:space="preserve">The agent acting on behalf of these parties has made a </w:t>
      </w:r>
      <w:proofErr w:type="gramStart"/>
      <w:r>
        <w:t>counter-offer</w:t>
      </w:r>
      <w:proofErr w:type="gramEnd"/>
      <w:r>
        <w:t xml:space="preserve"> in excess of the level to which Avison Young consider they would be entitled under statutory compulsory purchase compensation, assuming good title could be demonstrated. Negotiations continue with both parties via the agent, but agreement has not yet been reached on</w:t>
      </w:r>
      <w:r>
        <w:rPr>
          <w:spacing w:val="-12"/>
        </w:rPr>
        <w:t xml:space="preserve"> </w:t>
      </w:r>
      <w:r>
        <w:t>price.</w:t>
      </w:r>
    </w:p>
    <w:p w14:paraId="5E1C5F09" w14:textId="77777777" w:rsidR="004A07D3" w:rsidRDefault="004A07D3">
      <w:pPr>
        <w:pStyle w:val="BodyText"/>
        <w:rPr>
          <w:sz w:val="21"/>
        </w:rPr>
      </w:pPr>
    </w:p>
    <w:p w14:paraId="0176C33A" w14:textId="77777777" w:rsidR="004A07D3" w:rsidRDefault="008D01E9">
      <w:pPr>
        <w:pStyle w:val="Heading1"/>
        <w:spacing w:before="0"/>
        <w:ind w:left="2230"/>
      </w:pPr>
      <w:r>
        <w:t xml:space="preserve">Mr &amp; Mrs </w:t>
      </w:r>
      <w:proofErr w:type="spellStart"/>
      <w:r>
        <w:t>Corkett</w:t>
      </w:r>
      <w:proofErr w:type="spellEnd"/>
    </w:p>
    <w:p w14:paraId="442C2B36" w14:textId="77777777" w:rsidR="004A07D3" w:rsidRDefault="004A07D3">
      <w:pPr>
        <w:pStyle w:val="BodyText"/>
        <w:spacing w:before="9"/>
        <w:rPr>
          <w:b/>
          <w:sz w:val="20"/>
        </w:rPr>
      </w:pPr>
    </w:p>
    <w:p w14:paraId="6D8297B9" w14:textId="77777777" w:rsidR="004A07D3" w:rsidRDefault="008D01E9">
      <w:pPr>
        <w:pStyle w:val="ListParagraph"/>
        <w:numPr>
          <w:ilvl w:val="2"/>
          <w:numId w:val="13"/>
        </w:numPr>
        <w:tabs>
          <w:tab w:val="left" w:pos="2231"/>
        </w:tabs>
        <w:ind w:left="2230" w:right="534" w:hanging="721"/>
        <w:jc w:val="both"/>
      </w:pPr>
      <w:bookmarkStart w:id="193" w:name="12.18_In_April_2022,_Avison_Young_was_co"/>
      <w:bookmarkEnd w:id="193"/>
      <w:r>
        <w:t>In April 2022, Avison Young was contacted by a surveyor who had been instructed</w:t>
      </w:r>
      <w:r>
        <w:rPr>
          <w:spacing w:val="-14"/>
        </w:rPr>
        <w:t xml:space="preserve"> </w:t>
      </w:r>
      <w:r>
        <w:t>by</w:t>
      </w:r>
      <w:r>
        <w:rPr>
          <w:spacing w:val="-18"/>
        </w:rPr>
        <w:t xml:space="preserve"> </w:t>
      </w:r>
      <w:r>
        <w:t>Mr</w:t>
      </w:r>
      <w:r>
        <w:rPr>
          <w:spacing w:val="-14"/>
        </w:rPr>
        <w:t xml:space="preserve"> </w:t>
      </w:r>
      <w:r>
        <w:t>&amp;</w:t>
      </w:r>
      <w:r>
        <w:rPr>
          <w:spacing w:val="-16"/>
        </w:rPr>
        <w:t xml:space="preserve"> </w:t>
      </w:r>
      <w:r>
        <w:t>Mrs</w:t>
      </w:r>
      <w:r>
        <w:rPr>
          <w:spacing w:val="-12"/>
        </w:rPr>
        <w:t xml:space="preserve"> </w:t>
      </w:r>
      <w:proofErr w:type="spellStart"/>
      <w:r>
        <w:t>Corkett</w:t>
      </w:r>
      <w:proofErr w:type="spellEnd"/>
      <w:r>
        <w:rPr>
          <w:spacing w:val="-15"/>
        </w:rPr>
        <w:t xml:space="preserve"> </w:t>
      </w:r>
      <w:r>
        <w:t>to</w:t>
      </w:r>
      <w:r>
        <w:rPr>
          <w:spacing w:val="-15"/>
        </w:rPr>
        <w:t xml:space="preserve"> </w:t>
      </w:r>
      <w:r>
        <w:t>advise</w:t>
      </w:r>
      <w:r>
        <w:rPr>
          <w:spacing w:val="-14"/>
        </w:rPr>
        <w:t xml:space="preserve"> </w:t>
      </w:r>
      <w:r>
        <w:t>in</w:t>
      </w:r>
      <w:r>
        <w:rPr>
          <w:spacing w:val="-16"/>
        </w:rPr>
        <w:t xml:space="preserve"> </w:t>
      </w:r>
      <w:r>
        <w:t>respect</w:t>
      </w:r>
      <w:r>
        <w:rPr>
          <w:spacing w:val="-11"/>
        </w:rPr>
        <w:t xml:space="preserve"> </w:t>
      </w:r>
      <w:r>
        <w:t>of</w:t>
      </w:r>
      <w:r>
        <w:rPr>
          <w:spacing w:val="-15"/>
        </w:rPr>
        <w:t xml:space="preserve"> </w:t>
      </w:r>
      <w:r>
        <w:t>the</w:t>
      </w:r>
      <w:r>
        <w:rPr>
          <w:spacing w:val="-15"/>
        </w:rPr>
        <w:t xml:space="preserve"> </w:t>
      </w:r>
      <w:r>
        <w:t>February</w:t>
      </w:r>
      <w:r>
        <w:rPr>
          <w:spacing w:val="-16"/>
        </w:rPr>
        <w:t xml:space="preserve"> </w:t>
      </w:r>
      <w:r>
        <w:t>2022</w:t>
      </w:r>
      <w:r>
        <w:rPr>
          <w:spacing w:val="-14"/>
        </w:rPr>
        <w:t xml:space="preserve"> </w:t>
      </w:r>
      <w:r>
        <w:t>offer made by Avison Young. He requested an undertaking for professional fees. Avison Young responded to state that the principle of reimbursement of professional fees was accepted by the Council and suggesting a telephone call to</w:t>
      </w:r>
      <w:r>
        <w:rPr>
          <w:spacing w:val="-1"/>
        </w:rPr>
        <w:t xml:space="preserve"> </w:t>
      </w:r>
      <w:r>
        <w:t>discuss.</w:t>
      </w:r>
    </w:p>
    <w:p w14:paraId="46038918" w14:textId="77777777" w:rsidR="004A07D3" w:rsidRDefault="004A07D3">
      <w:pPr>
        <w:jc w:val="both"/>
        <w:sectPr w:rsidR="004A07D3">
          <w:pgSz w:w="11910" w:h="16850"/>
          <w:pgMar w:top="1340" w:right="880" w:bottom="1040" w:left="900" w:header="0" w:footer="843" w:gutter="0"/>
          <w:cols w:space="720"/>
        </w:sectPr>
      </w:pPr>
    </w:p>
    <w:p w14:paraId="10AF4559" w14:textId="77777777" w:rsidR="004A07D3" w:rsidRDefault="008D01E9">
      <w:pPr>
        <w:pStyle w:val="ListParagraph"/>
        <w:numPr>
          <w:ilvl w:val="2"/>
          <w:numId w:val="13"/>
        </w:numPr>
        <w:tabs>
          <w:tab w:val="left" w:pos="2230"/>
        </w:tabs>
        <w:spacing w:before="77"/>
        <w:ind w:right="534" w:hanging="721"/>
        <w:jc w:val="both"/>
      </w:pPr>
      <w:bookmarkStart w:id="194" w:name="12.19_Shortly_afterwards,_the_surveyor_r"/>
      <w:bookmarkEnd w:id="194"/>
      <w:r>
        <w:lastRenderedPageBreak/>
        <w:t>Shortly afterwards, the surveyor responded to Avison Young that he was no longer instructed and therefore a call would not be</w:t>
      </w:r>
      <w:r>
        <w:rPr>
          <w:spacing w:val="-12"/>
        </w:rPr>
        <w:t xml:space="preserve"> </w:t>
      </w:r>
      <w:r>
        <w:t>required.</w:t>
      </w:r>
    </w:p>
    <w:p w14:paraId="2F0422D4" w14:textId="77777777" w:rsidR="004A07D3" w:rsidRDefault="004A07D3">
      <w:pPr>
        <w:pStyle w:val="BodyText"/>
        <w:spacing w:before="11"/>
        <w:rPr>
          <w:sz w:val="20"/>
        </w:rPr>
      </w:pPr>
    </w:p>
    <w:p w14:paraId="4CB8DB08" w14:textId="77777777" w:rsidR="004A07D3" w:rsidRDefault="008D01E9">
      <w:pPr>
        <w:pStyle w:val="ListParagraph"/>
        <w:numPr>
          <w:ilvl w:val="2"/>
          <w:numId w:val="13"/>
        </w:numPr>
        <w:tabs>
          <w:tab w:val="left" w:pos="2230"/>
        </w:tabs>
        <w:ind w:right="532" w:hanging="721"/>
        <w:jc w:val="both"/>
      </w:pPr>
      <w:bookmarkStart w:id="195" w:name="12.20_Avison_Young_followed_up_via_email"/>
      <w:bookmarkEnd w:id="195"/>
      <w:r>
        <w:t xml:space="preserve">Avison Young followed up via email with Mr &amp; Mrs </w:t>
      </w:r>
      <w:proofErr w:type="spellStart"/>
      <w:r>
        <w:t>Corkett</w:t>
      </w:r>
      <w:proofErr w:type="spellEnd"/>
      <w:r>
        <w:t xml:space="preserve"> directly, suggesting a meeting to discuss acquisition of the ownership and rights and claimed ownership and rights held by Mr &amp; Mrs </w:t>
      </w:r>
      <w:proofErr w:type="spellStart"/>
      <w:r>
        <w:t>Corkett</w:t>
      </w:r>
      <w:proofErr w:type="spellEnd"/>
      <w:r>
        <w:t xml:space="preserve">. Mr and Mrs </w:t>
      </w:r>
      <w:proofErr w:type="spellStart"/>
      <w:r>
        <w:t>Corkett</w:t>
      </w:r>
      <w:proofErr w:type="spellEnd"/>
      <w:r>
        <w:t xml:space="preserve"> confirmed via email in April 2022 that they were not interested in a meeting or discussion of the February 2022 offer made by Avison</w:t>
      </w:r>
      <w:r>
        <w:rPr>
          <w:spacing w:val="-17"/>
        </w:rPr>
        <w:t xml:space="preserve"> </w:t>
      </w:r>
      <w:r>
        <w:t>Young.</w:t>
      </w:r>
    </w:p>
    <w:p w14:paraId="6AB7AEB3" w14:textId="77777777" w:rsidR="004A07D3" w:rsidRDefault="004A07D3">
      <w:pPr>
        <w:pStyle w:val="BodyText"/>
        <w:spacing w:before="9"/>
        <w:rPr>
          <w:sz w:val="20"/>
        </w:rPr>
      </w:pPr>
    </w:p>
    <w:p w14:paraId="23B5FF57" w14:textId="77777777" w:rsidR="004A07D3" w:rsidRDefault="008D01E9">
      <w:pPr>
        <w:pStyle w:val="Heading1"/>
        <w:spacing w:before="0"/>
        <w:ind w:left="2229"/>
      </w:pPr>
      <w:r>
        <w:t>Mrs Evans</w:t>
      </w:r>
    </w:p>
    <w:p w14:paraId="18117F2E" w14:textId="77777777" w:rsidR="004A07D3" w:rsidRDefault="004A07D3">
      <w:pPr>
        <w:pStyle w:val="BodyText"/>
        <w:spacing w:before="9"/>
        <w:rPr>
          <w:b/>
          <w:sz w:val="20"/>
        </w:rPr>
      </w:pPr>
    </w:p>
    <w:p w14:paraId="7248C1A1" w14:textId="77777777" w:rsidR="004A07D3" w:rsidRDefault="008D01E9">
      <w:pPr>
        <w:pStyle w:val="ListParagraph"/>
        <w:numPr>
          <w:ilvl w:val="2"/>
          <w:numId w:val="13"/>
        </w:numPr>
        <w:tabs>
          <w:tab w:val="left" w:pos="2230"/>
        </w:tabs>
        <w:ind w:right="535" w:hanging="721"/>
        <w:jc w:val="both"/>
      </w:pPr>
      <w:bookmarkStart w:id="196" w:name="12.21_Avison_Young_sent_a_follow_up_lett"/>
      <w:bookmarkEnd w:id="196"/>
      <w:r>
        <w:t>Avison Young sent a follow up letter to Mrs Evans in April 2022 suggesting meeting</w:t>
      </w:r>
      <w:r>
        <w:rPr>
          <w:spacing w:val="-6"/>
        </w:rPr>
        <w:t xml:space="preserve"> </w:t>
      </w:r>
      <w:r>
        <w:t>to</w:t>
      </w:r>
      <w:r>
        <w:rPr>
          <w:spacing w:val="-4"/>
        </w:rPr>
        <w:t xml:space="preserve"> </w:t>
      </w:r>
      <w:r>
        <w:t>discuss</w:t>
      </w:r>
      <w:r>
        <w:rPr>
          <w:spacing w:val="-4"/>
        </w:rPr>
        <w:t xml:space="preserve"> </w:t>
      </w:r>
      <w:r>
        <w:t>a</w:t>
      </w:r>
      <w:r>
        <w:rPr>
          <w:spacing w:val="-6"/>
        </w:rPr>
        <w:t xml:space="preserve"> </w:t>
      </w:r>
      <w:r>
        <w:t>purchase</w:t>
      </w:r>
      <w:r>
        <w:rPr>
          <w:spacing w:val="-4"/>
        </w:rPr>
        <w:t xml:space="preserve"> </w:t>
      </w:r>
      <w:r>
        <w:t>by</w:t>
      </w:r>
      <w:r>
        <w:rPr>
          <w:spacing w:val="-6"/>
        </w:rPr>
        <w:t xml:space="preserve"> </w:t>
      </w:r>
      <w:r>
        <w:t>agreement</w:t>
      </w:r>
      <w:r>
        <w:rPr>
          <w:spacing w:val="-4"/>
        </w:rPr>
        <w:t xml:space="preserve"> </w:t>
      </w:r>
      <w:r>
        <w:t>of</w:t>
      </w:r>
      <w:r>
        <w:rPr>
          <w:spacing w:val="-5"/>
        </w:rPr>
        <w:t xml:space="preserve"> </w:t>
      </w:r>
      <w:r>
        <w:t>any</w:t>
      </w:r>
      <w:r>
        <w:rPr>
          <w:spacing w:val="-4"/>
        </w:rPr>
        <w:t xml:space="preserve"> </w:t>
      </w:r>
      <w:r>
        <w:t>ownership</w:t>
      </w:r>
      <w:r>
        <w:rPr>
          <w:spacing w:val="-3"/>
        </w:rPr>
        <w:t xml:space="preserve"> </w:t>
      </w:r>
      <w:r>
        <w:t>and</w:t>
      </w:r>
      <w:r>
        <w:rPr>
          <w:spacing w:val="-6"/>
        </w:rPr>
        <w:t xml:space="preserve"> </w:t>
      </w:r>
      <w:r>
        <w:t>rights</w:t>
      </w:r>
      <w:r>
        <w:rPr>
          <w:spacing w:val="-6"/>
        </w:rPr>
        <w:t xml:space="preserve"> </w:t>
      </w:r>
      <w:r>
        <w:t>or claimed ownership and rights within the Order land. Mrs Evans responded via email in April 2022 to state that she did not wish to meet as she had nothing to discuss with Avison Young. This followed correspondence from Mrs Evans to senior politicians in the Council when she again advised she did not wish to even discuss any offer of purchase by</w:t>
      </w:r>
      <w:r>
        <w:rPr>
          <w:spacing w:val="-13"/>
        </w:rPr>
        <w:t xml:space="preserve"> </w:t>
      </w:r>
      <w:r>
        <w:t>agreement.</w:t>
      </w:r>
    </w:p>
    <w:p w14:paraId="6C3926FC" w14:textId="77777777" w:rsidR="004A07D3" w:rsidRDefault="004A07D3">
      <w:pPr>
        <w:pStyle w:val="BodyText"/>
        <w:spacing w:before="10"/>
        <w:rPr>
          <w:sz w:val="20"/>
        </w:rPr>
      </w:pPr>
    </w:p>
    <w:p w14:paraId="67998828" w14:textId="77777777" w:rsidR="004A07D3" w:rsidRDefault="008D01E9">
      <w:pPr>
        <w:ind w:left="2229"/>
        <w:rPr>
          <w:i/>
        </w:rPr>
      </w:pPr>
      <w:r>
        <w:rPr>
          <w:i/>
        </w:rPr>
        <w:t>Summary</w:t>
      </w:r>
    </w:p>
    <w:p w14:paraId="0809550E" w14:textId="77777777" w:rsidR="004A07D3" w:rsidRDefault="004A07D3">
      <w:pPr>
        <w:pStyle w:val="BodyText"/>
        <w:spacing w:before="9"/>
        <w:rPr>
          <w:i/>
          <w:sz w:val="20"/>
        </w:rPr>
      </w:pPr>
    </w:p>
    <w:p w14:paraId="6910AA7D" w14:textId="77777777" w:rsidR="004A07D3" w:rsidRDefault="008D01E9">
      <w:pPr>
        <w:pStyle w:val="ListParagraph"/>
        <w:numPr>
          <w:ilvl w:val="2"/>
          <w:numId w:val="13"/>
        </w:numPr>
        <w:tabs>
          <w:tab w:val="left" w:pos="2230"/>
        </w:tabs>
        <w:ind w:right="534" w:hanging="721"/>
        <w:jc w:val="both"/>
      </w:pPr>
      <w:bookmarkStart w:id="197" w:name="12.22_In_accordance_with_the_CPO_Guidanc"/>
      <w:bookmarkStart w:id="198" w:name="_bookmark11"/>
      <w:bookmarkEnd w:id="197"/>
      <w:bookmarkEnd w:id="198"/>
      <w:r>
        <w:t>In accordance with the CPO Guidance the Council and Avison Young will continue</w:t>
      </w:r>
      <w:r>
        <w:rPr>
          <w:spacing w:val="-6"/>
        </w:rPr>
        <w:t xml:space="preserve"> </w:t>
      </w:r>
      <w:r>
        <w:t>to</w:t>
      </w:r>
      <w:r>
        <w:rPr>
          <w:spacing w:val="-6"/>
        </w:rPr>
        <w:t xml:space="preserve"> </w:t>
      </w:r>
      <w:r>
        <w:t>engage</w:t>
      </w:r>
      <w:r>
        <w:rPr>
          <w:spacing w:val="-6"/>
        </w:rPr>
        <w:t xml:space="preserve"> </w:t>
      </w:r>
      <w:r>
        <w:t>with</w:t>
      </w:r>
      <w:r>
        <w:rPr>
          <w:spacing w:val="-8"/>
        </w:rPr>
        <w:t xml:space="preserve"> </w:t>
      </w:r>
      <w:proofErr w:type="gramStart"/>
      <w:r>
        <w:t>all</w:t>
      </w:r>
      <w:r>
        <w:rPr>
          <w:spacing w:val="-7"/>
        </w:rPr>
        <w:t xml:space="preserve"> </w:t>
      </w:r>
      <w:r>
        <w:t>of</w:t>
      </w:r>
      <w:proofErr w:type="gramEnd"/>
      <w:r>
        <w:rPr>
          <w:spacing w:val="-5"/>
        </w:rPr>
        <w:t xml:space="preserve"> </w:t>
      </w:r>
      <w:r>
        <w:t>the</w:t>
      </w:r>
      <w:r>
        <w:rPr>
          <w:spacing w:val="-6"/>
        </w:rPr>
        <w:t xml:space="preserve"> </w:t>
      </w:r>
      <w:r>
        <w:t>parties</w:t>
      </w:r>
      <w:r>
        <w:rPr>
          <w:spacing w:val="-5"/>
        </w:rPr>
        <w:t xml:space="preserve"> </w:t>
      </w:r>
      <w:r>
        <w:t>referred</w:t>
      </w:r>
      <w:r>
        <w:rPr>
          <w:spacing w:val="-9"/>
        </w:rPr>
        <w:t xml:space="preserve"> </w:t>
      </w:r>
      <w:r>
        <w:t>to</w:t>
      </w:r>
      <w:r>
        <w:rPr>
          <w:spacing w:val="-6"/>
        </w:rPr>
        <w:t xml:space="preserve"> </w:t>
      </w:r>
      <w:r>
        <w:t>above</w:t>
      </w:r>
      <w:r>
        <w:rPr>
          <w:spacing w:val="-5"/>
        </w:rPr>
        <w:t xml:space="preserve"> </w:t>
      </w:r>
      <w:r>
        <w:t>in</w:t>
      </w:r>
      <w:r>
        <w:rPr>
          <w:spacing w:val="-6"/>
        </w:rPr>
        <w:t xml:space="preserve"> </w:t>
      </w:r>
      <w:r>
        <w:t>parallel</w:t>
      </w:r>
      <w:r>
        <w:rPr>
          <w:spacing w:val="-7"/>
        </w:rPr>
        <w:t xml:space="preserve"> </w:t>
      </w:r>
      <w:r>
        <w:t>with</w:t>
      </w:r>
      <w:r>
        <w:rPr>
          <w:spacing w:val="-6"/>
        </w:rPr>
        <w:t xml:space="preserve"> </w:t>
      </w:r>
      <w:r>
        <w:t xml:space="preserve">all stages of the compulsory purchase process. The Council </w:t>
      </w:r>
      <w:r>
        <w:t>remains committed to acquire all interests by agreement. Discussions with affected parties will continue with a view to securing the acquisition of interests by agreement</w:t>
      </w:r>
      <w:r>
        <w:rPr>
          <w:spacing w:val="-18"/>
        </w:rPr>
        <w:t xml:space="preserve"> </w:t>
      </w:r>
      <w:r>
        <w:t>where</w:t>
      </w:r>
      <w:r>
        <w:rPr>
          <w:spacing w:val="-19"/>
        </w:rPr>
        <w:t xml:space="preserve"> </w:t>
      </w:r>
      <w:r>
        <w:t>appropriate</w:t>
      </w:r>
      <w:r>
        <w:rPr>
          <w:spacing w:val="-17"/>
        </w:rPr>
        <w:t xml:space="preserve"> </w:t>
      </w:r>
      <w:r>
        <w:t>and</w:t>
      </w:r>
      <w:r>
        <w:rPr>
          <w:spacing w:val="-19"/>
        </w:rPr>
        <w:t xml:space="preserve"> </w:t>
      </w:r>
      <w:r>
        <w:t>reducing</w:t>
      </w:r>
      <w:r>
        <w:rPr>
          <w:spacing w:val="-19"/>
        </w:rPr>
        <w:t xml:space="preserve"> </w:t>
      </w:r>
      <w:r>
        <w:t>the</w:t>
      </w:r>
      <w:r>
        <w:rPr>
          <w:spacing w:val="-19"/>
        </w:rPr>
        <w:t xml:space="preserve"> </w:t>
      </w:r>
      <w:r>
        <w:t>number</w:t>
      </w:r>
      <w:r>
        <w:rPr>
          <w:spacing w:val="-18"/>
        </w:rPr>
        <w:t xml:space="preserve"> </w:t>
      </w:r>
      <w:r>
        <w:t>of</w:t>
      </w:r>
      <w:r>
        <w:rPr>
          <w:spacing w:val="-18"/>
        </w:rPr>
        <w:t xml:space="preserve"> </w:t>
      </w:r>
      <w:r>
        <w:t>interests</w:t>
      </w:r>
      <w:r>
        <w:rPr>
          <w:spacing w:val="-19"/>
        </w:rPr>
        <w:t xml:space="preserve"> </w:t>
      </w:r>
      <w:r>
        <w:t>that</w:t>
      </w:r>
      <w:r>
        <w:rPr>
          <w:spacing w:val="-16"/>
        </w:rPr>
        <w:t xml:space="preserve"> </w:t>
      </w:r>
      <w:r>
        <w:t>need to be acquired</w:t>
      </w:r>
      <w:r>
        <w:rPr>
          <w:spacing w:val="-5"/>
        </w:rPr>
        <w:t xml:space="preserve"> </w:t>
      </w:r>
      <w:r>
        <w:t>compulsorily.</w:t>
      </w:r>
    </w:p>
    <w:p w14:paraId="3F696449" w14:textId="77777777" w:rsidR="004A07D3" w:rsidRDefault="004A07D3">
      <w:pPr>
        <w:jc w:val="both"/>
        <w:sectPr w:rsidR="004A07D3">
          <w:pgSz w:w="11910" w:h="16850"/>
          <w:pgMar w:top="1340" w:right="880" w:bottom="1040" w:left="900" w:header="0" w:footer="843" w:gutter="0"/>
          <w:cols w:space="720"/>
        </w:sectPr>
      </w:pPr>
    </w:p>
    <w:p w14:paraId="49392D6B" w14:textId="77777777" w:rsidR="004A07D3" w:rsidRDefault="008D01E9">
      <w:pPr>
        <w:pStyle w:val="Heading1"/>
        <w:numPr>
          <w:ilvl w:val="1"/>
          <w:numId w:val="13"/>
        </w:numPr>
        <w:tabs>
          <w:tab w:val="left" w:pos="1662"/>
          <w:tab w:val="left" w:pos="1663"/>
        </w:tabs>
        <w:ind w:hanging="720"/>
        <w:jc w:val="left"/>
      </w:pPr>
      <w:bookmarkStart w:id="199" w:name="13._HUMAN_RIGHTS"/>
      <w:bookmarkEnd w:id="199"/>
      <w:r>
        <w:lastRenderedPageBreak/>
        <w:t>HUMAN</w:t>
      </w:r>
      <w:r>
        <w:rPr>
          <w:spacing w:val="-1"/>
        </w:rPr>
        <w:t xml:space="preserve"> </w:t>
      </w:r>
      <w:r>
        <w:t>RIGHTS</w:t>
      </w:r>
    </w:p>
    <w:p w14:paraId="3190471A" w14:textId="77777777" w:rsidR="004A07D3" w:rsidRDefault="004A07D3">
      <w:pPr>
        <w:pStyle w:val="BodyText"/>
        <w:spacing w:before="9"/>
        <w:rPr>
          <w:b/>
          <w:sz w:val="20"/>
        </w:rPr>
      </w:pPr>
    </w:p>
    <w:p w14:paraId="07047323" w14:textId="77777777" w:rsidR="004A07D3" w:rsidRDefault="008D01E9">
      <w:pPr>
        <w:ind w:left="2229"/>
        <w:jc w:val="both"/>
        <w:rPr>
          <w:b/>
        </w:rPr>
      </w:pPr>
      <w:r>
        <w:rPr>
          <w:b/>
        </w:rPr>
        <w:t>Protocol and Convention rights</w:t>
      </w:r>
    </w:p>
    <w:p w14:paraId="50C1AC27" w14:textId="77777777" w:rsidR="004A07D3" w:rsidRDefault="004A07D3">
      <w:pPr>
        <w:pStyle w:val="BodyText"/>
        <w:rPr>
          <w:b/>
          <w:sz w:val="21"/>
        </w:rPr>
      </w:pPr>
    </w:p>
    <w:p w14:paraId="30F634FA" w14:textId="77777777" w:rsidR="004A07D3" w:rsidRDefault="008D01E9">
      <w:pPr>
        <w:pStyle w:val="ListParagraph"/>
        <w:numPr>
          <w:ilvl w:val="2"/>
          <w:numId w:val="13"/>
        </w:numPr>
        <w:tabs>
          <w:tab w:val="left" w:pos="2230"/>
        </w:tabs>
        <w:ind w:right="535" w:hanging="721"/>
        <w:jc w:val="both"/>
      </w:pPr>
      <w:bookmarkStart w:id="200" w:name="13.1_Section_6_of_the_Human_Rights_Act_1"/>
      <w:bookmarkEnd w:id="200"/>
      <w:r>
        <w:t xml:space="preserve">Section 6 of the Human Rights Act 1998 prohibits public authorities from acting in a way which is incompatible with the European Convention on Human Rights. The parts of the Convention rights which should be considered </w:t>
      </w:r>
      <w:proofErr w:type="gramStart"/>
      <w:r>
        <w:t>in the course of</w:t>
      </w:r>
      <w:proofErr w:type="gramEnd"/>
      <w:r>
        <w:t xml:space="preserve"> the making of an order, and leading up to its confirmation, are contained in Article 1 of the First Protocol and Articles 6 and 8 of the</w:t>
      </w:r>
      <w:r>
        <w:rPr>
          <w:spacing w:val="-2"/>
        </w:rPr>
        <w:t xml:space="preserve"> </w:t>
      </w:r>
      <w:r>
        <w:t>Convention.</w:t>
      </w:r>
    </w:p>
    <w:p w14:paraId="705B285E" w14:textId="77777777" w:rsidR="004A07D3" w:rsidRDefault="004A07D3">
      <w:pPr>
        <w:pStyle w:val="BodyText"/>
        <w:spacing w:before="9"/>
        <w:rPr>
          <w:sz w:val="20"/>
        </w:rPr>
      </w:pPr>
    </w:p>
    <w:p w14:paraId="74289E46" w14:textId="77777777" w:rsidR="004A07D3" w:rsidRDefault="008D01E9">
      <w:pPr>
        <w:pStyle w:val="ListParagraph"/>
        <w:numPr>
          <w:ilvl w:val="2"/>
          <w:numId w:val="13"/>
        </w:numPr>
        <w:tabs>
          <w:tab w:val="left" w:pos="2230"/>
        </w:tabs>
        <w:ind w:right="537" w:hanging="721"/>
        <w:jc w:val="both"/>
      </w:pPr>
      <w:bookmarkStart w:id="201" w:name="13.2_Relevant_parts_of_Article_1_of_the_"/>
      <w:bookmarkEnd w:id="201"/>
      <w:r>
        <w:t>Relevant parts of Article 1 of the First Protocol of the Convention provide that:</w:t>
      </w:r>
    </w:p>
    <w:p w14:paraId="554CD4A5" w14:textId="77777777" w:rsidR="004A07D3" w:rsidRDefault="004A07D3">
      <w:pPr>
        <w:pStyle w:val="BodyText"/>
        <w:spacing w:before="10"/>
        <w:rPr>
          <w:sz w:val="20"/>
        </w:rPr>
      </w:pPr>
    </w:p>
    <w:p w14:paraId="7F86A976" w14:textId="77777777" w:rsidR="004A07D3" w:rsidRDefault="008D01E9">
      <w:pPr>
        <w:ind w:left="2229" w:right="535"/>
        <w:jc w:val="both"/>
        <w:rPr>
          <w:i/>
        </w:rPr>
      </w:pPr>
      <w:bookmarkStart w:id="202" w:name="&quot;Every_natural_or_legal_person_is_entitl"/>
      <w:bookmarkEnd w:id="202"/>
      <w:r>
        <w:rPr>
          <w:i/>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6C2006CE" w14:textId="77777777" w:rsidR="004A07D3" w:rsidRDefault="004A07D3">
      <w:pPr>
        <w:pStyle w:val="BodyText"/>
        <w:spacing w:before="11"/>
        <w:rPr>
          <w:i/>
          <w:sz w:val="20"/>
        </w:rPr>
      </w:pPr>
    </w:p>
    <w:p w14:paraId="23B1FF41" w14:textId="77777777" w:rsidR="004A07D3" w:rsidRDefault="008D01E9">
      <w:pPr>
        <w:ind w:left="2229" w:right="535"/>
        <w:jc w:val="both"/>
        <w:rPr>
          <w:i/>
        </w:rPr>
      </w:pPr>
      <w:bookmarkStart w:id="203" w:name="&quot;The_preceding_provisions_shall_not,_how"/>
      <w:bookmarkEnd w:id="203"/>
      <w:r>
        <w:rPr>
          <w:i/>
        </w:rPr>
        <w:t xml:space="preserve">"The preceding </w:t>
      </w:r>
      <w:r>
        <w:rPr>
          <w:i/>
        </w:rPr>
        <w:t>provisions shall not, however, in any way impair the right of a State to enforce such laws as it deems necessary to control the use of property in accordance with the general interest</w:t>
      </w:r>
      <w:r>
        <w:rPr>
          <w:i/>
          <w:spacing w:val="51"/>
        </w:rPr>
        <w:t xml:space="preserve"> </w:t>
      </w:r>
      <w:r>
        <w:rPr>
          <w:i/>
        </w:rPr>
        <w:t>"</w:t>
      </w:r>
    </w:p>
    <w:p w14:paraId="7E9A222C" w14:textId="77777777" w:rsidR="004A07D3" w:rsidRDefault="004A07D3">
      <w:pPr>
        <w:pStyle w:val="BodyText"/>
        <w:spacing w:before="9"/>
        <w:rPr>
          <w:i/>
          <w:sz w:val="20"/>
        </w:rPr>
      </w:pPr>
    </w:p>
    <w:p w14:paraId="7A1DEFB6" w14:textId="77777777" w:rsidR="004A07D3" w:rsidRDefault="008D01E9">
      <w:pPr>
        <w:pStyle w:val="ListParagraph"/>
        <w:numPr>
          <w:ilvl w:val="2"/>
          <w:numId w:val="13"/>
        </w:numPr>
        <w:tabs>
          <w:tab w:val="left" w:pos="2230"/>
        </w:tabs>
        <w:ind w:right="534" w:hanging="721"/>
        <w:jc w:val="both"/>
      </w:pPr>
      <w:bookmarkStart w:id="204" w:name="13.3_If_confirmed_by_the_Secretary_of_St"/>
      <w:bookmarkEnd w:id="204"/>
      <w:r>
        <w:t>If</w:t>
      </w:r>
      <w:r>
        <w:rPr>
          <w:spacing w:val="-10"/>
        </w:rPr>
        <w:t xml:space="preserve"> </w:t>
      </w:r>
      <w:r>
        <w:t>confirmed</w:t>
      </w:r>
      <w:r>
        <w:rPr>
          <w:spacing w:val="-11"/>
        </w:rPr>
        <w:t xml:space="preserve"> </w:t>
      </w:r>
      <w:r>
        <w:t>by</w:t>
      </w:r>
      <w:r>
        <w:rPr>
          <w:spacing w:val="-13"/>
        </w:rPr>
        <w:t xml:space="preserve"> </w:t>
      </w:r>
      <w:r>
        <w:t>the</w:t>
      </w:r>
      <w:r>
        <w:rPr>
          <w:spacing w:val="-10"/>
        </w:rPr>
        <w:t xml:space="preserve"> </w:t>
      </w:r>
      <w:r>
        <w:t>Secretary</w:t>
      </w:r>
      <w:r>
        <w:rPr>
          <w:spacing w:val="-11"/>
        </w:rPr>
        <w:t xml:space="preserve"> </w:t>
      </w:r>
      <w:r>
        <w:t>of</w:t>
      </w:r>
      <w:r>
        <w:rPr>
          <w:spacing w:val="-7"/>
        </w:rPr>
        <w:t xml:space="preserve"> </w:t>
      </w:r>
      <w:r>
        <w:t>State,</w:t>
      </w:r>
      <w:r>
        <w:rPr>
          <w:spacing w:val="-10"/>
        </w:rPr>
        <w:t xml:space="preserve"> </w:t>
      </w:r>
      <w:r>
        <w:t>the</w:t>
      </w:r>
      <w:r>
        <w:rPr>
          <w:spacing w:val="-12"/>
        </w:rPr>
        <w:t xml:space="preserve"> </w:t>
      </w:r>
      <w:r>
        <w:t>Order</w:t>
      </w:r>
      <w:r>
        <w:rPr>
          <w:spacing w:val="-10"/>
        </w:rPr>
        <w:t xml:space="preserve"> </w:t>
      </w:r>
      <w:r>
        <w:t>will</w:t>
      </w:r>
      <w:r>
        <w:rPr>
          <w:spacing w:val="-10"/>
        </w:rPr>
        <w:t xml:space="preserve"> </w:t>
      </w:r>
      <w:r>
        <w:t>affect</w:t>
      </w:r>
      <w:r>
        <w:rPr>
          <w:spacing w:val="-9"/>
        </w:rPr>
        <w:t xml:space="preserve"> </w:t>
      </w:r>
      <w:r>
        <w:t>the</w:t>
      </w:r>
      <w:r>
        <w:rPr>
          <w:spacing w:val="-11"/>
        </w:rPr>
        <w:t xml:space="preserve"> </w:t>
      </w:r>
      <w:r>
        <w:t>Article</w:t>
      </w:r>
      <w:r>
        <w:rPr>
          <w:spacing w:val="-9"/>
        </w:rPr>
        <w:t xml:space="preserve"> </w:t>
      </w:r>
      <w:r>
        <w:t>1</w:t>
      </w:r>
      <w:r>
        <w:rPr>
          <w:spacing w:val="-11"/>
        </w:rPr>
        <w:t xml:space="preserve"> </w:t>
      </w:r>
      <w:r>
        <w:t>rights of the present freeholders and those with interests in the Order Land (including</w:t>
      </w:r>
      <w:r>
        <w:rPr>
          <w:spacing w:val="-16"/>
        </w:rPr>
        <w:t xml:space="preserve"> </w:t>
      </w:r>
      <w:r>
        <w:t>those</w:t>
      </w:r>
      <w:r>
        <w:rPr>
          <w:spacing w:val="-16"/>
        </w:rPr>
        <w:t xml:space="preserve"> </w:t>
      </w:r>
      <w:r>
        <w:t>having</w:t>
      </w:r>
      <w:r>
        <w:rPr>
          <w:spacing w:val="-16"/>
        </w:rPr>
        <w:t xml:space="preserve"> </w:t>
      </w:r>
      <w:r>
        <w:t>a</w:t>
      </w:r>
      <w:r>
        <w:rPr>
          <w:spacing w:val="-18"/>
        </w:rPr>
        <w:t xml:space="preserve"> </w:t>
      </w:r>
      <w:r>
        <w:t>claim</w:t>
      </w:r>
      <w:r>
        <w:rPr>
          <w:spacing w:val="-15"/>
        </w:rPr>
        <w:t xml:space="preserve"> </w:t>
      </w:r>
      <w:r>
        <w:t>to</w:t>
      </w:r>
      <w:r>
        <w:rPr>
          <w:spacing w:val="-16"/>
        </w:rPr>
        <w:t xml:space="preserve"> </w:t>
      </w:r>
      <w:r>
        <w:t>such</w:t>
      </w:r>
      <w:r>
        <w:rPr>
          <w:spacing w:val="-18"/>
        </w:rPr>
        <w:t xml:space="preserve"> </w:t>
      </w:r>
      <w:r>
        <w:t>freeholds</w:t>
      </w:r>
      <w:r>
        <w:rPr>
          <w:spacing w:val="-16"/>
        </w:rPr>
        <w:t xml:space="preserve"> </w:t>
      </w:r>
      <w:r>
        <w:t>and</w:t>
      </w:r>
      <w:r>
        <w:rPr>
          <w:spacing w:val="-16"/>
        </w:rPr>
        <w:t xml:space="preserve"> </w:t>
      </w:r>
      <w:r>
        <w:t>rights).</w:t>
      </w:r>
      <w:r>
        <w:rPr>
          <w:spacing w:val="34"/>
        </w:rPr>
        <w:t xml:space="preserve"> </w:t>
      </w:r>
      <w:r>
        <w:t>However,</w:t>
      </w:r>
      <w:r>
        <w:rPr>
          <w:spacing w:val="-17"/>
        </w:rPr>
        <w:t xml:space="preserve"> </w:t>
      </w:r>
      <w:r>
        <w:t>there will be no violation of those rights where the steps taken are in the public interest</w:t>
      </w:r>
      <w:r>
        <w:rPr>
          <w:spacing w:val="-15"/>
        </w:rPr>
        <w:t xml:space="preserve"> </w:t>
      </w:r>
      <w:r>
        <w:t>and</w:t>
      </w:r>
      <w:r>
        <w:rPr>
          <w:spacing w:val="-14"/>
        </w:rPr>
        <w:t xml:space="preserve"> </w:t>
      </w:r>
      <w:r>
        <w:t>are</w:t>
      </w:r>
      <w:r>
        <w:rPr>
          <w:spacing w:val="-14"/>
        </w:rPr>
        <w:t xml:space="preserve"> </w:t>
      </w:r>
      <w:r>
        <w:t>lawful,</w:t>
      </w:r>
      <w:r>
        <w:rPr>
          <w:spacing w:val="-13"/>
        </w:rPr>
        <w:t xml:space="preserve"> </w:t>
      </w:r>
      <w:r>
        <w:t>as</w:t>
      </w:r>
      <w:r>
        <w:rPr>
          <w:spacing w:val="-13"/>
        </w:rPr>
        <w:t xml:space="preserve"> </w:t>
      </w:r>
      <w:r>
        <w:t>is</w:t>
      </w:r>
      <w:r>
        <w:rPr>
          <w:spacing w:val="-13"/>
        </w:rPr>
        <w:t xml:space="preserve"> </w:t>
      </w:r>
      <w:r>
        <w:t>required</w:t>
      </w:r>
      <w:r>
        <w:rPr>
          <w:spacing w:val="-16"/>
        </w:rPr>
        <w:t xml:space="preserve"> </w:t>
      </w:r>
      <w:r>
        <w:t>by</w:t>
      </w:r>
      <w:r>
        <w:rPr>
          <w:spacing w:val="-13"/>
        </w:rPr>
        <w:t xml:space="preserve"> </w:t>
      </w:r>
      <w:r>
        <w:t>Article</w:t>
      </w:r>
      <w:r>
        <w:rPr>
          <w:spacing w:val="-14"/>
        </w:rPr>
        <w:t xml:space="preserve"> </w:t>
      </w:r>
      <w:r>
        <w:t>1</w:t>
      </w:r>
      <w:r>
        <w:rPr>
          <w:spacing w:val="-15"/>
        </w:rPr>
        <w:t xml:space="preserve"> </w:t>
      </w:r>
      <w:r>
        <w:t>of</w:t>
      </w:r>
      <w:r>
        <w:rPr>
          <w:spacing w:val="-13"/>
        </w:rPr>
        <w:t xml:space="preserve"> </w:t>
      </w:r>
      <w:r>
        <w:t>the</w:t>
      </w:r>
      <w:r>
        <w:rPr>
          <w:spacing w:val="-15"/>
        </w:rPr>
        <w:t xml:space="preserve"> </w:t>
      </w:r>
      <w:r>
        <w:t>First</w:t>
      </w:r>
      <w:r>
        <w:rPr>
          <w:spacing w:val="-13"/>
        </w:rPr>
        <w:t xml:space="preserve"> </w:t>
      </w:r>
      <w:r>
        <w:t>Protocol</w:t>
      </w:r>
      <w:r>
        <w:rPr>
          <w:spacing w:val="-14"/>
        </w:rPr>
        <w:t xml:space="preserve"> </w:t>
      </w:r>
      <w:r>
        <w:t>(above) and Article 8 of the Convention</w:t>
      </w:r>
      <w:r>
        <w:rPr>
          <w:spacing w:val="-7"/>
        </w:rPr>
        <w:t xml:space="preserve"> </w:t>
      </w:r>
      <w:r>
        <w:t>(below).</w:t>
      </w:r>
    </w:p>
    <w:p w14:paraId="69821186" w14:textId="77777777" w:rsidR="004A07D3" w:rsidRDefault="004A07D3">
      <w:pPr>
        <w:pStyle w:val="BodyText"/>
        <w:spacing w:before="9"/>
        <w:rPr>
          <w:sz w:val="20"/>
        </w:rPr>
      </w:pPr>
    </w:p>
    <w:p w14:paraId="3DE73DFC" w14:textId="77777777" w:rsidR="004A07D3" w:rsidRDefault="008D01E9">
      <w:pPr>
        <w:pStyle w:val="ListParagraph"/>
        <w:numPr>
          <w:ilvl w:val="2"/>
          <w:numId w:val="13"/>
        </w:numPr>
        <w:tabs>
          <w:tab w:val="left" w:pos="2229"/>
          <w:tab w:val="left" w:pos="2230"/>
        </w:tabs>
        <w:ind w:hanging="721"/>
      </w:pPr>
      <w:bookmarkStart w:id="205" w:name="13.4_Relevant_parts_of_Article_6_of_the_"/>
      <w:bookmarkEnd w:id="205"/>
      <w:r>
        <w:t>Relevant parts of Article 6 of the Convention provide</w:t>
      </w:r>
      <w:r>
        <w:rPr>
          <w:spacing w:val="-6"/>
        </w:rPr>
        <w:t xml:space="preserve"> </w:t>
      </w:r>
      <w:proofErr w:type="gramStart"/>
      <w:r>
        <w:t>that:-</w:t>
      </w:r>
      <w:proofErr w:type="gramEnd"/>
    </w:p>
    <w:p w14:paraId="6B41D37F" w14:textId="77777777" w:rsidR="004A07D3" w:rsidRDefault="004A07D3">
      <w:pPr>
        <w:pStyle w:val="BodyText"/>
        <w:rPr>
          <w:sz w:val="21"/>
        </w:rPr>
      </w:pPr>
    </w:p>
    <w:p w14:paraId="575B9F01" w14:textId="77777777" w:rsidR="004A07D3" w:rsidRDefault="008D01E9">
      <w:pPr>
        <w:spacing w:line="252" w:lineRule="exact"/>
        <w:ind w:left="2229"/>
        <w:jc w:val="both"/>
        <w:rPr>
          <w:i/>
        </w:rPr>
      </w:pPr>
      <w:bookmarkStart w:id="206" w:name="&quot;In_the_determination_of_his_civil_right"/>
      <w:bookmarkEnd w:id="206"/>
      <w:r>
        <w:rPr>
          <w:i/>
        </w:rPr>
        <w:t>"In the determination of his civil rights and obligations everyone is entitled</w:t>
      </w:r>
    </w:p>
    <w:p w14:paraId="70EFCA8B" w14:textId="77777777" w:rsidR="004A07D3" w:rsidRDefault="008D01E9">
      <w:pPr>
        <w:ind w:left="2229" w:right="537"/>
        <w:jc w:val="both"/>
        <w:rPr>
          <w:i/>
        </w:rPr>
      </w:pPr>
      <w:r>
        <w:rPr>
          <w:i/>
        </w:rPr>
        <w:t xml:space="preserve">to a </w:t>
      </w:r>
      <w:r>
        <w:rPr>
          <w:i/>
        </w:rPr>
        <w:t>fair and public hearing within a reasonable time by an independent and impartial tribunal established by law".</w:t>
      </w:r>
    </w:p>
    <w:p w14:paraId="3A3A26E4" w14:textId="77777777" w:rsidR="004A07D3" w:rsidRDefault="004A07D3">
      <w:pPr>
        <w:pStyle w:val="BodyText"/>
        <w:spacing w:before="9"/>
        <w:rPr>
          <w:i/>
          <w:sz w:val="20"/>
        </w:rPr>
      </w:pPr>
    </w:p>
    <w:p w14:paraId="63F2BDFC" w14:textId="77777777" w:rsidR="004A07D3" w:rsidRDefault="008D01E9">
      <w:pPr>
        <w:pStyle w:val="ListParagraph"/>
        <w:numPr>
          <w:ilvl w:val="2"/>
          <w:numId w:val="13"/>
        </w:numPr>
        <w:tabs>
          <w:tab w:val="left" w:pos="2230"/>
        </w:tabs>
        <w:spacing w:before="1"/>
        <w:ind w:right="537" w:hanging="721"/>
        <w:jc w:val="both"/>
      </w:pPr>
      <w:bookmarkStart w:id="207" w:name="13.5_The_Order_proposals_have_been_exten"/>
      <w:bookmarkEnd w:id="207"/>
      <w:r>
        <w:t xml:space="preserve">The Order proposals have been extensively </w:t>
      </w:r>
      <w:proofErr w:type="gramStart"/>
      <w:r>
        <w:t>publicised</w:t>
      </w:r>
      <w:proofErr w:type="gramEnd"/>
      <w:r>
        <w:t xml:space="preserve"> and negotiations have been undertaken with the persons that will be affected by the</w:t>
      </w:r>
      <w:r>
        <w:rPr>
          <w:spacing w:val="-26"/>
        </w:rPr>
        <w:t xml:space="preserve"> </w:t>
      </w:r>
      <w:r>
        <w:t>Order.</w:t>
      </w:r>
    </w:p>
    <w:p w14:paraId="726F5F7C" w14:textId="77777777" w:rsidR="004A07D3" w:rsidRDefault="004A07D3">
      <w:pPr>
        <w:pStyle w:val="BodyText"/>
        <w:spacing w:before="10"/>
        <w:rPr>
          <w:sz w:val="20"/>
        </w:rPr>
      </w:pPr>
    </w:p>
    <w:p w14:paraId="35AF0A50" w14:textId="77777777" w:rsidR="004A07D3" w:rsidRDefault="008D01E9">
      <w:pPr>
        <w:pStyle w:val="ListParagraph"/>
        <w:numPr>
          <w:ilvl w:val="2"/>
          <w:numId w:val="13"/>
        </w:numPr>
        <w:tabs>
          <w:tab w:val="left" w:pos="2230"/>
        </w:tabs>
        <w:ind w:right="534" w:hanging="721"/>
        <w:jc w:val="both"/>
      </w:pPr>
      <w:bookmarkStart w:id="208" w:name="13.6_All_those_affected_by_the_Order_hav"/>
      <w:bookmarkEnd w:id="208"/>
      <w:r>
        <w:t>All</w:t>
      </w:r>
      <w:r>
        <w:rPr>
          <w:spacing w:val="-9"/>
        </w:rPr>
        <w:t xml:space="preserve"> </w:t>
      </w:r>
      <w:r>
        <w:t>those</w:t>
      </w:r>
      <w:r>
        <w:rPr>
          <w:spacing w:val="-8"/>
        </w:rPr>
        <w:t xml:space="preserve"> </w:t>
      </w:r>
      <w:r>
        <w:t>affected</w:t>
      </w:r>
      <w:r>
        <w:rPr>
          <w:spacing w:val="-8"/>
        </w:rPr>
        <w:t xml:space="preserve"> </w:t>
      </w:r>
      <w:r>
        <w:t>by</w:t>
      </w:r>
      <w:r>
        <w:rPr>
          <w:spacing w:val="-12"/>
        </w:rPr>
        <w:t xml:space="preserve"> </w:t>
      </w:r>
      <w:r>
        <w:t>the</w:t>
      </w:r>
      <w:r>
        <w:rPr>
          <w:spacing w:val="-9"/>
        </w:rPr>
        <w:t xml:space="preserve"> </w:t>
      </w:r>
      <w:r>
        <w:t>Order</w:t>
      </w:r>
      <w:r>
        <w:rPr>
          <w:spacing w:val="-8"/>
        </w:rPr>
        <w:t xml:space="preserve"> </w:t>
      </w:r>
      <w:r>
        <w:t>have</w:t>
      </w:r>
      <w:r>
        <w:rPr>
          <w:spacing w:val="-10"/>
        </w:rPr>
        <w:t xml:space="preserve"> </w:t>
      </w:r>
      <w:r>
        <w:t>been</w:t>
      </w:r>
      <w:r>
        <w:rPr>
          <w:spacing w:val="-10"/>
        </w:rPr>
        <w:t xml:space="preserve"> </w:t>
      </w:r>
      <w:r>
        <w:t>notified</w:t>
      </w:r>
      <w:r>
        <w:rPr>
          <w:spacing w:val="-10"/>
        </w:rPr>
        <w:t xml:space="preserve"> </w:t>
      </w:r>
      <w:r>
        <w:t>of</w:t>
      </w:r>
      <w:r>
        <w:rPr>
          <w:spacing w:val="-6"/>
        </w:rPr>
        <w:t xml:space="preserve"> </w:t>
      </w:r>
      <w:r>
        <w:t>its</w:t>
      </w:r>
      <w:r>
        <w:rPr>
          <w:spacing w:val="-11"/>
        </w:rPr>
        <w:t xml:space="preserve"> </w:t>
      </w:r>
      <w:r>
        <w:t>making</w:t>
      </w:r>
      <w:r>
        <w:rPr>
          <w:spacing w:val="-8"/>
        </w:rPr>
        <w:t xml:space="preserve"> </w:t>
      </w:r>
      <w:r>
        <w:t>and</w:t>
      </w:r>
      <w:r>
        <w:rPr>
          <w:spacing w:val="-11"/>
        </w:rPr>
        <w:t xml:space="preserve"> </w:t>
      </w:r>
      <w:r>
        <w:t>will</w:t>
      </w:r>
      <w:r>
        <w:rPr>
          <w:spacing w:val="-8"/>
        </w:rPr>
        <w:t xml:space="preserve"> </w:t>
      </w:r>
      <w:r>
        <w:t>have the opportunity to make objections to the Order and to be heard at a public inquiry</w:t>
      </w:r>
      <w:r>
        <w:rPr>
          <w:spacing w:val="-5"/>
        </w:rPr>
        <w:t xml:space="preserve"> </w:t>
      </w:r>
      <w:r>
        <w:t>before</w:t>
      </w:r>
      <w:r>
        <w:rPr>
          <w:spacing w:val="-6"/>
        </w:rPr>
        <w:t xml:space="preserve"> </w:t>
      </w:r>
      <w:r>
        <w:t>a</w:t>
      </w:r>
      <w:r>
        <w:rPr>
          <w:spacing w:val="-6"/>
        </w:rPr>
        <w:t xml:space="preserve"> </w:t>
      </w:r>
      <w:r>
        <w:t>decision</w:t>
      </w:r>
      <w:r>
        <w:rPr>
          <w:spacing w:val="-6"/>
        </w:rPr>
        <w:t xml:space="preserve"> </w:t>
      </w:r>
      <w:r>
        <w:t>is</w:t>
      </w:r>
      <w:r>
        <w:rPr>
          <w:spacing w:val="-4"/>
        </w:rPr>
        <w:t xml:space="preserve"> </w:t>
      </w:r>
      <w:r>
        <w:t>made</w:t>
      </w:r>
      <w:r>
        <w:rPr>
          <w:spacing w:val="-6"/>
        </w:rPr>
        <w:t xml:space="preserve"> </w:t>
      </w:r>
      <w:r>
        <w:t>on</w:t>
      </w:r>
      <w:r>
        <w:rPr>
          <w:spacing w:val="-6"/>
        </w:rPr>
        <w:t xml:space="preserve"> </w:t>
      </w:r>
      <w:r>
        <w:t>whether</w:t>
      </w:r>
      <w:r>
        <w:rPr>
          <w:spacing w:val="-8"/>
        </w:rPr>
        <w:t xml:space="preserve"> </w:t>
      </w:r>
      <w:r>
        <w:t>the</w:t>
      </w:r>
      <w:r>
        <w:rPr>
          <w:spacing w:val="-6"/>
        </w:rPr>
        <w:t xml:space="preserve"> </w:t>
      </w:r>
      <w:r>
        <w:t>Order</w:t>
      </w:r>
      <w:r>
        <w:rPr>
          <w:spacing w:val="-5"/>
        </w:rPr>
        <w:t xml:space="preserve"> </w:t>
      </w:r>
      <w:r>
        <w:t>should</w:t>
      </w:r>
      <w:r>
        <w:rPr>
          <w:spacing w:val="-4"/>
        </w:rPr>
        <w:t xml:space="preserve"> </w:t>
      </w:r>
      <w:r>
        <w:t>be</w:t>
      </w:r>
      <w:r>
        <w:rPr>
          <w:spacing w:val="-6"/>
        </w:rPr>
        <w:t xml:space="preserve"> </w:t>
      </w:r>
      <w:r>
        <w:t xml:space="preserve">confirmed by the Secretary of </w:t>
      </w:r>
      <w:r>
        <w:t>State. Those persons directly affected by the Order will also be entitled to compensation proportionate to any losses that they may incur,</w:t>
      </w:r>
      <w:r>
        <w:rPr>
          <w:spacing w:val="-2"/>
        </w:rPr>
        <w:t xml:space="preserve"> </w:t>
      </w:r>
      <w:proofErr w:type="gramStart"/>
      <w:r>
        <w:t>as</w:t>
      </w:r>
      <w:r>
        <w:rPr>
          <w:spacing w:val="-6"/>
        </w:rPr>
        <w:t xml:space="preserve"> </w:t>
      </w:r>
      <w:r>
        <w:t>a</w:t>
      </w:r>
      <w:r>
        <w:rPr>
          <w:spacing w:val="-5"/>
        </w:rPr>
        <w:t xml:space="preserve"> </w:t>
      </w:r>
      <w:r>
        <w:t>result</w:t>
      </w:r>
      <w:r>
        <w:rPr>
          <w:spacing w:val="-4"/>
        </w:rPr>
        <w:t xml:space="preserve"> </w:t>
      </w:r>
      <w:r>
        <w:t>of</w:t>
      </w:r>
      <w:proofErr w:type="gramEnd"/>
      <w:r>
        <w:rPr>
          <w:spacing w:val="-5"/>
        </w:rPr>
        <w:t xml:space="preserve"> </w:t>
      </w:r>
      <w:r>
        <w:t>any</w:t>
      </w:r>
      <w:r>
        <w:rPr>
          <w:spacing w:val="-5"/>
        </w:rPr>
        <w:t xml:space="preserve"> </w:t>
      </w:r>
      <w:r>
        <w:t>compulsory</w:t>
      </w:r>
      <w:r>
        <w:rPr>
          <w:spacing w:val="-6"/>
        </w:rPr>
        <w:t xml:space="preserve"> </w:t>
      </w:r>
      <w:r>
        <w:t>acquisition</w:t>
      </w:r>
      <w:r>
        <w:rPr>
          <w:spacing w:val="-5"/>
        </w:rPr>
        <w:t xml:space="preserve"> </w:t>
      </w:r>
      <w:r>
        <w:t>made</w:t>
      </w:r>
      <w:r>
        <w:rPr>
          <w:spacing w:val="-4"/>
        </w:rPr>
        <w:t xml:space="preserve"> </w:t>
      </w:r>
      <w:r>
        <w:t>pursuant</w:t>
      </w:r>
      <w:r>
        <w:rPr>
          <w:spacing w:val="-2"/>
        </w:rPr>
        <w:t xml:space="preserve"> </w:t>
      </w:r>
      <w:r>
        <w:t>to</w:t>
      </w:r>
      <w:r>
        <w:rPr>
          <w:spacing w:val="-6"/>
        </w:rPr>
        <w:t xml:space="preserve"> </w:t>
      </w:r>
      <w:r>
        <w:t>the</w:t>
      </w:r>
      <w:r>
        <w:rPr>
          <w:spacing w:val="-5"/>
        </w:rPr>
        <w:t xml:space="preserve"> </w:t>
      </w:r>
      <w:r>
        <w:t>Order.</w:t>
      </w:r>
    </w:p>
    <w:p w14:paraId="172B790E" w14:textId="77777777" w:rsidR="004A07D3" w:rsidRDefault="004A07D3">
      <w:pPr>
        <w:pStyle w:val="BodyText"/>
        <w:spacing w:before="8"/>
        <w:rPr>
          <w:sz w:val="20"/>
        </w:rPr>
      </w:pPr>
    </w:p>
    <w:p w14:paraId="79CFC754" w14:textId="77777777" w:rsidR="004A07D3" w:rsidRDefault="008D01E9">
      <w:pPr>
        <w:pStyle w:val="ListParagraph"/>
        <w:numPr>
          <w:ilvl w:val="2"/>
          <w:numId w:val="13"/>
        </w:numPr>
        <w:tabs>
          <w:tab w:val="left" w:pos="2229"/>
          <w:tab w:val="left" w:pos="2230"/>
        </w:tabs>
        <w:spacing w:before="1"/>
        <w:ind w:hanging="721"/>
      </w:pPr>
      <w:bookmarkStart w:id="209" w:name="13.7_Relevant_parts_of_Article_8_of_the_"/>
      <w:bookmarkEnd w:id="209"/>
      <w:r>
        <w:t>Relevant parts of Article 8 of the Convention provide</w:t>
      </w:r>
      <w:r>
        <w:rPr>
          <w:spacing w:val="-5"/>
        </w:rPr>
        <w:t xml:space="preserve"> </w:t>
      </w:r>
      <w:r>
        <w:t>that:</w:t>
      </w:r>
    </w:p>
    <w:p w14:paraId="331ED907" w14:textId="77777777" w:rsidR="004A07D3" w:rsidRDefault="004A07D3">
      <w:pPr>
        <w:pStyle w:val="BodyText"/>
        <w:spacing w:before="11"/>
        <w:rPr>
          <w:sz w:val="20"/>
        </w:rPr>
      </w:pPr>
    </w:p>
    <w:p w14:paraId="4178B098" w14:textId="77777777" w:rsidR="004A07D3" w:rsidRDefault="008D01E9">
      <w:pPr>
        <w:ind w:left="2229" w:right="536"/>
        <w:jc w:val="both"/>
        <w:rPr>
          <w:i/>
        </w:rPr>
      </w:pPr>
      <w:bookmarkStart w:id="210" w:name="&quot;(1)_Everyone_has_the_right_to_respect_f"/>
      <w:bookmarkEnd w:id="210"/>
      <w:r>
        <w:rPr>
          <w:i/>
        </w:rPr>
        <w:t>"(1)</w:t>
      </w:r>
      <w:r>
        <w:rPr>
          <w:i/>
          <w:spacing w:val="-9"/>
        </w:rPr>
        <w:t xml:space="preserve"> </w:t>
      </w:r>
      <w:r>
        <w:rPr>
          <w:i/>
        </w:rPr>
        <w:t>Everyone</w:t>
      </w:r>
      <w:r>
        <w:rPr>
          <w:i/>
          <w:spacing w:val="-9"/>
        </w:rPr>
        <w:t xml:space="preserve"> </w:t>
      </w:r>
      <w:r>
        <w:rPr>
          <w:i/>
        </w:rPr>
        <w:t>has</w:t>
      </w:r>
      <w:r>
        <w:rPr>
          <w:i/>
          <w:spacing w:val="-10"/>
        </w:rPr>
        <w:t xml:space="preserve"> </w:t>
      </w:r>
      <w:r>
        <w:rPr>
          <w:i/>
        </w:rPr>
        <w:t>the</w:t>
      </w:r>
      <w:r>
        <w:rPr>
          <w:i/>
          <w:spacing w:val="-9"/>
        </w:rPr>
        <w:t xml:space="preserve"> </w:t>
      </w:r>
      <w:r>
        <w:rPr>
          <w:i/>
        </w:rPr>
        <w:t>right</w:t>
      </w:r>
      <w:r>
        <w:rPr>
          <w:i/>
          <w:spacing w:val="-8"/>
        </w:rPr>
        <w:t xml:space="preserve"> </w:t>
      </w:r>
      <w:r>
        <w:rPr>
          <w:i/>
        </w:rPr>
        <w:t>to</w:t>
      </w:r>
      <w:r>
        <w:rPr>
          <w:i/>
          <w:spacing w:val="-9"/>
        </w:rPr>
        <w:t xml:space="preserve"> </w:t>
      </w:r>
      <w:r>
        <w:rPr>
          <w:i/>
        </w:rPr>
        <w:t>respect</w:t>
      </w:r>
      <w:r>
        <w:rPr>
          <w:i/>
          <w:spacing w:val="-9"/>
        </w:rPr>
        <w:t xml:space="preserve"> </w:t>
      </w:r>
      <w:r>
        <w:rPr>
          <w:i/>
        </w:rPr>
        <w:t>for</w:t>
      </w:r>
      <w:r>
        <w:rPr>
          <w:i/>
          <w:spacing w:val="-9"/>
        </w:rPr>
        <w:t xml:space="preserve"> </w:t>
      </w:r>
      <w:r>
        <w:rPr>
          <w:i/>
        </w:rPr>
        <w:t>his</w:t>
      </w:r>
      <w:r>
        <w:rPr>
          <w:i/>
          <w:spacing w:val="-8"/>
        </w:rPr>
        <w:t xml:space="preserve"> </w:t>
      </w:r>
      <w:r>
        <w:rPr>
          <w:i/>
        </w:rPr>
        <w:t>private</w:t>
      </w:r>
      <w:r>
        <w:rPr>
          <w:i/>
          <w:spacing w:val="-6"/>
        </w:rPr>
        <w:t xml:space="preserve"> </w:t>
      </w:r>
      <w:r>
        <w:rPr>
          <w:i/>
        </w:rPr>
        <w:t>and</w:t>
      </w:r>
      <w:r>
        <w:rPr>
          <w:i/>
          <w:spacing w:val="-9"/>
        </w:rPr>
        <w:t xml:space="preserve"> </w:t>
      </w:r>
      <w:r>
        <w:rPr>
          <w:i/>
        </w:rPr>
        <w:t>family</w:t>
      </w:r>
      <w:r>
        <w:rPr>
          <w:i/>
          <w:spacing w:val="-6"/>
        </w:rPr>
        <w:t xml:space="preserve"> </w:t>
      </w:r>
      <w:r>
        <w:rPr>
          <w:i/>
        </w:rPr>
        <w:t>life,</w:t>
      </w:r>
      <w:r>
        <w:rPr>
          <w:i/>
          <w:spacing w:val="-7"/>
        </w:rPr>
        <w:t xml:space="preserve"> </w:t>
      </w:r>
      <w:r>
        <w:rPr>
          <w:i/>
        </w:rPr>
        <w:t>his</w:t>
      </w:r>
      <w:r>
        <w:rPr>
          <w:i/>
          <w:spacing w:val="-6"/>
        </w:rPr>
        <w:t xml:space="preserve"> </w:t>
      </w:r>
      <w:r>
        <w:rPr>
          <w:i/>
        </w:rPr>
        <w:t>home and his correspondence.”</w:t>
      </w:r>
    </w:p>
    <w:p w14:paraId="4E1B82E5" w14:textId="77777777" w:rsidR="004A07D3" w:rsidRDefault="004A07D3">
      <w:pPr>
        <w:pStyle w:val="BodyText"/>
        <w:spacing w:before="8"/>
        <w:rPr>
          <w:i/>
          <w:sz w:val="20"/>
        </w:rPr>
      </w:pPr>
    </w:p>
    <w:p w14:paraId="10797691" w14:textId="77777777" w:rsidR="004A07D3" w:rsidRDefault="008D01E9">
      <w:pPr>
        <w:ind w:left="2229" w:right="536"/>
        <w:jc w:val="both"/>
        <w:rPr>
          <w:i/>
        </w:rPr>
      </w:pPr>
      <w:bookmarkStart w:id="211" w:name="&quot;(2)_There_shall_be_no_interference_by_a"/>
      <w:bookmarkEnd w:id="211"/>
      <w:r>
        <w:rPr>
          <w:i/>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w:t>
      </w:r>
    </w:p>
    <w:p w14:paraId="1EC65751" w14:textId="77777777" w:rsidR="004A07D3" w:rsidRDefault="004A07D3">
      <w:pPr>
        <w:jc w:val="both"/>
        <w:sectPr w:rsidR="004A07D3">
          <w:pgSz w:w="11910" w:h="16850"/>
          <w:pgMar w:top="1340" w:right="880" w:bottom="1040" w:left="900" w:header="0" w:footer="843" w:gutter="0"/>
          <w:cols w:space="720"/>
        </w:sectPr>
      </w:pPr>
    </w:p>
    <w:p w14:paraId="3A109292" w14:textId="77777777" w:rsidR="004A07D3" w:rsidRDefault="008D01E9">
      <w:pPr>
        <w:spacing w:before="77"/>
        <w:ind w:left="2229"/>
        <w:rPr>
          <w:i/>
        </w:rPr>
      </w:pPr>
      <w:r>
        <w:rPr>
          <w:i/>
        </w:rPr>
        <w:lastRenderedPageBreak/>
        <w:t xml:space="preserve">for the protection of heath or morals, or for the </w:t>
      </w:r>
      <w:r>
        <w:rPr>
          <w:i/>
        </w:rPr>
        <w:t>protection of the rights and freedom of others".</w:t>
      </w:r>
    </w:p>
    <w:p w14:paraId="28D3C435" w14:textId="77777777" w:rsidR="004A07D3" w:rsidRDefault="004A07D3">
      <w:pPr>
        <w:pStyle w:val="BodyText"/>
        <w:spacing w:before="11"/>
        <w:rPr>
          <w:i/>
          <w:sz w:val="20"/>
        </w:rPr>
      </w:pPr>
    </w:p>
    <w:p w14:paraId="5F1ADE93" w14:textId="77777777" w:rsidR="004A07D3" w:rsidRDefault="008D01E9">
      <w:pPr>
        <w:pStyle w:val="ListParagraph"/>
        <w:numPr>
          <w:ilvl w:val="2"/>
          <w:numId w:val="13"/>
        </w:numPr>
        <w:tabs>
          <w:tab w:val="left" w:pos="2230"/>
        </w:tabs>
        <w:ind w:right="534" w:hanging="721"/>
        <w:jc w:val="both"/>
      </w:pPr>
      <w:bookmarkStart w:id="212" w:name="13.8_Article_8(1)_is_a_qualified_right_a"/>
      <w:bookmarkEnd w:id="212"/>
      <w:r>
        <w:t>Article 8(1) is a qualified right and interference with it may be justified in appropriate cases by reference to Article</w:t>
      </w:r>
      <w:r>
        <w:rPr>
          <w:spacing w:val="-10"/>
        </w:rPr>
        <w:t xml:space="preserve"> </w:t>
      </w:r>
      <w:r>
        <w:t>8(2).</w:t>
      </w:r>
    </w:p>
    <w:p w14:paraId="24D98585" w14:textId="77777777" w:rsidR="004A07D3" w:rsidRDefault="004A07D3">
      <w:pPr>
        <w:pStyle w:val="BodyText"/>
        <w:spacing w:before="7"/>
        <w:rPr>
          <w:sz w:val="20"/>
        </w:rPr>
      </w:pPr>
    </w:p>
    <w:p w14:paraId="47E40A2B" w14:textId="77777777" w:rsidR="004A07D3" w:rsidRDefault="008D01E9">
      <w:pPr>
        <w:pStyle w:val="ListParagraph"/>
        <w:numPr>
          <w:ilvl w:val="2"/>
          <w:numId w:val="13"/>
        </w:numPr>
        <w:tabs>
          <w:tab w:val="left" w:pos="2230"/>
        </w:tabs>
        <w:spacing w:before="1"/>
        <w:ind w:right="533" w:hanging="721"/>
        <w:jc w:val="both"/>
      </w:pPr>
      <w:bookmarkStart w:id="213" w:name="13.9_The_Order_has_been_made_pursuant_to"/>
      <w:bookmarkEnd w:id="213"/>
      <w:r>
        <w:t xml:space="preserve">The Order has been made pursuant to section 226(1)(a) of the 1990 Act, </w:t>
      </w:r>
      <w:r>
        <w:t>referred to in Section 6 of this Statement. These provisions authorise the Council</w:t>
      </w:r>
      <w:r>
        <w:rPr>
          <w:spacing w:val="-11"/>
        </w:rPr>
        <w:t xml:space="preserve"> </w:t>
      </w:r>
      <w:r>
        <w:t>to</w:t>
      </w:r>
      <w:r>
        <w:rPr>
          <w:spacing w:val="-10"/>
        </w:rPr>
        <w:t xml:space="preserve"> </w:t>
      </w:r>
      <w:r>
        <w:t>acquire</w:t>
      </w:r>
      <w:r>
        <w:rPr>
          <w:spacing w:val="-10"/>
        </w:rPr>
        <w:t xml:space="preserve"> </w:t>
      </w:r>
      <w:r>
        <w:t>land</w:t>
      </w:r>
      <w:r>
        <w:rPr>
          <w:spacing w:val="-12"/>
        </w:rPr>
        <w:t xml:space="preserve"> </w:t>
      </w:r>
      <w:r>
        <w:t>compulsorily,</w:t>
      </w:r>
      <w:r>
        <w:rPr>
          <w:spacing w:val="-11"/>
        </w:rPr>
        <w:t xml:space="preserve"> </w:t>
      </w:r>
      <w:r>
        <w:t>subject</w:t>
      </w:r>
      <w:r>
        <w:rPr>
          <w:spacing w:val="-11"/>
        </w:rPr>
        <w:t xml:space="preserve"> </w:t>
      </w:r>
      <w:r>
        <w:t>to</w:t>
      </w:r>
      <w:r>
        <w:rPr>
          <w:spacing w:val="-14"/>
        </w:rPr>
        <w:t xml:space="preserve"> </w:t>
      </w:r>
      <w:r>
        <w:t>following</w:t>
      </w:r>
      <w:r>
        <w:rPr>
          <w:spacing w:val="-10"/>
        </w:rPr>
        <w:t xml:space="preserve"> </w:t>
      </w:r>
      <w:r>
        <w:t>the</w:t>
      </w:r>
      <w:r>
        <w:rPr>
          <w:spacing w:val="-11"/>
        </w:rPr>
        <w:t xml:space="preserve"> </w:t>
      </w:r>
      <w:r>
        <w:t>procedures</w:t>
      </w:r>
      <w:r>
        <w:rPr>
          <w:spacing w:val="-11"/>
        </w:rPr>
        <w:t xml:space="preserve"> </w:t>
      </w:r>
      <w:r>
        <w:t>laid down in the Acquisition of Land Act</w:t>
      </w:r>
      <w:r>
        <w:rPr>
          <w:spacing w:val="-5"/>
        </w:rPr>
        <w:t xml:space="preserve"> </w:t>
      </w:r>
      <w:r>
        <w:t>1981.</w:t>
      </w:r>
    </w:p>
    <w:p w14:paraId="1266FF12" w14:textId="77777777" w:rsidR="004A07D3" w:rsidRDefault="004A07D3">
      <w:pPr>
        <w:pStyle w:val="BodyText"/>
        <w:spacing w:before="10"/>
        <w:rPr>
          <w:sz w:val="20"/>
        </w:rPr>
      </w:pPr>
    </w:p>
    <w:p w14:paraId="14541B27" w14:textId="77777777" w:rsidR="004A07D3" w:rsidRDefault="008D01E9">
      <w:pPr>
        <w:pStyle w:val="ListParagraph"/>
        <w:numPr>
          <w:ilvl w:val="2"/>
          <w:numId w:val="13"/>
        </w:numPr>
        <w:tabs>
          <w:tab w:val="left" w:pos="2231"/>
        </w:tabs>
        <w:ind w:left="2230" w:right="534" w:hanging="721"/>
        <w:jc w:val="both"/>
      </w:pPr>
      <w:bookmarkStart w:id="214" w:name="13.10_The_Council_considers_that_there_i"/>
      <w:bookmarkEnd w:id="214"/>
      <w:r>
        <w:t>The Council considers that there is a compelling case in the public interest such</w:t>
      </w:r>
      <w:r>
        <w:rPr>
          <w:spacing w:val="-6"/>
        </w:rPr>
        <w:t xml:space="preserve"> </w:t>
      </w:r>
      <w:r>
        <w:t>that,</w:t>
      </w:r>
      <w:r>
        <w:rPr>
          <w:spacing w:val="-3"/>
        </w:rPr>
        <w:t xml:space="preserve"> </w:t>
      </w:r>
      <w:r>
        <w:t>if</w:t>
      </w:r>
      <w:r>
        <w:rPr>
          <w:spacing w:val="-5"/>
        </w:rPr>
        <w:t xml:space="preserve"> </w:t>
      </w:r>
      <w:r>
        <w:t>the</w:t>
      </w:r>
      <w:r>
        <w:rPr>
          <w:spacing w:val="-6"/>
        </w:rPr>
        <w:t xml:space="preserve"> </w:t>
      </w:r>
      <w:r>
        <w:t>Order</w:t>
      </w:r>
      <w:r>
        <w:rPr>
          <w:spacing w:val="-4"/>
        </w:rPr>
        <w:t xml:space="preserve"> </w:t>
      </w:r>
      <w:r>
        <w:t>Land</w:t>
      </w:r>
      <w:r>
        <w:rPr>
          <w:spacing w:val="-4"/>
        </w:rPr>
        <w:t xml:space="preserve"> </w:t>
      </w:r>
      <w:r>
        <w:t>is</w:t>
      </w:r>
      <w:r>
        <w:rPr>
          <w:spacing w:val="-4"/>
        </w:rPr>
        <w:t xml:space="preserve"> </w:t>
      </w:r>
      <w:r>
        <w:t>acquired,</w:t>
      </w:r>
      <w:r>
        <w:rPr>
          <w:spacing w:val="-5"/>
        </w:rPr>
        <w:t xml:space="preserve"> </w:t>
      </w:r>
      <w:r>
        <w:t>and</w:t>
      </w:r>
      <w:r>
        <w:rPr>
          <w:spacing w:val="-6"/>
        </w:rPr>
        <w:t xml:space="preserve"> </w:t>
      </w:r>
      <w:r>
        <w:t>the</w:t>
      </w:r>
      <w:r>
        <w:rPr>
          <w:spacing w:val="-5"/>
        </w:rPr>
        <w:t xml:space="preserve"> </w:t>
      </w:r>
      <w:r>
        <w:t>works</w:t>
      </w:r>
      <w:r>
        <w:rPr>
          <w:spacing w:val="-6"/>
        </w:rPr>
        <w:t xml:space="preserve"> </w:t>
      </w:r>
      <w:r>
        <w:t>described</w:t>
      </w:r>
      <w:r>
        <w:rPr>
          <w:spacing w:val="-6"/>
        </w:rPr>
        <w:t xml:space="preserve"> </w:t>
      </w:r>
      <w:r>
        <w:t>in</w:t>
      </w:r>
      <w:r>
        <w:rPr>
          <w:spacing w:val="-6"/>
        </w:rPr>
        <w:t xml:space="preserve"> </w:t>
      </w:r>
      <w:r>
        <w:t>the</w:t>
      </w:r>
      <w:r>
        <w:rPr>
          <w:spacing w:val="-4"/>
        </w:rPr>
        <w:t xml:space="preserve"> </w:t>
      </w:r>
      <w:r>
        <w:t>Side Roads Order implemented, the public benefit will outweigh the private loss arising from that acquisition, or the carrying out of those works. In the circumstances,</w:t>
      </w:r>
      <w:r>
        <w:rPr>
          <w:spacing w:val="-6"/>
        </w:rPr>
        <w:t xml:space="preserve"> </w:t>
      </w:r>
      <w:r>
        <w:t>the</w:t>
      </w:r>
      <w:r>
        <w:rPr>
          <w:spacing w:val="-6"/>
        </w:rPr>
        <w:t xml:space="preserve"> </w:t>
      </w:r>
      <w:r>
        <w:t>compulsory</w:t>
      </w:r>
      <w:r>
        <w:rPr>
          <w:spacing w:val="-5"/>
        </w:rPr>
        <w:t xml:space="preserve"> </w:t>
      </w:r>
      <w:r>
        <w:t>acquisition</w:t>
      </w:r>
      <w:r>
        <w:rPr>
          <w:spacing w:val="-6"/>
        </w:rPr>
        <w:t xml:space="preserve"> </w:t>
      </w:r>
      <w:r>
        <w:t>of</w:t>
      </w:r>
      <w:r>
        <w:rPr>
          <w:spacing w:val="-6"/>
        </w:rPr>
        <w:t xml:space="preserve"> </w:t>
      </w:r>
      <w:r>
        <w:t>the</w:t>
      </w:r>
      <w:r>
        <w:rPr>
          <w:spacing w:val="-9"/>
        </w:rPr>
        <w:t xml:space="preserve"> </w:t>
      </w:r>
      <w:r>
        <w:t>Order</w:t>
      </w:r>
      <w:r>
        <w:rPr>
          <w:spacing w:val="-4"/>
        </w:rPr>
        <w:t xml:space="preserve"> </w:t>
      </w:r>
      <w:r>
        <w:t>Land</w:t>
      </w:r>
      <w:r>
        <w:rPr>
          <w:spacing w:val="-5"/>
        </w:rPr>
        <w:t xml:space="preserve"> </w:t>
      </w:r>
      <w:r>
        <w:t>will</w:t>
      </w:r>
      <w:r>
        <w:rPr>
          <w:spacing w:val="-6"/>
        </w:rPr>
        <w:t xml:space="preserve"> </w:t>
      </w:r>
      <w:r>
        <w:t>not</w:t>
      </w:r>
      <w:r>
        <w:rPr>
          <w:spacing w:val="-5"/>
        </w:rPr>
        <w:t xml:space="preserve"> </w:t>
      </w:r>
      <w:r>
        <w:t>conflict with</w:t>
      </w:r>
      <w:r>
        <w:rPr>
          <w:spacing w:val="-17"/>
        </w:rPr>
        <w:t xml:space="preserve"> </w:t>
      </w:r>
      <w:r>
        <w:t>the</w:t>
      </w:r>
      <w:r>
        <w:rPr>
          <w:spacing w:val="-16"/>
        </w:rPr>
        <w:t xml:space="preserve"> </w:t>
      </w:r>
      <w:r>
        <w:t>rights</w:t>
      </w:r>
      <w:r>
        <w:rPr>
          <w:spacing w:val="-17"/>
        </w:rPr>
        <w:t xml:space="preserve"> </w:t>
      </w:r>
      <w:r>
        <w:t>provided</w:t>
      </w:r>
      <w:r>
        <w:rPr>
          <w:spacing w:val="-16"/>
        </w:rPr>
        <w:t xml:space="preserve"> </w:t>
      </w:r>
      <w:r>
        <w:t>by</w:t>
      </w:r>
      <w:r>
        <w:rPr>
          <w:spacing w:val="-17"/>
        </w:rPr>
        <w:t xml:space="preserve"> </w:t>
      </w:r>
      <w:r>
        <w:t>Article</w:t>
      </w:r>
      <w:r>
        <w:rPr>
          <w:spacing w:val="-16"/>
        </w:rPr>
        <w:t xml:space="preserve"> </w:t>
      </w:r>
      <w:r>
        <w:t>8(1)</w:t>
      </w:r>
      <w:r>
        <w:rPr>
          <w:spacing w:val="-16"/>
        </w:rPr>
        <w:t xml:space="preserve"> </w:t>
      </w:r>
      <w:r>
        <w:t>of</w:t>
      </w:r>
      <w:r>
        <w:rPr>
          <w:spacing w:val="-17"/>
        </w:rPr>
        <w:t xml:space="preserve"> </w:t>
      </w:r>
      <w:r>
        <w:t>the</w:t>
      </w:r>
      <w:r>
        <w:rPr>
          <w:spacing w:val="-16"/>
        </w:rPr>
        <w:t xml:space="preserve"> </w:t>
      </w:r>
      <w:r>
        <w:t>Convention,</w:t>
      </w:r>
      <w:r>
        <w:rPr>
          <w:spacing w:val="-16"/>
        </w:rPr>
        <w:t xml:space="preserve"> </w:t>
      </w:r>
      <w:r>
        <w:t>as</w:t>
      </w:r>
      <w:r>
        <w:rPr>
          <w:spacing w:val="-18"/>
        </w:rPr>
        <w:t xml:space="preserve"> </w:t>
      </w:r>
      <w:r>
        <w:t>the</w:t>
      </w:r>
      <w:r>
        <w:rPr>
          <w:spacing w:val="-17"/>
        </w:rPr>
        <w:t xml:space="preserve"> </w:t>
      </w:r>
      <w:r>
        <w:t>qualifications in Article 8(2)</w:t>
      </w:r>
      <w:r>
        <w:rPr>
          <w:spacing w:val="-2"/>
        </w:rPr>
        <w:t xml:space="preserve"> </w:t>
      </w:r>
      <w:r>
        <w:t>apply.</w:t>
      </w:r>
    </w:p>
    <w:p w14:paraId="79A250D3" w14:textId="77777777" w:rsidR="004A07D3" w:rsidRDefault="004A07D3">
      <w:pPr>
        <w:pStyle w:val="BodyText"/>
        <w:spacing w:before="10"/>
        <w:rPr>
          <w:sz w:val="20"/>
        </w:rPr>
      </w:pPr>
    </w:p>
    <w:p w14:paraId="6303AE8E" w14:textId="77777777" w:rsidR="004A07D3" w:rsidRDefault="008D01E9">
      <w:pPr>
        <w:pStyle w:val="Heading1"/>
        <w:spacing w:before="0"/>
        <w:ind w:left="2230" w:right="415"/>
      </w:pPr>
      <w:bookmarkStart w:id="215" w:name="Application_of_the_principle_that_interf"/>
      <w:bookmarkEnd w:id="215"/>
      <w:r>
        <w:t xml:space="preserve">Application of the principle that interference with Convention rights must be </w:t>
      </w:r>
      <w:r>
        <w:t>proportionate and justified in the public interest</w:t>
      </w:r>
    </w:p>
    <w:p w14:paraId="1F4C59D3" w14:textId="77777777" w:rsidR="004A07D3" w:rsidRDefault="004A07D3">
      <w:pPr>
        <w:pStyle w:val="BodyText"/>
        <w:spacing w:before="11"/>
        <w:rPr>
          <w:b/>
          <w:sz w:val="20"/>
        </w:rPr>
      </w:pPr>
    </w:p>
    <w:p w14:paraId="4F1EBE21" w14:textId="77777777" w:rsidR="004A07D3" w:rsidRDefault="008D01E9">
      <w:pPr>
        <w:pStyle w:val="ListParagraph"/>
        <w:numPr>
          <w:ilvl w:val="2"/>
          <w:numId w:val="13"/>
        </w:numPr>
        <w:tabs>
          <w:tab w:val="left" w:pos="2231"/>
        </w:tabs>
        <w:ind w:left="2230" w:right="534" w:hanging="721"/>
        <w:jc w:val="both"/>
      </w:pPr>
      <w:bookmarkStart w:id="216" w:name="13.11_In_promoting_the_Order,_the_Counci"/>
      <w:bookmarkEnd w:id="216"/>
      <w:r>
        <w:t>In promoting the Order, the Council has carefully considered the balance to be struck between individual rights and the wider public</w:t>
      </w:r>
      <w:r>
        <w:rPr>
          <w:spacing w:val="-16"/>
        </w:rPr>
        <w:t xml:space="preserve"> </w:t>
      </w:r>
      <w:r>
        <w:t>interest.</w:t>
      </w:r>
    </w:p>
    <w:p w14:paraId="6970E6F4" w14:textId="77777777" w:rsidR="004A07D3" w:rsidRDefault="004A07D3">
      <w:pPr>
        <w:pStyle w:val="BodyText"/>
        <w:spacing w:before="10"/>
        <w:rPr>
          <w:sz w:val="20"/>
        </w:rPr>
      </w:pPr>
    </w:p>
    <w:p w14:paraId="2B591F38" w14:textId="77777777" w:rsidR="004A07D3" w:rsidRDefault="008D01E9">
      <w:pPr>
        <w:pStyle w:val="ListParagraph"/>
        <w:numPr>
          <w:ilvl w:val="2"/>
          <w:numId w:val="13"/>
        </w:numPr>
        <w:tabs>
          <w:tab w:val="left" w:pos="2231"/>
        </w:tabs>
        <w:ind w:left="2230" w:right="535" w:hanging="721"/>
        <w:jc w:val="both"/>
      </w:pPr>
      <w:bookmarkStart w:id="217" w:name="13.12_To_the_extent_that_the_Order_would"/>
      <w:bookmarkEnd w:id="217"/>
      <w:r>
        <w:t>To the extent that the Order would affect those individual rights, the Council considers that the proposed interference with them would be in accordance with the law, necessary in the public interest, and</w:t>
      </w:r>
      <w:r>
        <w:rPr>
          <w:spacing w:val="-12"/>
        </w:rPr>
        <w:t xml:space="preserve"> </w:t>
      </w:r>
      <w:r>
        <w:t>proportionate.</w:t>
      </w:r>
    </w:p>
    <w:p w14:paraId="150F757F" w14:textId="77777777" w:rsidR="004A07D3" w:rsidRDefault="004A07D3">
      <w:pPr>
        <w:pStyle w:val="BodyText"/>
        <w:spacing w:before="9"/>
        <w:rPr>
          <w:sz w:val="20"/>
        </w:rPr>
      </w:pPr>
    </w:p>
    <w:p w14:paraId="0D1B4DED" w14:textId="77777777" w:rsidR="004A07D3" w:rsidRDefault="008D01E9">
      <w:pPr>
        <w:pStyle w:val="ListParagraph"/>
        <w:numPr>
          <w:ilvl w:val="2"/>
          <w:numId w:val="13"/>
        </w:numPr>
        <w:tabs>
          <w:tab w:val="left" w:pos="2231"/>
        </w:tabs>
        <w:ind w:left="2230" w:right="534" w:hanging="721"/>
        <w:jc w:val="both"/>
      </w:pPr>
      <w:bookmarkStart w:id="218" w:name="13.13_All_of_those_persons_whose_rights_"/>
      <w:bookmarkEnd w:id="218"/>
      <w:proofErr w:type="gramStart"/>
      <w:r>
        <w:t>All</w:t>
      </w:r>
      <w:r>
        <w:rPr>
          <w:spacing w:val="-18"/>
        </w:rPr>
        <w:t xml:space="preserve"> </w:t>
      </w:r>
      <w:r>
        <w:t>of</w:t>
      </w:r>
      <w:proofErr w:type="gramEnd"/>
      <w:r>
        <w:rPr>
          <w:spacing w:val="-15"/>
        </w:rPr>
        <w:t xml:space="preserve"> </w:t>
      </w:r>
      <w:r>
        <w:t>those</w:t>
      </w:r>
      <w:r>
        <w:rPr>
          <w:spacing w:val="-18"/>
        </w:rPr>
        <w:t xml:space="preserve"> </w:t>
      </w:r>
      <w:r>
        <w:t>persons</w:t>
      </w:r>
      <w:r>
        <w:rPr>
          <w:spacing w:val="-16"/>
        </w:rPr>
        <w:t xml:space="preserve"> </w:t>
      </w:r>
      <w:r>
        <w:t>whose</w:t>
      </w:r>
      <w:r>
        <w:rPr>
          <w:spacing w:val="-16"/>
        </w:rPr>
        <w:t xml:space="preserve"> </w:t>
      </w:r>
      <w:r>
        <w:t>rights</w:t>
      </w:r>
      <w:r>
        <w:rPr>
          <w:spacing w:val="-18"/>
        </w:rPr>
        <w:t xml:space="preserve"> </w:t>
      </w:r>
      <w:r>
        <w:t>under</w:t>
      </w:r>
      <w:r>
        <w:rPr>
          <w:spacing w:val="-17"/>
        </w:rPr>
        <w:t xml:space="preserve"> </w:t>
      </w:r>
      <w:r>
        <w:t>Article</w:t>
      </w:r>
      <w:r>
        <w:rPr>
          <w:spacing w:val="-17"/>
        </w:rPr>
        <w:t xml:space="preserve"> </w:t>
      </w:r>
      <w:r>
        <w:t>8</w:t>
      </w:r>
      <w:r>
        <w:rPr>
          <w:spacing w:val="-16"/>
        </w:rPr>
        <w:t xml:space="preserve"> </w:t>
      </w:r>
      <w:r>
        <w:t>of</w:t>
      </w:r>
      <w:r>
        <w:rPr>
          <w:spacing w:val="-17"/>
        </w:rPr>
        <w:t xml:space="preserve"> </w:t>
      </w:r>
      <w:r>
        <w:t>the</w:t>
      </w:r>
      <w:r>
        <w:rPr>
          <w:spacing w:val="-16"/>
        </w:rPr>
        <w:t xml:space="preserve"> </w:t>
      </w:r>
      <w:r>
        <w:t>Convention</w:t>
      </w:r>
      <w:r>
        <w:rPr>
          <w:spacing w:val="-16"/>
        </w:rPr>
        <w:t xml:space="preserve"> </w:t>
      </w:r>
      <w:r>
        <w:t>and</w:t>
      </w:r>
      <w:r>
        <w:rPr>
          <w:spacing w:val="-16"/>
        </w:rPr>
        <w:t xml:space="preserve"> </w:t>
      </w:r>
      <w:r>
        <w:t xml:space="preserve">under Article 1 of </w:t>
      </w:r>
      <w:r>
        <w:t>the First Protocol of the Convention would be affected by the Order will have an opportunity to object to the Order and to have their objection considered at a fair and public hearing, in accordance with their rights under Article 6 of the</w:t>
      </w:r>
      <w:r>
        <w:rPr>
          <w:spacing w:val="-1"/>
        </w:rPr>
        <w:t xml:space="preserve"> </w:t>
      </w:r>
      <w:r>
        <w:t>Convention.</w:t>
      </w:r>
    </w:p>
    <w:p w14:paraId="6B8926D5" w14:textId="77777777" w:rsidR="004A07D3" w:rsidRDefault="004A07D3">
      <w:pPr>
        <w:pStyle w:val="BodyText"/>
        <w:spacing w:before="10"/>
        <w:rPr>
          <w:sz w:val="20"/>
        </w:rPr>
      </w:pPr>
    </w:p>
    <w:p w14:paraId="07A399E4" w14:textId="77777777" w:rsidR="004A07D3" w:rsidRDefault="008D01E9">
      <w:pPr>
        <w:pStyle w:val="ListParagraph"/>
        <w:numPr>
          <w:ilvl w:val="2"/>
          <w:numId w:val="13"/>
        </w:numPr>
        <w:tabs>
          <w:tab w:val="left" w:pos="2231"/>
        </w:tabs>
        <w:ind w:left="2230" w:right="535" w:hanging="721"/>
        <w:jc w:val="both"/>
      </w:pPr>
      <w:bookmarkStart w:id="219" w:name="13.14_Appropriate_compensation_will_be_m"/>
      <w:bookmarkEnd w:id="219"/>
      <w:r>
        <w:t>Appropriate</w:t>
      </w:r>
      <w:r>
        <w:rPr>
          <w:spacing w:val="-7"/>
        </w:rPr>
        <w:t xml:space="preserve"> </w:t>
      </w:r>
      <w:r>
        <w:t>compensation</w:t>
      </w:r>
      <w:r>
        <w:rPr>
          <w:spacing w:val="-5"/>
        </w:rPr>
        <w:t xml:space="preserve"> </w:t>
      </w:r>
      <w:r>
        <w:t>will</w:t>
      </w:r>
      <w:r>
        <w:rPr>
          <w:spacing w:val="-5"/>
        </w:rPr>
        <w:t xml:space="preserve"> </w:t>
      </w:r>
      <w:r>
        <w:t>be</w:t>
      </w:r>
      <w:r>
        <w:rPr>
          <w:spacing w:val="-5"/>
        </w:rPr>
        <w:t xml:space="preserve"> </w:t>
      </w:r>
      <w:r>
        <w:t>made</w:t>
      </w:r>
      <w:r>
        <w:rPr>
          <w:spacing w:val="-6"/>
        </w:rPr>
        <w:t xml:space="preserve"> </w:t>
      </w:r>
      <w:r>
        <w:t>available</w:t>
      </w:r>
      <w:r>
        <w:rPr>
          <w:spacing w:val="-5"/>
        </w:rPr>
        <w:t xml:space="preserve"> </w:t>
      </w:r>
      <w:r>
        <w:t>to</w:t>
      </w:r>
      <w:r>
        <w:rPr>
          <w:spacing w:val="-4"/>
        </w:rPr>
        <w:t xml:space="preserve"> </w:t>
      </w:r>
      <w:r>
        <w:t>those</w:t>
      </w:r>
      <w:r>
        <w:rPr>
          <w:spacing w:val="-7"/>
        </w:rPr>
        <w:t xml:space="preserve"> </w:t>
      </w:r>
      <w:r>
        <w:t>entitled</w:t>
      </w:r>
      <w:r>
        <w:rPr>
          <w:spacing w:val="-5"/>
        </w:rPr>
        <w:t xml:space="preserve"> </w:t>
      </w:r>
      <w:r>
        <w:t>to</w:t>
      </w:r>
      <w:r>
        <w:rPr>
          <w:spacing w:val="-6"/>
        </w:rPr>
        <w:t xml:space="preserve"> </w:t>
      </w:r>
      <w:r>
        <w:t>claim</w:t>
      </w:r>
      <w:r>
        <w:rPr>
          <w:spacing w:val="-6"/>
        </w:rPr>
        <w:t xml:space="preserve"> </w:t>
      </w:r>
      <w:r>
        <w:t>it under the relevant provisions of the statutory compensation</w:t>
      </w:r>
      <w:r>
        <w:rPr>
          <w:spacing w:val="-15"/>
        </w:rPr>
        <w:t xml:space="preserve"> </w:t>
      </w:r>
      <w:r>
        <w:t>code.</w:t>
      </w:r>
    </w:p>
    <w:p w14:paraId="2A537182" w14:textId="77777777" w:rsidR="004A07D3" w:rsidRDefault="004A07D3">
      <w:pPr>
        <w:pStyle w:val="BodyText"/>
        <w:spacing w:before="10"/>
        <w:rPr>
          <w:sz w:val="20"/>
        </w:rPr>
      </w:pPr>
    </w:p>
    <w:p w14:paraId="5E364C1C" w14:textId="77777777" w:rsidR="004A07D3" w:rsidRDefault="008D01E9">
      <w:pPr>
        <w:pStyle w:val="ListParagraph"/>
        <w:numPr>
          <w:ilvl w:val="2"/>
          <w:numId w:val="13"/>
        </w:numPr>
        <w:tabs>
          <w:tab w:val="left" w:pos="2231"/>
        </w:tabs>
        <w:ind w:left="2230" w:right="533" w:hanging="721"/>
        <w:jc w:val="both"/>
      </w:pPr>
      <w:bookmarkStart w:id="220" w:name="13.15_In_addition,_having_regard_to_the_"/>
      <w:bookmarkEnd w:id="220"/>
      <w:r>
        <w:t>In addition, having regard to the provisions of the 1990 Act and the CPO Guidance,</w:t>
      </w:r>
      <w:r>
        <w:rPr>
          <w:spacing w:val="-12"/>
        </w:rPr>
        <w:t xml:space="preserve"> </w:t>
      </w:r>
      <w:r>
        <w:t>the</w:t>
      </w:r>
      <w:r>
        <w:rPr>
          <w:spacing w:val="-14"/>
        </w:rPr>
        <w:t xml:space="preserve"> </w:t>
      </w:r>
      <w:r>
        <w:t>Council</w:t>
      </w:r>
      <w:r>
        <w:rPr>
          <w:spacing w:val="-11"/>
        </w:rPr>
        <w:t xml:space="preserve"> </w:t>
      </w:r>
      <w:r>
        <w:t>considers</w:t>
      </w:r>
      <w:r>
        <w:rPr>
          <w:spacing w:val="-11"/>
        </w:rPr>
        <w:t xml:space="preserve"> </w:t>
      </w:r>
      <w:r>
        <w:t>that</w:t>
      </w:r>
      <w:r>
        <w:rPr>
          <w:spacing w:val="-11"/>
        </w:rPr>
        <w:t xml:space="preserve"> </w:t>
      </w:r>
      <w:r>
        <w:t>the</w:t>
      </w:r>
      <w:r>
        <w:rPr>
          <w:spacing w:val="-14"/>
        </w:rPr>
        <w:t xml:space="preserve"> </w:t>
      </w:r>
      <w:r>
        <w:t>Order</w:t>
      </w:r>
      <w:r>
        <w:rPr>
          <w:spacing w:val="-12"/>
        </w:rPr>
        <w:t xml:space="preserve"> </w:t>
      </w:r>
      <w:r>
        <w:t>Land</w:t>
      </w:r>
      <w:r>
        <w:rPr>
          <w:spacing w:val="-11"/>
        </w:rPr>
        <w:t xml:space="preserve"> </w:t>
      </w:r>
      <w:r>
        <w:t>is</w:t>
      </w:r>
      <w:r>
        <w:rPr>
          <w:spacing w:val="-10"/>
        </w:rPr>
        <w:t xml:space="preserve"> </w:t>
      </w:r>
      <w:r>
        <w:t>both</w:t>
      </w:r>
      <w:r>
        <w:rPr>
          <w:spacing w:val="-14"/>
        </w:rPr>
        <w:t xml:space="preserve"> </w:t>
      </w:r>
      <w:r>
        <w:t>suitable</w:t>
      </w:r>
      <w:r>
        <w:rPr>
          <w:spacing w:val="-14"/>
        </w:rPr>
        <w:t xml:space="preserve"> </w:t>
      </w:r>
      <w:r>
        <w:t>for,</w:t>
      </w:r>
      <w:r>
        <w:rPr>
          <w:spacing w:val="-10"/>
        </w:rPr>
        <w:t xml:space="preserve"> </w:t>
      </w:r>
      <w:r>
        <w:t xml:space="preserve">and will facilitate, the carrying out of the Scheme, which will meet the need, and provide the benefits, set out in Sections 9 and 9 of this Statement. </w:t>
      </w:r>
      <w:r>
        <w:rPr>
          <w:spacing w:val="-3"/>
        </w:rPr>
        <w:t>The</w:t>
      </w:r>
      <w:r>
        <w:rPr>
          <w:spacing w:val="55"/>
        </w:rPr>
        <w:t xml:space="preserve"> </w:t>
      </w:r>
      <w:r>
        <w:t>Council therefore has a clear idea of how it intends to use the land which it is proposing to acquire compulsorily. Further, the necessary resources are in place to achieve delivery of the Scheme within a reasonable timescale. Subject</w:t>
      </w:r>
      <w:r>
        <w:rPr>
          <w:spacing w:val="-12"/>
        </w:rPr>
        <w:t xml:space="preserve"> </w:t>
      </w:r>
      <w:r>
        <w:t>to</w:t>
      </w:r>
      <w:r>
        <w:rPr>
          <w:spacing w:val="-10"/>
        </w:rPr>
        <w:t xml:space="preserve"> </w:t>
      </w:r>
      <w:r>
        <w:t>confirmation</w:t>
      </w:r>
      <w:r>
        <w:rPr>
          <w:spacing w:val="-11"/>
        </w:rPr>
        <w:t xml:space="preserve"> </w:t>
      </w:r>
      <w:r>
        <w:t>of</w:t>
      </w:r>
      <w:r>
        <w:rPr>
          <w:spacing w:val="-9"/>
        </w:rPr>
        <w:t xml:space="preserve"> </w:t>
      </w:r>
      <w:r>
        <w:t>the</w:t>
      </w:r>
      <w:r>
        <w:rPr>
          <w:spacing w:val="-13"/>
        </w:rPr>
        <w:t xml:space="preserve"> </w:t>
      </w:r>
      <w:r>
        <w:t>Order</w:t>
      </w:r>
      <w:r>
        <w:rPr>
          <w:spacing w:val="-10"/>
        </w:rPr>
        <w:t xml:space="preserve"> </w:t>
      </w:r>
      <w:r>
        <w:t>there</w:t>
      </w:r>
      <w:r>
        <w:rPr>
          <w:spacing w:val="-10"/>
        </w:rPr>
        <w:t xml:space="preserve"> </w:t>
      </w:r>
      <w:r>
        <w:t>are</w:t>
      </w:r>
      <w:r>
        <w:rPr>
          <w:spacing w:val="-10"/>
        </w:rPr>
        <w:t xml:space="preserve"> </w:t>
      </w:r>
      <w:r>
        <w:t>no</w:t>
      </w:r>
      <w:r>
        <w:rPr>
          <w:spacing w:val="-11"/>
        </w:rPr>
        <w:t xml:space="preserve"> </w:t>
      </w:r>
      <w:r>
        <w:t>impediments</w:t>
      </w:r>
      <w:r>
        <w:rPr>
          <w:spacing w:val="-10"/>
        </w:rPr>
        <w:t xml:space="preserve"> </w:t>
      </w:r>
      <w:r>
        <w:t>to</w:t>
      </w:r>
      <w:r>
        <w:rPr>
          <w:spacing w:val="-14"/>
        </w:rPr>
        <w:t xml:space="preserve"> </w:t>
      </w:r>
      <w:r>
        <w:t>the</w:t>
      </w:r>
      <w:r>
        <w:rPr>
          <w:spacing w:val="-10"/>
        </w:rPr>
        <w:t xml:space="preserve"> </w:t>
      </w:r>
      <w:r>
        <w:t>delivery of the</w:t>
      </w:r>
      <w:r>
        <w:rPr>
          <w:spacing w:val="-2"/>
        </w:rPr>
        <w:t xml:space="preserve"> </w:t>
      </w:r>
      <w:r>
        <w:t>Scheme.</w:t>
      </w:r>
    </w:p>
    <w:p w14:paraId="6412BDBD" w14:textId="77777777" w:rsidR="004A07D3" w:rsidRDefault="004A07D3">
      <w:pPr>
        <w:pStyle w:val="BodyText"/>
        <w:spacing w:before="8"/>
        <w:rPr>
          <w:sz w:val="20"/>
        </w:rPr>
      </w:pPr>
    </w:p>
    <w:p w14:paraId="3E05E742" w14:textId="77777777" w:rsidR="004A07D3" w:rsidRDefault="008D01E9">
      <w:pPr>
        <w:pStyle w:val="ListParagraph"/>
        <w:numPr>
          <w:ilvl w:val="2"/>
          <w:numId w:val="13"/>
        </w:numPr>
        <w:tabs>
          <w:tab w:val="left" w:pos="2231"/>
        </w:tabs>
        <w:ind w:left="2230" w:right="533" w:hanging="721"/>
        <w:jc w:val="both"/>
      </w:pPr>
      <w:bookmarkStart w:id="221" w:name="13.16_Accordingly,_it_is_considered_that"/>
      <w:bookmarkEnd w:id="221"/>
      <w:r>
        <w:t>Accordingly, it is considered that the Scheme and the Order will not unduly infringe the rights of individuals which are provided by the European Convention on Human</w:t>
      </w:r>
      <w:r>
        <w:rPr>
          <w:spacing w:val="-1"/>
        </w:rPr>
        <w:t xml:space="preserve"> </w:t>
      </w:r>
      <w:r>
        <w:t>Rights.</w:t>
      </w:r>
    </w:p>
    <w:p w14:paraId="0385A287" w14:textId="77777777" w:rsidR="004A07D3" w:rsidRDefault="004A07D3">
      <w:pPr>
        <w:jc w:val="both"/>
        <w:sectPr w:rsidR="004A07D3">
          <w:pgSz w:w="11910" w:h="16850"/>
          <w:pgMar w:top="1340" w:right="880" w:bottom="1040" w:left="900" w:header="0" w:footer="843" w:gutter="0"/>
          <w:cols w:space="720"/>
        </w:sectPr>
      </w:pPr>
    </w:p>
    <w:p w14:paraId="38B8B676" w14:textId="77777777" w:rsidR="004A07D3" w:rsidRDefault="008D01E9">
      <w:pPr>
        <w:pStyle w:val="Heading1"/>
        <w:numPr>
          <w:ilvl w:val="1"/>
          <w:numId w:val="13"/>
        </w:numPr>
        <w:tabs>
          <w:tab w:val="left" w:pos="1662"/>
          <w:tab w:val="left" w:pos="1663"/>
        </w:tabs>
        <w:ind w:hanging="720"/>
        <w:jc w:val="left"/>
      </w:pPr>
      <w:bookmarkStart w:id="222" w:name="14._PUBLIC_SECTOR_EQUALITY_DUTY"/>
      <w:bookmarkStart w:id="223" w:name="_bookmark12"/>
      <w:bookmarkEnd w:id="222"/>
      <w:bookmarkEnd w:id="223"/>
      <w:r>
        <w:lastRenderedPageBreak/>
        <w:t>PUBLIC SECTOR EQUALITY</w:t>
      </w:r>
      <w:r>
        <w:rPr>
          <w:spacing w:val="-3"/>
        </w:rPr>
        <w:t xml:space="preserve"> </w:t>
      </w:r>
      <w:r>
        <w:t>DUTY</w:t>
      </w:r>
    </w:p>
    <w:p w14:paraId="213CA728" w14:textId="77777777" w:rsidR="004A07D3" w:rsidRDefault="004A07D3">
      <w:pPr>
        <w:pStyle w:val="BodyText"/>
        <w:spacing w:before="9"/>
        <w:rPr>
          <w:b/>
          <w:sz w:val="20"/>
        </w:rPr>
      </w:pPr>
    </w:p>
    <w:p w14:paraId="2EE57EA7" w14:textId="77777777" w:rsidR="004A07D3" w:rsidRDefault="008D01E9">
      <w:pPr>
        <w:pStyle w:val="ListParagraph"/>
        <w:numPr>
          <w:ilvl w:val="2"/>
          <w:numId w:val="13"/>
        </w:numPr>
        <w:tabs>
          <w:tab w:val="left" w:pos="2230"/>
        </w:tabs>
        <w:ind w:right="533" w:hanging="721"/>
        <w:jc w:val="both"/>
      </w:pPr>
      <w:bookmarkStart w:id="224" w:name="14.1_In_discharging_all_its_functions,_t"/>
      <w:bookmarkEnd w:id="224"/>
      <w:r>
        <w:t>In discharging all its functions, the Council (and the Secretary of State) has a statutory duty under section 149 of the Equality Act 2010 (the "2010 Act"), "the public sector equality duty", to have due regard to the need</w:t>
      </w:r>
      <w:r>
        <w:rPr>
          <w:spacing w:val="-18"/>
        </w:rPr>
        <w:t xml:space="preserve"> </w:t>
      </w:r>
      <w:r>
        <w:t>to:</w:t>
      </w:r>
    </w:p>
    <w:p w14:paraId="35388D55" w14:textId="77777777" w:rsidR="004A07D3" w:rsidRDefault="004A07D3">
      <w:pPr>
        <w:pStyle w:val="BodyText"/>
        <w:spacing w:before="10"/>
        <w:rPr>
          <w:sz w:val="20"/>
        </w:rPr>
      </w:pPr>
    </w:p>
    <w:p w14:paraId="5592C65A" w14:textId="77777777" w:rsidR="004A07D3" w:rsidRDefault="008D01E9">
      <w:pPr>
        <w:pStyle w:val="ListParagraph"/>
        <w:numPr>
          <w:ilvl w:val="2"/>
          <w:numId w:val="2"/>
        </w:numPr>
        <w:tabs>
          <w:tab w:val="left" w:pos="2679"/>
        </w:tabs>
        <w:ind w:right="533"/>
        <w:jc w:val="both"/>
      </w:pPr>
      <w:r>
        <w:t xml:space="preserve">eliminate discrimination, harassment, </w:t>
      </w:r>
      <w:proofErr w:type="gramStart"/>
      <w:r>
        <w:t>victimisation</w:t>
      </w:r>
      <w:proofErr w:type="gramEnd"/>
      <w:r>
        <w:t xml:space="preserve"> and any other conduct that is prohibited by or under the 2010</w:t>
      </w:r>
      <w:r>
        <w:rPr>
          <w:spacing w:val="-4"/>
        </w:rPr>
        <w:t xml:space="preserve"> </w:t>
      </w:r>
      <w:r>
        <w:t>Act;</w:t>
      </w:r>
    </w:p>
    <w:p w14:paraId="7AD047AE" w14:textId="77777777" w:rsidR="004A07D3" w:rsidRDefault="004A07D3">
      <w:pPr>
        <w:pStyle w:val="BodyText"/>
        <w:spacing w:before="10"/>
        <w:rPr>
          <w:sz w:val="20"/>
        </w:rPr>
      </w:pPr>
    </w:p>
    <w:p w14:paraId="235AC803" w14:textId="77777777" w:rsidR="004A07D3" w:rsidRDefault="008D01E9">
      <w:pPr>
        <w:pStyle w:val="ListParagraph"/>
        <w:numPr>
          <w:ilvl w:val="2"/>
          <w:numId w:val="2"/>
        </w:numPr>
        <w:tabs>
          <w:tab w:val="left" w:pos="2679"/>
        </w:tabs>
        <w:ind w:right="535" w:hanging="1169"/>
        <w:jc w:val="both"/>
      </w:pPr>
      <w:r>
        <w:t>advance equality of opportunity between persons who share a relevant protected characteristic and persons who do not share it;</w:t>
      </w:r>
      <w:r>
        <w:rPr>
          <w:spacing w:val="-16"/>
        </w:rPr>
        <w:t xml:space="preserve"> </w:t>
      </w:r>
      <w:r>
        <w:t>and</w:t>
      </w:r>
    </w:p>
    <w:p w14:paraId="6CB7E0D8" w14:textId="77777777" w:rsidR="004A07D3" w:rsidRDefault="004A07D3">
      <w:pPr>
        <w:pStyle w:val="BodyText"/>
        <w:spacing w:before="10"/>
        <w:rPr>
          <w:sz w:val="20"/>
        </w:rPr>
      </w:pPr>
    </w:p>
    <w:p w14:paraId="6539C2CA" w14:textId="77777777" w:rsidR="004A07D3" w:rsidRDefault="008D01E9">
      <w:pPr>
        <w:pStyle w:val="ListParagraph"/>
        <w:numPr>
          <w:ilvl w:val="2"/>
          <w:numId w:val="2"/>
        </w:numPr>
        <w:tabs>
          <w:tab w:val="left" w:pos="2679"/>
        </w:tabs>
        <w:spacing w:before="1"/>
        <w:ind w:right="533" w:hanging="1169"/>
        <w:jc w:val="both"/>
      </w:pPr>
      <w:r>
        <w:t>foster good relations between persons who share a relevant protected characteristic and persons who do not share</w:t>
      </w:r>
      <w:r>
        <w:rPr>
          <w:spacing w:val="-9"/>
        </w:rPr>
        <w:t xml:space="preserve"> </w:t>
      </w:r>
      <w:r>
        <w:t>it.</w:t>
      </w:r>
    </w:p>
    <w:p w14:paraId="73F2B731" w14:textId="77777777" w:rsidR="004A07D3" w:rsidRDefault="004A07D3">
      <w:pPr>
        <w:pStyle w:val="BodyText"/>
        <w:spacing w:before="10"/>
        <w:rPr>
          <w:sz w:val="20"/>
        </w:rPr>
      </w:pPr>
    </w:p>
    <w:p w14:paraId="416ABDA6" w14:textId="77777777" w:rsidR="004A07D3" w:rsidRDefault="008D01E9">
      <w:pPr>
        <w:pStyle w:val="ListParagraph"/>
        <w:numPr>
          <w:ilvl w:val="2"/>
          <w:numId w:val="13"/>
        </w:numPr>
        <w:tabs>
          <w:tab w:val="left" w:pos="2230"/>
        </w:tabs>
        <w:ind w:right="535" w:hanging="721"/>
        <w:jc w:val="both"/>
      </w:pPr>
      <w:bookmarkStart w:id="225" w:name="14.2_Section_149_of_the_2010_Act_gives_g"/>
      <w:bookmarkEnd w:id="225"/>
      <w:r>
        <w:t xml:space="preserve">Section 149 of the 2010 Act gives greater detail of what each of the above matters involves, which the Council has </w:t>
      </w:r>
      <w:proofErr w:type="gramStart"/>
      <w:r>
        <w:t>taken into account</w:t>
      </w:r>
      <w:proofErr w:type="gramEnd"/>
      <w:r>
        <w:t>. The "relevant protected characteristics" are age; disability; gender reassignment; pregnancy</w:t>
      </w:r>
      <w:r>
        <w:rPr>
          <w:spacing w:val="-8"/>
        </w:rPr>
        <w:t xml:space="preserve"> </w:t>
      </w:r>
      <w:r>
        <w:t>and</w:t>
      </w:r>
      <w:r>
        <w:rPr>
          <w:spacing w:val="-7"/>
        </w:rPr>
        <w:t xml:space="preserve"> </w:t>
      </w:r>
      <w:r>
        <w:t>maternity;</w:t>
      </w:r>
      <w:r>
        <w:rPr>
          <w:spacing w:val="-6"/>
        </w:rPr>
        <w:t xml:space="preserve"> </w:t>
      </w:r>
      <w:r>
        <w:t>race;</w:t>
      </w:r>
      <w:r>
        <w:rPr>
          <w:spacing w:val="-8"/>
        </w:rPr>
        <w:t xml:space="preserve"> </w:t>
      </w:r>
      <w:r>
        <w:t>religion</w:t>
      </w:r>
      <w:r>
        <w:rPr>
          <w:spacing w:val="-5"/>
        </w:rPr>
        <w:t xml:space="preserve"> </w:t>
      </w:r>
      <w:r>
        <w:t>or</w:t>
      </w:r>
      <w:r>
        <w:rPr>
          <w:spacing w:val="-4"/>
        </w:rPr>
        <w:t xml:space="preserve"> </w:t>
      </w:r>
      <w:r>
        <w:t>belief;</w:t>
      </w:r>
      <w:r>
        <w:rPr>
          <w:spacing w:val="-6"/>
        </w:rPr>
        <w:t xml:space="preserve"> </w:t>
      </w:r>
      <w:r>
        <w:t>sex;</w:t>
      </w:r>
      <w:r>
        <w:rPr>
          <w:spacing w:val="-5"/>
        </w:rPr>
        <w:t xml:space="preserve"> </w:t>
      </w:r>
      <w:r>
        <w:t>and</w:t>
      </w:r>
      <w:r>
        <w:rPr>
          <w:spacing w:val="-7"/>
        </w:rPr>
        <w:t xml:space="preserve"> </w:t>
      </w:r>
      <w:r>
        <w:t>sexual</w:t>
      </w:r>
      <w:r>
        <w:rPr>
          <w:spacing w:val="-8"/>
        </w:rPr>
        <w:t xml:space="preserve"> </w:t>
      </w:r>
      <w:r>
        <w:t>orientation</w:t>
      </w:r>
    </w:p>
    <w:p w14:paraId="36FA640B" w14:textId="77777777" w:rsidR="004A07D3" w:rsidRDefault="004A07D3">
      <w:pPr>
        <w:pStyle w:val="BodyText"/>
        <w:spacing w:before="10"/>
        <w:rPr>
          <w:sz w:val="20"/>
        </w:rPr>
      </w:pPr>
    </w:p>
    <w:p w14:paraId="3EDCD290" w14:textId="77777777" w:rsidR="004A07D3" w:rsidRDefault="008D01E9">
      <w:pPr>
        <w:pStyle w:val="ListParagraph"/>
        <w:numPr>
          <w:ilvl w:val="2"/>
          <w:numId w:val="13"/>
        </w:numPr>
        <w:tabs>
          <w:tab w:val="left" w:pos="2231"/>
        </w:tabs>
        <w:spacing w:before="1"/>
        <w:ind w:right="533"/>
        <w:jc w:val="both"/>
      </w:pPr>
      <w:bookmarkStart w:id="226" w:name="14.3_An_Equality_Impact_Assessment_(&quot;EqI"/>
      <w:bookmarkEnd w:id="226"/>
      <w:r>
        <w:t>An Equality Impact Assessment ("</w:t>
      </w:r>
      <w:proofErr w:type="spellStart"/>
      <w:r>
        <w:t>EqIA</w:t>
      </w:r>
      <w:proofErr w:type="spellEnd"/>
      <w:r>
        <w:t>") was carried out as part of the decision</w:t>
      </w:r>
      <w:r>
        <w:rPr>
          <w:spacing w:val="-4"/>
        </w:rPr>
        <w:t xml:space="preserve"> </w:t>
      </w:r>
      <w:r>
        <w:t>and</w:t>
      </w:r>
      <w:r>
        <w:rPr>
          <w:spacing w:val="-4"/>
        </w:rPr>
        <w:t xml:space="preserve"> </w:t>
      </w:r>
      <w:r>
        <w:t>approval</w:t>
      </w:r>
      <w:r>
        <w:rPr>
          <w:spacing w:val="-5"/>
        </w:rPr>
        <w:t xml:space="preserve"> </w:t>
      </w:r>
      <w:r>
        <w:t>process</w:t>
      </w:r>
      <w:r>
        <w:rPr>
          <w:spacing w:val="-6"/>
        </w:rPr>
        <w:t xml:space="preserve"> </w:t>
      </w:r>
      <w:r>
        <w:t>to</w:t>
      </w:r>
      <w:r>
        <w:rPr>
          <w:spacing w:val="-6"/>
        </w:rPr>
        <w:t xml:space="preserve"> </w:t>
      </w:r>
      <w:r>
        <w:t>move</w:t>
      </w:r>
      <w:r>
        <w:rPr>
          <w:spacing w:val="-6"/>
        </w:rPr>
        <w:t xml:space="preserve"> </w:t>
      </w:r>
      <w:r>
        <w:t>ahead</w:t>
      </w:r>
      <w:r>
        <w:rPr>
          <w:spacing w:val="-4"/>
        </w:rPr>
        <w:t xml:space="preserve"> </w:t>
      </w:r>
      <w:r>
        <w:t>with</w:t>
      </w:r>
      <w:r>
        <w:rPr>
          <w:spacing w:val="-4"/>
        </w:rPr>
        <w:t xml:space="preserve"> </w:t>
      </w:r>
      <w:r>
        <w:t>the</w:t>
      </w:r>
      <w:r>
        <w:rPr>
          <w:spacing w:val="-5"/>
        </w:rPr>
        <w:t xml:space="preserve"> </w:t>
      </w:r>
      <w:r>
        <w:t>Scheme,</w:t>
      </w:r>
      <w:r>
        <w:rPr>
          <w:spacing w:val="-5"/>
        </w:rPr>
        <w:t xml:space="preserve"> </w:t>
      </w:r>
      <w:r>
        <w:t>and</w:t>
      </w:r>
      <w:r>
        <w:rPr>
          <w:spacing w:val="-4"/>
        </w:rPr>
        <w:t xml:space="preserve"> </w:t>
      </w:r>
      <w:r>
        <w:t xml:space="preserve">secure authority for the making of the Order granted by the Council's Cabinet. The </w:t>
      </w:r>
      <w:proofErr w:type="spellStart"/>
      <w:r>
        <w:t>EqIA</w:t>
      </w:r>
      <w:proofErr w:type="spellEnd"/>
      <w:r>
        <w:t xml:space="preserve"> was included within the Cabinet Report dated 7 March</w:t>
      </w:r>
      <w:r>
        <w:rPr>
          <w:spacing w:val="-13"/>
        </w:rPr>
        <w:t xml:space="preserve"> </w:t>
      </w:r>
      <w:r>
        <w:t>2023.</w:t>
      </w:r>
    </w:p>
    <w:p w14:paraId="3886AC9D" w14:textId="77777777" w:rsidR="004A07D3" w:rsidRDefault="004A07D3">
      <w:pPr>
        <w:pStyle w:val="BodyText"/>
        <w:spacing w:before="8"/>
        <w:rPr>
          <w:sz w:val="20"/>
        </w:rPr>
      </w:pPr>
    </w:p>
    <w:p w14:paraId="2198D5C2" w14:textId="77777777" w:rsidR="004A07D3" w:rsidRDefault="008D01E9">
      <w:pPr>
        <w:pStyle w:val="ListParagraph"/>
        <w:numPr>
          <w:ilvl w:val="2"/>
          <w:numId w:val="13"/>
        </w:numPr>
        <w:tabs>
          <w:tab w:val="left" w:pos="2231"/>
        </w:tabs>
        <w:ind w:right="533"/>
        <w:jc w:val="both"/>
      </w:pPr>
      <w:bookmarkStart w:id="227" w:name="14.4_The_land_being_acquired_is_an_acces"/>
      <w:bookmarkEnd w:id="227"/>
      <w:r>
        <w:t>The</w:t>
      </w:r>
      <w:r>
        <w:rPr>
          <w:spacing w:val="-16"/>
        </w:rPr>
        <w:t xml:space="preserve"> </w:t>
      </w:r>
      <w:r>
        <w:t>land</w:t>
      </w:r>
      <w:r>
        <w:rPr>
          <w:spacing w:val="-17"/>
        </w:rPr>
        <w:t xml:space="preserve"> </w:t>
      </w:r>
      <w:r>
        <w:t>being</w:t>
      </w:r>
      <w:r>
        <w:rPr>
          <w:spacing w:val="-16"/>
        </w:rPr>
        <w:t xml:space="preserve"> </w:t>
      </w:r>
      <w:r>
        <w:t>acquired</w:t>
      </w:r>
      <w:r>
        <w:rPr>
          <w:spacing w:val="-16"/>
        </w:rPr>
        <w:t xml:space="preserve"> </w:t>
      </w:r>
      <w:r>
        <w:t>is</w:t>
      </w:r>
      <w:r>
        <w:rPr>
          <w:spacing w:val="-15"/>
        </w:rPr>
        <w:t xml:space="preserve"> </w:t>
      </w:r>
      <w:r>
        <w:t>an</w:t>
      </w:r>
      <w:r>
        <w:rPr>
          <w:spacing w:val="-16"/>
        </w:rPr>
        <w:t xml:space="preserve"> </w:t>
      </w:r>
      <w:r>
        <w:t>access</w:t>
      </w:r>
      <w:r>
        <w:rPr>
          <w:spacing w:val="-17"/>
        </w:rPr>
        <w:t xml:space="preserve"> </w:t>
      </w:r>
      <w:r>
        <w:t>track</w:t>
      </w:r>
      <w:r>
        <w:rPr>
          <w:spacing w:val="-17"/>
        </w:rPr>
        <w:t xml:space="preserve"> </w:t>
      </w:r>
      <w:r>
        <w:t>serving</w:t>
      </w:r>
      <w:r>
        <w:rPr>
          <w:spacing w:val="-16"/>
        </w:rPr>
        <w:t xml:space="preserve"> </w:t>
      </w:r>
      <w:r>
        <w:t>agricultural</w:t>
      </w:r>
      <w:r>
        <w:rPr>
          <w:spacing w:val="-16"/>
        </w:rPr>
        <w:t xml:space="preserve"> </w:t>
      </w:r>
      <w:r>
        <w:t>land</w:t>
      </w:r>
      <w:r>
        <w:rPr>
          <w:spacing w:val="-16"/>
        </w:rPr>
        <w:t xml:space="preserve"> </w:t>
      </w:r>
      <w:r>
        <w:t>and</w:t>
      </w:r>
      <w:r>
        <w:rPr>
          <w:spacing w:val="-16"/>
        </w:rPr>
        <w:t xml:space="preserve"> </w:t>
      </w:r>
      <w:r>
        <w:t xml:space="preserve">does not require relocation of or </w:t>
      </w:r>
      <w:r>
        <w:t>affect any protected</w:t>
      </w:r>
      <w:r>
        <w:rPr>
          <w:spacing w:val="-4"/>
        </w:rPr>
        <w:t xml:space="preserve"> </w:t>
      </w:r>
      <w:r>
        <w:t>groups.</w:t>
      </w:r>
    </w:p>
    <w:p w14:paraId="7F4D3B54" w14:textId="77777777" w:rsidR="004A07D3" w:rsidRDefault="004A07D3">
      <w:pPr>
        <w:pStyle w:val="BodyText"/>
        <w:spacing w:before="10"/>
        <w:rPr>
          <w:sz w:val="20"/>
        </w:rPr>
      </w:pPr>
    </w:p>
    <w:p w14:paraId="50EA0D23" w14:textId="77777777" w:rsidR="004A07D3" w:rsidRDefault="008D01E9">
      <w:pPr>
        <w:pStyle w:val="ListParagraph"/>
        <w:numPr>
          <w:ilvl w:val="2"/>
          <w:numId w:val="13"/>
        </w:numPr>
        <w:tabs>
          <w:tab w:val="left" w:pos="2230"/>
        </w:tabs>
        <w:ind w:right="537" w:hanging="721"/>
        <w:jc w:val="both"/>
      </w:pPr>
      <w:bookmarkStart w:id="228" w:name="14.5_The_EqIA_has_shown_that_the_proposa"/>
      <w:bookmarkEnd w:id="228"/>
      <w:r>
        <w:t>The</w:t>
      </w:r>
      <w:r>
        <w:rPr>
          <w:spacing w:val="-6"/>
        </w:rPr>
        <w:t xml:space="preserve"> </w:t>
      </w:r>
      <w:proofErr w:type="spellStart"/>
      <w:r>
        <w:t>EqIA</w:t>
      </w:r>
      <w:proofErr w:type="spellEnd"/>
      <w:r>
        <w:rPr>
          <w:spacing w:val="-7"/>
        </w:rPr>
        <w:t xml:space="preserve"> </w:t>
      </w:r>
      <w:r>
        <w:t>has</w:t>
      </w:r>
      <w:r>
        <w:rPr>
          <w:spacing w:val="-7"/>
        </w:rPr>
        <w:t xml:space="preserve"> </w:t>
      </w:r>
      <w:r>
        <w:t>shown</w:t>
      </w:r>
      <w:r>
        <w:rPr>
          <w:spacing w:val="-6"/>
        </w:rPr>
        <w:t xml:space="preserve"> </w:t>
      </w:r>
      <w:r>
        <w:t>that</w:t>
      </w:r>
      <w:r>
        <w:rPr>
          <w:spacing w:val="-6"/>
        </w:rPr>
        <w:t xml:space="preserve"> </w:t>
      </w:r>
      <w:r>
        <w:t>the</w:t>
      </w:r>
      <w:r>
        <w:rPr>
          <w:spacing w:val="-6"/>
        </w:rPr>
        <w:t xml:space="preserve"> </w:t>
      </w:r>
      <w:r>
        <w:t>proposals</w:t>
      </w:r>
      <w:r>
        <w:rPr>
          <w:spacing w:val="-6"/>
        </w:rPr>
        <w:t xml:space="preserve"> </w:t>
      </w:r>
      <w:r>
        <w:t>have</w:t>
      </w:r>
      <w:r>
        <w:rPr>
          <w:spacing w:val="-8"/>
        </w:rPr>
        <w:t xml:space="preserve"> </w:t>
      </w:r>
      <w:r>
        <w:t>the</w:t>
      </w:r>
      <w:r>
        <w:rPr>
          <w:spacing w:val="-9"/>
        </w:rPr>
        <w:t xml:space="preserve"> </w:t>
      </w:r>
      <w:r>
        <w:t>potential</w:t>
      </w:r>
      <w:r>
        <w:rPr>
          <w:spacing w:val="-6"/>
        </w:rPr>
        <w:t xml:space="preserve"> </w:t>
      </w:r>
      <w:r>
        <w:t>to</w:t>
      </w:r>
      <w:r>
        <w:rPr>
          <w:spacing w:val="-9"/>
        </w:rPr>
        <w:t xml:space="preserve"> </w:t>
      </w:r>
      <w:r>
        <w:t>deliver</w:t>
      </w:r>
      <w:r>
        <w:rPr>
          <w:spacing w:val="-7"/>
        </w:rPr>
        <w:t xml:space="preserve"> </w:t>
      </w:r>
      <w:r>
        <w:t>multiple beneficial impacts for the local community, including those with protected characteristics in the local area, as</w:t>
      </w:r>
      <w:r>
        <w:rPr>
          <w:spacing w:val="-9"/>
        </w:rPr>
        <w:t xml:space="preserve"> </w:t>
      </w:r>
      <w:r>
        <w:t>follows:</w:t>
      </w:r>
    </w:p>
    <w:p w14:paraId="3E06C8DD" w14:textId="77777777" w:rsidR="004A07D3" w:rsidRDefault="004A07D3">
      <w:pPr>
        <w:pStyle w:val="BodyText"/>
        <w:spacing w:before="9"/>
        <w:rPr>
          <w:sz w:val="20"/>
        </w:rPr>
      </w:pPr>
    </w:p>
    <w:p w14:paraId="25549543" w14:textId="77777777" w:rsidR="004A07D3" w:rsidRDefault="008D01E9">
      <w:pPr>
        <w:pStyle w:val="ListParagraph"/>
        <w:numPr>
          <w:ilvl w:val="2"/>
          <w:numId w:val="1"/>
        </w:numPr>
        <w:tabs>
          <w:tab w:val="left" w:pos="2680"/>
        </w:tabs>
        <w:spacing w:before="1"/>
        <w:ind w:right="530"/>
        <w:jc w:val="both"/>
      </w:pPr>
      <w:bookmarkStart w:id="229" w:name="14.5.1_The_delivery_of_a_range_of_afford"/>
      <w:bookmarkEnd w:id="229"/>
      <w:r>
        <w:t xml:space="preserve">The delivery of a </w:t>
      </w:r>
      <w:r>
        <w:t>range of affordable housing dwellings within the Scheme to address local need. The quality of the new homes provided and</w:t>
      </w:r>
      <w:r>
        <w:rPr>
          <w:spacing w:val="-10"/>
        </w:rPr>
        <w:t xml:space="preserve"> </w:t>
      </w:r>
      <w:r>
        <w:t>specifically</w:t>
      </w:r>
      <w:r>
        <w:rPr>
          <w:spacing w:val="-9"/>
        </w:rPr>
        <w:t xml:space="preserve"> </w:t>
      </w:r>
      <w:r>
        <w:t>the</w:t>
      </w:r>
      <w:r>
        <w:rPr>
          <w:spacing w:val="-9"/>
        </w:rPr>
        <w:t xml:space="preserve"> </w:t>
      </w:r>
      <w:r>
        <w:t>provision</w:t>
      </w:r>
      <w:r>
        <w:rPr>
          <w:spacing w:val="-9"/>
        </w:rPr>
        <w:t xml:space="preserve"> </w:t>
      </w:r>
      <w:r>
        <w:t>of</w:t>
      </w:r>
      <w:r>
        <w:rPr>
          <w:spacing w:val="-8"/>
        </w:rPr>
        <w:t xml:space="preserve"> </w:t>
      </w:r>
      <w:r>
        <w:t>bungalows,</w:t>
      </w:r>
      <w:r>
        <w:rPr>
          <w:spacing w:val="-8"/>
        </w:rPr>
        <w:t xml:space="preserve"> </w:t>
      </w:r>
      <w:r>
        <w:t>will</w:t>
      </w:r>
      <w:r>
        <w:rPr>
          <w:spacing w:val="-9"/>
        </w:rPr>
        <w:t xml:space="preserve"> </w:t>
      </w:r>
      <w:r>
        <w:t>have</w:t>
      </w:r>
      <w:r>
        <w:rPr>
          <w:spacing w:val="-10"/>
        </w:rPr>
        <w:t xml:space="preserve"> </w:t>
      </w:r>
      <w:r>
        <w:t>a</w:t>
      </w:r>
      <w:r>
        <w:rPr>
          <w:spacing w:val="-9"/>
        </w:rPr>
        <w:t xml:space="preserve"> </w:t>
      </w:r>
      <w:r>
        <w:t>range</w:t>
      </w:r>
      <w:r>
        <w:rPr>
          <w:spacing w:val="-11"/>
        </w:rPr>
        <w:t xml:space="preserve"> </w:t>
      </w:r>
      <w:r>
        <w:t>of</w:t>
      </w:r>
      <w:r>
        <w:rPr>
          <w:spacing w:val="-8"/>
        </w:rPr>
        <w:t xml:space="preserve"> </w:t>
      </w:r>
      <w:r>
        <w:t>positive impacts</w:t>
      </w:r>
      <w:r>
        <w:rPr>
          <w:spacing w:val="-15"/>
        </w:rPr>
        <w:t xml:space="preserve"> </w:t>
      </w:r>
      <w:r>
        <w:t>on</w:t>
      </w:r>
      <w:r>
        <w:rPr>
          <w:spacing w:val="-16"/>
        </w:rPr>
        <w:t xml:space="preserve"> </w:t>
      </w:r>
      <w:r>
        <w:t>equality,</w:t>
      </w:r>
      <w:r>
        <w:rPr>
          <w:spacing w:val="-14"/>
        </w:rPr>
        <w:t xml:space="preserve"> </w:t>
      </w:r>
      <w:r>
        <w:t>including</w:t>
      </w:r>
      <w:r>
        <w:rPr>
          <w:spacing w:val="-13"/>
        </w:rPr>
        <w:t xml:space="preserve"> </w:t>
      </w:r>
      <w:r>
        <w:t>accessibility</w:t>
      </w:r>
      <w:r>
        <w:rPr>
          <w:spacing w:val="-15"/>
        </w:rPr>
        <w:t xml:space="preserve"> </w:t>
      </w:r>
      <w:r>
        <w:t>and</w:t>
      </w:r>
      <w:r>
        <w:rPr>
          <w:spacing w:val="-15"/>
        </w:rPr>
        <w:t xml:space="preserve"> </w:t>
      </w:r>
      <w:r>
        <w:t>adaptability</w:t>
      </w:r>
      <w:r>
        <w:rPr>
          <w:spacing w:val="-13"/>
        </w:rPr>
        <w:t xml:space="preserve"> </w:t>
      </w:r>
      <w:r>
        <w:t>which</w:t>
      </w:r>
      <w:r>
        <w:rPr>
          <w:spacing w:val="-16"/>
        </w:rPr>
        <w:t xml:space="preserve"> </w:t>
      </w:r>
      <w:r>
        <w:t>will</w:t>
      </w:r>
      <w:r>
        <w:rPr>
          <w:spacing w:val="-14"/>
        </w:rPr>
        <w:t xml:space="preserve"> </w:t>
      </w:r>
      <w:r>
        <w:t>be of significant benefit particularly to those with disabilities, and the elderly;</w:t>
      </w:r>
    </w:p>
    <w:p w14:paraId="38EEF00D" w14:textId="77777777" w:rsidR="004A07D3" w:rsidRDefault="004A07D3">
      <w:pPr>
        <w:pStyle w:val="BodyText"/>
        <w:rPr>
          <w:sz w:val="21"/>
        </w:rPr>
      </w:pPr>
    </w:p>
    <w:p w14:paraId="417BEBDA" w14:textId="77777777" w:rsidR="004A07D3" w:rsidRDefault="008D01E9">
      <w:pPr>
        <w:pStyle w:val="ListParagraph"/>
        <w:numPr>
          <w:ilvl w:val="2"/>
          <w:numId w:val="1"/>
        </w:numPr>
        <w:tabs>
          <w:tab w:val="left" w:pos="2679"/>
        </w:tabs>
        <w:ind w:left="2678" w:right="532" w:hanging="1133"/>
        <w:jc w:val="both"/>
      </w:pPr>
      <w:proofErr w:type="spellStart"/>
      <w:r>
        <w:t>Birdham’s</w:t>
      </w:r>
      <w:proofErr w:type="spellEnd"/>
      <w:r>
        <w:t xml:space="preserve"> existing stock is weighted in favour of larger detached properties</w:t>
      </w:r>
      <w:r>
        <w:rPr>
          <w:spacing w:val="-17"/>
        </w:rPr>
        <w:t xml:space="preserve"> </w:t>
      </w:r>
      <w:r>
        <w:t>with</w:t>
      </w:r>
      <w:r>
        <w:rPr>
          <w:spacing w:val="-19"/>
        </w:rPr>
        <w:t xml:space="preserve"> </w:t>
      </w:r>
      <w:r>
        <w:t>high</w:t>
      </w:r>
      <w:r>
        <w:rPr>
          <w:spacing w:val="-17"/>
        </w:rPr>
        <w:t xml:space="preserve"> </w:t>
      </w:r>
      <w:r>
        <w:t>sales</w:t>
      </w:r>
      <w:r>
        <w:rPr>
          <w:spacing w:val="-19"/>
        </w:rPr>
        <w:t xml:space="preserve"> </w:t>
      </w:r>
      <w:r>
        <w:t>values.</w:t>
      </w:r>
      <w:r>
        <w:rPr>
          <w:spacing w:val="-18"/>
        </w:rPr>
        <w:t xml:space="preserve"> </w:t>
      </w:r>
      <w:r>
        <w:t>The</w:t>
      </w:r>
      <w:r>
        <w:rPr>
          <w:spacing w:val="-16"/>
        </w:rPr>
        <w:t xml:space="preserve"> </w:t>
      </w:r>
      <w:r>
        <w:t>development</w:t>
      </w:r>
      <w:r>
        <w:rPr>
          <w:spacing w:val="-16"/>
        </w:rPr>
        <w:t xml:space="preserve"> </w:t>
      </w:r>
      <w:r>
        <w:t>of</w:t>
      </w:r>
      <w:r>
        <w:rPr>
          <w:spacing w:val="-18"/>
        </w:rPr>
        <w:t xml:space="preserve"> </w:t>
      </w:r>
      <w:r>
        <w:t>the</w:t>
      </w:r>
      <w:r>
        <w:rPr>
          <w:spacing w:val="-17"/>
        </w:rPr>
        <w:t xml:space="preserve"> </w:t>
      </w:r>
      <w:r>
        <w:t>Crooked</w:t>
      </w:r>
      <w:r>
        <w:rPr>
          <w:spacing w:val="-19"/>
        </w:rPr>
        <w:t xml:space="preserve"> </w:t>
      </w:r>
      <w:r>
        <w:t>Lane Site will provide 15 affordable rented homes of various bedroom sizes to meet the needs of local people identified on the Council’s housing register;</w:t>
      </w:r>
    </w:p>
    <w:p w14:paraId="4A13EED3" w14:textId="77777777" w:rsidR="004A07D3" w:rsidRDefault="004A07D3">
      <w:pPr>
        <w:pStyle w:val="BodyText"/>
        <w:spacing w:before="10"/>
        <w:rPr>
          <w:sz w:val="20"/>
        </w:rPr>
      </w:pPr>
    </w:p>
    <w:p w14:paraId="79BDEC51" w14:textId="77777777" w:rsidR="004A07D3" w:rsidRDefault="008D01E9">
      <w:pPr>
        <w:pStyle w:val="ListParagraph"/>
        <w:numPr>
          <w:ilvl w:val="2"/>
          <w:numId w:val="1"/>
        </w:numPr>
        <w:tabs>
          <w:tab w:val="left" w:pos="2679"/>
        </w:tabs>
        <w:ind w:left="2678" w:right="531" w:hanging="1134"/>
        <w:jc w:val="both"/>
      </w:pPr>
      <w:r>
        <w:t>The new homes will be allocated with priority being given to those on the</w:t>
      </w:r>
      <w:r>
        <w:rPr>
          <w:spacing w:val="-15"/>
        </w:rPr>
        <w:t xml:space="preserve"> </w:t>
      </w:r>
      <w:r>
        <w:t>Council’s</w:t>
      </w:r>
      <w:r>
        <w:rPr>
          <w:spacing w:val="-14"/>
        </w:rPr>
        <w:t xml:space="preserve"> </w:t>
      </w:r>
      <w:r>
        <w:t>housing</w:t>
      </w:r>
      <w:r>
        <w:rPr>
          <w:spacing w:val="-16"/>
        </w:rPr>
        <w:t xml:space="preserve"> </w:t>
      </w:r>
      <w:r>
        <w:t>register</w:t>
      </w:r>
      <w:r>
        <w:rPr>
          <w:spacing w:val="-13"/>
        </w:rPr>
        <w:t xml:space="preserve"> </w:t>
      </w:r>
      <w:r>
        <w:t>with</w:t>
      </w:r>
      <w:r>
        <w:rPr>
          <w:spacing w:val="-16"/>
        </w:rPr>
        <w:t xml:space="preserve"> </w:t>
      </w:r>
      <w:r>
        <w:t>a</w:t>
      </w:r>
      <w:r>
        <w:rPr>
          <w:spacing w:val="-14"/>
        </w:rPr>
        <w:t xml:space="preserve"> </w:t>
      </w:r>
      <w:r>
        <w:t>local</w:t>
      </w:r>
      <w:r>
        <w:rPr>
          <w:spacing w:val="-18"/>
        </w:rPr>
        <w:t xml:space="preserve"> </w:t>
      </w:r>
      <w:r>
        <w:t>connection</w:t>
      </w:r>
      <w:r>
        <w:rPr>
          <w:spacing w:val="-14"/>
        </w:rPr>
        <w:t xml:space="preserve"> </w:t>
      </w:r>
      <w:r>
        <w:t>to</w:t>
      </w:r>
      <w:r>
        <w:rPr>
          <w:spacing w:val="-17"/>
        </w:rPr>
        <w:t xml:space="preserve"> </w:t>
      </w:r>
      <w:r>
        <w:t>Birdham</w:t>
      </w:r>
      <w:r>
        <w:rPr>
          <w:spacing w:val="-15"/>
        </w:rPr>
        <w:t xml:space="preserve"> </w:t>
      </w:r>
      <w:r>
        <w:t>Parish. Where</w:t>
      </w:r>
      <w:r>
        <w:rPr>
          <w:spacing w:val="-16"/>
        </w:rPr>
        <w:t xml:space="preserve"> </w:t>
      </w:r>
      <w:r>
        <w:t>no</w:t>
      </w:r>
      <w:r>
        <w:rPr>
          <w:spacing w:val="-14"/>
        </w:rPr>
        <w:t xml:space="preserve"> </w:t>
      </w:r>
      <w:r>
        <w:t>household</w:t>
      </w:r>
      <w:r>
        <w:rPr>
          <w:spacing w:val="-15"/>
        </w:rPr>
        <w:t xml:space="preserve"> </w:t>
      </w:r>
      <w:r>
        <w:t>from</w:t>
      </w:r>
      <w:r>
        <w:rPr>
          <w:spacing w:val="-12"/>
        </w:rPr>
        <w:t xml:space="preserve"> </w:t>
      </w:r>
      <w:r>
        <w:t>Birdham</w:t>
      </w:r>
      <w:r>
        <w:rPr>
          <w:spacing w:val="-12"/>
        </w:rPr>
        <w:t xml:space="preserve"> </w:t>
      </w:r>
      <w:r>
        <w:t>bids</w:t>
      </w:r>
      <w:r>
        <w:rPr>
          <w:spacing w:val="-15"/>
        </w:rPr>
        <w:t xml:space="preserve"> </w:t>
      </w:r>
      <w:r>
        <w:t>for</w:t>
      </w:r>
      <w:r>
        <w:rPr>
          <w:spacing w:val="-12"/>
        </w:rPr>
        <w:t xml:space="preserve"> </w:t>
      </w:r>
      <w:r>
        <w:t>a</w:t>
      </w:r>
      <w:r>
        <w:rPr>
          <w:spacing w:val="-15"/>
        </w:rPr>
        <w:t xml:space="preserve"> </w:t>
      </w:r>
      <w:r>
        <w:t>property,</w:t>
      </w:r>
      <w:r>
        <w:rPr>
          <w:spacing w:val="-15"/>
        </w:rPr>
        <w:t xml:space="preserve"> </w:t>
      </w:r>
      <w:r>
        <w:t>then</w:t>
      </w:r>
      <w:r>
        <w:rPr>
          <w:spacing w:val="-16"/>
        </w:rPr>
        <w:t xml:space="preserve"> </w:t>
      </w:r>
      <w:r>
        <w:t>the</w:t>
      </w:r>
      <w:r>
        <w:rPr>
          <w:spacing w:val="-15"/>
        </w:rPr>
        <w:t xml:space="preserve"> </w:t>
      </w:r>
      <w:r>
        <w:t>cascade provisions of the Section 106 Agreement will make these homes available to households on the Council’s housing register in adjacent parishes;</w:t>
      </w:r>
    </w:p>
    <w:p w14:paraId="061FCD33" w14:textId="77777777" w:rsidR="004A07D3" w:rsidRDefault="004A07D3">
      <w:pPr>
        <w:pStyle w:val="BodyText"/>
        <w:spacing w:before="9"/>
        <w:rPr>
          <w:sz w:val="20"/>
        </w:rPr>
      </w:pPr>
    </w:p>
    <w:p w14:paraId="0D0FD50D" w14:textId="77777777" w:rsidR="004A07D3" w:rsidRDefault="008D01E9">
      <w:pPr>
        <w:pStyle w:val="ListParagraph"/>
        <w:numPr>
          <w:ilvl w:val="2"/>
          <w:numId w:val="1"/>
        </w:numPr>
        <w:tabs>
          <w:tab w:val="left" w:pos="2680"/>
        </w:tabs>
        <w:ind w:right="531" w:hanging="1133"/>
        <w:jc w:val="both"/>
      </w:pPr>
      <w:r>
        <w:t>The development will seek to integrate with the existing village of Birdham</w:t>
      </w:r>
      <w:r>
        <w:rPr>
          <w:spacing w:val="-5"/>
        </w:rPr>
        <w:t xml:space="preserve"> </w:t>
      </w:r>
      <w:r>
        <w:t>and</w:t>
      </w:r>
      <w:r>
        <w:rPr>
          <w:spacing w:val="-5"/>
        </w:rPr>
        <w:t xml:space="preserve"> </w:t>
      </w:r>
      <w:r>
        <w:t>balance</w:t>
      </w:r>
      <w:r>
        <w:rPr>
          <w:spacing w:val="-9"/>
        </w:rPr>
        <w:t xml:space="preserve"> </w:t>
      </w:r>
      <w:r>
        <w:t>the</w:t>
      </w:r>
      <w:r>
        <w:rPr>
          <w:spacing w:val="-8"/>
        </w:rPr>
        <w:t xml:space="preserve"> </w:t>
      </w:r>
      <w:r>
        <w:t>existing</w:t>
      </w:r>
      <w:r>
        <w:rPr>
          <w:spacing w:val="-6"/>
        </w:rPr>
        <w:t xml:space="preserve"> </w:t>
      </w:r>
      <w:r>
        <w:t>stock</w:t>
      </w:r>
      <w:r>
        <w:rPr>
          <w:spacing w:val="-6"/>
        </w:rPr>
        <w:t xml:space="preserve"> </w:t>
      </w:r>
      <w:r>
        <w:t>to</w:t>
      </w:r>
      <w:r>
        <w:rPr>
          <w:spacing w:val="-5"/>
        </w:rPr>
        <w:t xml:space="preserve"> </w:t>
      </w:r>
      <w:r>
        <w:t>create</w:t>
      </w:r>
      <w:r>
        <w:rPr>
          <w:spacing w:val="-11"/>
        </w:rPr>
        <w:t xml:space="preserve"> </w:t>
      </w:r>
      <w:r>
        <w:t>a</w:t>
      </w:r>
      <w:r>
        <w:rPr>
          <w:spacing w:val="-5"/>
        </w:rPr>
        <w:t xml:space="preserve"> </w:t>
      </w:r>
      <w:r>
        <w:t>mixed</w:t>
      </w:r>
      <w:r>
        <w:rPr>
          <w:spacing w:val="-6"/>
        </w:rPr>
        <w:t xml:space="preserve"> </w:t>
      </w:r>
      <w:r>
        <w:t>balanced</w:t>
      </w:r>
      <w:r>
        <w:rPr>
          <w:spacing w:val="-5"/>
        </w:rPr>
        <w:t xml:space="preserve"> </w:t>
      </w:r>
      <w:r>
        <w:t>and</w:t>
      </w:r>
    </w:p>
    <w:p w14:paraId="336D1E0D" w14:textId="77777777" w:rsidR="004A07D3" w:rsidRDefault="004A07D3">
      <w:pPr>
        <w:jc w:val="both"/>
        <w:sectPr w:rsidR="004A07D3">
          <w:pgSz w:w="11910" w:h="16850"/>
          <w:pgMar w:top="1340" w:right="880" w:bottom="1040" w:left="900" w:header="0" w:footer="843" w:gutter="0"/>
          <w:cols w:space="720"/>
        </w:sectPr>
      </w:pPr>
    </w:p>
    <w:p w14:paraId="7C26B9C0" w14:textId="77777777" w:rsidR="004A07D3" w:rsidRDefault="008D01E9">
      <w:pPr>
        <w:pStyle w:val="BodyText"/>
        <w:spacing w:before="77"/>
        <w:ind w:left="2678"/>
      </w:pPr>
      <w:r>
        <w:lastRenderedPageBreak/>
        <w:t>sustainable community. This will benefit new and future residents of affordable housing in Birdham;</w:t>
      </w:r>
    </w:p>
    <w:p w14:paraId="74B10391" w14:textId="77777777" w:rsidR="004A07D3" w:rsidRDefault="004A07D3">
      <w:pPr>
        <w:pStyle w:val="BodyText"/>
        <w:spacing w:before="11"/>
        <w:rPr>
          <w:sz w:val="20"/>
        </w:rPr>
      </w:pPr>
    </w:p>
    <w:p w14:paraId="45E2C597" w14:textId="77777777" w:rsidR="004A07D3" w:rsidRDefault="008D01E9">
      <w:pPr>
        <w:pStyle w:val="ListParagraph"/>
        <w:numPr>
          <w:ilvl w:val="2"/>
          <w:numId w:val="1"/>
        </w:numPr>
        <w:tabs>
          <w:tab w:val="left" w:pos="2679"/>
        </w:tabs>
        <w:ind w:left="2678" w:right="535" w:hanging="1193"/>
        <w:jc w:val="both"/>
      </w:pPr>
      <w:r>
        <w:t>The new homes will utilise sustainable design and construction techniques</w:t>
      </w:r>
      <w:r>
        <w:rPr>
          <w:spacing w:val="-5"/>
        </w:rPr>
        <w:t xml:space="preserve"> </w:t>
      </w:r>
      <w:r>
        <w:t>and</w:t>
      </w:r>
      <w:r>
        <w:rPr>
          <w:spacing w:val="-7"/>
        </w:rPr>
        <w:t xml:space="preserve"> </w:t>
      </w:r>
      <w:r>
        <w:t>be</w:t>
      </w:r>
      <w:r>
        <w:rPr>
          <w:spacing w:val="-7"/>
        </w:rPr>
        <w:t xml:space="preserve"> </w:t>
      </w:r>
      <w:r>
        <w:t>more</w:t>
      </w:r>
      <w:r>
        <w:rPr>
          <w:spacing w:val="-9"/>
        </w:rPr>
        <w:t xml:space="preserve"> </w:t>
      </w:r>
      <w:r>
        <w:t>energy</w:t>
      </w:r>
      <w:r>
        <w:rPr>
          <w:spacing w:val="-5"/>
        </w:rPr>
        <w:t xml:space="preserve"> </w:t>
      </w:r>
      <w:r>
        <w:t>efficient,</w:t>
      </w:r>
      <w:r>
        <w:rPr>
          <w:spacing w:val="-4"/>
        </w:rPr>
        <w:t xml:space="preserve"> </w:t>
      </w:r>
      <w:r>
        <w:t>which</w:t>
      </w:r>
      <w:r>
        <w:rPr>
          <w:spacing w:val="-4"/>
        </w:rPr>
        <w:t xml:space="preserve"> </w:t>
      </w:r>
      <w:r>
        <w:t>will</w:t>
      </w:r>
      <w:r>
        <w:rPr>
          <w:spacing w:val="-4"/>
        </w:rPr>
        <w:t xml:space="preserve"> </w:t>
      </w:r>
      <w:r>
        <w:t>benefit</w:t>
      </w:r>
      <w:r>
        <w:rPr>
          <w:spacing w:val="-4"/>
        </w:rPr>
        <w:t xml:space="preserve"> </w:t>
      </w:r>
      <w:r>
        <w:t>residents</w:t>
      </w:r>
      <w:r>
        <w:rPr>
          <w:spacing w:val="-7"/>
        </w:rPr>
        <w:t xml:space="preserve"> </w:t>
      </w:r>
      <w:r>
        <w:t>by reducing their energy usage;</w:t>
      </w:r>
      <w:r>
        <w:rPr>
          <w:spacing w:val="4"/>
        </w:rPr>
        <w:t xml:space="preserve"> </w:t>
      </w:r>
      <w:r>
        <w:t>and</w:t>
      </w:r>
    </w:p>
    <w:p w14:paraId="27C30BB2" w14:textId="77777777" w:rsidR="004A07D3" w:rsidRDefault="004A07D3">
      <w:pPr>
        <w:pStyle w:val="BodyText"/>
        <w:spacing w:before="9"/>
        <w:rPr>
          <w:sz w:val="20"/>
        </w:rPr>
      </w:pPr>
    </w:p>
    <w:p w14:paraId="00A47D57" w14:textId="77777777" w:rsidR="004A07D3" w:rsidRDefault="008D01E9">
      <w:pPr>
        <w:pStyle w:val="ListParagraph"/>
        <w:numPr>
          <w:ilvl w:val="2"/>
          <w:numId w:val="1"/>
        </w:numPr>
        <w:tabs>
          <w:tab w:val="left" w:pos="2679"/>
        </w:tabs>
        <w:ind w:left="2678" w:right="534" w:hanging="1193"/>
        <w:jc w:val="both"/>
      </w:pPr>
      <w:r>
        <w:t>Providing enhanced open space within the Scheme will allow residents easy access to open space for health and wellbeing</w:t>
      </w:r>
      <w:r>
        <w:rPr>
          <w:spacing w:val="-12"/>
        </w:rPr>
        <w:t xml:space="preserve"> </w:t>
      </w:r>
      <w:r>
        <w:t>benefits.</w:t>
      </w:r>
    </w:p>
    <w:p w14:paraId="416925A2" w14:textId="77777777" w:rsidR="004A07D3" w:rsidRDefault="004A07D3">
      <w:pPr>
        <w:pStyle w:val="BodyText"/>
        <w:spacing w:before="10"/>
        <w:rPr>
          <w:sz w:val="20"/>
        </w:rPr>
      </w:pPr>
    </w:p>
    <w:p w14:paraId="79D58613" w14:textId="77777777" w:rsidR="004A07D3" w:rsidRDefault="008D01E9">
      <w:pPr>
        <w:pStyle w:val="ListParagraph"/>
        <w:numPr>
          <w:ilvl w:val="2"/>
          <w:numId w:val="13"/>
        </w:numPr>
        <w:tabs>
          <w:tab w:val="left" w:pos="2230"/>
        </w:tabs>
        <w:ind w:right="533" w:hanging="721"/>
        <w:jc w:val="both"/>
      </w:pPr>
      <w:bookmarkStart w:id="230" w:name="14.6_With_regards_to_removing_or_minimis"/>
      <w:bookmarkEnd w:id="230"/>
      <w:r>
        <w:t>With</w:t>
      </w:r>
      <w:r>
        <w:rPr>
          <w:spacing w:val="-17"/>
        </w:rPr>
        <w:t xml:space="preserve"> </w:t>
      </w:r>
      <w:r>
        <w:t>regards</w:t>
      </w:r>
      <w:r>
        <w:rPr>
          <w:spacing w:val="-18"/>
        </w:rPr>
        <w:t xml:space="preserve"> </w:t>
      </w:r>
      <w:r>
        <w:t>to</w:t>
      </w:r>
      <w:r>
        <w:rPr>
          <w:spacing w:val="-18"/>
        </w:rPr>
        <w:t xml:space="preserve"> </w:t>
      </w:r>
      <w:r>
        <w:t>removing</w:t>
      </w:r>
      <w:r>
        <w:rPr>
          <w:spacing w:val="-18"/>
        </w:rPr>
        <w:t xml:space="preserve"> </w:t>
      </w:r>
      <w:r>
        <w:t>or</w:t>
      </w:r>
      <w:r>
        <w:rPr>
          <w:spacing w:val="-18"/>
        </w:rPr>
        <w:t xml:space="preserve"> </w:t>
      </w:r>
      <w:r>
        <w:t>minimising</w:t>
      </w:r>
      <w:r>
        <w:rPr>
          <w:spacing w:val="-16"/>
        </w:rPr>
        <w:t xml:space="preserve"> </w:t>
      </w:r>
      <w:r>
        <w:t>disadvantages</w:t>
      </w:r>
      <w:r>
        <w:rPr>
          <w:spacing w:val="-16"/>
        </w:rPr>
        <w:t xml:space="preserve"> </w:t>
      </w:r>
      <w:r>
        <w:t>suffered</w:t>
      </w:r>
      <w:r>
        <w:rPr>
          <w:spacing w:val="-17"/>
        </w:rPr>
        <w:t xml:space="preserve"> </w:t>
      </w:r>
      <w:r>
        <w:t>by</w:t>
      </w:r>
      <w:r>
        <w:rPr>
          <w:spacing w:val="-16"/>
        </w:rPr>
        <w:t xml:space="preserve"> </w:t>
      </w:r>
      <w:r>
        <w:t>those</w:t>
      </w:r>
      <w:r>
        <w:rPr>
          <w:spacing w:val="-16"/>
        </w:rPr>
        <w:t xml:space="preserve"> </w:t>
      </w:r>
      <w:r>
        <w:t xml:space="preserve">with protected </w:t>
      </w:r>
      <w:r>
        <w:t>characteristics and steps that can be taken as part of the compulsory purchase process, the Council can provide copies of this Statement in different formats. The Council has published all the Order documents</w:t>
      </w:r>
      <w:r>
        <w:rPr>
          <w:spacing w:val="-8"/>
        </w:rPr>
        <w:t xml:space="preserve"> </w:t>
      </w:r>
      <w:r>
        <w:t>on</w:t>
      </w:r>
      <w:r>
        <w:rPr>
          <w:spacing w:val="-9"/>
        </w:rPr>
        <w:t xml:space="preserve"> </w:t>
      </w:r>
      <w:r>
        <w:t>its</w:t>
      </w:r>
      <w:r>
        <w:rPr>
          <w:spacing w:val="-8"/>
        </w:rPr>
        <w:t xml:space="preserve"> </w:t>
      </w:r>
      <w:r>
        <w:t>website</w:t>
      </w:r>
      <w:r>
        <w:rPr>
          <w:spacing w:val="-11"/>
        </w:rPr>
        <w:t xml:space="preserve"> </w:t>
      </w:r>
      <w:r>
        <w:t>to</w:t>
      </w:r>
      <w:r>
        <w:rPr>
          <w:spacing w:val="-10"/>
        </w:rPr>
        <w:t xml:space="preserve"> </w:t>
      </w:r>
      <w:r>
        <w:t>make</w:t>
      </w:r>
      <w:r>
        <w:rPr>
          <w:spacing w:val="-9"/>
        </w:rPr>
        <w:t xml:space="preserve"> </w:t>
      </w:r>
      <w:r>
        <w:t>them</w:t>
      </w:r>
      <w:r>
        <w:rPr>
          <w:spacing w:val="-8"/>
        </w:rPr>
        <w:t xml:space="preserve"> </w:t>
      </w:r>
      <w:r>
        <w:t>as</w:t>
      </w:r>
      <w:r>
        <w:rPr>
          <w:spacing w:val="-11"/>
        </w:rPr>
        <w:t xml:space="preserve"> </w:t>
      </w:r>
      <w:r>
        <w:t>accessible</w:t>
      </w:r>
      <w:r>
        <w:rPr>
          <w:spacing w:val="-9"/>
        </w:rPr>
        <w:t xml:space="preserve"> </w:t>
      </w:r>
      <w:r>
        <w:t>and</w:t>
      </w:r>
      <w:r>
        <w:rPr>
          <w:spacing w:val="-8"/>
        </w:rPr>
        <w:t xml:space="preserve"> </w:t>
      </w:r>
      <w:r>
        <w:t>available</w:t>
      </w:r>
      <w:r>
        <w:rPr>
          <w:spacing w:val="-9"/>
        </w:rPr>
        <w:t xml:space="preserve"> </w:t>
      </w:r>
      <w:r>
        <w:t>as</w:t>
      </w:r>
      <w:r>
        <w:rPr>
          <w:spacing w:val="-8"/>
        </w:rPr>
        <w:t xml:space="preserve"> </w:t>
      </w:r>
      <w:r>
        <w:t>early as</w:t>
      </w:r>
      <w:r>
        <w:rPr>
          <w:spacing w:val="-9"/>
        </w:rPr>
        <w:t xml:space="preserve"> </w:t>
      </w:r>
      <w:r>
        <w:t>possible.</w:t>
      </w:r>
      <w:r>
        <w:rPr>
          <w:spacing w:val="-10"/>
        </w:rPr>
        <w:t xml:space="preserve"> </w:t>
      </w:r>
      <w:r>
        <w:t>It</w:t>
      </w:r>
      <w:r>
        <w:rPr>
          <w:spacing w:val="-7"/>
        </w:rPr>
        <w:t xml:space="preserve"> </w:t>
      </w:r>
      <w:r>
        <w:t>will</w:t>
      </w:r>
      <w:r>
        <w:rPr>
          <w:spacing w:val="-9"/>
        </w:rPr>
        <w:t xml:space="preserve"> </w:t>
      </w:r>
      <w:r>
        <w:t>also</w:t>
      </w:r>
      <w:r>
        <w:rPr>
          <w:spacing w:val="-9"/>
        </w:rPr>
        <w:t xml:space="preserve"> </w:t>
      </w:r>
      <w:r>
        <w:t>provide</w:t>
      </w:r>
      <w:r>
        <w:rPr>
          <w:spacing w:val="-9"/>
        </w:rPr>
        <w:t xml:space="preserve"> </w:t>
      </w:r>
      <w:r>
        <w:t>hard</w:t>
      </w:r>
      <w:r>
        <w:rPr>
          <w:spacing w:val="-9"/>
        </w:rPr>
        <w:t xml:space="preserve"> </w:t>
      </w:r>
      <w:r>
        <w:t>copies</w:t>
      </w:r>
      <w:r>
        <w:rPr>
          <w:spacing w:val="-8"/>
        </w:rPr>
        <w:t xml:space="preserve"> </w:t>
      </w:r>
      <w:r>
        <w:t>of</w:t>
      </w:r>
      <w:r>
        <w:rPr>
          <w:spacing w:val="-9"/>
        </w:rPr>
        <w:t xml:space="preserve"> </w:t>
      </w:r>
      <w:r>
        <w:t>the</w:t>
      </w:r>
      <w:r>
        <w:rPr>
          <w:spacing w:val="-11"/>
        </w:rPr>
        <w:t xml:space="preserve"> </w:t>
      </w:r>
      <w:r>
        <w:t>Order</w:t>
      </w:r>
      <w:r>
        <w:rPr>
          <w:spacing w:val="-7"/>
        </w:rPr>
        <w:t xml:space="preserve"> </w:t>
      </w:r>
      <w:r>
        <w:t>documents</w:t>
      </w:r>
      <w:r>
        <w:rPr>
          <w:spacing w:val="-8"/>
        </w:rPr>
        <w:t xml:space="preserve"> </w:t>
      </w:r>
      <w:r>
        <w:t>for</w:t>
      </w:r>
      <w:r>
        <w:rPr>
          <w:spacing w:val="-10"/>
        </w:rPr>
        <w:t xml:space="preserve"> </w:t>
      </w:r>
      <w:r>
        <w:t>those without access to the</w:t>
      </w:r>
      <w:r>
        <w:rPr>
          <w:spacing w:val="-2"/>
        </w:rPr>
        <w:t xml:space="preserve"> </w:t>
      </w:r>
      <w:r>
        <w:t>internet.</w:t>
      </w:r>
    </w:p>
    <w:p w14:paraId="0F85847C" w14:textId="77777777" w:rsidR="004A07D3" w:rsidRDefault="004A07D3">
      <w:pPr>
        <w:pStyle w:val="BodyText"/>
        <w:spacing w:before="10"/>
        <w:rPr>
          <w:sz w:val="20"/>
        </w:rPr>
      </w:pPr>
    </w:p>
    <w:p w14:paraId="10384D03" w14:textId="77777777" w:rsidR="004A07D3" w:rsidRDefault="008D01E9">
      <w:pPr>
        <w:pStyle w:val="ListParagraph"/>
        <w:numPr>
          <w:ilvl w:val="2"/>
          <w:numId w:val="13"/>
        </w:numPr>
        <w:tabs>
          <w:tab w:val="left" w:pos="2230"/>
        </w:tabs>
        <w:ind w:right="533" w:hanging="721"/>
        <w:jc w:val="both"/>
      </w:pPr>
      <w:bookmarkStart w:id="231" w:name="14.7_The_EqIA_will_be_monitored_and_revi"/>
      <w:bookmarkEnd w:id="231"/>
      <w:r>
        <w:t xml:space="preserve">The </w:t>
      </w:r>
      <w:proofErr w:type="spellStart"/>
      <w:r>
        <w:t>EqIA</w:t>
      </w:r>
      <w:proofErr w:type="spellEnd"/>
      <w:r>
        <w:t xml:space="preserve"> will be monitored and reviewed throughout the progress of the proposals, </w:t>
      </w:r>
      <w:proofErr w:type="gramStart"/>
      <w:r>
        <w:t>in order to</w:t>
      </w:r>
      <w:proofErr w:type="gramEnd"/>
      <w:r>
        <w:t xml:space="preserve"> ensure that any future impact can be measured and mitigated against as necessary.</w:t>
      </w:r>
    </w:p>
    <w:p w14:paraId="5AEF15E6" w14:textId="77777777" w:rsidR="004A07D3" w:rsidRDefault="004A07D3">
      <w:pPr>
        <w:pStyle w:val="BodyText"/>
        <w:spacing w:before="10"/>
        <w:rPr>
          <w:sz w:val="20"/>
        </w:rPr>
      </w:pPr>
    </w:p>
    <w:p w14:paraId="21280008" w14:textId="77777777" w:rsidR="004A07D3" w:rsidRDefault="008D01E9">
      <w:pPr>
        <w:pStyle w:val="ListParagraph"/>
        <w:numPr>
          <w:ilvl w:val="2"/>
          <w:numId w:val="13"/>
        </w:numPr>
        <w:tabs>
          <w:tab w:val="left" w:pos="2230"/>
        </w:tabs>
        <w:ind w:right="534" w:hanging="721"/>
        <w:jc w:val="both"/>
      </w:pPr>
      <w:bookmarkStart w:id="232" w:name="14.8_To_conclude,_steps_are_being_taken_"/>
      <w:bookmarkEnd w:id="232"/>
      <w:r>
        <w:t>To conclude, steps are being taken to ensure that the acquisition and relocation processes are applied in a fair and non-discriminatory manner. Steps</w:t>
      </w:r>
      <w:r>
        <w:rPr>
          <w:spacing w:val="-6"/>
        </w:rPr>
        <w:t xml:space="preserve"> </w:t>
      </w:r>
      <w:r>
        <w:t>will</w:t>
      </w:r>
      <w:r>
        <w:rPr>
          <w:spacing w:val="-6"/>
        </w:rPr>
        <w:t xml:space="preserve"> </w:t>
      </w:r>
      <w:r>
        <w:t>also</w:t>
      </w:r>
      <w:r>
        <w:rPr>
          <w:spacing w:val="-6"/>
        </w:rPr>
        <w:t xml:space="preserve"> </w:t>
      </w:r>
      <w:r>
        <w:t>be</w:t>
      </w:r>
      <w:r>
        <w:rPr>
          <w:spacing w:val="-5"/>
        </w:rPr>
        <w:t xml:space="preserve"> </w:t>
      </w:r>
      <w:r>
        <w:t>taken</w:t>
      </w:r>
      <w:r>
        <w:rPr>
          <w:spacing w:val="-9"/>
        </w:rPr>
        <w:t xml:space="preserve"> </w:t>
      </w:r>
      <w:r>
        <w:t>to</w:t>
      </w:r>
      <w:r>
        <w:rPr>
          <w:spacing w:val="-5"/>
        </w:rPr>
        <w:t xml:space="preserve"> </w:t>
      </w:r>
      <w:r>
        <w:t>minimise</w:t>
      </w:r>
      <w:r>
        <w:rPr>
          <w:spacing w:val="-9"/>
        </w:rPr>
        <w:t xml:space="preserve"> </w:t>
      </w:r>
      <w:r>
        <w:t>the</w:t>
      </w:r>
      <w:r>
        <w:rPr>
          <w:spacing w:val="-5"/>
        </w:rPr>
        <w:t xml:space="preserve"> </w:t>
      </w:r>
      <w:r>
        <w:t>adverse</w:t>
      </w:r>
      <w:r>
        <w:rPr>
          <w:spacing w:val="-6"/>
        </w:rPr>
        <w:t xml:space="preserve"> </w:t>
      </w:r>
      <w:r>
        <w:t>effects</w:t>
      </w:r>
      <w:r>
        <w:rPr>
          <w:spacing w:val="-5"/>
        </w:rPr>
        <w:t xml:space="preserve"> </w:t>
      </w:r>
      <w:r>
        <w:t>on</w:t>
      </w:r>
      <w:r>
        <w:rPr>
          <w:spacing w:val="-9"/>
        </w:rPr>
        <w:t xml:space="preserve"> </w:t>
      </w:r>
      <w:r>
        <w:t>protected</w:t>
      </w:r>
      <w:r>
        <w:rPr>
          <w:spacing w:val="-8"/>
        </w:rPr>
        <w:t xml:space="preserve"> </w:t>
      </w:r>
      <w:r>
        <w:t>groups during construction. The Scheme proposals will bring a range of benefits to protected</w:t>
      </w:r>
      <w:r>
        <w:rPr>
          <w:spacing w:val="-15"/>
        </w:rPr>
        <w:t xml:space="preserve"> </w:t>
      </w:r>
      <w:r>
        <w:t>groups.</w:t>
      </w:r>
      <w:r>
        <w:rPr>
          <w:spacing w:val="36"/>
        </w:rPr>
        <w:t xml:space="preserve"> </w:t>
      </w:r>
      <w:r>
        <w:t>These</w:t>
      </w:r>
      <w:r>
        <w:rPr>
          <w:spacing w:val="-14"/>
        </w:rPr>
        <w:t xml:space="preserve"> </w:t>
      </w:r>
      <w:r>
        <w:t>features</w:t>
      </w:r>
      <w:r>
        <w:rPr>
          <w:spacing w:val="-13"/>
        </w:rPr>
        <w:t xml:space="preserve"> </w:t>
      </w:r>
      <w:r>
        <w:t>of</w:t>
      </w:r>
      <w:r>
        <w:rPr>
          <w:spacing w:val="-12"/>
        </w:rPr>
        <w:t xml:space="preserve"> </w:t>
      </w:r>
      <w:r>
        <w:t>the</w:t>
      </w:r>
      <w:r>
        <w:rPr>
          <w:spacing w:val="-14"/>
        </w:rPr>
        <w:t xml:space="preserve"> </w:t>
      </w:r>
      <w:r>
        <w:t>proposals</w:t>
      </w:r>
      <w:r>
        <w:rPr>
          <w:spacing w:val="-13"/>
        </w:rPr>
        <w:t xml:space="preserve"> </w:t>
      </w:r>
      <w:r>
        <w:t>will</w:t>
      </w:r>
      <w:r>
        <w:rPr>
          <w:spacing w:val="-13"/>
        </w:rPr>
        <w:t xml:space="preserve"> </w:t>
      </w:r>
      <w:r>
        <w:t>assist</w:t>
      </w:r>
      <w:r>
        <w:rPr>
          <w:spacing w:val="-12"/>
        </w:rPr>
        <w:t xml:space="preserve"> </w:t>
      </w:r>
      <w:r>
        <w:t>in</w:t>
      </w:r>
      <w:r>
        <w:rPr>
          <w:spacing w:val="-14"/>
        </w:rPr>
        <w:t xml:space="preserve"> </w:t>
      </w:r>
      <w:r>
        <w:t>ensuring</w:t>
      </w:r>
      <w:r>
        <w:rPr>
          <w:spacing w:val="-14"/>
        </w:rPr>
        <w:t xml:space="preserve"> </w:t>
      </w:r>
      <w:r>
        <w:t xml:space="preserve">that protected groups have equal access to the new jobs, </w:t>
      </w:r>
      <w:proofErr w:type="gramStart"/>
      <w:r>
        <w:t>facilities</w:t>
      </w:r>
      <w:proofErr w:type="gramEnd"/>
      <w:r>
        <w:t xml:space="preserve"> and homes in a major growth</w:t>
      </w:r>
      <w:r>
        <w:rPr>
          <w:spacing w:val="-2"/>
        </w:rPr>
        <w:t xml:space="preserve"> </w:t>
      </w:r>
      <w:r>
        <w:t>area.</w:t>
      </w:r>
    </w:p>
    <w:p w14:paraId="169606D4" w14:textId="77777777" w:rsidR="004A07D3" w:rsidRDefault="004A07D3">
      <w:pPr>
        <w:jc w:val="both"/>
        <w:sectPr w:rsidR="004A07D3">
          <w:pgSz w:w="11910" w:h="16850"/>
          <w:pgMar w:top="1340" w:right="880" w:bottom="1040" w:left="900" w:header="0" w:footer="843" w:gutter="0"/>
          <w:cols w:space="720"/>
        </w:sectPr>
      </w:pPr>
    </w:p>
    <w:p w14:paraId="1490B747" w14:textId="77777777" w:rsidR="004A07D3" w:rsidRDefault="008D01E9">
      <w:pPr>
        <w:pStyle w:val="Heading1"/>
        <w:numPr>
          <w:ilvl w:val="1"/>
          <w:numId w:val="13"/>
        </w:numPr>
        <w:tabs>
          <w:tab w:val="left" w:pos="1379"/>
          <w:tab w:val="left" w:pos="1380"/>
        </w:tabs>
        <w:ind w:left="1379" w:hanging="720"/>
        <w:jc w:val="left"/>
      </w:pPr>
      <w:bookmarkStart w:id="233" w:name="15._CONCLUSION"/>
      <w:bookmarkStart w:id="234" w:name="_bookmark13"/>
      <w:bookmarkEnd w:id="233"/>
      <w:bookmarkEnd w:id="234"/>
      <w:r>
        <w:lastRenderedPageBreak/>
        <w:t>CONCLUSION</w:t>
      </w:r>
    </w:p>
    <w:p w14:paraId="0ED3E47B" w14:textId="77777777" w:rsidR="004A07D3" w:rsidRDefault="004A07D3">
      <w:pPr>
        <w:pStyle w:val="BodyText"/>
        <w:spacing w:before="9"/>
        <w:rPr>
          <w:b/>
          <w:sz w:val="20"/>
        </w:rPr>
      </w:pPr>
    </w:p>
    <w:p w14:paraId="71F0F34F" w14:textId="77777777" w:rsidR="004A07D3" w:rsidRDefault="008D01E9">
      <w:pPr>
        <w:pStyle w:val="ListParagraph"/>
        <w:numPr>
          <w:ilvl w:val="2"/>
          <w:numId w:val="13"/>
        </w:numPr>
        <w:tabs>
          <w:tab w:val="left" w:pos="2230"/>
        </w:tabs>
        <w:ind w:right="538" w:hanging="721"/>
        <w:jc w:val="both"/>
      </w:pPr>
      <w:bookmarkStart w:id="235" w:name="15.1_There_is_an_unmet_need_for_affordab"/>
      <w:bookmarkEnd w:id="235"/>
      <w:r>
        <w:t>There</w:t>
      </w:r>
      <w:r>
        <w:rPr>
          <w:spacing w:val="-10"/>
        </w:rPr>
        <w:t xml:space="preserve"> </w:t>
      </w:r>
      <w:r>
        <w:t>is</w:t>
      </w:r>
      <w:r>
        <w:rPr>
          <w:spacing w:val="-12"/>
        </w:rPr>
        <w:t xml:space="preserve"> </w:t>
      </w:r>
      <w:r>
        <w:t>an</w:t>
      </w:r>
      <w:r>
        <w:rPr>
          <w:spacing w:val="-11"/>
        </w:rPr>
        <w:t xml:space="preserve"> </w:t>
      </w:r>
      <w:r>
        <w:t>unmet</w:t>
      </w:r>
      <w:r>
        <w:rPr>
          <w:spacing w:val="-11"/>
        </w:rPr>
        <w:t xml:space="preserve"> </w:t>
      </w:r>
      <w:r>
        <w:t>need</w:t>
      </w:r>
      <w:r>
        <w:rPr>
          <w:spacing w:val="-14"/>
        </w:rPr>
        <w:t xml:space="preserve"> </w:t>
      </w:r>
      <w:r>
        <w:t>for</w:t>
      </w:r>
      <w:r>
        <w:rPr>
          <w:spacing w:val="-9"/>
        </w:rPr>
        <w:t xml:space="preserve"> </w:t>
      </w:r>
      <w:r>
        <w:t>affordable</w:t>
      </w:r>
      <w:r>
        <w:rPr>
          <w:spacing w:val="-12"/>
        </w:rPr>
        <w:t xml:space="preserve"> </w:t>
      </w:r>
      <w:r>
        <w:t>housing</w:t>
      </w:r>
      <w:r>
        <w:rPr>
          <w:spacing w:val="-11"/>
        </w:rPr>
        <w:t xml:space="preserve"> </w:t>
      </w:r>
      <w:r>
        <w:t>(and</w:t>
      </w:r>
      <w:r>
        <w:rPr>
          <w:spacing w:val="-10"/>
        </w:rPr>
        <w:t xml:space="preserve"> </w:t>
      </w:r>
      <w:r>
        <w:t>specifically</w:t>
      </w:r>
      <w:r>
        <w:rPr>
          <w:spacing w:val="-12"/>
        </w:rPr>
        <w:t xml:space="preserve"> </w:t>
      </w:r>
      <w:r>
        <w:t>social</w:t>
      </w:r>
      <w:r>
        <w:rPr>
          <w:spacing w:val="-12"/>
        </w:rPr>
        <w:t xml:space="preserve"> </w:t>
      </w:r>
      <w:r>
        <w:t>rented housing) within the Birdham area. The development of the Crooked Lane Site will contribute to meeting this unmet</w:t>
      </w:r>
      <w:r>
        <w:rPr>
          <w:spacing w:val="-7"/>
        </w:rPr>
        <w:t xml:space="preserve"> </w:t>
      </w:r>
      <w:r>
        <w:t>need.</w:t>
      </w:r>
    </w:p>
    <w:p w14:paraId="43B3197B" w14:textId="77777777" w:rsidR="004A07D3" w:rsidRDefault="004A07D3">
      <w:pPr>
        <w:pStyle w:val="BodyText"/>
        <w:spacing w:before="9"/>
        <w:rPr>
          <w:sz w:val="20"/>
        </w:rPr>
      </w:pPr>
    </w:p>
    <w:p w14:paraId="48E56038" w14:textId="77777777" w:rsidR="004A07D3" w:rsidRDefault="008D01E9">
      <w:pPr>
        <w:pStyle w:val="ListParagraph"/>
        <w:numPr>
          <w:ilvl w:val="2"/>
          <w:numId w:val="13"/>
        </w:numPr>
        <w:tabs>
          <w:tab w:val="left" w:pos="2230"/>
        </w:tabs>
        <w:spacing w:before="1"/>
        <w:ind w:right="534" w:hanging="721"/>
        <w:jc w:val="both"/>
      </w:pPr>
      <w:bookmarkStart w:id="236" w:name="15.2_There_is_no_satisfactory_alternativ"/>
      <w:bookmarkEnd w:id="236"/>
      <w:r>
        <w:t>There is no satisfactory alternative means of access to the Crooked Lane Site, other than through and along the Order</w:t>
      </w:r>
      <w:r>
        <w:rPr>
          <w:spacing w:val="-8"/>
        </w:rPr>
        <w:t xml:space="preserve"> </w:t>
      </w:r>
      <w:r>
        <w:t>Land.</w:t>
      </w:r>
    </w:p>
    <w:p w14:paraId="22A92AB3" w14:textId="77777777" w:rsidR="004A07D3" w:rsidRDefault="004A07D3">
      <w:pPr>
        <w:pStyle w:val="BodyText"/>
        <w:spacing w:before="10"/>
        <w:rPr>
          <w:sz w:val="20"/>
        </w:rPr>
      </w:pPr>
    </w:p>
    <w:p w14:paraId="4ED7CD26" w14:textId="77777777" w:rsidR="004A07D3" w:rsidRDefault="008D01E9">
      <w:pPr>
        <w:pStyle w:val="ListParagraph"/>
        <w:numPr>
          <w:ilvl w:val="2"/>
          <w:numId w:val="13"/>
        </w:numPr>
        <w:tabs>
          <w:tab w:val="left" w:pos="2230"/>
        </w:tabs>
        <w:ind w:right="536"/>
        <w:jc w:val="both"/>
      </w:pPr>
      <w:bookmarkStart w:id="237" w:name="15.3_The_development_of_the_Crooked_Lane"/>
      <w:bookmarkEnd w:id="237"/>
      <w:r>
        <w:t>The development of the Crooked Lane Site is in conformity with the Development Plan; it is specifically allocated for development in both the Local Plan and the Birdham Neighbourhood Plan; and Planning Permission has been granted for the</w:t>
      </w:r>
      <w:r>
        <w:rPr>
          <w:spacing w:val="-5"/>
        </w:rPr>
        <w:t xml:space="preserve"> </w:t>
      </w:r>
      <w:r>
        <w:t>Scheme.</w:t>
      </w:r>
    </w:p>
    <w:p w14:paraId="47E60684" w14:textId="77777777" w:rsidR="004A07D3" w:rsidRDefault="004A07D3">
      <w:pPr>
        <w:pStyle w:val="BodyText"/>
        <w:spacing w:before="11"/>
        <w:rPr>
          <w:sz w:val="20"/>
        </w:rPr>
      </w:pPr>
    </w:p>
    <w:p w14:paraId="5E94DC61" w14:textId="77777777" w:rsidR="004A07D3" w:rsidRDefault="008D01E9">
      <w:pPr>
        <w:pStyle w:val="ListParagraph"/>
        <w:numPr>
          <w:ilvl w:val="2"/>
          <w:numId w:val="13"/>
        </w:numPr>
        <w:tabs>
          <w:tab w:val="left" w:pos="2230"/>
        </w:tabs>
        <w:ind w:left="2228" w:right="535"/>
        <w:jc w:val="both"/>
      </w:pPr>
      <w:bookmarkStart w:id="238" w:name="15.4_The_Council_intends_that_Martlet_Ho"/>
      <w:bookmarkEnd w:id="238"/>
      <w:r>
        <w:t>The Council intends that Martlet Homes Limited will carry out the development of the Scheme. This company is a Registered Provider and experienced in developing affordable housing. It also possesses the necessary resources, including the required funding, to enable it to implement the</w:t>
      </w:r>
      <w:r>
        <w:rPr>
          <w:spacing w:val="-3"/>
        </w:rPr>
        <w:t xml:space="preserve"> </w:t>
      </w:r>
      <w:r>
        <w:t>Scheme.</w:t>
      </w:r>
    </w:p>
    <w:p w14:paraId="0FD75AB2" w14:textId="77777777" w:rsidR="004A07D3" w:rsidRDefault="004A07D3">
      <w:pPr>
        <w:pStyle w:val="BodyText"/>
        <w:spacing w:before="9"/>
        <w:rPr>
          <w:sz w:val="20"/>
        </w:rPr>
      </w:pPr>
    </w:p>
    <w:p w14:paraId="53BF0FE4" w14:textId="77777777" w:rsidR="004A07D3" w:rsidRDefault="008D01E9">
      <w:pPr>
        <w:pStyle w:val="ListParagraph"/>
        <w:numPr>
          <w:ilvl w:val="2"/>
          <w:numId w:val="13"/>
        </w:numPr>
        <w:tabs>
          <w:tab w:val="left" w:pos="2229"/>
        </w:tabs>
        <w:ind w:left="2228" w:right="533"/>
        <w:jc w:val="both"/>
      </w:pPr>
      <w:bookmarkStart w:id="239" w:name="15.5_Attempts_have_been_made_to_acquire_"/>
      <w:bookmarkEnd w:id="239"/>
      <w:r>
        <w:t>Attempts have been made to acquire the Order Land by agreement, but it has</w:t>
      </w:r>
      <w:r>
        <w:rPr>
          <w:spacing w:val="-6"/>
        </w:rPr>
        <w:t xml:space="preserve"> </w:t>
      </w:r>
      <w:r>
        <w:t>not</w:t>
      </w:r>
      <w:r>
        <w:rPr>
          <w:spacing w:val="-5"/>
        </w:rPr>
        <w:t xml:space="preserve"> </w:t>
      </w:r>
      <w:r>
        <w:t>been</w:t>
      </w:r>
      <w:r>
        <w:rPr>
          <w:spacing w:val="-6"/>
        </w:rPr>
        <w:t xml:space="preserve"> </w:t>
      </w:r>
      <w:r>
        <w:t>possible</w:t>
      </w:r>
      <w:r>
        <w:rPr>
          <w:spacing w:val="-6"/>
        </w:rPr>
        <w:t xml:space="preserve"> </w:t>
      </w:r>
      <w:r>
        <w:t>to</w:t>
      </w:r>
      <w:r>
        <w:rPr>
          <w:spacing w:val="-9"/>
        </w:rPr>
        <w:t xml:space="preserve"> </w:t>
      </w:r>
      <w:r>
        <w:t>reach</w:t>
      </w:r>
      <w:r>
        <w:rPr>
          <w:spacing w:val="-6"/>
        </w:rPr>
        <w:t xml:space="preserve"> </w:t>
      </w:r>
      <w:r>
        <w:t>agreement</w:t>
      </w:r>
      <w:r>
        <w:rPr>
          <w:spacing w:val="-7"/>
        </w:rPr>
        <w:t xml:space="preserve"> </w:t>
      </w:r>
      <w:r>
        <w:t>with</w:t>
      </w:r>
      <w:r>
        <w:rPr>
          <w:spacing w:val="-6"/>
        </w:rPr>
        <w:t xml:space="preserve"> </w:t>
      </w:r>
      <w:r>
        <w:t>owners</w:t>
      </w:r>
      <w:r>
        <w:rPr>
          <w:spacing w:val="-6"/>
        </w:rPr>
        <w:t xml:space="preserve"> </w:t>
      </w:r>
      <w:r>
        <w:t>and</w:t>
      </w:r>
      <w:r>
        <w:rPr>
          <w:spacing w:val="-6"/>
        </w:rPr>
        <w:t xml:space="preserve"> </w:t>
      </w:r>
      <w:r>
        <w:t>reputed</w:t>
      </w:r>
      <w:r>
        <w:rPr>
          <w:spacing w:val="-6"/>
        </w:rPr>
        <w:t xml:space="preserve"> </w:t>
      </w:r>
      <w:r>
        <w:t xml:space="preserve">owners: partly because it has not been possible to reach agreement on a level of compensation which the Council considers </w:t>
      </w:r>
      <w:proofErr w:type="gramStart"/>
      <w:r>
        <w:t>to fall</w:t>
      </w:r>
      <w:proofErr w:type="gramEnd"/>
      <w:r>
        <w:t xml:space="preserve"> within the parameters contained in the statutory compensation code. In addition, due to the areas of unknown ownership, even if agreement could be reached with all reputed owners and those claiming rights, the Council would not have certainty on the ownership of </w:t>
      </w:r>
      <w:proofErr w:type="gramStart"/>
      <w:r>
        <w:t>all of</w:t>
      </w:r>
      <w:proofErr w:type="gramEnd"/>
      <w:r>
        <w:t xml:space="preserve"> the land required for the access</w:t>
      </w:r>
      <w:r>
        <w:rPr>
          <w:spacing w:val="-16"/>
        </w:rPr>
        <w:t xml:space="preserve"> </w:t>
      </w:r>
      <w:r>
        <w:t>road.</w:t>
      </w:r>
    </w:p>
    <w:p w14:paraId="63D184A1" w14:textId="77777777" w:rsidR="004A07D3" w:rsidRDefault="004A07D3">
      <w:pPr>
        <w:pStyle w:val="BodyText"/>
        <w:spacing w:before="9"/>
        <w:rPr>
          <w:sz w:val="20"/>
        </w:rPr>
      </w:pPr>
    </w:p>
    <w:p w14:paraId="77D9F66B" w14:textId="77777777" w:rsidR="004A07D3" w:rsidRDefault="008D01E9">
      <w:pPr>
        <w:pStyle w:val="ListParagraph"/>
        <w:numPr>
          <w:ilvl w:val="2"/>
          <w:numId w:val="13"/>
        </w:numPr>
        <w:tabs>
          <w:tab w:val="left" w:pos="2229"/>
        </w:tabs>
        <w:ind w:left="2228" w:right="534" w:hanging="721"/>
        <w:jc w:val="both"/>
      </w:pPr>
      <w:bookmarkStart w:id="240" w:name="15.6_By_reason_of_this,_the_Council_has_"/>
      <w:bookmarkEnd w:id="240"/>
      <w:r>
        <w:t>By reason of this, the Council has concluded that it will not be possible to acquire all land interests necessary to deliver the Scheme by agreement, and therefore the Scheme will not be capable of being delivered without the use of compulsory acquisition</w:t>
      </w:r>
      <w:r>
        <w:rPr>
          <w:spacing w:val="-3"/>
        </w:rPr>
        <w:t xml:space="preserve"> </w:t>
      </w:r>
      <w:r>
        <w:t>powers.</w:t>
      </w:r>
    </w:p>
    <w:p w14:paraId="7FCF5037" w14:textId="77777777" w:rsidR="004A07D3" w:rsidRDefault="004A07D3">
      <w:pPr>
        <w:pStyle w:val="BodyText"/>
        <w:spacing w:before="11"/>
        <w:rPr>
          <w:sz w:val="20"/>
        </w:rPr>
      </w:pPr>
    </w:p>
    <w:p w14:paraId="4F455D2B" w14:textId="77777777" w:rsidR="004A07D3" w:rsidRDefault="008D01E9">
      <w:pPr>
        <w:pStyle w:val="ListParagraph"/>
        <w:numPr>
          <w:ilvl w:val="2"/>
          <w:numId w:val="13"/>
        </w:numPr>
        <w:tabs>
          <w:tab w:val="left" w:pos="2229"/>
        </w:tabs>
        <w:ind w:left="2228" w:right="535"/>
        <w:jc w:val="both"/>
      </w:pPr>
      <w:bookmarkStart w:id="241" w:name="15.7_Accordingly,_the_Council_has_conclu"/>
      <w:bookmarkEnd w:id="241"/>
      <w:r>
        <w:t xml:space="preserve">Accordingly, the Council has concluded that a compulsory purchase order under section 226(1)(a) of the 1990 Act is required to facilitate the carrying out of the Scheme and such Scheme will achieve the promotion and improvement of the economic, </w:t>
      </w:r>
      <w:proofErr w:type="gramStart"/>
      <w:r>
        <w:t>social</w:t>
      </w:r>
      <w:proofErr w:type="gramEnd"/>
      <w:r>
        <w:t xml:space="preserve"> and environmental wellbeing of the Council’s area.</w:t>
      </w:r>
    </w:p>
    <w:p w14:paraId="331418F5" w14:textId="77777777" w:rsidR="004A07D3" w:rsidRDefault="004A07D3">
      <w:pPr>
        <w:pStyle w:val="BodyText"/>
        <w:spacing w:before="9"/>
        <w:rPr>
          <w:sz w:val="20"/>
        </w:rPr>
      </w:pPr>
    </w:p>
    <w:p w14:paraId="250E3CC8" w14:textId="77777777" w:rsidR="004A07D3" w:rsidRDefault="008D01E9">
      <w:pPr>
        <w:pStyle w:val="ListParagraph"/>
        <w:numPr>
          <w:ilvl w:val="2"/>
          <w:numId w:val="13"/>
        </w:numPr>
        <w:tabs>
          <w:tab w:val="left" w:pos="2229"/>
        </w:tabs>
        <w:spacing w:before="1"/>
        <w:ind w:left="2228" w:right="535" w:hanging="721"/>
        <w:jc w:val="both"/>
      </w:pPr>
      <w:bookmarkStart w:id="242" w:name="15.8_The_Council_is_satisfied_that_the_S"/>
      <w:bookmarkEnd w:id="242"/>
      <w:r>
        <w:t>The Council is satisfied that the Scheme, and the Order will not infringe the rights of persons which are provided under the Human Rights Act and the Convention on Human</w:t>
      </w:r>
      <w:r>
        <w:rPr>
          <w:spacing w:val="-1"/>
        </w:rPr>
        <w:t xml:space="preserve"> </w:t>
      </w:r>
      <w:r>
        <w:t>Rights.</w:t>
      </w:r>
    </w:p>
    <w:p w14:paraId="2E3E8CF7" w14:textId="77777777" w:rsidR="004A07D3" w:rsidRDefault="004A07D3">
      <w:pPr>
        <w:pStyle w:val="BodyText"/>
        <w:spacing w:before="9"/>
        <w:rPr>
          <w:sz w:val="20"/>
        </w:rPr>
      </w:pPr>
    </w:p>
    <w:p w14:paraId="30B29E12" w14:textId="77777777" w:rsidR="004A07D3" w:rsidRDefault="008D01E9">
      <w:pPr>
        <w:pStyle w:val="ListParagraph"/>
        <w:numPr>
          <w:ilvl w:val="2"/>
          <w:numId w:val="13"/>
        </w:numPr>
        <w:tabs>
          <w:tab w:val="left" w:pos="2229"/>
        </w:tabs>
        <w:ind w:left="2228" w:right="536" w:hanging="721"/>
        <w:jc w:val="both"/>
      </w:pPr>
      <w:bookmarkStart w:id="243" w:name="15.9_The_Council_has_complied_with_its_p"/>
      <w:bookmarkEnd w:id="243"/>
      <w:r>
        <w:t>The</w:t>
      </w:r>
      <w:r>
        <w:rPr>
          <w:spacing w:val="-5"/>
        </w:rPr>
        <w:t xml:space="preserve"> </w:t>
      </w:r>
      <w:r>
        <w:t>Council</w:t>
      </w:r>
      <w:r>
        <w:rPr>
          <w:spacing w:val="-5"/>
        </w:rPr>
        <w:t xml:space="preserve"> </w:t>
      </w:r>
      <w:r>
        <w:t>has</w:t>
      </w:r>
      <w:r>
        <w:rPr>
          <w:spacing w:val="-4"/>
        </w:rPr>
        <w:t xml:space="preserve"> </w:t>
      </w:r>
      <w:r>
        <w:t>complied</w:t>
      </w:r>
      <w:r>
        <w:rPr>
          <w:spacing w:val="-5"/>
        </w:rPr>
        <w:t xml:space="preserve"> </w:t>
      </w:r>
      <w:r>
        <w:t>with</w:t>
      </w:r>
      <w:r>
        <w:rPr>
          <w:spacing w:val="-4"/>
        </w:rPr>
        <w:t xml:space="preserve"> </w:t>
      </w:r>
      <w:r>
        <w:t>its</w:t>
      </w:r>
      <w:r>
        <w:rPr>
          <w:spacing w:val="-4"/>
        </w:rPr>
        <w:t xml:space="preserve"> </w:t>
      </w:r>
      <w:r>
        <w:t>public</w:t>
      </w:r>
      <w:r>
        <w:rPr>
          <w:spacing w:val="-4"/>
        </w:rPr>
        <w:t xml:space="preserve"> </w:t>
      </w:r>
      <w:r>
        <w:t>sector</w:t>
      </w:r>
      <w:r>
        <w:rPr>
          <w:spacing w:val="-4"/>
        </w:rPr>
        <w:t xml:space="preserve"> </w:t>
      </w:r>
      <w:r>
        <w:t>equality</w:t>
      </w:r>
      <w:r>
        <w:rPr>
          <w:spacing w:val="-4"/>
        </w:rPr>
        <w:t xml:space="preserve"> </w:t>
      </w:r>
      <w:r>
        <w:t>duty</w:t>
      </w:r>
      <w:r>
        <w:rPr>
          <w:spacing w:val="-4"/>
        </w:rPr>
        <w:t xml:space="preserve"> </w:t>
      </w:r>
      <w:r>
        <w:t>and</w:t>
      </w:r>
      <w:r>
        <w:rPr>
          <w:spacing w:val="-5"/>
        </w:rPr>
        <w:t xml:space="preserve"> </w:t>
      </w:r>
      <w:r>
        <w:t>is</w:t>
      </w:r>
      <w:r>
        <w:rPr>
          <w:spacing w:val="-4"/>
        </w:rPr>
        <w:t xml:space="preserve"> </w:t>
      </w:r>
      <w:r>
        <w:t>satisfied that the Scheme will have an overall positive effect on persons, with protected</w:t>
      </w:r>
      <w:r>
        <w:rPr>
          <w:spacing w:val="-1"/>
        </w:rPr>
        <w:t xml:space="preserve"> </w:t>
      </w:r>
      <w:r>
        <w:t>characteristics.</w:t>
      </w:r>
    </w:p>
    <w:p w14:paraId="4F66F72C" w14:textId="77777777" w:rsidR="004A07D3" w:rsidRDefault="004A07D3">
      <w:pPr>
        <w:pStyle w:val="BodyText"/>
        <w:rPr>
          <w:sz w:val="21"/>
        </w:rPr>
      </w:pPr>
    </w:p>
    <w:p w14:paraId="3C253CA2" w14:textId="77777777" w:rsidR="004A07D3" w:rsidRDefault="008D01E9">
      <w:pPr>
        <w:pStyle w:val="ListParagraph"/>
        <w:numPr>
          <w:ilvl w:val="2"/>
          <w:numId w:val="13"/>
        </w:numPr>
        <w:tabs>
          <w:tab w:val="left" w:pos="2230"/>
        </w:tabs>
        <w:ind w:right="534"/>
        <w:jc w:val="both"/>
      </w:pPr>
      <w:bookmarkStart w:id="244" w:name="15.10_Having_regard_to_the_matters_set_o"/>
      <w:bookmarkEnd w:id="244"/>
      <w:r>
        <w:t xml:space="preserve">Having regard to the matters set out in this Statement, the Council believes there is </w:t>
      </w:r>
      <w:r>
        <w:rPr>
          <w:spacing w:val="-3"/>
        </w:rPr>
        <w:t xml:space="preserve">a </w:t>
      </w:r>
      <w:r>
        <w:t>compelling case in the public interest that justifies the proposed compulsory acquisition of the Order Land, and the Council respectfully requests the Secretary of State to confirm the</w:t>
      </w:r>
      <w:r>
        <w:rPr>
          <w:spacing w:val="-10"/>
        </w:rPr>
        <w:t xml:space="preserve"> </w:t>
      </w:r>
      <w:r>
        <w:t>Order.</w:t>
      </w:r>
    </w:p>
    <w:p w14:paraId="7B93F108" w14:textId="77777777" w:rsidR="004A07D3" w:rsidRDefault="004A07D3">
      <w:pPr>
        <w:jc w:val="both"/>
        <w:sectPr w:rsidR="004A07D3">
          <w:pgSz w:w="11910" w:h="16850"/>
          <w:pgMar w:top="1340" w:right="880" w:bottom="1040" w:left="900" w:header="0" w:footer="843" w:gutter="0"/>
          <w:cols w:space="720"/>
        </w:sectPr>
      </w:pPr>
    </w:p>
    <w:p w14:paraId="7592CC78" w14:textId="77777777" w:rsidR="004A07D3" w:rsidRDefault="004A07D3">
      <w:pPr>
        <w:pStyle w:val="BodyText"/>
        <w:spacing w:before="9"/>
        <w:rPr>
          <w:sz w:val="18"/>
        </w:rPr>
      </w:pPr>
    </w:p>
    <w:p w14:paraId="1BBB0E82" w14:textId="77777777" w:rsidR="004A07D3" w:rsidRDefault="008D01E9">
      <w:pPr>
        <w:pStyle w:val="Heading1"/>
        <w:numPr>
          <w:ilvl w:val="1"/>
          <w:numId w:val="13"/>
        </w:numPr>
        <w:tabs>
          <w:tab w:val="left" w:pos="1662"/>
          <w:tab w:val="left" w:pos="1663"/>
        </w:tabs>
        <w:spacing w:before="93"/>
        <w:ind w:hanging="720"/>
        <w:jc w:val="left"/>
      </w:pPr>
      <w:bookmarkStart w:id="245" w:name="16._ADDITIONAL_INFORMATION"/>
      <w:bookmarkStart w:id="246" w:name="_bookmark14"/>
      <w:bookmarkEnd w:id="245"/>
      <w:bookmarkEnd w:id="246"/>
      <w:r>
        <w:t>ADDITIONAL</w:t>
      </w:r>
      <w:r>
        <w:rPr>
          <w:spacing w:val="-3"/>
        </w:rPr>
        <w:t xml:space="preserve"> </w:t>
      </w:r>
      <w:r>
        <w:t>INFORMATION</w:t>
      </w:r>
    </w:p>
    <w:p w14:paraId="72284EE4" w14:textId="77777777" w:rsidR="004A07D3" w:rsidRDefault="004A07D3">
      <w:pPr>
        <w:pStyle w:val="BodyText"/>
        <w:rPr>
          <w:b/>
          <w:sz w:val="21"/>
        </w:rPr>
      </w:pPr>
    </w:p>
    <w:p w14:paraId="0F676D7A" w14:textId="77777777" w:rsidR="004A07D3" w:rsidRDefault="008D01E9">
      <w:pPr>
        <w:pStyle w:val="BodyText"/>
        <w:ind w:left="2229"/>
      </w:pPr>
      <w:bookmarkStart w:id="247" w:name="Contact_details"/>
      <w:bookmarkEnd w:id="247"/>
      <w:r>
        <w:t>Contact details</w:t>
      </w:r>
    </w:p>
    <w:p w14:paraId="0DDFA37C" w14:textId="77777777" w:rsidR="004A07D3" w:rsidRDefault="004A07D3">
      <w:pPr>
        <w:pStyle w:val="BodyText"/>
        <w:spacing w:before="9"/>
        <w:rPr>
          <w:sz w:val="20"/>
        </w:rPr>
      </w:pPr>
    </w:p>
    <w:p w14:paraId="578F8E6F" w14:textId="77777777" w:rsidR="004A07D3" w:rsidRDefault="008D01E9">
      <w:pPr>
        <w:pStyle w:val="ListParagraph"/>
        <w:numPr>
          <w:ilvl w:val="2"/>
          <w:numId w:val="13"/>
        </w:numPr>
        <w:tabs>
          <w:tab w:val="left" w:pos="2230"/>
        </w:tabs>
        <w:ind w:right="533" w:hanging="721"/>
        <w:jc w:val="both"/>
      </w:pPr>
      <w:bookmarkStart w:id="248" w:name="16.1_Persons_requiring_further_informati"/>
      <w:bookmarkEnd w:id="248"/>
      <w:r>
        <w:t xml:space="preserve">Persons requiring further information regarding the Order should contact Elizabeth Reed Housing Standards &amp; Delivery Manager T: 01243 534816 E: </w:t>
      </w:r>
      <w:hyperlink r:id="rId8">
        <w:r>
          <w:t>lreed@chichester.gov.uk</w:t>
        </w:r>
      </w:hyperlink>
      <w:r>
        <w:t xml:space="preserve"> at East Pallant House, Chichester, West Sussex, PO19</w:t>
      </w:r>
      <w:r>
        <w:rPr>
          <w:spacing w:val="-1"/>
        </w:rPr>
        <w:t xml:space="preserve"> </w:t>
      </w:r>
      <w:r>
        <w:t>1TY.</w:t>
      </w:r>
    </w:p>
    <w:p w14:paraId="39580F9E" w14:textId="77777777" w:rsidR="004A07D3" w:rsidRDefault="004A07D3">
      <w:pPr>
        <w:pStyle w:val="BodyText"/>
        <w:spacing w:before="11"/>
        <w:rPr>
          <w:sz w:val="20"/>
        </w:rPr>
      </w:pPr>
    </w:p>
    <w:p w14:paraId="025BEB55" w14:textId="77777777" w:rsidR="004A07D3" w:rsidRDefault="008D01E9">
      <w:pPr>
        <w:pStyle w:val="ListParagraph"/>
        <w:numPr>
          <w:ilvl w:val="2"/>
          <w:numId w:val="13"/>
        </w:numPr>
        <w:tabs>
          <w:tab w:val="left" w:pos="2230"/>
        </w:tabs>
        <w:ind w:right="534"/>
        <w:jc w:val="both"/>
      </w:pPr>
      <w:bookmarkStart w:id="249" w:name="16.2_Owners_and_tenants_of_the_land,_and"/>
      <w:bookmarkEnd w:id="249"/>
      <w:r>
        <w:t>Owners</w:t>
      </w:r>
      <w:r>
        <w:rPr>
          <w:spacing w:val="-9"/>
        </w:rPr>
        <w:t xml:space="preserve"> </w:t>
      </w:r>
      <w:r>
        <w:t>and</w:t>
      </w:r>
      <w:r>
        <w:rPr>
          <w:spacing w:val="-11"/>
        </w:rPr>
        <w:t xml:space="preserve"> </w:t>
      </w:r>
      <w:r>
        <w:t>tenants</w:t>
      </w:r>
      <w:r>
        <w:rPr>
          <w:spacing w:val="-8"/>
        </w:rPr>
        <w:t xml:space="preserve"> </w:t>
      </w:r>
      <w:r>
        <w:t>of</w:t>
      </w:r>
      <w:r>
        <w:rPr>
          <w:spacing w:val="-7"/>
        </w:rPr>
        <w:t xml:space="preserve"> </w:t>
      </w:r>
      <w:r>
        <w:t>the</w:t>
      </w:r>
      <w:r>
        <w:rPr>
          <w:spacing w:val="-9"/>
        </w:rPr>
        <w:t xml:space="preserve"> </w:t>
      </w:r>
      <w:r>
        <w:t>land,</w:t>
      </w:r>
      <w:r>
        <w:rPr>
          <w:spacing w:val="-7"/>
        </w:rPr>
        <w:t xml:space="preserve"> </w:t>
      </w:r>
      <w:r>
        <w:t>and</w:t>
      </w:r>
      <w:r>
        <w:rPr>
          <w:spacing w:val="-9"/>
        </w:rPr>
        <w:t xml:space="preserve"> </w:t>
      </w:r>
      <w:r>
        <w:t>any</w:t>
      </w:r>
      <w:r>
        <w:rPr>
          <w:spacing w:val="-8"/>
        </w:rPr>
        <w:t xml:space="preserve"> </w:t>
      </w:r>
      <w:r>
        <w:t>other</w:t>
      </w:r>
      <w:r>
        <w:rPr>
          <w:spacing w:val="-8"/>
        </w:rPr>
        <w:t xml:space="preserve"> </w:t>
      </w:r>
      <w:r>
        <w:t>parties</w:t>
      </w:r>
      <w:r>
        <w:rPr>
          <w:spacing w:val="-8"/>
        </w:rPr>
        <w:t xml:space="preserve"> </w:t>
      </w:r>
      <w:r>
        <w:t>with</w:t>
      </w:r>
      <w:r>
        <w:rPr>
          <w:spacing w:val="-10"/>
        </w:rPr>
        <w:t xml:space="preserve"> </w:t>
      </w:r>
      <w:r>
        <w:t>interests</w:t>
      </w:r>
      <w:r>
        <w:rPr>
          <w:spacing w:val="-8"/>
        </w:rPr>
        <w:t xml:space="preserve"> </w:t>
      </w:r>
      <w:r>
        <w:t xml:space="preserve">affected by the Order, who wish to negotiate a sale or discuss matters of compensation should contact Charles </w:t>
      </w:r>
      <w:proofErr w:type="spellStart"/>
      <w:r>
        <w:t>Trustram</w:t>
      </w:r>
      <w:proofErr w:type="spellEnd"/>
      <w:r>
        <w:t>-Eve of Avison Young on</w:t>
      </w:r>
      <w:hyperlink r:id="rId9">
        <w:r>
          <w:t xml:space="preserve"> Charles.TrustramEve@avisonyoung.com </w:t>
        </w:r>
      </w:hyperlink>
      <w:r>
        <w:t>or 0207 911</w:t>
      </w:r>
      <w:r>
        <w:rPr>
          <w:spacing w:val="-1"/>
        </w:rPr>
        <w:t xml:space="preserve"> </w:t>
      </w:r>
      <w:r>
        <w:t>2412</w:t>
      </w:r>
    </w:p>
    <w:p w14:paraId="1B5FC192" w14:textId="77777777" w:rsidR="004A07D3" w:rsidRDefault="004A07D3">
      <w:pPr>
        <w:pStyle w:val="BodyText"/>
        <w:spacing w:before="8"/>
        <w:rPr>
          <w:sz w:val="20"/>
        </w:rPr>
      </w:pPr>
    </w:p>
    <w:p w14:paraId="4391BF87" w14:textId="77777777" w:rsidR="004A07D3" w:rsidRDefault="008D01E9">
      <w:pPr>
        <w:pStyle w:val="BodyText"/>
        <w:ind w:left="2229"/>
      </w:pPr>
      <w:r>
        <w:t>Copies of the Order, accompanying Map and this Statement of Reasons</w:t>
      </w:r>
    </w:p>
    <w:p w14:paraId="496D8572" w14:textId="77777777" w:rsidR="004A07D3" w:rsidRDefault="004A07D3">
      <w:pPr>
        <w:pStyle w:val="BodyText"/>
        <w:rPr>
          <w:sz w:val="21"/>
        </w:rPr>
      </w:pPr>
    </w:p>
    <w:p w14:paraId="09A5335E" w14:textId="77777777" w:rsidR="004A07D3" w:rsidRDefault="008D01E9">
      <w:pPr>
        <w:pStyle w:val="ListParagraph"/>
        <w:numPr>
          <w:ilvl w:val="2"/>
          <w:numId w:val="13"/>
        </w:numPr>
        <w:tabs>
          <w:tab w:val="left" w:pos="2230"/>
        </w:tabs>
        <w:ind w:right="534" w:hanging="721"/>
        <w:jc w:val="both"/>
      </w:pPr>
      <w:bookmarkStart w:id="250" w:name="16.3_Copies_of_the_Order,_Order_Map_and_"/>
      <w:bookmarkEnd w:id="250"/>
      <w:r>
        <w:t>Copies of the Order, Order Map and this Statement of Reasons can be inspected between the hours of 9.30am and 4.40 pm Monday to Friday at the</w:t>
      </w:r>
      <w:r>
        <w:rPr>
          <w:spacing w:val="-6"/>
        </w:rPr>
        <w:t xml:space="preserve"> </w:t>
      </w:r>
      <w:r>
        <w:t>Council's</w:t>
      </w:r>
      <w:r>
        <w:rPr>
          <w:spacing w:val="-7"/>
        </w:rPr>
        <w:t xml:space="preserve"> </w:t>
      </w:r>
      <w:r>
        <w:t>offices</w:t>
      </w:r>
      <w:r>
        <w:rPr>
          <w:spacing w:val="-7"/>
        </w:rPr>
        <w:t xml:space="preserve"> </w:t>
      </w:r>
      <w:r>
        <w:t>at</w:t>
      </w:r>
      <w:r>
        <w:rPr>
          <w:spacing w:val="-6"/>
        </w:rPr>
        <w:t xml:space="preserve"> </w:t>
      </w:r>
      <w:r>
        <w:t>East</w:t>
      </w:r>
      <w:r>
        <w:rPr>
          <w:spacing w:val="-6"/>
        </w:rPr>
        <w:t xml:space="preserve"> </w:t>
      </w:r>
      <w:r>
        <w:t>Pallant</w:t>
      </w:r>
      <w:r>
        <w:rPr>
          <w:spacing w:val="-5"/>
        </w:rPr>
        <w:t xml:space="preserve"> </w:t>
      </w:r>
      <w:r>
        <w:t>House,</w:t>
      </w:r>
      <w:r>
        <w:rPr>
          <w:spacing w:val="-6"/>
        </w:rPr>
        <w:t xml:space="preserve"> </w:t>
      </w:r>
      <w:r>
        <w:t>Chichester,</w:t>
      </w:r>
      <w:r>
        <w:rPr>
          <w:spacing w:val="-6"/>
        </w:rPr>
        <w:t xml:space="preserve"> </w:t>
      </w:r>
      <w:r>
        <w:t>West</w:t>
      </w:r>
      <w:r>
        <w:rPr>
          <w:spacing w:val="-6"/>
        </w:rPr>
        <w:t xml:space="preserve"> </w:t>
      </w:r>
      <w:r>
        <w:t>Sussex,</w:t>
      </w:r>
      <w:r>
        <w:rPr>
          <w:spacing w:val="-4"/>
        </w:rPr>
        <w:t xml:space="preserve"> </w:t>
      </w:r>
      <w:r>
        <w:t>PO19 1TY.</w:t>
      </w:r>
    </w:p>
    <w:p w14:paraId="21B06588" w14:textId="77777777" w:rsidR="004A07D3" w:rsidRDefault="004A07D3">
      <w:pPr>
        <w:pStyle w:val="BodyText"/>
        <w:spacing w:before="8"/>
        <w:rPr>
          <w:sz w:val="20"/>
        </w:rPr>
      </w:pPr>
    </w:p>
    <w:p w14:paraId="0733D7B8" w14:textId="77777777" w:rsidR="004A07D3" w:rsidRDefault="008D01E9">
      <w:pPr>
        <w:pStyle w:val="ListParagraph"/>
        <w:numPr>
          <w:ilvl w:val="2"/>
          <w:numId w:val="13"/>
        </w:numPr>
        <w:tabs>
          <w:tab w:val="left" w:pos="2230"/>
        </w:tabs>
        <w:ind w:right="535" w:hanging="721"/>
        <w:jc w:val="both"/>
      </w:pPr>
      <w:bookmarkStart w:id="251" w:name="16.4_In_addition,_a_copy_of_the_Order,_t"/>
      <w:bookmarkEnd w:id="251"/>
      <w:r>
        <w:t>In addition, a copy of the Order, the accompanying Map and this Statement of reasons is available online</w:t>
      </w:r>
      <w:r>
        <w:rPr>
          <w:spacing w:val="-3"/>
        </w:rPr>
        <w:t xml:space="preserve"> </w:t>
      </w:r>
      <w:r>
        <w:t>at:</w:t>
      </w:r>
    </w:p>
    <w:p w14:paraId="6AE761FE" w14:textId="77777777" w:rsidR="004A07D3" w:rsidRDefault="004A07D3">
      <w:pPr>
        <w:pStyle w:val="BodyText"/>
        <w:spacing w:before="11"/>
        <w:rPr>
          <w:sz w:val="20"/>
        </w:rPr>
      </w:pPr>
    </w:p>
    <w:p w14:paraId="49A7374C" w14:textId="77777777" w:rsidR="004A07D3" w:rsidRDefault="008D01E9">
      <w:pPr>
        <w:pStyle w:val="BodyText"/>
        <w:ind w:left="2339"/>
      </w:pPr>
      <w:hyperlink r:id="rId10">
        <w:r>
          <w:rPr>
            <w:color w:val="0000FF"/>
            <w:u w:val="single" w:color="0000FF"/>
          </w:rPr>
          <w:t>www.chichester.gov.uk/birdhamCPO</w:t>
        </w:r>
      </w:hyperlink>
    </w:p>
    <w:p w14:paraId="2F013959" w14:textId="77777777" w:rsidR="004A07D3" w:rsidRDefault="004A07D3">
      <w:pPr>
        <w:pStyle w:val="BodyText"/>
        <w:spacing w:before="10"/>
        <w:rPr>
          <w:sz w:val="12"/>
        </w:rPr>
      </w:pPr>
    </w:p>
    <w:p w14:paraId="5D01E3E5" w14:textId="77777777" w:rsidR="004A07D3" w:rsidRDefault="008D01E9">
      <w:pPr>
        <w:pStyle w:val="BodyText"/>
        <w:spacing w:before="94"/>
        <w:ind w:left="2229"/>
      </w:pPr>
      <w:bookmarkStart w:id="252" w:name="List_of_Documents"/>
      <w:bookmarkEnd w:id="252"/>
      <w:r>
        <w:t>List of Documents</w:t>
      </w:r>
    </w:p>
    <w:p w14:paraId="2C90BCDB" w14:textId="77777777" w:rsidR="004A07D3" w:rsidRDefault="004A07D3">
      <w:pPr>
        <w:pStyle w:val="BodyText"/>
        <w:spacing w:before="9"/>
        <w:rPr>
          <w:sz w:val="20"/>
        </w:rPr>
      </w:pPr>
    </w:p>
    <w:p w14:paraId="47A9F047" w14:textId="77777777" w:rsidR="004A07D3" w:rsidRDefault="008D01E9">
      <w:pPr>
        <w:pStyle w:val="ListParagraph"/>
        <w:numPr>
          <w:ilvl w:val="2"/>
          <w:numId w:val="13"/>
        </w:numPr>
        <w:tabs>
          <w:tab w:val="left" w:pos="2230"/>
        </w:tabs>
        <w:ind w:right="534"/>
        <w:jc w:val="both"/>
      </w:pPr>
      <w:bookmarkStart w:id="253" w:name="16.5_At_Appendix_4_to_this_Statement_is_"/>
      <w:bookmarkEnd w:id="253"/>
      <w:r>
        <w:t>At Appendix 4 to this Statement is a list of documents the Council may wish to refer to in the event of a public local inquiry. This list is not exhaustive. Should there be a public local inquiry, the Council may refer to further documents.</w:t>
      </w:r>
    </w:p>
    <w:p w14:paraId="5D73C203" w14:textId="77777777" w:rsidR="004A07D3" w:rsidRDefault="004A07D3">
      <w:pPr>
        <w:pStyle w:val="BodyText"/>
        <w:spacing w:before="11"/>
        <w:rPr>
          <w:sz w:val="20"/>
        </w:rPr>
      </w:pPr>
    </w:p>
    <w:p w14:paraId="3CE6CE59" w14:textId="77777777" w:rsidR="004A07D3" w:rsidRDefault="008D01E9">
      <w:pPr>
        <w:pStyle w:val="BodyText"/>
        <w:ind w:left="2229"/>
      </w:pPr>
      <w:bookmarkStart w:id="254" w:name="Inquiries_Procedure_Rules"/>
      <w:bookmarkEnd w:id="254"/>
      <w:r>
        <w:t>Inquiries Procedure Rules</w:t>
      </w:r>
    </w:p>
    <w:p w14:paraId="7D86FD53" w14:textId="77777777" w:rsidR="004A07D3" w:rsidRDefault="004A07D3">
      <w:pPr>
        <w:pStyle w:val="BodyText"/>
        <w:spacing w:before="9"/>
        <w:rPr>
          <w:sz w:val="20"/>
        </w:rPr>
      </w:pPr>
    </w:p>
    <w:p w14:paraId="3EB166EB" w14:textId="77777777" w:rsidR="004A07D3" w:rsidRDefault="008D01E9">
      <w:pPr>
        <w:pStyle w:val="ListParagraph"/>
        <w:numPr>
          <w:ilvl w:val="2"/>
          <w:numId w:val="13"/>
        </w:numPr>
        <w:tabs>
          <w:tab w:val="left" w:pos="2230"/>
        </w:tabs>
        <w:ind w:right="536" w:hanging="721"/>
        <w:jc w:val="both"/>
      </w:pPr>
      <w:bookmarkStart w:id="255" w:name="16.6_This_Statement_of_Reasons_for_makin"/>
      <w:bookmarkEnd w:id="255"/>
      <w:r>
        <w:t>This</w:t>
      </w:r>
      <w:r>
        <w:rPr>
          <w:spacing w:val="-12"/>
        </w:rPr>
        <w:t xml:space="preserve"> </w:t>
      </w:r>
      <w:r>
        <w:t>Statement</w:t>
      </w:r>
      <w:r>
        <w:rPr>
          <w:spacing w:val="-12"/>
        </w:rPr>
        <w:t xml:space="preserve"> </w:t>
      </w:r>
      <w:r>
        <w:t>of</w:t>
      </w:r>
      <w:r>
        <w:rPr>
          <w:spacing w:val="-12"/>
        </w:rPr>
        <w:t xml:space="preserve"> </w:t>
      </w:r>
      <w:r>
        <w:t>Reasons</w:t>
      </w:r>
      <w:r>
        <w:rPr>
          <w:spacing w:val="-14"/>
        </w:rPr>
        <w:t xml:space="preserve"> </w:t>
      </w:r>
      <w:r>
        <w:t>for</w:t>
      </w:r>
      <w:r>
        <w:rPr>
          <w:spacing w:val="-15"/>
        </w:rPr>
        <w:t xml:space="preserve"> </w:t>
      </w:r>
      <w:r>
        <w:t>making</w:t>
      </w:r>
      <w:r>
        <w:rPr>
          <w:spacing w:val="-14"/>
        </w:rPr>
        <w:t xml:space="preserve"> </w:t>
      </w:r>
      <w:r>
        <w:t>the</w:t>
      </w:r>
      <w:r>
        <w:rPr>
          <w:spacing w:val="-14"/>
        </w:rPr>
        <w:t xml:space="preserve"> </w:t>
      </w:r>
      <w:r>
        <w:t>Order</w:t>
      </w:r>
      <w:r>
        <w:rPr>
          <w:spacing w:val="-12"/>
        </w:rPr>
        <w:t xml:space="preserve"> </w:t>
      </w:r>
      <w:r>
        <w:t>is</w:t>
      </w:r>
      <w:r>
        <w:rPr>
          <w:spacing w:val="-12"/>
        </w:rPr>
        <w:t xml:space="preserve"> </w:t>
      </w:r>
      <w:r>
        <w:t>not</w:t>
      </w:r>
      <w:r>
        <w:rPr>
          <w:spacing w:val="-10"/>
        </w:rPr>
        <w:t xml:space="preserve"> </w:t>
      </w:r>
      <w:r>
        <w:t>intended</w:t>
      </w:r>
      <w:r>
        <w:rPr>
          <w:spacing w:val="-14"/>
        </w:rPr>
        <w:t xml:space="preserve"> </w:t>
      </w:r>
      <w:r>
        <w:t>to</w:t>
      </w:r>
      <w:r>
        <w:rPr>
          <w:spacing w:val="-14"/>
        </w:rPr>
        <w:t xml:space="preserve"> </w:t>
      </w:r>
      <w:r>
        <w:t xml:space="preserve">discharge the Council's obligations under the Compulsory Purchase (Inquiries Procedure) Rule 2007 </w:t>
      </w:r>
      <w:r>
        <w:t>(SI 2007 No.3617), should a public inquiry be</w:t>
      </w:r>
      <w:r>
        <w:rPr>
          <w:spacing w:val="-28"/>
        </w:rPr>
        <w:t xml:space="preserve"> </w:t>
      </w:r>
      <w:r>
        <w:t>held.</w:t>
      </w:r>
    </w:p>
    <w:p w14:paraId="36C61253" w14:textId="77777777" w:rsidR="004A07D3" w:rsidRDefault="004A07D3">
      <w:pPr>
        <w:pStyle w:val="BodyText"/>
        <w:spacing w:before="9"/>
        <w:rPr>
          <w:sz w:val="20"/>
        </w:rPr>
      </w:pPr>
    </w:p>
    <w:p w14:paraId="67B9C288" w14:textId="77777777" w:rsidR="004A07D3" w:rsidRDefault="008D01E9">
      <w:pPr>
        <w:pStyle w:val="ListParagraph"/>
        <w:numPr>
          <w:ilvl w:val="2"/>
          <w:numId w:val="13"/>
        </w:numPr>
        <w:tabs>
          <w:tab w:val="left" w:pos="2230"/>
        </w:tabs>
        <w:ind w:right="535" w:hanging="721"/>
        <w:jc w:val="both"/>
      </w:pPr>
      <w:bookmarkStart w:id="256" w:name="16.7_In_the_event_of_a_public_inquiry,_a"/>
      <w:bookmarkEnd w:id="256"/>
      <w:r>
        <w:t>In the event of a public inquiry, a Statement of Case, further supporting material, plans and documents will be put in evidence by the Council. A list of</w:t>
      </w:r>
      <w:r>
        <w:rPr>
          <w:spacing w:val="-5"/>
        </w:rPr>
        <w:t xml:space="preserve"> </w:t>
      </w:r>
      <w:r>
        <w:t>these,</w:t>
      </w:r>
      <w:r>
        <w:rPr>
          <w:spacing w:val="-7"/>
        </w:rPr>
        <w:t xml:space="preserve"> </w:t>
      </w:r>
      <w:r>
        <w:t>together</w:t>
      </w:r>
      <w:r>
        <w:rPr>
          <w:spacing w:val="-5"/>
        </w:rPr>
        <w:t xml:space="preserve"> </w:t>
      </w:r>
      <w:r>
        <w:t>with</w:t>
      </w:r>
      <w:r>
        <w:rPr>
          <w:spacing w:val="-9"/>
        </w:rPr>
        <w:t xml:space="preserve"> </w:t>
      </w:r>
      <w:r>
        <w:t>the</w:t>
      </w:r>
      <w:r>
        <w:rPr>
          <w:spacing w:val="-6"/>
        </w:rPr>
        <w:t xml:space="preserve"> </w:t>
      </w:r>
      <w:r>
        <w:t>addresses</w:t>
      </w:r>
      <w:r>
        <w:rPr>
          <w:spacing w:val="-6"/>
        </w:rPr>
        <w:t xml:space="preserve"> </w:t>
      </w:r>
      <w:r>
        <w:t>at</w:t>
      </w:r>
      <w:r>
        <w:rPr>
          <w:spacing w:val="-5"/>
        </w:rPr>
        <w:t xml:space="preserve"> </w:t>
      </w:r>
      <w:r>
        <w:t>which</w:t>
      </w:r>
      <w:r>
        <w:rPr>
          <w:spacing w:val="-9"/>
        </w:rPr>
        <w:t xml:space="preserve"> </w:t>
      </w:r>
      <w:r>
        <w:t>they</w:t>
      </w:r>
      <w:r>
        <w:rPr>
          <w:spacing w:val="-6"/>
        </w:rPr>
        <w:t xml:space="preserve"> </w:t>
      </w:r>
      <w:r>
        <w:t>can</w:t>
      </w:r>
      <w:r>
        <w:rPr>
          <w:spacing w:val="-5"/>
        </w:rPr>
        <w:t xml:space="preserve"> </w:t>
      </w:r>
      <w:r>
        <w:t>be</w:t>
      </w:r>
      <w:r>
        <w:rPr>
          <w:spacing w:val="-6"/>
        </w:rPr>
        <w:t xml:space="preserve"> </w:t>
      </w:r>
      <w:r>
        <w:t>inspected,</w:t>
      </w:r>
      <w:r>
        <w:rPr>
          <w:spacing w:val="-5"/>
        </w:rPr>
        <w:t xml:space="preserve"> </w:t>
      </w:r>
      <w:r>
        <w:t>will</w:t>
      </w:r>
      <w:r>
        <w:rPr>
          <w:spacing w:val="-7"/>
        </w:rPr>
        <w:t xml:space="preserve"> </w:t>
      </w:r>
      <w:r>
        <w:t>be notified to the public in accordance with the relevant</w:t>
      </w:r>
      <w:r>
        <w:rPr>
          <w:spacing w:val="-12"/>
        </w:rPr>
        <w:t xml:space="preserve"> </w:t>
      </w:r>
      <w:r>
        <w:t>Rules.</w:t>
      </w:r>
    </w:p>
    <w:p w14:paraId="5C68C714" w14:textId="77777777" w:rsidR="004A07D3" w:rsidRDefault="004A07D3">
      <w:pPr>
        <w:jc w:val="both"/>
        <w:sectPr w:rsidR="004A07D3">
          <w:pgSz w:w="11910" w:h="16850"/>
          <w:pgMar w:top="1600" w:right="880" w:bottom="1040" w:left="900" w:header="0" w:footer="843" w:gutter="0"/>
          <w:cols w:space="720"/>
        </w:sectPr>
      </w:pPr>
    </w:p>
    <w:p w14:paraId="3AAA24C8" w14:textId="77777777" w:rsidR="004A07D3" w:rsidRDefault="008D01E9">
      <w:pPr>
        <w:pStyle w:val="Heading1"/>
        <w:ind w:left="537" w:right="434"/>
        <w:jc w:val="center"/>
      </w:pPr>
      <w:bookmarkStart w:id="257" w:name="_bookmark15"/>
      <w:bookmarkEnd w:id="257"/>
      <w:r>
        <w:lastRenderedPageBreak/>
        <w:t>Appendix 1</w:t>
      </w:r>
    </w:p>
    <w:p w14:paraId="2C51D051" w14:textId="77777777" w:rsidR="004A07D3" w:rsidRDefault="008D01E9">
      <w:pPr>
        <w:pStyle w:val="BodyText"/>
        <w:spacing w:before="6"/>
        <w:rPr>
          <w:b/>
          <w:sz w:val="27"/>
        </w:rPr>
      </w:pPr>
      <w:r>
        <w:rPr>
          <w:noProof/>
        </w:rPr>
        <w:drawing>
          <wp:anchor distT="0" distB="0" distL="0" distR="0" simplePos="0" relativeHeight="251658240" behindDoc="0" locked="0" layoutInCell="1" allowOverlap="1" wp14:anchorId="74FB3EFD" wp14:editId="05951969">
            <wp:simplePos x="0" y="0"/>
            <wp:positionH relativeFrom="page">
              <wp:posOffset>644969</wp:posOffset>
            </wp:positionH>
            <wp:positionV relativeFrom="paragraph">
              <wp:posOffset>225831</wp:posOffset>
            </wp:positionV>
            <wp:extent cx="6232823" cy="4864608"/>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6232823" cy="4864608"/>
                    </a:xfrm>
                    <a:prstGeom prst="rect">
                      <a:avLst/>
                    </a:prstGeom>
                  </pic:spPr>
                </pic:pic>
              </a:graphicData>
            </a:graphic>
          </wp:anchor>
        </w:drawing>
      </w:r>
    </w:p>
    <w:p w14:paraId="59B18E16" w14:textId="77777777" w:rsidR="004A07D3" w:rsidRDefault="004A07D3">
      <w:pPr>
        <w:rPr>
          <w:sz w:val="27"/>
        </w:rPr>
        <w:sectPr w:rsidR="004A07D3">
          <w:pgSz w:w="11910" w:h="16850"/>
          <w:pgMar w:top="1340" w:right="880" w:bottom="1040" w:left="900" w:header="0" w:footer="843" w:gutter="0"/>
          <w:cols w:space="720"/>
        </w:sectPr>
      </w:pPr>
    </w:p>
    <w:p w14:paraId="0BA4D9F5" w14:textId="77777777" w:rsidR="004A07D3" w:rsidRDefault="004A07D3">
      <w:pPr>
        <w:pStyle w:val="BodyText"/>
        <w:rPr>
          <w:b/>
          <w:sz w:val="20"/>
        </w:rPr>
      </w:pPr>
    </w:p>
    <w:p w14:paraId="4E4A3810" w14:textId="77777777" w:rsidR="004A07D3" w:rsidRDefault="004A07D3">
      <w:pPr>
        <w:pStyle w:val="BodyText"/>
        <w:spacing w:before="10"/>
        <w:rPr>
          <w:b/>
          <w:sz w:val="20"/>
        </w:rPr>
      </w:pPr>
    </w:p>
    <w:p w14:paraId="10559029" w14:textId="77777777" w:rsidR="004A07D3" w:rsidRDefault="008D01E9">
      <w:pPr>
        <w:spacing w:before="94"/>
        <w:ind w:left="537" w:right="495"/>
        <w:jc w:val="center"/>
        <w:rPr>
          <w:b/>
        </w:rPr>
      </w:pPr>
      <w:bookmarkStart w:id="258" w:name="_bookmark16"/>
      <w:bookmarkEnd w:id="258"/>
      <w:r>
        <w:rPr>
          <w:b/>
        </w:rPr>
        <w:t>Appendix 2</w:t>
      </w:r>
    </w:p>
    <w:p w14:paraId="3D884046" w14:textId="77777777" w:rsidR="004A07D3" w:rsidRDefault="004A07D3">
      <w:pPr>
        <w:pStyle w:val="BodyText"/>
        <w:rPr>
          <w:b/>
          <w:sz w:val="20"/>
        </w:rPr>
      </w:pPr>
    </w:p>
    <w:p w14:paraId="2F168CEE" w14:textId="77777777" w:rsidR="004A07D3" w:rsidRDefault="008D01E9">
      <w:pPr>
        <w:pStyle w:val="BodyText"/>
        <w:spacing w:before="6"/>
        <w:rPr>
          <w:b/>
          <w:sz w:val="11"/>
        </w:rPr>
      </w:pPr>
      <w:r>
        <w:rPr>
          <w:noProof/>
        </w:rPr>
        <w:drawing>
          <wp:anchor distT="0" distB="0" distL="0" distR="0" simplePos="0" relativeHeight="251659264" behindDoc="0" locked="0" layoutInCell="1" allowOverlap="1" wp14:anchorId="215ED0D7" wp14:editId="43FC8059">
            <wp:simplePos x="0" y="0"/>
            <wp:positionH relativeFrom="page">
              <wp:posOffset>641598</wp:posOffset>
            </wp:positionH>
            <wp:positionV relativeFrom="paragraph">
              <wp:posOffset>109009</wp:posOffset>
            </wp:positionV>
            <wp:extent cx="6160448" cy="4345400"/>
            <wp:effectExtent l="0" t="0" r="0"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6160448" cy="4345400"/>
                    </a:xfrm>
                    <a:prstGeom prst="rect">
                      <a:avLst/>
                    </a:prstGeom>
                  </pic:spPr>
                </pic:pic>
              </a:graphicData>
            </a:graphic>
          </wp:anchor>
        </w:drawing>
      </w:r>
    </w:p>
    <w:p w14:paraId="0F295597" w14:textId="77777777" w:rsidR="004A07D3" w:rsidRDefault="004A07D3">
      <w:pPr>
        <w:rPr>
          <w:sz w:val="11"/>
        </w:rPr>
        <w:sectPr w:rsidR="004A07D3">
          <w:pgSz w:w="11910" w:h="16850"/>
          <w:pgMar w:top="1600" w:right="880" w:bottom="1040" w:left="900" w:header="0" w:footer="843" w:gutter="0"/>
          <w:cols w:space="720"/>
        </w:sectPr>
      </w:pPr>
    </w:p>
    <w:p w14:paraId="3FC52E23" w14:textId="77777777" w:rsidR="004A07D3" w:rsidRDefault="008D01E9">
      <w:pPr>
        <w:pStyle w:val="Heading1"/>
        <w:spacing w:before="66"/>
        <w:ind w:left="537" w:right="459"/>
        <w:jc w:val="center"/>
      </w:pPr>
      <w:bookmarkStart w:id="259" w:name="_bookmark17"/>
      <w:bookmarkEnd w:id="259"/>
      <w:r>
        <w:lastRenderedPageBreak/>
        <w:t>Appendix 3</w:t>
      </w:r>
    </w:p>
    <w:p w14:paraId="0A87DBF8" w14:textId="77777777" w:rsidR="004A07D3" w:rsidRDefault="004A07D3">
      <w:pPr>
        <w:pStyle w:val="BodyText"/>
        <w:rPr>
          <w:b/>
          <w:sz w:val="20"/>
        </w:rPr>
      </w:pPr>
    </w:p>
    <w:p w14:paraId="190E781C" w14:textId="77777777" w:rsidR="004A07D3" w:rsidRDefault="008D01E9">
      <w:pPr>
        <w:pStyle w:val="BodyText"/>
        <w:spacing w:before="8"/>
        <w:rPr>
          <w:b/>
          <w:sz w:val="10"/>
        </w:rPr>
      </w:pPr>
      <w:r>
        <w:rPr>
          <w:noProof/>
        </w:rPr>
        <w:drawing>
          <wp:anchor distT="0" distB="0" distL="0" distR="0" simplePos="0" relativeHeight="2" behindDoc="0" locked="0" layoutInCell="1" allowOverlap="1" wp14:anchorId="0CDE40B0" wp14:editId="48D4C0CE">
            <wp:simplePos x="0" y="0"/>
            <wp:positionH relativeFrom="page">
              <wp:posOffset>915122</wp:posOffset>
            </wp:positionH>
            <wp:positionV relativeFrom="paragraph">
              <wp:posOffset>103049</wp:posOffset>
            </wp:positionV>
            <wp:extent cx="5681054" cy="4442841"/>
            <wp:effectExtent l="0" t="0" r="0" b="0"/>
            <wp:wrapTopAndBottom/>
            <wp:docPr id="5"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5681054" cy="4442841"/>
                    </a:xfrm>
                    <a:prstGeom prst="rect">
                      <a:avLst/>
                    </a:prstGeom>
                  </pic:spPr>
                </pic:pic>
              </a:graphicData>
            </a:graphic>
          </wp:anchor>
        </w:drawing>
      </w:r>
    </w:p>
    <w:p w14:paraId="5B229ACB" w14:textId="77777777" w:rsidR="004A07D3" w:rsidRDefault="004A07D3">
      <w:pPr>
        <w:rPr>
          <w:sz w:val="10"/>
        </w:rPr>
        <w:sectPr w:rsidR="004A07D3">
          <w:pgSz w:w="11910" w:h="16850"/>
          <w:pgMar w:top="1220" w:right="880" w:bottom="1040" w:left="900" w:header="0" w:footer="843" w:gutter="0"/>
          <w:cols w:space="720"/>
        </w:sectPr>
      </w:pPr>
    </w:p>
    <w:p w14:paraId="599948AB" w14:textId="77777777" w:rsidR="004A07D3" w:rsidRDefault="008D01E9">
      <w:pPr>
        <w:spacing w:before="77"/>
        <w:ind w:left="537" w:right="495"/>
        <w:jc w:val="center"/>
        <w:rPr>
          <w:b/>
        </w:rPr>
      </w:pPr>
      <w:r>
        <w:rPr>
          <w:b/>
        </w:rPr>
        <w:lastRenderedPageBreak/>
        <w:t>Appendix 4</w:t>
      </w:r>
    </w:p>
    <w:p w14:paraId="6885A9AD" w14:textId="77777777" w:rsidR="004A07D3" w:rsidRDefault="004A07D3">
      <w:pPr>
        <w:pStyle w:val="BodyText"/>
        <w:rPr>
          <w:b/>
          <w:sz w:val="20"/>
        </w:rPr>
      </w:pPr>
    </w:p>
    <w:p w14:paraId="6ACB3EB7" w14:textId="77777777" w:rsidR="004A07D3" w:rsidRDefault="004A07D3">
      <w:pPr>
        <w:pStyle w:val="BodyText"/>
        <w:rPr>
          <w:b/>
          <w:sz w:val="20"/>
        </w:rPr>
      </w:pPr>
    </w:p>
    <w:p w14:paraId="1231EFC4" w14:textId="77777777" w:rsidR="004A07D3" w:rsidRDefault="004A07D3">
      <w:pPr>
        <w:pStyle w:val="BodyText"/>
        <w:rPr>
          <w:b/>
          <w:sz w:val="20"/>
        </w:rPr>
      </w:pPr>
    </w:p>
    <w:p w14:paraId="20C7DA4B" w14:textId="77777777" w:rsidR="004A07D3" w:rsidRDefault="004A07D3">
      <w:pPr>
        <w:pStyle w:val="BodyText"/>
        <w:rPr>
          <w:b/>
          <w:sz w:val="20"/>
        </w:rPr>
      </w:pPr>
    </w:p>
    <w:p w14:paraId="2E0E298B" w14:textId="77777777" w:rsidR="004A07D3" w:rsidRDefault="004A07D3">
      <w:pPr>
        <w:pStyle w:val="BodyText"/>
        <w:rPr>
          <w:b/>
          <w:sz w:val="20"/>
        </w:rPr>
      </w:pPr>
    </w:p>
    <w:p w14:paraId="705C791C" w14:textId="77777777" w:rsidR="004A07D3" w:rsidRDefault="004A07D3">
      <w:pPr>
        <w:pStyle w:val="BodyText"/>
        <w:rPr>
          <w:b/>
          <w:sz w:val="20"/>
        </w:rPr>
      </w:pPr>
    </w:p>
    <w:p w14:paraId="269F092E" w14:textId="77777777" w:rsidR="004A07D3" w:rsidRDefault="004A07D3">
      <w:pPr>
        <w:pStyle w:val="BodyText"/>
        <w:spacing w:before="11"/>
        <w:rPr>
          <w:b/>
          <w:sz w:val="18"/>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7771"/>
      </w:tblGrid>
      <w:tr w:rsidR="004A07D3" w14:paraId="3109BEC3" w14:textId="77777777">
        <w:trPr>
          <w:trHeight w:val="745"/>
        </w:trPr>
        <w:tc>
          <w:tcPr>
            <w:tcW w:w="1291" w:type="dxa"/>
          </w:tcPr>
          <w:p w14:paraId="3E2FF3AA" w14:textId="77777777" w:rsidR="004A07D3" w:rsidRDefault="008D01E9">
            <w:pPr>
              <w:pStyle w:val="TableParagraph"/>
              <w:spacing w:before="122"/>
              <w:ind w:right="78"/>
              <w:rPr>
                <w:b/>
              </w:rPr>
            </w:pPr>
            <w:r>
              <w:rPr>
                <w:b/>
              </w:rPr>
              <w:t>Document Number</w:t>
            </w:r>
          </w:p>
        </w:tc>
        <w:tc>
          <w:tcPr>
            <w:tcW w:w="7771" w:type="dxa"/>
          </w:tcPr>
          <w:p w14:paraId="50A3A550" w14:textId="77777777" w:rsidR="004A07D3" w:rsidRDefault="008D01E9">
            <w:pPr>
              <w:pStyle w:val="TableParagraph"/>
              <w:spacing w:before="122"/>
              <w:rPr>
                <w:b/>
              </w:rPr>
            </w:pPr>
            <w:r>
              <w:rPr>
                <w:b/>
              </w:rPr>
              <w:t>Document</w:t>
            </w:r>
          </w:p>
        </w:tc>
      </w:tr>
      <w:tr w:rsidR="004A07D3" w14:paraId="7491625F" w14:textId="77777777">
        <w:trPr>
          <w:trHeight w:val="746"/>
        </w:trPr>
        <w:tc>
          <w:tcPr>
            <w:tcW w:w="1291" w:type="dxa"/>
          </w:tcPr>
          <w:p w14:paraId="5DE80A5E" w14:textId="77777777" w:rsidR="004A07D3" w:rsidRDefault="008D01E9">
            <w:pPr>
              <w:pStyle w:val="TableParagraph"/>
              <w:spacing w:before="122"/>
            </w:pPr>
            <w:r>
              <w:t>1.</w:t>
            </w:r>
          </w:p>
        </w:tc>
        <w:tc>
          <w:tcPr>
            <w:tcW w:w="7771" w:type="dxa"/>
          </w:tcPr>
          <w:p w14:paraId="29E29596" w14:textId="77777777" w:rsidR="004A07D3" w:rsidRDefault="008D01E9">
            <w:pPr>
              <w:pStyle w:val="TableParagraph"/>
              <w:spacing w:before="122"/>
              <w:ind w:left="108"/>
            </w:pPr>
            <w:r>
              <w:t>Chichester District Council (Access Track adjoining Crooked Lane Birdham) Compulsory Purchase Order 2022</w:t>
            </w:r>
          </w:p>
        </w:tc>
      </w:tr>
      <w:tr w:rsidR="004A07D3" w14:paraId="2F558AD5" w14:textId="77777777">
        <w:trPr>
          <w:trHeight w:val="493"/>
        </w:trPr>
        <w:tc>
          <w:tcPr>
            <w:tcW w:w="1291" w:type="dxa"/>
          </w:tcPr>
          <w:p w14:paraId="0877D046" w14:textId="77777777" w:rsidR="004A07D3" w:rsidRDefault="008D01E9">
            <w:pPr>
              <w:pStyle w:val="TableParagraph"/>
              <w:spacing w:before="122"/>
            </w:pPr>
            <w:r>
              <w:t>2.</w:t>
            </w:r>
          </w:p>
        </w:tc>
        <w:tc>
          <w:tcPr>
            <w:tcW w:w="7771" w:type="dxa"/>
          </w:tcPr>
          <w:p w14:paraId="777DC759" w14:textId="77777777" w:rsidR="004A07D3" w:rsidRDefault="008D01E9">
            <w:pPr>
              <w:pStyle w:val="TableParagraph"/>
              <w:spacing w:before="122"/>
              <w:ind w:left="108"/>
            </w:pPr>
            <w:r>
              <w:t>Order Map</w:t>
            </w:r>
          </w:p>
        </w:tc>
      </w:tr>
      <w:tr w:rsidR="004A07D3" w14:paraId="51A47DFD" w14:textId="77777777">
        <w:trPr>
          <w:trHeight w:val="494"/>
        </w:trPr>
        <w:tc>
          <w:tcPr>
            <w:tcW w:w="1291" w:type="dxa"/>
          </w:tcPr>
          <w:p w14:paraId="7FBBDDA0" w14:textId="77777777" w:rsidR="004A07D3" w:rsidRDefault="008D01E9">
            <w:pPr>
              <w:pStyle w:val="TableParagraph"/>
            </w:pPr>
            <w:r>
              <w:t>3.</w:t>
            </w:r>
          </w:p>
        </w:tc>
        <w:tc>
          <w:tcPr>
            <w:tcW w:w="7771" w:type="dxa"/>
          </w:tcPr>
          <w:p w14:paraId="65323191" w14:textId="77777777" w:rsidR="004A07D3" w:rsidRDefault="008D01E9">
            <w:pPr>
              <w:pStyle w:val="TableParagraph"/>
              <w:ind w:left="108"/>
            </w:pPr>
            <w:r>
              <w:t>Statement of Reasons</w:t>
            </w:r>
          </w:p>
        </w:tc>
      </w:tr>
      <w:tr w:rsidR="004A07D3" w14:paraId="4FA5503B" w14:textId="77777777">
        <w:trPr>
          <w:trHeight w:val="491"/>
        </w:trPr>
        <w:tc>
          <w:tcPr>
            <w:tcW w:w="1291" w:type="dxa"/>
          </w:tcPr>
          <w:p w14:paraId="2E82257C" w14:textId="77777777" w:rsidR="004A07D3" w:rsidRDefault="008D01E9">
            <w:pPr>
              <w:pStyle w:val="TableParagraph"/>
            </w:pPr>
            <w:r>
              <w:t>4.</w:t>
            </w:r>
          </w:p>
        </w:tc>
        <w:tc>
          <w:tcPr>
            <w:tcW w:w="7771" w:type="dxa"/>
          </w:tcPr>
          <w:p w14:paraId="51E4BFF7" w14:textId="77777777" w:rsidR="004A07D3" w:rsidRDefault="008D01E9">
            <w:pPr>
              <w:pStyle w:val="TableParagraph"/>
              <w:ind w:left="108"/>
            </w:pPr>
            <w:r>
              <w:t>Press Notices</w:t>
            </w:r>
          </w:p>
        </w:tc>
      </w:tr>
      <w:tr w:rsidR="004A07D3" w14:paraId="407D08D5" w14:textId="77777777">
        <w:trPr>
          <w:trHeight w:val="493"/>
        </w:trPr>
        <w:tc>
          <w:tcPr>
            <w:tcW w:w="1291" w:type="dxa"/>
          </w:tcPr>
          <w:p w14:paraId="1403B7AF" w14:textId="77777777" w:rsidR="004A07D3" w:rsidRDefault="008D01E9">
            <w:pPr>
              <w:pStyle w:val="TableParagraph"/>
            </w:pPr>
            <w:r>
              <w:t>5.</w:t>
            </w:r>
          </w:p>
        </w:tc>
        <w:tc>
          <w:tcPr>
            <w:tcW w:w="7771" w:type="dxa"/>
          </w:tcPr>
          <w:p w14:paraId="6DAA7CA7" w14:textId="77777777" w:rsidR="004A07D3" w:rsidRDefault="008D01E9">
            <w:pPr>
              <w:pStyle w:val="TableParagraph"/>
              <w:ind w:left="108"/>
            </w:pPr>
            <w:r>
              <w:t>Specimen Notice of Making of the Order served on Owners</w:t>
            </w:r>
          </w:p>
        </w:tc>
      </w:tr>
      <w:tr w:rsidR="004A07D3" w14:paraId="057E40AE" w14:textId="77777777">
        <w:trPr>
          <w:trHeight w:val="491"/>
        </w:trPr>
        <w:tc>
          <w:tcPr>
            <w:tcW w:w="1291" w:type="dxa"/>
          </w:tcPr>
          <w:p w14:paraId="17C89817" w14:textId="77777777" w:rsidR="004A07D3" w:rsidRDefault="008D01E9">
            <w:pPr>
              <w:pStyle w:val="TableParagraph"/>
            </w:pPr>
            <w:r>
              <w:t>6.</w:t>
            </w:r>
          </w:p>
        </w:tc>
        <w:tc>
          <w:tcPr>
            <w:tcW w:w="7771" w:type="dxa"/>
          </w:tcPr>
          <w:p w14:paraId="057F737D" w14:textId="77777777" w:rsidR="004A07D3" w:rsidRDefault="008D01E9">
            <w:pPr>
              <w:pStyle w:val="TableParagraph"/>
              <w:ind w:left="108"/>
            </w:pPr>
            <w:r>
              <w:t>Specimen Site Notice advertising Making of the Order</w:t>
            </w:r>
          </w:p>
        </w:tc>
      </w:tr>
      <w:tr w:rsidR="004A07D3" w14:paraId="74C3BE3B" w14:textId="77777777">
        <w:trPr>
          <w:trHeight w:val="493"/>
        </w:trPr>
        <w:tc>
          <w:tcPr>
            <w:tcW w:w="1291" w:type="dxa"/>
          </w:tcPr>
          <w:p w14:paraId="57840483" w14:textId="77777777" w:rsidR="004A07D3" w:rsidRDefault="008D01E9">
            <w:pPr>
              <w:pStyle w:val="TableParagraph"/>
            </w:pPr>
            <w:r>
              <w:t>7.</w:t>
            </w:r>
          </w:p>
        </w:tc>
        <w:tc>
          <w:tcPr>
            <w:tcW w:w="7771" w:type="dxa"/>
          </w:tcPr>
          <w:p w14:paraId="7EAE035B" w14:textId="77777777" w:rsidR="004A07D3" w:rsidRDefault="008D01E9">
            <w:pPr>
              <w:pStyle w:val="TableParagraph"/>
              <w:ind w:left="108"/>
            </w:pPr>
            <w:r>
              <w:t>Cabinet Report to Full Council and Resolutions</w:t>
            </w:r>
          </w:p>
        </w:tc>
      </w:tr>
      <w:tr w:rsidR="004A07D3" w14:paraId="5F8CB186" w14:textId="77777777">
        <w:trPr>
          <w:trHeight w:val="746"/>
        </w:trPr>
        <w:tc>
          <w:tcPr>
            <w:tcW w:w="1291" w:type="dxa"/>
          </w:tcPr>
          <w:p w14:paraId="1465C729" w14:textId="77777777" w:rsidR="004A07D3" w:rsidRDefault="008D01E9">
            <w:pPr>
              <w:pStyle w:val="TableParagraph"/>
            </w:pPr>
            <w:r>
              <w:t>8.</w:t>
            </w:r>
          </w:p>
        </w:tc>
        <w:tc>
          <w:tcPr>
            <w:tcW w:w="7771" w:type="dxa"/>
          </w:tcPr>
          <w:p w14:paraId="1F962EC3" w14:textId="77777777" w:rsidR="004A07D3" w:rsidRDefault="008D01E9">
            <w:pPr>
              <w:pStyle w:val="TableParagraph"/>
              <w:ind w:left="108"/>
            </w:pPr>
            <w:r>
              <w:t xml:space="preserve">Guidance on Compulsory purchase process and the </w:t>
            </w:r>
            <w:proofErr w:type="spellStart"/>
            <w:r>
              <w:t>Crichel</w:t>
            </w:r>
            <w:proofErr w:type="spellEnd"/>
            <w:r>
              <w:t xml:space="preserve"> Down Rules: DLUHC July 2019</w:t>
            </w:r>
          </w:p>
        </w:tc>
      </w:tr>
      <w:tr w:rsidR="004A07D3" w14:paraId="45024858" w14:textId="77777777">
        <w:trPr>
          <w:trHeight w:val="491"/>
        </w:trPr>
        <w:tc>
          <w:tcPr>
            <w:tcW w:w="1291" w:type="dxa"/>
          </w:tcPr>
          <w:p w14:paraId="338354D8" w14:textId="77777777" w:rsidR="004A07D3" w:rsidRDefault="008D01E9">
            <w:pPr>
              <w:pStyle w:val="TableParagraph"/>
            </w:pPr>
            <w:r>
              <w:t>9.</w:t>
            </w:r>
          </w:p>
        </w:tc>
        <w:tc>
          <w:tcPr>
            <w:tcW w:w="7771" w:type="dxa"/>
          </w:tcPr>
          <w:p w14:paraId="505AC347" w14:textId="77777777" w:rsidR="004A07D3" w:rsidRDefault="008D01E9">
            <w:pPr>
              <w:pStyle w:val="TableParagraph"/>
              <w:ind w:left="108"/>
            </w:pPr>
            <w:r>
              <w:t>The National Planning Policy Framework, DLUHC July 2021</w:t>
            </w:r>
          </w:p>
        </w:tc>
      </w:tr>
      <w:tr w:rsidR="004A07D3" w14:paraId="3DFA1183" w14:textId="77777777">
        <w:trPr>
          <w:trHeight w:val="493"/>
        </w:trPr>
        <w:tc>
          <w:tcPr>
            <w:tcW w:w="1291" w:type="dxa"/>
          </w:tcPr>
          <w:p w14:paraId="039E31BD" w14:textId="77777777" w:rsidR="004A07D3" w:rsidRDefault="008D01E9">
            <w:pPr>
              <w:pStyle w:val="TableParagraph"/>
              <w:spacing w:before="122"/>
            </w:pPr>
            <w:r>
              <w:t>10.</w:t>
            </w:r>
          </w:p>
        </w:tc>
        <w:tc>
          <w:tcPr>
            <w:tcW w:w="7771" w:type="dxa"/>
          </w:tcPr>
          <w:p w14:paraId="66E6C400" w14:textId="77777777" w:rsidR="004A07D3" w:rsidRDefault="008D01E9">
            <w:pPr>
              <w:pStyle w:val="TableParagraph"/>
              <w:spacing w:before="122"/>
            </w:pPr>
            <w:r>
              <w:t>Chichester Local Plan: Key Policies 2014-2019</w:t>
            </w:r>
          </w:p>
        </w:tc>
      </w:tr>
      <w:tr w:rsidR="004A07D3" w14:paraId="04AFD2BD" w14:textId="77777777">
        <w:trPr>
          <w:trHeight w:val="494"/>
        </w:trPr>
        <w:tc>
          <w:tcPr>
            <w:tcW w:w="1291" w:type="dxa"/>
          </w:tcPr>
          <w:p w14:paraId="3D7E9C71" w14:textId="77777777" w:rsidR="004A07D3" w:rsidRDefault="008D01E9">
            <w:pPr>
              <w:pStyle w:val="TableParagraph"/>
            </w:pPr>
            <w:r>
              <w:t>11.</w:t>
            </w:r>
          </w:p>
        </w:tc>
        <w:tc>
          <w:tcPr>
            <w:tcW w:w="7771" w:type="dxa"/>
          </w:tcPr>
          <w:p w14:paraId="3D446A53" w14:textId="77777777" w:rsidR="004A07D3" w:rsidRDefault="008D01E9">
            <w:pPr>
              <w:pStyle w:val="TableParagraph"/>
            </w:pPr>
            <w:r>
              <w:t>Chichester Local Plan 202021 – 2039 Proposed Submission</w:t>
            </w:r>
          </w:p>
        </w:tc>
      </w:tr>
      <w:tr w:rsidR="004A07D3" w14:paraId="7828D9CF" w14:textId="77777777">
        <w:trPr>
          <w:trHeight w:val="491"/>
        </w:trPr>
        <w:tc>
          <w:tcPr>
            <w:tcW w:w="1291" w:type="dxa"/>
          </w:tcPr>
          <w:p w14:paraId="6834554E" w14:textId="77777777" w:rsidR="004A07D3" w:rsidRDefault="008D01E9">
            <w:pPr>
              <w:pStyle w:val="TableParagraph"/>
            </w:pPr>
            <w:r>
              <w:t>12.</w:t>
            </w:r>
          </w:p>
        </w:tc>
        <w:tc>
          <w:tcPr>
            <w:tcW w:w="7771" w:type="dxa"/>
          </w:tcPr>
          <w:p w14:paraId="3AB97777" w14:textId="77777777" w:rsidR="004A07D3" w:rsidRDefault="008D01E9">
            <w:pPr>
              <w:pStyle w:val="TableParagraph"/>
            </w:pPr>
            <w:r>
              <w:t>Birdham Neighbourhood Development Plan</w:t>
            </w:r>
          </w:p>
        </w:tc>
      </w:tr>
      <w:tr w:rsidR="004A07D3" w14:paraId="1F00C1D3" w14:textId="77777777">
        <w:trPr>
          <w:trHeight w:val="493"/>
        </w:trPr>
        <w:tc>
          <w:tcPr>
            <w:tcW w:w="1291" w:type="dxa"/>
          </w:tcPr>
          <w:p w14:paraId="5238C246" w14:textId="77777777" w:rsidR="004A07D3" w:rsidRDefault="008D01E9">
            <w:pPr>
              <w:pStyle w:val="TableParagraph"/>
            </w:pPr>
            <w:r>
              <w:t>13.</w:t>
            </w:r>
          </w:p>
        </w:tc>
        <w:tc>
          <w:tcPr>
            <w:tcW w:w="7771" w:type="dxa"/>
          </w:tcPr>
          <w:p w14:paraId="6681DCCE" w14:textId="77777777" w:rsidR="004A07D3" w:rsidRDefault="008D01E9">
            <w:pPr>
              <w:pStyle w:val="TableParagraph"/>
            </w:pPr>
            <w:r>
              <w:t>Housing and Economic Development Needs Assessment (HEDNA) April 2022</w:t>
            </w:r>
          </w:p>
        </w:tc>
      </w:tr>
      <w:tr w:rsidR="004A07D3" w14:paraId="4B647A01" w14:textId="77777777">
        <w:trPr>
          <w:trHeight w:val="746"/>
        </w:trPr>
        <w:tc>
          <w:tcPr>
            <w:tcW w:w="1291" w:type="dxa"/>
          </w:tcPr>
          <w:p w14:paraId="7B188035" w14:textId="77777777" w:rsidR="004A07D3" w:rsidRDefault="008D01E9">
            <w:pPr>
              <w:pStyle w:val="TableParagraph"/>
            </w:pPr>
            <w:r>
              <w:t>14.</w:t>
            </w:r>
          </w:p>
        </w:tc>
        <w:tc>
          <w:tcPr>
            <w:tcW w:w="7771" w:type="dxa"/>
          </w:tcPr>
          <w:p w14:paraId="75FB792C" w14:textId="77777777" w:rsidR="004A07D3" w:rsidRDefault="008D01E9">
            <w:pPr>
              <w:pStyle w:val="TableParagraph"/>
            </w:pPr>
            <w:r>
              <w:t xml:space="preserve">planning </w:t>
            </w:r>
            <w:r>
              <w:t>permission (reference BI/13/01391/FUL) dated 29 November 2013 in respect of the Scheme</w:t>
            </w:r>
          </w:p>
        </w:tc>
      </w:tr>
      <w:tr w:rsidR="004A07D3" w14:paraId="1DF7B386" w14:textId="77777777">
        <w:trPr>
          <w:trHeight w:val="746"/>
        </w:trPr>
        <w:tc>
          <w:tcPr>
            <w:tcW w:w="1291" w:type="dxa"/>
          </w:tcPr>
          <w:p w14:paraId="68A95D4A" w14:textId="77777777" w:rsidR="004A07D3" w:rsidRDefault="008D01E9">
            <w:pPr>
              <w:pStyle w:val="TableParagraph"/>
            </w:pPr>
            <w:r>
              <w:t>15.</w:t>
            </w:r>
          </w:p>
        </w:tc>
        <w:tc>
          <w:tcPr>
            <w:tcW w:w="7771" w:type="dxa"/>
          </w:tcPr>
          <w:p w14:paraId="446CD36C" w14:textId="77777777" w:rsidR="004A07D3" w:rsidRDefault="008D01E9">
            <w:pPr>
              <w:pStyle w:val="TableParagraph"/>
            </w:pPr>
            <w:r>
              <w:t>Section 106 Agreement dated 29 November 2013 made between the Council (1). Martlet Homes Limited (2) and others, in respect of the Scheme</w:t>
            </w:r>
          </w:p>
        </w:tc>
      </w:tr>
      <w:tr w:rsidR="004A07D3" w14:paraId="08F1ED4D" w14:textId="77777777">
        <w:trPr>
          <w:trHeight w:val="746"/>
        </w:trPr>
        <w:tc>
          <w:tcPr>
            <w:tcW w:w="1291" w:type="dxa"/>
          </w:tcPr>
          <w:p w14:paraId="42AED4A0" w14:textId="77777777" w:rsidR="004A07D3" w:rsidRDefault="008D01E9">
            <w:pPr>
              <w:pStyle w:val="TableParagraph"/>
            </w:pPr>
            <w:r>
              <w:t>16.</w:t>
            </w:r>
          </w:p>
        </w:tc>
        <w:tc>
          <w:tcPr>
            <w:tcW w:w="7771" w:type="dxa"/>
          </w:tcPr>
          <w:p w14:paraId="481FD9C3" w14:textId="77777777" w:rsidR="004A07D3" w:rsidRDefault="008D01E9">
            <w:pPr>
              <w:pStyle w:val="TableParagraph"/>
            </w:pPr>
            <w:r>
              <w:t xml:space="preserve">Planning </w:t>
            </w:r>
            <w:r>
              <w:t>Permission (reference BI/16/01809/FUL) dated 14 October 2016 in respect of the Scheme</w:t>
            </w:r>
          </w:p>
        </w:tc>
      </w:tr>
      <w:tr w:rsidR="004A07D3" w14:paraId="13AC3136" w14:textId="77777777">
        <w:trPr>
          <w:trHeight w:val="745"/>
        </w:trPr>
        <w:tc>
          <w:tcPr>
            <w:tcW w:w="1291" w:type="dxa"/>
          </w:tcPr>
          <w:p w14:paraId="4429662F" w14:textId="77777777" w:rsidR="004A07D3" w:rsidRDefault="008D01E9">
            <w:pPr>
              <w:pStyle w:val="TableParagraph"/>
            </w:pPr>
            <w:r>
              <w:t>17.</w:t>
            </w:r>
          </w:p>
        </w:tc>
        <w:tc>
          <w:tcPr>
            <w:tcW w:w="7771" w:type="dxa"/>
          </w:tcPr>
          <w:p w14:paraId="0341F04B" w14:textId="77777777" w:rsidR="004A07D3" w:rsidRDefault="008D01E9">
            <w:pPr>
              <w:pStyle w:val="TableParagraph"/>
              <w:ind w:left="108"/>
            </w:pPr>
            <w:r>
              <w:t>Deed of Variation dated 14 October 2016 made between the Council (1) Martlet Homes Limited (2) and others, in respect of the Scheme</w:t>
            </w:r>
          </w:p>
        </w:tc>
      </w:tr>
      <w:tr w:rsidR="004A07D3" w14:paraId="2F9CCC1F" w14:textId="77777777">
        <w:trPr>
          <w:trHeight w:val="998"/>
        </w:trPr>
        <w:tc>
          <w:tcPr>
            <w:tcW w:w="1291" w:type="dxa"/>
          </w:tcPr>
          <w:p w14:paraId="4FE88E6E" w14:textId="77777777" w:rsidR="004A07D3" w:rsidRDefault="008D01E9">
            <w:pPr>
              <w:pStyle w:val="TableParagraph"/>
            </w:pPr>
            <w:r>
              <w:t>18.</w:t>
            </w:r>
          </w:p>
        </w:tc>
        <w:tc>
          <w:tcPr>
            <w:tcW w:w="7771" w:type="dxa"/>
          </w:tcPr>
          <w:p w14:paraId="27ACEA14" w14:textId="77777777" w:rsidR="004A07D3" w:rsidRDefault="008D01E9">
            <w:pPr>
              <w:pStyle w:val="TableParagraph"/>
              <w:ind w:right="101"/>
              <w:jc w:val="both"/>
            </w:pPr>
            <w:r>
              <w:t>Certificate</w:t>
            </w:r>
            <w:r>
              <w:rPr>
                <w:spacing w:val="-5"/>
              </w:rPr>
              <w:t xml:space="preserve"> </w:t>
            </w:r>
            <w:r>
              <w:t>of</w:t>
            </w:r>
            <w:r>
              <w:rPr>
                <w:spacing w:val="-3"/>
              </w:rPr>
              <w:t xml:space="preserve"> </w:t>
            </w:r>
            <w:r>
              <w:t>lawful</w:t>
            </w:r>
            <w:r>
              <w:rPr>
                <w:spacing w:val="-6"/>
              </w:rPr>
              <w:t xml:space="preserve"> </w:t>
            </w:r>
            <w:r>
              <w:t>development</w:t>
            </w:r>
            <w:r>
              <w:rPr>
                <w:spacing w:val="-3"/>
              </w:rPr>
              <w:t xml:space="preserve"> </w:t>
            </w:r>
            <w:r>
              <w:t>dated</w:t>
            </w:r>
            <w:r>
              <w:rPr>
                <w:spacing w:val="-5"/>
              </w:rPr>
              <w:t xml:space="preserve"> </w:t>
            </w:r>
            <w:r>
              <w:t>25</w:t>
            </w:r>
            <w:r>
              <w:rPr>
                <w:spacing w:val="-4"/>
              </w:rPr>
              <w:t xml:space="preserve"> </w:t>
            </w:r>
            <w:r>
              <w:t>July</w:t>
            </w:r>
            <w:r>
              <w:rPr>
                <w:spacing w:val="-5"/>
              </w:rPr>
              <w:t xml:space="preserve"> </w:t>
            </w:r>
            <w:r>
              <w:t>2017</w:t>
            </w:r>
            <w:r>
              <w:rPr>
                <w:spacing w:val="-4"/>
              </w:rPr>
              <w:t xml:space="preserve"> </w:t>
            </w:r>
            <w:r>
              <w:t>in</w:t>
            </w:r>
            <w:r>
              <w:rPr>
                <w:spacing w:val="-5"/>
              </w:rPr>
              <w:t xml:space="preserve"> </w:t>
            </w:r>
            <w:r>
              <w:t>respect</w:t>
            </w:r>
            <w:r>
              <w:rPr>
                <w:spacing w:val="-3"/>
              </w:rPr>
              <w:t xml:space="preserve"> </w:t>
            </w:r>
            <w:r>
              <w:t>of</w:t>
            </w:r>
            <w:r>
              <w:rPr>
                <w:spacing w:val="-6"/>
              </w:rPr>
              <w:t xml:space="preserve"> </w:t>
            </w:r>
            <w:r>
              <w:t>the</w:t>
            </w:r>
            <w:r>
              <w:rPr>
                <w:spacing w:val="-4"/>
              </w:rPr>
              <w:t xml:space="preserve"> </w:t>
            </w:r>
            <w:r>
              <w:t>carrying out</w:t>
            </w:r>
            <w:r>
              <w:rPr>
                <w:spacing w:val="-8"/>
              </w:rPr>
              <w:t xml:space="preserve"> </w:t>
            </w:r>
            <w:r>
              <w:t>of</w:t>
            </w:r>
            <w:r>
              <w:rPr>
                <w:spacing w:val="-10"/>
              </w:rPr>
              <w:t xml:space="preserve"> </w:t>
            </w:r>
            <w:r>
              <w:t>a</w:t>
            </w:r>
            <w:r>
              <w:rPr>
                <w:spacing w:val="-11"/>
              </w:rPr>
              <w:t xml:space="preserve"> </w:t>
            </w:r>
            <w:r>
              <w:t>‘material</w:t>
            </w:r>
            <w:r>
              <w:rPr>
                <w:spacing w:val="-10"/>
              </w:rPr>
              <w:t xml:space="preserve"> </w:t>
            </w:r>
            <w:r>
              <w:t>operation’</w:t>
            </w:r>
            <w:r>
              <w:rPr>
                <w:spacing w:val="-9"/>
              </w:rPr>
              <w:t xml:space="preserve"> </w:t>
            </w:r>
            <w:r>
              <w:t>on</w:t>
            </w:r>
            <w:r>
              <w:rPr>
                <w:spacing w:val="-11"/>
              </w:rPr>
              <w:t xml:space="preserve"> </w:t>
            </w:r>
            <w:r>
              <w:t>the</w:t>
            </w:r>
            <w:r>
              <w:rPr>
                <w:spacing w:val="-11"/>
              </w:rPr>
              <w:t xml:space="preserve"> </w:t>
            </w:r>
            <w:r>
              <w:t>Crooked</w:t>
            </w:r>
            <w:r>
              <w:rPr>
                <w:spacing w:val="-11"/>
              </w:rPr>
              <w:t xml:space="preserve"> </w:t>
            </w:r>
            <w:r>
              <w:t>Lane</w:t>
            </w:r>
            <w:r>
              <w:rPr>
                <w:spacing w:val="-12"/>
              </w:rPr>
              <w:t xml:space="preserve"> </w:t>
            </w:r>
            <w:r>
              <w:t>Site</w:t>
            </w:r>
            <w:r>
              <w:rPr>
                <w:spacing w:val="-9"/>
              </w:rPr>
              <w:t xml:space="preserve"> </w:t>
            </w:r>
            <w:r>
              <w:t>pursuant</w:t>
            </w:r>
            <w:r>
              <w:rPr>
                <w:spacing w:val="-12"/>
              </w:rPr>
              <w:t xml:space="preserve"> </w:t>
            </w:r>
            <w:r>
              <w:t>to</w:t>
            </w:r>
            <w:r>
              <w:rPr>
                <w:spacing w:val="-11"/>
              </w:rPr>
              <w:t xml:space="preserve"> </w:t>
            </w:r>
            <w:r>
              <w:t>the</w:t>
            </w:r>
            <w:r>
              <w:rPr>
                <w:spacing w:val="-11"/>
              </w:rPr>
              <w:t xml:space="preserve"> </w:t>
            </w:r>
            <w:r>
              <w:t>Planning Permission</w:t>
            </w:r>
          </w:p>
        </w:tc>
      </w:tr>
    </w:tbl>
    <w:p w14:paraId="2D4F8659" w14:textId="77777777" w:rsidR="004A07D3" w:rsidRDefault="004A07D3">
      <w:pPr>
        <w:jc w:val="both"/>
        <w:sectPr w:rsidR="004A07D3">
          <w:pgSz w:w="11910" w:h="16850"/>
          <w:pgMar w:top="1340" w:right="880" w:bottom="1040" w:left="900" w:header="0" w:footer="843" w:gutter="0"/>
          <w:cols w:space="720"/>
        </w:sect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7771"/>
      </w:tblGrid>
      <w:tr w:rsidR="004A07D3" w14:paraId="66C2CAF1" w14:textId="77777777">
        <w:trPr>
          <w:trHeight w:val="493"/>
        </w:trPr>
        <w:tc>
          <w:tcPr>
            <w:tcW w:w="1291" w:type="dxa"/>
          </w:tcPr>
          <w:p w14:paraId="5EE1C9F0" w14:textId="77777777" w:rsidR="004A07D3" w:rsidRDefault="008D01E9">
            <w:pPr>
              <w:pStyle w:val="TableParagraph"/>
              <w:spacing w:before="117"/>
            </w:pPr>
            <w:r>
              <w:lastRenderedPageBreak/>
              <w:t>19.</w:t>
            </w:r>
          </w:p>
        </w:tc>
        <w:tc>
          <w:tcPr>
            <w:tcW w:w="7771" w:type="dxa"/>
          </w:tcPr>
          <w:p w14:paraId="170CF294" w14:textId="77777777" w:rsidR="004A07D3" w:rsidRDefault="008D01E9">
            <w:pPr>
              <w:pStyle w:val="TableParagraph"/>
              <w:spacing w:before="117"/>
            </w:pPr>
            <w:r>
              <w:t>Equality and Consultation Analysis</w:t>
            </w:r>
          </w:p>
        </w:tc>
      </w:tr>
    </w:tbl>
    <w:p w14:paraId="59F05BB6" w14:textId="77777777" w:rsidR="004A07D3" w:rsidRDefault="008D01E9">
      <w:pPr>
        <w:pStyle w:val="BodyText"/>
        <w:spacing w:before="117"/>
        <w:ind w:left="518"/>
      </w:pPr>
      <w:r>
        <w:t xml:space="preserve">The Council reserves the right to refer to </w:t>
      </w:r>
      <w:r>
        <w:t>any other documentation at a later stage.</w:t>
      </w:r>
    </w:p>
    <w:sectPr w:rsidR="004A07D3">
      <w:pgSz w:w="11910" w:h="16850"/>
      <w:pgMar w:top="1420" w:right="880" w:bottom="1040" w:left="900"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F40D" w14:textId="77777777" w:rsidR="000960A0" w:rsidRDefault="000960A0">
      <w:r>
        <w:separator/>
      </w:r>
    </w:p>
  </w:endnote>
  <w:endnote w:type="continuationSeparator" w:id="0">
    <w:p w14:paraId="4C5B8F42" w14:textId="77777777" w:rsidR="000960A0" w:rsidRDefault="0009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74A6" w14:textId="7E9B407D" w:rsidR="004A07D3" w:rsidRDefault="005016D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F84DEF" wp14:editId="193AF351">
              <wp:simplePos x="0" y="0"/>
              <wp:positionH relativeFrom="page">
                <wp:posOffset>3684905</wp:posOffset>
              </wp:positionH>
              <wp:positionV relativeFrom="page">
                <wp:posOffset>10019030</wp:posOffset>
              </wp:positionV>
              <wp:extent cx="189230" cy="13970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2B3B2" w14:textId="77777777" w:rsidR="004A07D3" w:rsidRDefault="008D01E9">
                          <w:pPr>
                            <w:spacing w:before="15"/>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84DEF" id="_x0000_t202" coordsize="21600,21600" o:spt="202" path="m,l,21600r21600,l21600,xe">
              <v:stroke joinstyle="miter"/>
              <v:path gradientshapeok="t" o:connecttype="rect"/>
            </v:shapetype>
            <v:shape id="Text Box 1" o:spid="_x0000_s1026" type="#_x0000_t202" alt="&quot;&quot;" style="position:absolute;margin-left:290.15pt;margin-top:788.9pt;width:14.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" filled="f" stroked="f">
              <v:textbox inset="0,0,0,0">
                <w:txbxContent>
                  <w:p w14:paraId="74D2B3B2" w14:textId="77777777" w:rsidR="004A07D3" w:rsidRDefault="00000000">
                    <w:pPr>
                      <w:spacing w:before="15"/>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2950" w14:textId="77777777" w:rsidR="000960A0" w:rsidRDefault="000960A0">
      <w:r>
        <w:separator/>
      </w:r>
    </w:p>
  </w:footnote>
  <w:footnote w:type="continuationSeparator" w:id="0">
    <w:p w14:paraId="41C3A2E0" w14:textId="77777777" w:rsidR="000960A0" w:rsidRDefault="0009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936"/>
    <w:multiLevelType w:val="multilevel"/>
    <w:tmpl w:val="D76CC82C"/>
    <w:lvl w:ilvl="0">
      <w:start w:val="11"/>
      <w:numFmt w:val="decimal"/>
      <w:lvlText w:val="%1"/>
      <w:lvlJc w:val="left"/>
      <w:pPr>
        <w:ind w:left="2678" w:hanging="1169"/>
        <w:jc w:val="left"/>
      </w:pPr>
      <w:rPr>
        <w:rFonts w:hint="default"/>
        <w:lang w:val="en-GB" w:eastAsia="en-US" w:bidi="ar-SA"/>
      </w:rPr>
    </w:lvl>
    <w:lvl w:ilvl="1">
      <w:start w:val="6"/>
      <w:numFmt w:val="decimal"/>
      <w:lvlText w:val="%1.%2"/>
      <w:lvlJc w:val="left"/>
      <w:pPr>
        <w:ind w:left="2678" w:hanging="1169"/>
        <w:jc w:val="left"/>
      </w:pPr>
      <w:rPr>
        <w:rFonts w:hint="default"/>
        <w:lang w:val="en-GB" w:eastAsia="en-US" w:bidi="ar-SA"/>
      </w:rPr>
    </w:lvl>
    <w:lvl w:ilvl="2">
      <w:start w:val="1"/>
      <w:numFmt w:val="decimal"/>
      <w:lvlText w:val="%1.%2.%3"/>
      <w:lvlJc w:val="left"/>
      <w:pPr>
        <w:ind w:left="2678" w:hanging="1169"/>
        <w:jc w:val="left"/>
      </w:pPr>
      <w:rPr>
        <w:rFonts w:hint="default"/>
        <w:spacing w:val="-1"/>
        <w:w w:val="99"/>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abstractNum w:abstractNumId="1" w15:restartNumberingAfterBreak="0">
    <w:nsid w:val="067E3F35"/>
    <w:multiLevelType w:val="multilevel"/>
    <w:tmpl w:val="0E5ADF72"/>
    <w:lvl w:ilvl="0">
      <w:start w:val="1"/>
      <w:numFmt w:val="decimal"/>
      <w:lvlText w:val="%1."/>
      <w:lvlJc w:val="left"/>
      <w:pPr>
        <w:ind w:left="1238" w:hanging="721"/>
        <w:jc w:val="left"/>
      </w:pPr>
      <w:rPr>
        <w:rFonts w:ascii="Arial" w:eastAsia="Arial" w:hAnsi="Arial" w:cs="Arial" w:hint="default"/>
        <w:spacing w:val="-1"/>
        <w:w w:val="100"/>
        <w:sz w:val="22"/>
        <w:szCs w:val="22"/>
        <w:lang w:val="en-GB" w:eastAsia="en-US" w:bidi="ar-SA"/>
      </w:rPr>
    </w:lvl>
    <w:lvl w:ilvl="1">
      <w:start w:val="1"/>
      <w:numFmt w:val="decimal"/>
      <w:lvlText w:val="%2."/>
      <w:lvlJc w:val="left"/>
      <w:pPr>
        <w:ind w:left="1663" w:hanging="721"/>
        <w:jc w:val="right"/>
      </w:pPr>
      <w:rPr>
        <w:rFonts w:ascii="Arial" w:eastAsia="Arial" w:hAnsi="Arial" w:cs="Arial" w:hint="default"/>
        <w:spacing w:val="-1"/>
        <w:w w:val="100"/>
        <w:sz w:val="22"/>
        <w:szCs w:val="22"/>
        <w:lang w:val="en-GB" w:eastAsia="en-US" w:bidi="ar-SA"/>
      </w:rPr>
    </w:lvl>
    <w:lvl w:ilvl="2">
      <w:start w:val="1"/>
      <w:numFmt w:val="decimal"/>
      <w:lvlText w:val="%2.%3"/>
      <w:lvlJc w:val="left"/>
      <w:pPr>
        <w:ind w:left="2229" w:hanging="720"/>
        <w:jc w:val="left"/>
      </w:pPr>
      <w:rPr>
        <w:rFonts w:ascii="Arial" w:eastAsia="Arial" w:hAnsi="Arial" w:cs="Arial" w:hint="default"/>
        <w:spacing w:val="-1"/>
        <w:w w:val="100"/>
        <w:sz w:val="22"/>
        <w:szCs w:val="22"/>
        <w:lang w:val="en-GB" w:eastAsia="en-US" w:bidi="ar-SA"/>
      </w:rPr>
    </w:lvl>
    <w:lvl w:ilvl="3">
      <w:numFmt w:val="bullet"/>
      <w:lvlText w:val=""/>
      <w:lvlJc w:val="left"/>
      <w:pPr>
        <w:ind w:left="2449" w:hanging="361"/>
      </w:pPr>
      <w:rPr>
        <w:rFonts w:hint="default"/>
        <w:w w:val="100"/>
        <w:lang w:val="en-GB" w:eastAsia="en-US" w:bidi="ar-SA"/>
      </w:rPr>
    </w:lvl>
    <w:lvl w:ilvl="4">
      <w:numFmt w:val="bullet"/>
      <w:lvlText w:val="•"/>
      <w:lvlJc w:val="left"/>
      <w:pPr>
        <w:ind w:left="2440" w:hanging="361"/>
      </w:pPr>
      <w:rPr>
        <w:rFonts w:hint="default"/>
        <w:lang w:val="en-GB" w:eastAsia="en-US" w:bidi="ar-SA"/>
      </w:rPr>
    </w:lvl>
    <w:lvl w:ilvl="5">
      <w:numFmt w:val="bullet"/>
      <w:lvlText w:val="•"/>
      <w:lvlJc w:val="left"/>
      <w:pPr>
        <w:ind w:left="2460" w:hanging="361"/>
      </w:pPr>
      <w:rPr>
        <w:rFonts w:hint="default"/>
        <w:lang w:val="en-GB" w:eastAsia="en-US" w:bidi="ar-SA"/>
      </w:rPr>
    </w:lvl>
    <w:lvl w:ilvl="6">
      <w:numFmt w:val="bullet"/>
      <w:lvlText w:val="•"/>
      <w:lvlJc w:val="left"/>
      <w:pPr>
        <w:ind w:left="3993" w:hanging="361"/>
      </w:pPr>
      <w:rPr>
        <w:rFonts w:hint="default"/>
        <w:lang w:val="en-GB" w:eastAsia="en-US" w:bidi="ar-SA"/>
      </w:rPr>
    </w:lvl>
    <w:lvl w:ilvl="7">
      <w:numFmt w:val="bullet"/>
      <w:lvlText w:val="•"/>
      <w:lvlJc w:val="left"/>
      <w:pPr>
        <w:ind w:left="5526" w:hanging="361"/>
      </w:pPr>
      <w:rPr>
        <w:rFonts w:hint="default"/>
        <w:lang w:val="en-GB" w:eastAsia="en-US" w:bidi="ar-SA"/>
      </w:rPr>
    </w:lvl>
    <w:lvl w:ilvl="8">
      <w:numFmt w:val="bullet"/>
      <w:lvlText w:val="•"/>
      <w:lvlJc w:val="left"/>
      <w:pPr>
        <w:ind w:left="7059" w:hanging="361"/>
      </w:pPr>
      <w:rPr>
        <w:rFonts w:hint="default"/>
        <w:lang w:val="en-GB" w:eastAsia="en-US" w:bidi="ar-SA"/>
      </w:rPr>
    </w:lvl>
  </w:abstractNum>
  <w:abstractNum w:abstractNumId="2" w15:restartNumberingAfterBreak="0">
    <w:nsid w:val="0C9143B1"/>
    <w:multiLevelType w:val="multilevel"/>
    <w:tmpl w:val="43A0AF1E"/>
    <w:lvl w:ilvl="0">
      <w:start w:val="9"/>
      <w:numFmt w:val="decimal"/>
      <w:lvlText w:val="%1"/>
      <w:lvlJc w:val="left"/>
      <w:pPr>
        <w:ind w:left="2673" w:hanging="1170"/>
        <w:jc w:val="left"/>
      </w:pPr>
      <w:rPr>
        <w:rFonts w:hint="default"/>
        <w:lang w:val="en-GB" w:eastAsia="en-US" w:bidi="ar-SA"/>
      </w:rPr>
    </w:lvl>
    <w:lvl w:ilvl="1">
      <w:start w:val="3"/>
      <w:numFmt w:val="decimal"/>
      <w:lvlText w:val="%1.%2"/>
      <w:lvlJc w:val="left"/>
      <w:pPr>
        <w:ind w:left="2673" w:hanging="1170"/>
        <w:jc w:val="left"/>
      </w:pPr>
      <w:rPr>
        <w:rFonts w:hint="default"/>
        <w:lang w:val="en-GB" w:eastAsia="en-US" w:bidi="ar-SA"/>
      </w:rPr>
    </w:lvl>
    <w:lvl w:ilvl="2">
      <w:start w:val="1"/>
      <w:numFmt w:val="decimal"/>
      <w:lvlText w:val="%1.%2.%3"/>
      <w:lvlJc w:val="left"/>
      <w:pPr>
        <w:ind w:left="2673" w:hanging="1170"/>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70"/>
      </w:pPr>
      <w:rPr>
        <w:rFonts w:hint="default"/>
        <w:lang w:val="en-GB" w:eastAsia="en-US" w:bidi="ar-SA"/>
      </w:rPr>
    </w:lvl>
    <w:lvl w:ilvl="4">
      <w:numFmt w:val="bullet"/>
      <w:lvlText w:val="•"/>
      <w:lvlJc w:val="left"/>
      <w:pPr>
        <w:ind w:left="5658" w:hanging="1170"/>
      </w:pPr>
      <w:rPr>
        <w:rFonts w:hint="default"/>
        <w:lang w:val="en-GB" w:eastAsia="en-US" w:bidi="ar-SA"/>
      </w:rPr>
    </w:lvl>
    <w:lvl w:ilvl="5">
      <w:numFmt w:val="bullet"/>
      <w:lvlText w:val="•"/>
      <w:lvlJc w:val="left"/>
      <w:pPr>
        <w:ind w:left="6403" w:hanging="1170"/>
      </w:pPr>
      <w:rPr>
        <w:rFonts w:hint="default"/>
        <w:lang w:val="en-GB" w:eastAsia="en-US" w:bidi="ar-SA"/>
      </w:rPr>
    </w:lvl>
    <w:lvl w:ilvl="6">
      <w:numFmt w:val="bullet"/>
      <w:lvlText w:val="•"/>
      <w:lvlJc w:val="left"/>
      <w:pPr>
        <w:ind w:left="7147" w:hanging="1170"/>
      </w:pPr>
      <w:rPr>
        <w:rFonts w:hint="default"/>
        <w:lang w:val="en-GB" w:eastAsia="en-US" w:bidi="ar-SA"/>
      </w:rPr>
    </w:lvl>
    <w:lvl w:ilvl="7">
      <w:numFmt w:val="bullet"/>
      <w:lvlText w:val="•"/>
      <w:lvlJc w:val="left"/>
      <w:pPr>
        <w:ind w:left="7892" w:hanging="1170"/>
      </w:pPr>
      <w:rPr>
        <w:rFonts w:hint="default"/>
        <w:lang w:val="en-GB" w:eastAsia="en-US" w:bidi="ar-SA"/>
      </w:rPr>
    </w:lvl>
    <w:lvl w:ilvl="8">
      <w:numFmt w:val="bullet"/>
      <w:lvlText w:val="•"/>
      <w:lvlJc w:val="left"/>
      <w:pPr>
        <w:ind w:left="8637" w:hanging="1170"/>
      </w:pPr>
      <w:rPr>
        <w:rFonts w:hint="default"/>
        <w:lang w:val="en-GB" w:eastAsia="en-US" w:bidi="ar-SA"/>
      </w:rPr>
    </w:lvl>
  </w:abstractNum>
  <w:abstractNum w:abstractNumId="3" w15:restartNumberingAfterBreak="0">
    <w:nsid w:val="187B4FEE"/>
    <w:multiLevelType w:val="multilevel"/>
    <w:tmpl w:val="641619CA"/>
    <w:lvl w:ilvl="0">
      <w:start w:val="6"/>
      <w:numFmt w:val="decimal"/>
      <w:lvlText w:val="%1"/>
      <w:lvlJc w:val="left"/>
      <w:pPr>
        <w:ind w:left="2673" w:hanging="1170"/>
        <w:jc w:val="left"/>
      </w:pPr>
      <w:rPr>
        <w:rFonts w:hint="default"/>
        <w:lang w:val="en-GB" w:eastAsia="en-US" w:bidi="ar-SA"/>
      </w:rPr>
    </w:lvl>
    <w:lvl w:ilvl="1">
      <w:start w:val="4"/>
      <w:numFmt w:val="decimal"/>
      <w:lvlText w:val="%1.%2"/>
      <w:lvlJc w:val="left"/>
      <w:pPr>
        <w:ind w:left="2673" w:hanging="1170"/>
        <w:jc w:val="left"/>
      </w:pPr>
      <w:rPr>
        <w:rFonts w:hint="default"/>
        <w:lang w:val="en-GB" w:eastAsia="en-US" w:bidi="ar-SA"/>
      </w:rPr>
    </w:lvl>
    <w:lvl w:ilvl="2">
      <w:start w:val="1"/>
      <w:numFmt w:val="decimal"/>
      <w:lvlText w:val="%1.%2.%3"/>
      <w:lvlJc w:val="left"/>
      <w:pPr>
        <w:ind w:left="2673" w:hanging="1170"/>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70"/>
      </w:pPr>
      <w:rPr>
        <w:rFonts w:hint="default"/>
        <w:lang w:val="en-GB" w:eastAsia="en-US" w:bidi="ar-SA"/>
      </w:rPr>
    </w:lvl>
    <w:lvl w:ilvl="4">
      <w:numFmt w:val="bullet"/>
      <w:lvlText w:val="•"/>
      <w:lvlJc w:val="left"/>
      <w:pPr>
        <w:ind w:left="5658" w:hanging="1170"/>
      </w:pPr>
      <w:rPr>
        <w:rFonts w:hint="default"/>
        <w:lang w:val="en-GB" w:eastAsia="en-US" w:bidi="ar-SA"/>
      </w:rPr>
    </w:lvl>
    <w:lvl w:ilvl="5">
      <w:numFmt w:val="bullet"/>
      <w:lvlText w:val="•"/>
      <w:lvlJc w:val="left"/>
      <w:pPr>
        <w:ind w:left="6403" w:hanging="1170"/>
      </w:pPr>
      <w:rPr>
        <w:rFonts w:hint="default"/>
        <w:lang w:val="en-GB" w:eastAsia="en-US" w:bidi="ar-SA"/>
      </w:rPr>
    </w:lvl>
    <w:lvl w:ilvl="6">
      <w:numFmt w:val="bullet"/>
      <w:lvlText w:val="•"/>
      <w:lvlJc w:val="left"/>
      <w:pPr>
        <w:ind w:left="7147" w:hanging="1170"/>
      </w:pPr>
      <w:rPr>
        <w:rFonts w:hint="default"/>
        <w:lang w:val="en-GB" w:eastAsia="en-US" w:bidi="ar-SA"/>
      </w:rPr>
    </w:lvl>
    <w:lvl w:ilvl="7">
      <w:numFmt w:val="bullet"/>
      <w:lvlText w:val="•"/>
      <w:lvlJc w:val="left"/>
      <w:pPr>
        <w:ind w:left="7892" w:hanging="1170"/>
      </w:pPr>
      <w:rPr>
        <w:rFonts w:hint="default"/>
        <w:lang w:val="en-GB" w:eastAsia="en-US" w:bidi="ar-SA"/>
      </w:rPr>
    </w:lvl>
    <w:lvl w:ilvl="8">
      <w:numFmt w:val="bullet"/>
      <w:lvlText w:val="•"/>
      <w:lvlJc w:val="left"/>
      <w:pPr>
        <w:ind w:left="8637" w:hanging="1170"/>
      </w:pPr>
      <w:rPr>
        <w:rFonts w:hint="default"/>
        <w:lang w:val="en-GB" w:eastAsia="en-US" w:bidi="ar-SA"/>
      </w:rPr>
    </w:lvl>
  </w:abstractNum>
  <w:abstractNum w:abstractNumId="4" w15:restartNumberingAfterBreak="0">
    <w:nsid w:val="1B362506"/>
    <w:multiLevelType w:val="multilevel"/>
    <w:tmpl w:val="FC0266A0"/>
    <w:lvl w:ilvl="0">
      <w:start w:val="9"/>
      <w:numFmt w:val="decimal"/>
      <w:lvlText w:val="%1"/>
      <w:lvlJc w:val="left"/>
      <w:pPr>
        <w:ind w:left="2673" w:hanging="1164"/>
        <w:jc w:val="left"/>
      </w:pPr>
      <w:rPr>
        <w:rFonts w:hint="default"/>
        <w:lang w:val="en-GB" w:eastAsia="en-US" w:bidi="ar-SA"/>
      </w:rPr>
    </w:lvl>
    <w:lvl w:ilvl="1">
      <w:start w:val="4"/>
      <w:numFmt w:val="decimal"/>
      <w:lvlText w:val="%1.%2"/>
      <w:lvlJc w:val="left"/>
      <w:pPr>
        <w:ind w:left="2673" w:hanging="1164"/>
        <w:jc w:val="left"/>
      </w:pPr>
      <w:rPr>
        <w:rFonts w:hint="default"/>
        <w:lang w:val="en-GB" w:eastAsia="en-US" w:bidi="ar-SA"/>
      </w:rPr>
    </w:lvl>
    <w:lvl w:ilvl="2">
      <w:start w:val="1"/>
      <w:numFmt w:val="decimal"/>
      <w:lvlText w:val="%1.%2.%3"/>
      <w:lvlJc w:val="left"/>
      <w:pPr>
        <w:ind w:left="2673" w:hanging="1164"/>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64"/>
      </w:pPr>
      <w:rPr>
        <w:rFonts w:hint="default"/>
        <w:lang w:val="en-GB" w:eastAsia="en-US" w:bidi="ar-SA"/>
      </w:rPr>
    </w:lvl>
    <w:lvl w:ilvl="4">
      <w:numFmt w:val="bullet"/>
      <w:lvlText w:val="•"/>
      <w:lvlJc w:val="left"/>
      <w:pPr>
        <w:ind w:left="5658" w:hanging="1164"/>
      </w:pPr>
      <w:rPr>
        <w:rFonts w:hint="default"/>
        <w:lang w:val="en-GB" w:eastAsia="en-US" w:bidi="ar-SA"/>
      </w:rPr>
    </w:lvl>
    <w:lvl w:ilvl="5">
      <w:numFmt w:val="bullet"/>
      <w:lvlText w:val="•"/>
      <w:lvlJc w:val="left"/>
      <w:pPr>
        <w:ind w:left="6403" w:hanging="1164"/>
      </w:pPr>
      <w:rPr>
        <w:rFonts w:hint="default"/>
        <w:lang w:val="en-GB" w:eastAsia="en-US" w:bidi="ar-SA"/>
      </w:rPr>
    </w:lvl>
    <w:lvl w:ilvl="6">
      <w:numFmt w:val="bullet"/>
      <w:lvlText w:val="•"/>
      <w:lvlJc w:val="left"/>
      <w:pPr>
        <w:ind w:left="7147" w:hanging="1164"/>
      </w:pPr>
      <w:rPr>
        <w:rFonts w:hint="default"/>
        <w:lang w:val="en-GB" w:eastAsia="en-US" w:bidi="ar-SA"/>
      </w:rPr>
    </w:lvl>
    <w:lvl w:ilvl="7">
      <w:numFmt w:val="bullet"/>
      <w:lvlText w:val="•"/>
      <w:lvlJc w:val="left"/>
      <w:pPr>
        <w:ind w:left="7892" w:hanging="1164"/>
      </w:pPr>
      <w:rPr>
        <w:rFonts w:hint="default"/>
        <w:lang w:val="en-GB" w:eastAsia="en-US" w:bidi="ar-SA"/>
      </w:rPr>
    </w:lvl>
    <w:lvl w:ilvl="8">
      <w:numFmt w:val="bullet"/>
      <w:lvlText w:val="•"/>
      <w:lvlJc w:val="left"/>
      <w:pPr>
        <w:ind w:left="8637" w:hanging="1164"/>
      </w:pPr>
      <w:rPr>
        <w:rFonts w:hint="default"/>
        <w:lang w:val="en-GB" w:eastAsia="en-US" w:bidi="ar-SA"/>
      </w:rPr>
    </w:lvl>
  </w:abstractNum>
  <w:abstractNum w:abstractNumId="5" w15:restartNumberingAfterBreak="0">
    <w:nsid w:val="2F824DBC"/>
    <w:multiLevelType w:val="multilevel"/>
    <w:tmpl w:val="C47AFF08"/>
    <w:lvl w:ilvl="0">
      <w:start w:val="14"/>
      <w:numFmt w:val="decimal"/>
      <w:lvlText w:val="%1"/>
      <w:lvlJc w:val="left"/>
      <w:pPr>
        <w:ind w:left="2679" w:hanging="1169"/>
        <w:jc w:val="left"/>
      </w:pPr>
      <w:rPr>
        <w:rFonts w:hint="default"/>
        <w:lang w:val="en-GB" w:eastAsia="en-US" w:bidi="ar-SA"/>
      </w:rPr>
    </w:lvl>
    <w:lvl w:ilvl="1">
      <w:start w:val="5"/>
      <w:numFmt w:val="decimal"/>
      <w:lvlText w:val="%1.%2"/>
      <w:lvlJc w:val="left"/>
      <w:pPr>
        <w:ind w:left="2679" w:hanging="1169"/>
        <w:jc w:val="left"/>
      </w:pPr>
      <w:rPr>
        <w:rFonts w:hint="default"/>
        <w:lang w:val="en-GB" w:eastAsia="en-US" w:bidi="ar-SA"/>
      </w:rPr>
    </w:lvl>
    <w:lvl w:ilvl="2">
      <w:start w:val="1"/>
      <w:numFmt w:val="decimal"/>
      <w:lvlText w:val="%1.%2.%3"/>
      <w:lvlJc w:val="left"/>
      <w:pPr>
        <w:ind w:left="2679" w:hanging="1169"/>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abstractNum w:abstractNumId="6" w15:restartNumberingAfterBreak="0">
    <w:nsid w:val="3ECB227F"/>
    <w:multiLevelType w:val="multilevel"/>
    <w:tmpl w:val="1D6C0500"/>
    <w:lvl w:ilvl="0">
      <w:start w:val="10"/>
      <w:numFmt w:val="decimal"/>
      <w:lvlText w:val="%1"/>
      <w:lvlJc w:val="left"/>
      <w:pPr>
        <w:ind w:left="2678" w:hanging="1169"/>
        <w:jc w:val="left"/>
      </w:pPr>
      <w:rPr>
        <w:rFonts w:hint="default"/>
        <w:lang w:val="en-GB" w:eastAsia="en-US" w:bidi="ar-SA"/>
      </w:rPr>
    </w:lvl>
    <w:lvl w:ilvl="1">
      <w:start w:val="10"/>
      <w:numFmt w:val="decimal"/>
      <w:lvlText w:val="%1.%2"/>
      <w:lvlJc w:val="left"/>
      <w:pPr>
        <w:ind w:left="2678" w:hanging="1169"/>
        <w:jc w:val="left"/>
      </w:pPr>
      <w:rPr>
        <w:rFonts w:hint="default"/>
        <w:lang w:val="en-GB" w:eastAsia="en-US" w:bidi="ar-SA"/>
      </w:rPr>
    </w:lvl>
    <w:lvl w:ilvl="2">
      <w:start w:val="1"/>
      <w:numFmt w:val="decimal"/>
      <w:lvlText w:val="%1.%2.%3"/>
      <w:lvlJc w:val="left"/>
      <w:pPr>
        <w:ind w:left="2678" w:hanging="1169"/>
        <w:jc w:val="left"/>
      </w:pPr>
      <w:rPr>
        <w:rFonts w:hint="default"/>
        <w:spacing w:val="-1"/>
        <w:w w:val="99"/>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abstractNum w:abstractNumId="7" w15:restartNumberingAfterBreak="0">
    <w:nsid w:val="54B14574"/>
    <w:multiLevelType w:val="multilevel"/>
    <w:tmpl w:val="9290458E"/>
    <w:lvl w:ilvl="0">
      <w:start w:val="10"/>
      <w:numFmt w:val="decimal"/>
      <w:lvlText w:val="%1"/>
      <w:lvlJc w:val="left"/>
      <w:pPr>
        <w:ind w:left="2678" w:hanging="1169"/>
        <w:jc w:val="left"/>
      </w:pPr>
      <w:rPr>
        <w:rFonts w:hint="default"/>
        <w:lang w:val="en-GB" w:eastAsia="en-US" w:bidi="ar-SA"/>
      </w:rPr>
    </w:lvl>
    <w:lvl w:ilvl="1">
      <w:start w:val="12"/>
      <w:numFmt w:val="decimal"/>
      <w:lvlText w:val="%1.%2"/>
      <w:lvlJc w:val="left"/>
      <w:pPr>
        <w:ind w:left="2678" w:hanging="1169"/>
        <w:jc w:val="left"/>
      </w:pPr>
      <w:rPr>
        <w:rFonts w:hint="default"/>
        <w:lang w:val="en-GB" w:eastAsia="en-US" w:bidi="ar-SA"/>
      </w:rPr>
    </w:lvl>
    <w:lvl w:ilvl="2">
      <w:start w:val="1"/>
      <w:numFmt w:val="decimal"/>
      <w:lvlText w:val="%1.%2.%3"/>
      <w:lvlJc w:val="left"/>
      <w:pPr>
        <w:ind w:left="2678" w:hanging="1169"/>
        <w:jc w:val="left"/>
      </w:pPr>
      <w:rPr>
        <w:rFonts w:hint="default"/>
        <w:spacing w:val="-1"/>
        <w:w w:val="99"/>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abstractNum w:abstractNumId="8" w15:restartNumberingAfterBreak="0">
    <w:nsid w:val="59F43251"/>
    <w:multiLevelType w:val="multilevel"/>
    <w:tmpl w:val="FB84A8A0"/>
    <w:lvl w:ilvl="0">
      <w:start w:val="10"/>
      <w:numFmt w:val="decimal"/>
      <w:lvlText w:val="%1"/>
      <w:lvlJc w:val="left"/>
      <w:pPr>
        <w:ind w:left="2678" w:hanging="1169"/>
        <w:jc w:val="left"/>
      </w:pPr>
      <w:rPr>
        <w:rFonts w:hint="default"/>
        <w:lang w:val="en-GB" w:eastAsia="en-US" w:bidi="ar-SA"/>
      </w:rPr>
    </w:lvl>
    <w:lvl w:ilvl="1">
      <w:start w:val="4"/>
      <w:numFmt w:val="decimal"/>
      <w:lvlText w:val="%1.%2"/>
      <w:lvlJc w:val="left"/>
      <w:pPr>
        <w:ind w:left="2678" w:hanging="1169"/>
        <w:jc w:val="left"/>
      </w:pPr>
      <w:rPr>
        <w:rFonts w:hint="default"/>
        <w:lang w:val="en-GB" w:eastAsia="en-US" w:bidi="ar-SA"/>
      </w:rPr>
    </w:lvl>
    <w:lvl w:ilvl="2">
      <w:start w:val="1"/>
      <w:numFmt w:val="decimal"/>
      <w:lvlText w:val="%1.%2.%3"/>
      <w:lvlJc w:val="left"/>
      <w:pPr>
        <w:ind w:left="2678" w:hanging="1169"/>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abstractNum w:abstractNumId="9" w15:restartNumberingAfterBreak="0">
    <w:nsid w:val="610B37E3"/>
    <w:multiLevelType w:val="multilevel"/>
    <w:tmpl w:val="91387F2A"/>
    <w:lvl w:ilvl="0">
      <w:start w:val="11"/>
      <w:numFmt w:val="decimal"/>
      <w:lvlText w:val="%1"/>
      <w:lvlJc w:val="left"/>
      <w:pPr>
        <w:ind w:left="2678" w:hanging="1169"/>
        <w:jc w:val="left"/>
      </w:pPr>
      <w:rPr>
        <w:rFonts w:hint="default"/>
        <w:lang w:val="en-GB" w:eastAsia="en-US" w:bidi="ar-SA"/>
      </w:rPr>
    </w:lvl>
    <w:lvl w:ilvl="1">
      <w:start w:val="3"/>
      <w:numFmt w:val="decimal"/>
      <w:lvlText w:val="%1.%2"/>
      <w:lvlJc w:val="left"/>
      <w:pPr>
        <w:ind w:left="2678" w:hanging="1169"/>
        <w:jc w:val="left"/>
      </w:pPr>
      <w:rPr>
        <w:rFonts w:hint="default"/>
        <w:lang w:val="en-GB" w:eastAsia="en-US" w:bidi="ar-SA"/>
      </w:rPr>
    </w:lvl>
    <w:lvl w:ilvl="2">
      <w:start w:val="1"/>
      <w:numFmt w:val="decimal"/>
      <w:lvlText w:val="%1.%2.%3"/>
      <w:lvlJc w:val="left"/>
      <w:pPr>
        <w:ind w:left="2678" w:hanging="1169"/>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abstractNum w:abstractNumId="10" w15:restartNumberingAfterBreak="0">
    <w:nsid w:val="615963C7"/>
    <w:multiLevelType w:val="multilevel"/>
    <w:tmpl w:val="23721AC6"/>
    <w:lvl w:ilvl="0">
      <w:start w:val="14"/>
      <w:numFmt w:val="decimal"/>
      <w:lvlText w:val="%1"/>
      <w:lvlJc w:val="left"/>
      <w:pPr>
        <w:ind w:left="2678" w:hanging="1170"/>
        <w:jc w:val="left"/>
      </w:pPr>
      <w:rPr>
        <w:rFonts w:hint="default"/>
        <w:lang w:val="en-GB" w:eastAsia="en-US" w:bidi="ar-SA"/>
      </w:rPr>
    </w:lvl>
    <w:lvl w:ilvl="1">
      <w:start w:val="1"/>
      <w:numFmt w:val="decimal"/>
      <w:lvlText w:val="%1.%2"/>
      <w:lvlJc w:val="left"/>
      <w:pPr>
        <w:ind w:left="2678" w:hanging="1170"/>
        <w:jc w:val="left"/>
      </w:pPr>
      <w:rPr>
        <w:rFonts w:hint="default"/>
        <w:lang w:val="en-GB" w:eastAsia="en-US" w:bidi="ar-SA"/>
      </w:rPr>
    </w:lvl>
    <w:lvl w:ilvl="2">
      <w:start w:val="1"/>
      <w:numFmt w:val="decimal"/>
      <w:lvlText w:val="%1.%2.%3"/>
      <w:lvlJc w:val="left"/>
      <w:pPr>
        <w:ind w:left="2678" w:hanging="1170"/>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70"/>
      </w:pPr>
      <w:rPr>
        <w:rFonts w:hint="default"/>
        <w:lang w:val="en-GB" w:eastAsia="en-US" w:bidi="ar-SA"/>
      </w:rPr>
    </w:lvl>
    <w:lvl w:ilvl="4">
      <w:numFmt w:val="bullet"/>
      <w:lvlText w:val="•"/>
      <w:lvlJc w:val="left"/>
      <w:pPr>
        <w:ind w:left="5658" w:hanging="1170"/>
      </w:pPr>
      <w:rPr>
        <w:rFonts w:hint="default"/>
        <w:lang w:val="en-GB" w:eastAsia="en-US" w:bidi="ar-SA"/>
      </w:rPr>
    </w:lvl>
    <w:lvl w:ilvl="5">
      <w:numFmt w:val="bullet"/>
      <w:lvlText w:val="•"/>
      <w:lvlJc w:val="left"/>
      <w:pPr>
        <w:ind w:left="6403" w:hanging="1170"/>
      </w:pPr>
      <w:rPr>
        <w:rFonts w:hint="default"/>
        <w:lang w:val="en-GB" w:eastAsia="en-US" w:bidi="ar-SA"/>
      </w:rPr>
    </w:lvl>
    <w:lvl w:ilvl="6">
      <w:numFmt w:val="bullet"/>
      <w:lvlText w:val="•"/>
      <w:lvlJc w:val="left"/>
      <w:pPr>
        <w:ind w:left="7147" w:hanging="1170"/>
      </w:pPr>
      <w:rPr>
        <w:rFonts w:hint="default"/>
        <w:lang w:val="en-GB" w:eastAsia="en-US" w:bidi="ar-SA"/>
      </w:rPr>
    </w:lvl>
    <w:lvl w:ilvl="7">
      <w:numFmt w:val="bullet"/>
      <w:lvlText w:val="•"/>
      <w:lvlJc w:val="left"/>
      <w:pPr>
        <w:ind w:left="7892" w:hanging="1170"/>
      </w:pPr>
      <w:rPr>
        <w:rFonts w:hint="default"/>
        <w:lang w:val="en-GB" w:eastAsia="en-US" w:bidi="ar-SA"/>
      </w:rPr>
    </w:lvl>
    <w:lvl w:ilvl="8">
      <w:numFmt w:val="bullet"/>
      <w:lvlText w:val="•"/>
      <w:lvlJc w:val="left"/>
      <w:pPr>
        <w:ind w:left="8637" w:hanging="1170"/>
      </w:pPr>
      <w:rPr>
        <w:rFonts w:hint="default"/>
        <w:lang w:val="en-GB" w:eastAsia="en-US" w:bidi="ar-SA"/>
      </w:rPr>
    </w:lvl>
  </w:abstractNum>
  <w:abstractNum w:abstractNumId="11" w15:restartNumberingAfterBreak="0">
    <w:nsid w:val="6321272C"/>
    <w:multiLevelType w:val="multilevel"/>
    <w:tmpl w:val="F22E9800"/>
    <w:lvl w:ilvl="0">
      <w:start w:val="11"/>
      <w:numFmt w:val="decimal"/>
      <w:lvlText w:val="%1"/>
      <w:lvlJc w:val="left"/>
      <w:pPr>
        <w:ind w:left="2678" w:hanging="1169"/>
        <w:jc w:val="left"/>
      </w:pPr>
      <w:rPr>
        <w:rFonts w:hint="default"/>
        <w:lang w:val="en-GB" w:eastAsia="en-US" w:bidi="ar-SA"/>
      </w:rPr>
    </w:lvl>
    <w:lvl w:ilvl="1">
      <w:start w:val="9"/>
      <w:numFmt w:val="decimal"/>
      <w:lvlText w:val="%1.%2"/>
      <w:lvlJc w:val="left"/>
      <w:pPr>
        <w:ind w:left="2678" w:hanging="1169"/>
        <w:jc w:val="left"/>
      </w:pPr>
      <w:rPr>
        <w:rFonts w:hint="default"/>
        <w:lang w:val="en-GB" w:eastAsia="en-US" w:bidi="ar-SA"/>
      </w:rPr>
    </w:lvl>
    <w:lvl w:ilvl="2">
      <w:start w:val="1"/>
      <w:numFmt w:val="decimal"/>
      <w:lvlText w:val="%1.%2.%3"/>
      <w:lvlJc w:val="left"/>
      <w:pPr>
        <w:ind w:left="2678" w:hanging="1169"/>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abstractNum w:abstractNumId="12" w15:restartNumberingAfterBreak="0">
    <w:nsid w:val="7B500B84"/>
    <w:multiLevelType w:val="multilevel"/>
    <w:tmpl w:val="09FA35D4"/>
    <w:lvl w:ilvl="0">
      <w:start w:val="9"/>
      <w:numFmt w:val="decimal"/>
      <w:lvlText w:val="%1"/>
      <w:lvlJc w:val="left"/>
      <w:pPr>
        <w:ind w:left="2678" w:hanging="1169"/>
        <w:jc w:val="left"/>
      </w:pPr>
      <w:rPr>
        <w:rFonts w:hint="default"/>
        <w:lang w:val="en-GB" w:eastAsia="en-US" w:bidi="ar-SA"/>
      </w:rPr>
    </w:lvl>
    <w:lvl w:ilvl="1">
      <w:start w:val="2"/>
      <w:numFmt w:val="decimal"/>
      <w:lvlText w:val="%1.%2"/>
      <w:lvlJc w:val="left"/>
      <w:pPr>
        <w:ind w:left="2678" w:hanging="1169"/>
        <w:jc w:val="left"/>
      </w:pPr>
      <w:rPr>
        <w:rFonts w:hint="default"/>
        <w:lang w:val="en-GB" w:eastAsia="en-US" w:bidi="ar-SA"/>
      </w:rPr>
    </w:lvl>
    <w:lvl w:ilvl="2">
      <w:start w:val="1"/>
      <w:numFmt w:val="decimal"/>
      <w:lvlText w:val="%1.%2.%3"/>
      <w:lvlJc w:val="left"/>
      <w:pPr>
        <w:ind w:left="2678" w:hanging="1169"/>
        <w:jc w:val="left"/>
      </w:pPr>
      <w:rPr>
        <w:rFonts w:ascii="Arial" w:eastAsia="Arial" w:hAnsi="Arial" w:cs="Arial" w:hint="default"/>
        <w:spacing w:val="-1"/>
        <w:w w:val="100"/>
        <w:sz w:val="22"/>
        <w:szCs w:val="22"/>
        <w:lang w:val="en-GB" w:eastAsia="en-US" w:bidi="ar-SA"/>
      </w:rPr>
    </w:lvl>
    <w:lvl w:ilvl="3">
      <w:numFmt w:val="bullet"/>
      <w:lvlText w:val="•"/>
      <w:lvlJc w:val="left"/>
      <w:pPr>
        <w:ind w:left="4913" w:hanging="1169"/>
      </w:pPr>
      <w:rPr>
        <w:rFonts w:hint="default"/>
        <w:lang w:val="en-GB" w:eastAsia="en-US" w:bidi="ar-SA"/>
      </w:rPr>
    </w:lvl>
    <w:lvl w:ilvl="4">
      <w:numFmt w:val="bullet"/>
      <w:lvlText w:val="•"/>
      <w:lvlJc w:val="left"/>
      <w:pPr>
        <w:ind w:left="5658" w:hanging="1169"/>
      </w:pPr>
      <w:rPr>
        <w:rFonts w:hint="default"/>
        <w:lang w:val="en-GB" w:eastAsia="en-US" w:bidi="ar-SA"/>
      </w:rPr>
    </w:lvl>
    <w:lvl w:ilvl="5">
      <w:numFmt w:val="bullet"/>
      <w:lvlText w:val="•"/>
      <w:lvlJc w:val="left"/>
      <w:pPr>
        <w:ind w:left="6403" w:hanging="1169"/>
      </w:pPr>
      <w:rPr>
        <w:rFonts w:hint="default"/>
        <w:lang w:val="en-GB" w:eastAsia="en-US" w:bidi="ar-SA"/>
      </w:rPr>
    </w:lvl>
    <w:lvl w:ilvl="6">
      <w:numFmt w:val="bullet"/>
      <w:lvlText w:val="•"/>
      <w:lvlJc w:val="left"/>
      <w:pPr>
        <w:ind w:left="7147" w:hanging="1169"/>
      </w:pPr>
      <w:rPr>
        <w:rFonts w:hint="default"/>
        <w:lang w:val="en-GB" w:eastAsia="en-US" w:bidi="ar-SA"/>
      </w:rPr>
    </w:lvl>
    <w:lvl w:ilvl="7">
      <w:numFmt w:val="bullet"/>
      <w:lvlText w:val="•"/>
      <w:lvlJc w:val="left"/>
      <w:pPr>
        <w:ind w:left="7892" w:hanging="1169"/>
      </w:pPr>
      <w:rPr>
        <w:rFonts w:hint="default"/>
        <w:lang w:val="en-GB" w:eastAsia="en-US" w:bidi="ar-SA"/>
      </w:rPr>
    </w:lvl>
    <w:lvl w:ilvl="8">
      <w:numFmt w:val="bullet"/>
      <w:lvlText w:val="•"/>
      <w:lvlJc w:val="left"/>
      <w:pPr>
        <w:ind w:left="8637" w:hanging="1169"/>
      </w:pPr>
      <w:rPr>
        <w:rFonts w:hint="default"/>
        <w:lang w:val="en-GB" w:eastAsia="en-US" w:bidi="ar-SA"/>
      </w:rPr>
    </w:lvl>
  </w:abstractNum>
  <w:num w:numId="1" w16cid:durableId="975598450">
    <w:abstractNumId w:val="5"/>
  </w:num>
  <w:num w:numId="2" w16cid:durableId="1025714207">
    <w:abstractNumId w:val="10"/>
  </w:num>
  <w:num w:numId="3" w16cid:durableId="1680423008">
    <w:abstractNumId w:val="11"/>
  </w:num>
  <w:num w:numId="4" w16cid:durableId="2002082394">
    <w:abstractNumId w:val="0"/>
  </w:num>
  <w:num w:numId="5" w16cid:durableId="1205754865">
    <w:abstractNumId w:val="9"/>
  </w:num>
  <w:num w:numId="6" w16cid:durableId="1681933558">
    <w:abstractNumId w:val="7"/>
  </w:num>
  <w:num w:numId="7" w16cid:durableId="1744986981">
    <w:abstractNumId w:val="6"/>
  </w:num>
  <w:num w:numId="8" w16cid:durableId="1194490780">
    <w:abstractNumId w:val="8"/>
  </w:num>
  <w:num w:numId="9" w16cid:durableId="80880890">
    <w:abstractNumId w:val="4"/>
  </w:num>
  <w:num w:numId="10" w16cid:durableId="290743509">
    <w:abstractNumId w:val="2"/>
  </w:num>
  <w:num w:numId="11" w16cid:durableId="1354302526">
    <w:abstractNumId w:val="12"/>
  </w:num>
  <w:num w:numId="12" w16cid:durableId="1074863502">
    <w:abstractNumId w:val="3"/>
  </w:num>
  <w:num w:numId="13" w16cid:durableId="35680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D3"/>
    <w:rsid w:val="000960A0"/>
    <w:rsid w:val="0049254A"/>
    <w:rsid w:val="004A07D3"/>
    <w:rsid w:val="005016D0"/>
    <w:rsid w:val="00766897"/>
    <w:rsid w:val="008D01E9"/>
    <w:rsid w:val="00965469"/>
    <w:rsid w:val="00DF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454C5"/>
  <w15:docId w15:val="{10CF8E8E-B14D-4E1F-B0E6-C4952B7E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7"/>
      <w:ind w:left="1663"/>
      <w:outlineLvl w:val="0"/>
    </w:pPr>
    <w:rPr>
      <w:b/>
      <w:bCs/>
    </w:rPr>
  </w:style>
  <w:style w:type="paragraph" w:styleId="Heading2">
    <w:name w:val="heading 2"/>
    <w:basedOn w:val="Normal"/>
    <w:uiPriority w:val="9"/>
    <w:unhideWhenUsed/>
    <w:qFormat/>
    <w:pPr>
      <w:ind w:left="165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238" w:right="15" w:hanging="1239"/>
    </w:pPr>
  </w:style>
  <w:style w:type="paragraph" w:styleId="TOC2">
    <w:name w:val="toc 2"/>
    <w:basedOn w:val="Normal"/>
    <w:uiPriority w:val="1"/>
    <w:qFormat/>
    <w:pPr>
      <w:spacing w:line="252" w:lineRule="exact"/>
      <w:ind w:left="1238" w:hanging="721"/>
    </w:pPr>
  </w:style>
  <w:style w:type="paragraph" w:styleId="BodyText">
    <w:name w:val="Body Text"/>
    <w:basedOn w:val="Normal"/>
    <w:uiPriority w:val="1"/>
    <w:qFormat/>
  </w:style>
  <w:style w:type="paragraph" w:styleId="Title">
    <w:name w:val="Title"/>
    <w:basedOn w:val="Normal"/>
    <w:uiPriority w:val="10"/>
    <w:qFormat/>
    <w:pPr>
      <w:ind w:left="537" w:right="550"/>
      <w:jc w:val="center"/>
    </w:pPr>
    <w:rPr>
      <w:b/>
      <w:bCs/>
      <w:sz w:val="24"/>
      <w:szCs w:val="24"/>
    </w:rPr>
  </w:style>
  <w:style w:type="paragraph" w:styleId="ListParagraph">
    <w:name w:val="List Paragraph"/>
    <w:basedOn w:val="Normal"/>
    <w:uiPriority w:val="1"/>
    <w:qFormat/>
    <w:pPr>
      <w:ind w:left="2229" w:hanging="721"/>
      <w:jc w:val="both"/>
    </w:pPr>
  </w:style>
  <w:style w:type="paragraph" w:customStyle="1" w:styleId="TableParagraph">
    <w:name w:val="Table Paragraph"/>
    <w:basedOn w:val="Normal"/>
    <w:uiPriority w:val="1"/>
    <w:qFormat/>
    <w:pPr>
      <w:spacing w:before="12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reed@chichester.gov.u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ichester.gov.uk/birdhamCPO" TargetMode="External"/><Relationship Id="rId4" Type="http://schemas.openxmlformats.org/officeDocument/2006/relationships/webSettings" Target="webSettings.xml"/><Relationship Id="rId9" Type="http://schemas.openxmlformats.org/officeDocument/2006/relationships/hyperlink" Target="mailto:Charles.TrustramEve@avisonyou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10254</Words>
  <Characters>58454</Characters>
  <Application>Microsoft Office Word</Application>
  <DocSecurity>0</DocSecurity>
  <Lines>487</Lines>
  <Paragraphs>137</Paragraphs>
  <ScaleCrop>false</ScaleCrop>
  <Company/>
  <LinksUpToDate>false</LinksUpToDate>
  <CharactersWithSpaces>68571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Blackman, Virginia (Avison Young - UK)</dc:creator>
  <cp:lastModifiedBy>Louise Williams</cp:lastModifiedBy>
  <cp:revision>2</cp:revision>
  <dcterms:created xsi:type="dcterms:W3CDTF">2024-08-01T12:34:00Z</dcterms:created>
  <dcterms:modified xsi:type="dcterms:W3CDTF">2024-08-01T12:34:00Z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Acrobat PDFMaker 15 for Word</vt:lpwstr>
  </property>
  <property fmtid="{D5CDD505-2E9C-101B-9397-08002B2CF9AE}" pid="4" name="LastSaved">
    <vt:filetime>2023-05-09T00:00:00Z</vt:filetime>
  </property>
</Properties>
</file>