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3AB" w14:textId="77777777" w:rsidR="00A21669" w:rsidRDefault="00000000">
      <w:pPr>
        <w:pStyle w:val="BodyText"/>
        <w:spacing w:before="29"/>
        <w:ind w:left="167"/>
      </w:pPr>
      <w:r>
        <w:t>Appendix 2</w:t>
      </w:r>
    </w:p>
    <w:p w14:paraId="6123DD4B" w14:textId="77777777" w:rsidR="00A21669" w:rsidRDefault="00A21669">
      <w:pPr>
        <w:pStyle w:val="BodyText"/>
        <w:spacing w:before="6"/>
        <w:rPr>
          <w:sz w:val="25"/>
        </w:rPr>
      </w:pPr>
    </w:p>
    <w:p w14:paraId="37ED6C9A" w14:textId="77777777" w:rsidR="00A21669" w:rsidRDefault="00000000">
      <w:pPr>
        <w:pStyle w:val="BodyText"/>
        <w:ind w:left="167"/>
      </w:pPr>
      <w:r>
        <w:t>Summary of negotiations 15/07/24</w:t>
      </w:r>
    </w:p>
    <w:p w14:paraId="2A6C1674" w14:textId="77777777" w:rsidR="00A21669" w:rsidRDefault="00A21669">
      <w:pPr>
        <w:pStyle w:val="BodyText"/>
        <w:spacing w:before="5"/>
        <w:rPr>
          <w:sz w:val="24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1322"/>
        <w:gridCol w:w="6943"/>
      </w:tblGrid>
      <w:tr w:rsidR="00A21669" w14:paraId="2C00FC24" w14:textId="77777777">
        <w:trPr>
          <w:trHeight w:val="560"/>
        </w:trPr>
        <w:tc>
          <w:tcPr>
            <w:tcW w:w="4164" w:type="dxa"/>
            <w:shd w:val="clear" w:color="auto" w:fill="1F4E78"/>
          </w:tcPr>
          <w:p w14:paraId="0FA63710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769B08E5" w14:textId="77777777" w:rsidR="00A21669" w:rsidRDefault="00000000">
            <w:pPr>
              <w:pStyle w:val="TableParagraph"/>
              <w:spacing w:line="256" w:lineRule="exact"/>
              <w:ind w:left="37"/>
              <w:rPr>
                <w:b/>
              </w:rPr>
            </w:pPr>
            <w:r>
              <w:rPr>
                <w:b/>
                <w:color w:val="FFFFFF"/>
              </w:rPr>
              <w:t>Landowner</w:t>
            </w:r>
          </w:p>
        </w:tc>
        <w:tc>
          <w:tcPr>
            <w:tcW w:w="1322" w:type="dxa"/>
            <w:shd w:val="clear" w:color="auto" w:fill="1F4E78"/>
          </w:tcPr>
          <w:p w14:paraId="34B14037" w14:textId="77777777" w:rsidR="00A21669" w:rsidRDefault="00000000">
            <w:pPr>
              <w:pStyle w:val="TableParagraph"/>
              <w:spacing w:line="255" w:lineRule="exact"/>
              <w:ind w:left="37"/>
              <w:rPr>
                <w:b/>
              </w:rPr>
            </w:pPr>
            <w:r>
              <w:rPr>
                <w:b/>
                <w:color w:val="FFFFFF"/>
              </w:rPr>
              <w:t>Plot Number</w:t>
            </w:r>
          </w:p>
          <w:p w14:paraId="0EF93DBF" w14:textId="77777777" w:rsidR="00A21669" w:rsidRDefault="00000000">
            <w:pPr>
              <w:pStyle w:val="TableParagraph"/>
              <w:spacing w:before="22" w:line="263" w:lineRule="exact"/>
              <w:ind w:left="37"/>
              <w:rPr>
                <w:b/>
              </w:rPr>
            </w:pPr>
            <w:r>
              <w:rPr>
                <w:b/>
                <w:color w:val="FFFFFF"/>
              </w:rPr>
              <w:t>in CPO</w:t>
            </w:r>
          </w:p>
        </w:tc>
        <w:tc>
          <w:tcPr>
            <w:tcW w:w="6943" w:type="dxa"/>
            <w:shd w:val="clear" w:color="auto" w:fill="1F4E78"/>
          </w:tcPr>
          <w:p w14:paraId="0AC291F8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656698CE" w14:textId="77777777" w:rsidR="00A21669" w:rsidRDefault="00000000">
            <w:pPr>
              <w:pStyle w:val="TableParagraph"/>
              <w:spacing w:line="256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Summary of Negotiations</w:t>
            </w:r>
          </w:p>
        </w:tc>
      </w:tr>
      <w:tr w:rsidR="00A21669" w14:paraId="2B73F809" w14:textId="77777777">
        <w:trPr>
          <w:trHeight w:val="560"/>
        </w:trPr>
        <w:tc>
          <w:tcPr>
            <w:tcW w:w="4164" w:type="dxa"/>
            <w:shd w:val="clear" w:color="auto" w:fill="C6E0B4"/>
          </w:tcPr>
          <w:p w14:paraId="3CD5BABC" w14:textId="77777777" w:rsidR="00A21669" w:rsidRDefault="00A21669">
            <w:pPr>
              <w:pStyle w:val="TableParagraph"/>
              <w:spacing w:before="8"/>
            </w:pPr>
          </w:p>
          <w:p w14:paraId="6E6986FA" w14:textId="77777777" w:rsidR="00A21669" w:rsidRDefault="00000000">
            <w:pPr>
              <w:pStyle w:val="TableParagraph"/>
              <w:spacing w:line="263" w:lineRule="exact"/>
              <w:ind w:left="37"/>
            </w:pPr>
            <w:r>
              <w:t xml:space="preserve">Linda &amp; Anthony </w:t>
            </w:r>
            <w:proofErr w:type="spellStart"/>
            <w:r>
              <w:t>Corkett</w:t>
            </w:r>
            <w:proofErr w:type="spellEnd"/>
          </w:p>
        </w:tc>
        <w:tc>
          <w:tcPr>
            <w:tcW w:w="1322" w:type="dxa"/>
            <w:shd w:val="clear" w:color="auto" w:fill="C6E0B4"/>
          </w:tcPr>
          <w:p w14:paraId="616C0600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082F1E79" w14:textId="77777777" w:rsidR="00A21669" w:rsidRDefault="00000000">
            <w:pPr>
              <w:pStyle w:val="TableParagraph"/>
              <w:spacing w:line="256" w:lineRule="exact"/>
              <w:ind w:left="37"/>
            </w:pPr>
            <w:r>
              <w:t>1, 2, 3, 4, 5</w:t>
            </w:r>
          </w:p>
        </w:tc>
        <w:tc>
          <w:tcPr>
            <w:tcW w:w="6943" w:type="dxa"/>
            <w:shd w:val="clear" w:color="auto" w:fill="C6E0B4"/>
          </w:tcPr>
          <w:p w14:paraId="12B0ADB9" w14:textId="77777777" w:rsidR="00A21669" w:rsidRDefault="00000000">
            <w:pPr>
              <w:pStyle w:val="TableParagraph"/>
              <w:spacing w:line="255" w:lineRule="exact"/>
              <w:ind w:left="38"/>
            </w:pP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Corkett</w:t>
            </w:r>
            <w:proofErr w:type="spellEnd"/>
            <w:r>
              <w:t xml:space="preserve"> have confirmed that they do not wish to </w:t>
            </w:r>
            <w:proofErr w:type="gramStart"/>
            <w:r>
              <w:t>enter into</w:t>
            </w:r>
            <w:proofErr w:type="gramEnd"/>
          </w:p>
          <w:p w14:paraId="1F055AAA" w14:textId="77777777" w:rsidR="00A21669" w:rsidRDefault="00000000">
            <w:pPr>
              <w:pStyle w:val="TableParagraph"/>
              <w:spacing w:before="22" w:line="263" w:lineRule="exact"/>
              <w:ind w:left="38"/>
            </w:pPr>
            <w:r>
              <w:t>negotiations with the Council in respect of the access track</w:t>
            </w:r>
          </w:p>
        </w:tc>
      </w:tr>
      <w:tr w:rsidR="00A21669" w14:paraId="739C76BE" w14:textId="77777777">
        <w:trPr>
          <w:trHeight w:val="560"/>
        </w:trPr>
        <w:tc>
          <w:tcPr>
            <w:tcW w:w="4164" w:type="dxa"/>
            <w:shd w:val="clear" w:color="auto" w:fill="C6E0B4"/>
          </w:tcPr>
          <w:p w14:paraId="1AFF47AA" w14:textId="77777777" w:rsidR="00A21669" w:rsidRDefault="00A21669">
            <w:pPr>
              <w:pStyle w:val="TableParagraph"/>
              <w:spacing w:before="8"/>
            </w:pPr>
          </w:p>
          <w:p w14:paraId="4E6D08CB" w14:textId="77777777" w:rsidR="00A21669" w:rsidRDefault="00000000">
            <w:pPr>
              <w:pStyle w:val="TableParagraph"/>
              <w:spacing w:line="263" w:lineRule="exact"/>
              <w:ind w:left="37"/>
            </w:pPr>
            <w:r>
              <w:t>Donald Pick</w:t>
            </w:r>
          </w:p>
        </w:tc>
        <w:tc>
          <w:tcPr>
            <w:tcW w:w="1322" w:type="dxa"/>
            <w:shd w:val="clear" w:color="auto" w:fill="C6E0B4"/>
          </w:tcPr>
          <w:p w14:paraId="47F72AE3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703529D1" w14:textId="77777777" w:rsidR="00A21669" w:rsidRDefault="00000000">
            <w:pPr>
              <w:pStyle w:val="TableParagraph"/>
              <w:spacing w:line="256" w:lineRule="exact"/>
              <w:ind w:right="17"/>
              <w:jc w:val="right"/>
            </w:pPr>
            <w:r>
              <w:t>1</w:t>
            </w:r>
          </w:p>
        </w:tc>
        <w:tc>
          <w:tcPr>
            <w:tcW w:w="6943" w:type="dxa"/>
            <w:shd w:val="clear" w:color="auto" w:fill="C6E0B4"/>
          </w:tcPr>
          <w:p w14:paraId="42923195" w14:textId="77777777" w:rsidR="00A21669" w:rsidRDefault="00000000">
            <w:pPr>
              <w:pStyle w:val="TableParagraph"/>
              <w:spacing w:line="255" w:lineRule="exact"/>
              <w:ind w:left="38"/>
            </w:pPr>
            <w:r>
              <w:t>Heads of Terms agreed with agent for acquisition of ownership and rights or</w:t>
            </w:r>
          </w:p>
          <w:p w14:paraId="7D85084D" w14:textId="77777777" w:rsidR="00A21669" w:rsidRDefault="00000000">
            <w:pPr>
              <w:pStyle w:val="TableParagraph"/>
              <w:spacing w:before="22" w:line="263" w:lineRule="exact"/>
              <w:ind w:left="38"/>
            </w:pPr>
            <w:r>
              <w:t>claimed ownership &amp; rights</w:t>
            </w:r>
          </w:p>
        </w:tc>
      </w:tr>
      <w:tr w:rsidR="00A21669" w14:paraId="1A3C85B9" w14:textId="77777777">
        <w:trPr>
          <w:trHeight w:val="560"/>
        </w:trPr>
        <w:tc>
          <w:tcPr>
            <w:tcW w:w="4164" w:type="dxa"/>
            <w:shd w:val="clear" w:color="auto" w:fill="C6E0B4"/>
          </w:tcPr>
          <w:p w14:paraId="54845221" w14:textId="77777777" w:rsidR="00A21669" w:rsidRDefault="00A21669">
            <w:pPr>
              <w:pStyle w:val="TableParagraph"/>
              <w:spacing w:before="8"/>
            </w:pPr>
          </w:p>
          <w:p w14:paraId="734FA69C" w14:textId="77777777" w:rsidR="00A21669" w:rsidRDefault="00000000">
            <w:pPr>
              <w:pStyle w:val="TableParagraph"/>
              <w:spacing w:line="263" w:lineRule="exact"/>
              <w:ind w:left="37"/>
            </w:pPr>
            <w:r>
              <w:t>Mabel Evans</w:t>
            </w:r>
          </w:p>
        </w:tc>
        <w:tc>
          <w:tcPr>
            <w:tcW w:w="1322" w:type="dxa"/>
            <w:shd w:val="clear" w:color="auto" w:fill="C6E0B4"/>
          </w:tcPr>
          <w:p w14:paraId="51B79AB8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0BB75BFD" w14:textId="77777777" w:rsidR="00A21669" w:rsidRDefault="00000000">
            <w:pPr>
              <w:pStyle w:val="TableParagraph"/>
              <w:spacing w:line="256" w:lineRule="exact"/>
              <w:ind w:left="37"/>
            </w:pPr>
            <w:r>
              <w:t>1, 4</w:t>
            </w:r>
          </w:p>
        </w:tc>
        <w:tc>
          <w:tcPr>
            <w:tcW w:w="6943" w:type="dxa"/>
            <w:shd w:val="clear" w:color="auto" w:fill="C6E0B4"/>
          </w:tcPr>
          <w:p w14:paraId="1450B5E8" w14:textId="77777777" w:rsidR="00A21669" w:rsidRDefault="00000000">
            <w:pPr>
              <w:pStyle w:val="TableParagraph"/>
              <w:spacing w:line="255" w:lineRule="exact"/>
              <w:ind w:left="38"/>
            </w:pPr>
            <w:proofErr w:type="spellStart"/>
            <w:r>
              <w:t>Mrs</w:t>
            </w:r>
            <w:proofErr w:type="spellEnd"/>
            <w:r>
              <w:t xml:space="preserve"> Evans has confirmed she does not wish to </w:t>
            </w:r>
            <w:proofErr w:type="gramStart"/>
            <w:r>
              <w:t>enter into</w:t>
            </w:r>
            <w:proofErr w:type="gramEnd"/>
            <w:r>
              <w:t xml:space="preserve"> negotiations with</w:t>
            </w:r>
          </w:p>
          <w:p w14:paraId="775F3336" w14:textId="77777777" w:rsidR="00A21669" w:rsidRDefault="00000000">
            <w:pPr>
              <w:pStyle w:val="TableParagraph"/>
              <w:spacing w:before="22" w:line="263" w:lineRule="exact"/>
              <w:ind w:left="38"/>
            </w:pPr>
            <w:r>
              <w:t>the Council in respect of the access track.</w:t>
            </w:r>
          </w:p>
        </w:tc>
      </w:tr>
      <w:tr w:rsidR="00A21669" w14:paraId="0AB50999" w14:textId="77777777">
        <w:trPr>
          <w:trHeight w:val="560"/>
        </w:trPr>
        <w:tc>
          <w:tcPr>
            <w:tcW w:w="4164" w:type="dxa"/>
            <w:shd w:val="clear" w:color="auto" w:fill="C6E0B4"/>
          </w:tcPr>
          <w:p w14:paraId="1EE2BB4A" w14:textId="77777777" w:rsidR="00A21669" w:rsidRDefault="00000000">
            <w:pPr>
              <w:pStyle w:val="TableParagraph"/>
              <w:spacing w:line="255" w:lineRule="exact"/>
              <w:ind w:left="37"/>
            </w:pPr>
            <w:r>
              <w:t>Alice Candy, Heather Priest, Patricia</w:t>
            </w:r>
          </w:p>
          <w:p w14:paraId="7B37B862" w14:textId="77777777" w:rsidR="00A21669" w:rsidRDefault="00000000">
            <w:pPr>
              <w:pStyle w:val="TableParagraph"/>
              <w:spacing w:before="22" w:line="263" w:lineRule="exact"/>
              <w:ind w:left="37"/>
            </w:pPr>
            <w:r>
              <w:t>Humphries, Robert Stokes</w:t>
            </w:r>
          </w:p>
        </w:tc>
        <w:tc>
          <w:tcPr>
            <w:tcW w:w="1322" w:type="dxa"/>
            <w:shd w:val="clear" w:color="auto" w:fill="C6E0B4"/>
          </w:tcPr>
          <w:p w14:paraId="23A971C7" w14:textId="77777777" w:rsidR="00A21669" w:rsidRDefault="00A21669">
            <w:pPr>
              <w:pStyle w:val="TableParagraph"/>
              <w:spacing w:before="3"/>
              <w:rPr>
                <w:sz w:val="23"/>
              </w:rPr>
            </w:pPr>
          </w:p>
          <w:p w14:paraId="367EA19B" w14:textId="77777777" w:rsidR="00A21669" w:rsidRDefault="00000000">
            <w:pPr>
              <w:pStyle w:val="TableParagraph"/>
              <w:spacing w:line="256" w:lineRule="exact"/>
              <w:ind w:right="17"/>
              <w:jc w:val="right"/>
            </w:pPr>
            <w:r>
              <w:t>5</w:t>
            </w:r>
          </w:p>
        </w:tc>
        <w:tc>
          <w:tcPr>
            <w:tcW w:w="6943" w:type="dxa"/>
            <w:shd w:val="clear" w:color="auto" w:fill="C6E0B4"/>
          </w:tcPr>
          <w:p w14:paraId="330A87A2" w14:textId="77777777" w:rsidR="00A21669" w:rsidRDefault="00000000">
            <w:pPr>
              <w:pStyle w:val="TableParagraph"/>
              <w:spacing w:line="255" w:lineRule="exact"/>
              <w:ind w:left="38"/>
            </w:pPr>
            <w:r>
              <w:t>Heads of Terms agreed with agent for acquisition of ownership and rights or</w:t>
            </w:r>
          </w:p>
          <w:p w14:paraId="360220E7" w14:textId="77777777" w:rsidR="00A21669" w:rsidRDefault="00000000">
            <w:pPr>
              <w:pStyle w:val="TableParagraph"/>
              <w:spacing w:before="22" w:line="263" w:lineRule="exact"/>
              <w:ind w:left="38"/>
            </w:pPr>
            <w:r>
              <w:t>claimed ownership &amp; rights</w:t>
            </w:r>
          </w:p>
        </w:tc>
      </w:tr>
      <w:tr w:rsidR="00A21669" w14:paraId="6C481CFF" w14:textId="77777777">
        <w:trPr>
          <w:trHeight w:val="680"/>
        </w:trPr>
        <w:tc>
          <w:tcPr>
            <w:tcW w:w="4164" w:type="dxa"/>
            <w:shd w:val="clear" w:color="auto" w:fill="C6E0B4"/>
          </w:tcPr>
          <w:p w14:paraId="5E3DF797" w14:textId="77777777" w:rsidR="00A21669" w:rsidRDefault="00A21669">
            <w:pPr>
              <w:pStyle w:val="TableParagraph"/>
              <w:spacing w:before="6"/>
              <w:rPr>
                <w:sz w:val="32"/>
              </w:rPr>
            </w:pPr>
          </w:p>
          <w:p w14:paraId="0A5040DD" w14:textId="77777777" w:rsidR="00A21669" w:rsidRDefault="00000000">
            <w:pPr>
              <w:pStyle w:val="TableParagraph"/>
              <w:spacing w:line="264" w:lineRule="exact"/>
              <w:ind w:left="37"/>
            </w:pPr>
            <w:r>
              <w:t>Nicholas Way</w:t>
            </w:r>
          </w:p>
        </w:tc>
        <w:tc>
          <w:tcPr>
            <w:tcW w:w="1322" w:type="dxa"/>
            <w:shd w:val="clear" w:color="auto" w:fill="C6E0B4"/>
          </w:tcPr>
          <w:p w14:paraId="43D50C11" w14:textId="77777777" w:rsidR="00A21669" w:rsidRDefault="00A21669">
            <w:pPr>
              <w:pStyle w:val="TableParagraph"/>
            </w:pPr>
          </w:p>
          <w:p w14:paraId="5F3CC157" w14:textId="77777777" w:rsidR="00A21669" w:rsidRDefault="00000000">
            <w:pPr>
              <w:pStyle w:val="TableParagraph"/>
              <w:spacing w:before="136" w:line="256" w:lineRule="exact"/>
              <w:ind w:right="17"/>
              <w:jc w:val="right"/>
            </w:pPr>
            <w:r>
              <w:t>5</w:t>
            </w:r>
          </w:p>
        </w:tc>
        <w:tc>
          <w:tcPr>
            <w:tcW w:w="6943" w:type="dxa"/>
            <w:shd w:val="clear" w:color="auto" w:fill="C6E0B4"/>
          </w:tcPr>
          <w:p w14:paraId="38D2064A" w14:textId="77777777" w:rsidR="00A21669" w:rsidRDefault="00000000">
            <w:pPr>
              <w:pStyle w:val="TableParagraph"/>
              <w:spacing w:before="85" w:line="290" w:lineRule="atLeast"/>
              <w:ind w:left="38"/>
            </w:pPr>
            <w:r>
              <w:t>Heads of Terms agreed for acquisition of ownership and rights or claimed ownership &amp; rights</w:t>
            </w:r>
          </w:p>
        </w:tc>
      </w:tr>
    </w:tbl>
    <w:p w14:paraId="258D53DB" w14:textId="77777777" w:rsidR="00B7731B" w:rsidRDefault="00B7731B"/>
    <w:sectPr w:rsidR="00B7731B">
      <w:type w:val="continuous"/>
      <w:pgSz w:w="23820" w:h="16840" w:orient="landscape"/>
      <w:pgMar w:top="1060" w:right="3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69"/>
    <w:rsid w:val="00A21669"/>
    <w:rsid w:val="00B7731B"/>
    <w:rsid w:val="00C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086B"/>
  <w15:docId w15:val="{EBE1E14D-18A3-45F2-851F-6C85DCA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 Appendix 2 Negotiation summary.xlsx</dc:title>
  <dc:creator>vb04</dc:creator>
  <cp:lastModifiedBy>Barry Knight</cp:lastModifiedBy>
  <cp:revision>3</cp:revision>
  <dcterms:created xsi:type="dcterms:W3CDTF">2024-07-29T13:05:00Z</dcterms:created>
  <dcterms:modified xsi:type="dcterms:W3CDTF">2024-07-29T13:06:00Z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2024-07-29T00:00:00Z</vt:filetime>
  </property>
</Properties>
</file>