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5001" w14:textId="77777777" w:rsidR="00E475DE" w:rsidRDefault="00791E0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51D9F035" w14:textId="77777777" w:rsidR="00E475DE" w:rsidRDefault="00E475DE">
      <w:pPr>
        <w:jc w:val="center"/>
        <w:rPr>
          <w:sz w:val="16"/>
        </w:rPr>
      </w:pPr>
    </w:p>
    <w:p w14:paraId="30E103C9" w14:textId="77777777" w:rsidR="00E475DE" w:rsidRDefault="00791E06">
      <w:pPr>
        <w:jc w:val="center"/>
        <w:rPr>
          <w:b/>
          <w:sz w:val="36"/>
        </w:rPr>
      </w:pPr>
      <w:r>
        <w:rPr>
          <w:sz w:val="36"/>
          <w:lang w:bidi="en-GB"/>
        </w:rPr>
        <w:t>Chichester District Council</w:t>
      </w:r>
    </w:p>
    <w:p w14:paraId="435B0A64" w14:textId="77777777" w:rsidR="00E475DE" w:rsidRDefault="00E475DE">
      <w:pPr>
        <w:jc w:val="center"/>
        <w:rPr>
          <w:b/>
          <w:sz w:val="16"/>
        </w:rPr>
      </w:pPr>
    </w:p>
    <w:p w14:paraId="16AA660A" w14:textId="77777777" w:rsidR="00E475DE" w:rsidRDefault="00791E06">
      <w:pPr>
        <w:jc w:val="center"/>
        <w:rPr>
          <w:sz w:val="48"/>
        </w:rPr>
      </w:pPr>
      <w:r>
        <w:rPr>
          <w:b/>
          <w:sz w:val="48"/>
        </w:rPr>
        <w:t>Election of a County Councillor for</w:t>
      </w:r>
      <w:r>
        <w:rPr>
          <w:b/>
          <w:sz w:val="48"/>
          <w:lang w:bidi="en-GB"/>
        </w:rPr>
        <w:t xml:space="preserve"> the</w:t>
      </w:r>
    </w:p>
    <w:p w14:paraId="22193A98" w14:textId="77777777" w:rsidR="00E475DE" w:rsidRDefault="00E475DE">
      <w:pPr>
        <w:jc w:val="center"/>
        <w:rPr>
          <w:sz w:val="16"/>
        </w:rPr>
      </w:pPr>
    </w:p>
    <w:p w14:paraId="3CE98C18" w14:textId="77777777" w:rsidR="00E475DE" w:rsidRDefault="00791E06">
      <w:pPr>
        <w:jc w:val="center"/>
        <w:rPr>
          <w:sz w:val="48"/>
        </w:rPr>
      </w:pPr>
      <w:r>
        <w:rPr>
          <w:sz w:val="48"/>
        </w:rPr>
        <w:t>Midhurst</w:t>
      </w:r>
      <w:r>
        <w:rPr>
          <w:sz w:val="48"/>
          <w:lang w:bidi="en-GB"/>
        </w:rPr>
        <w:t xml:space="preserve"> Division</w:t>
      </w:r>
    </w:p>
    <w:p w14:paraId="66B05B5E" w14:textId="77777777" w:rsidR="00E475DE" w:rsidRDefault="00791E06">
      <w:pPr>
        <w:jc w:val="center"/>
        <w:rPr>
          <w:sz w:val="32"/>
        </w:rPr>
      </w:pPr>
      <w:r>
        <w:rPr>
          <w:sz w:val="32"/>
        </w:rPr>
        <w:t>on Thursday 1 May 2025</w:t>
      </w:r>
    </w:p>
    <w:p w14:paraId="16AE1F82" w14:textId="77777777" w:rsidR="00E475DE" w:rsidRDefault="00E475DE">
      <w:pPr>
        <w:jc w:val="center"/>
        <w:rPr>
          <w:sz w:val="22"/>
        </w:rPr>
      </w:pPr>
    </w:p>
    <w:p w14:paraId="30FB8975" w14:textId="77777777" w:rsidR="00E475DE" w:rsidRDefault="00791E06">
      <w:pPr>
        <w:jc w:val="both"/>
        <w:rPr>
          <w:sz w:val="28"/>
        </w:rPr>
      </w:pPr>
      <w:r>
        <w:rPr>
          <w:sz w:val="28"/>
        </w:rPr>
        <w:t xml:space="preserve">I, </w:t>
      </w:r>
      <w:r>
        <w:rPr>
          <w:sz w:val="28"/>
          <w:lang w:bidi="en-GB"/>
        </w:rPr>
        <w:t>Diane Shepherd</w:t>
      </w:r>
      <w:r>
        <w:rPr>
          <w:sz w:val="28"/>
        </w:rPr>
        <w:t xml:space="preserve">, being the </w:t>
      </w:r>
      <w:r>
        <w:rPr>
          <w:sz w:val="28"/>
          <w:lang w:bidi="en-GB"/>
        </w:rPr>
        <w:t>Deputy County Returning Officer</w:t>
      </w:r>
      <w:r>
        <w:rPr>
          <w:sz w:val="28"/>
        </w:rPr>
        <w:t xml:space="preserve"> at the above election, do hereby give notice that the number of votes recorded for each Candidate at the said election is as follows:</w:t>
      </w:r>
    </w:p>
    <w:p w14:paraId="3CD50F11" w14:textId="77777777" w:rsidR="00E475DE" w:rsidRDefault="00E475DE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E475DE" w14:paraId="510029EE" w14:textId="77777777">
        <w:tc>
          <w:tcPr>
            <w:tcW w:w="4023" w:type="dxa"/>
            <w:shd w:val="pct15" w:color="auto" w:fill="FFFFFF"/>
            <w:vAlign w:val="center"/>
          </w:tcPr>
          <w:p w14:paraId="54AFD68B" w14:textId="77777777" w:rsidR="00E475DE" w:rsidRDefault="00791E06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78C66464" w14:textId="77777777" w:rsidR="00E475DE" w:rsidRDefault="00791E06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6E063E9F" w14:textId="77777777" w:rsidR="00E475DE" w:rsidRDefault="00791E06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009D41FE" w14:textId="77777777" w:rsidR="00E475DE" w:rsidRDefault="00791E06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2BF953DD" w14:textId="77777777" w:rsidR="00E475DE" w:rsidRDefault="00791E06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17130DAB" w14:textId="77777777" w:rsidR="00E475DE" w:rsidRDefault="00791E06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E475DE" w14:paraId="4F8CCC0C" w14:textId="77777777">
        <w:trPr>
          <w:trHeight w:val="240"/>
        </w:trPr>
        <w:tc>
          <w:tcPr>
            <w:tcW w:w="4023" w:type="dxa"/>
            <w:vAlign w:val="center"/>
          </w:tcPr>
          <w:p w14:paraId="0E5578A0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CROFTS, William Thomas Hornsby</w:t>
            </w:r>
          </w:p>
          <w:p w14:paraId="0001562A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commonly known as CROFTS, Tom</w:t>
            </w:r>
          </w:p>
        </w:tc>
        <w:tc>
          <w:tcPr>
            <w:tcW w:w="4023" w:type="dxa"/>
            <w:vAlign w:val="center"/>
          </w:tcPr>
          <w:p w14:paraId="4E533A09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Local Conservatives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69E64EA0" w14:textId="22774AD4" w:rsidR="00E475DE" w:rsidRDefault="00791E06">
            <w:pPr>
              <w:jc w:val="right"/>
              <w:rPr>
                <w:sz w:val="24"/>
              </w:rPr>
            </w:pPr>
            <w:r>
              <w:rPr>
                <w:sz w:val="24"/>
              </w:rPr>
              <w:t>1119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3633248" w14:textId="77777777" w:rsidR="00E475DE" w:rsidRDefault="00E475DE"/>
        </w:tc>
      </w:tr>
      <w:tr w:rsidR="00E475DE" w14:paraId="1151D223" w14:textId="77777777">
        <w:trPr>
          <w:trHeight w:val="240"/>
        </w:trPr>
        <w:tc>
          <w:tcPr>
            <w:tcW w:w="4023" w:type="dxa"/>
            <w:vAlign w:val="center"/>
          </w:tcPr>
          <w:p w14:paraId="677CC4AB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EMERSON, Andrew</w:t>
            </w:r>
          </w:p>
          <w:p w14:paraId="3891CBEF" w14:textId="77777777" w:rsidR="00E475DE" w:rsidRDefault="00E475DE">
            <w:pPr>
              <w:rPr>
                <w:sz w:val="24"/>
              </w:rPr>
            </w:pPr>
          </w:p>
        </w:tc>
        <w:tc>
          <w:tcPr>
            <w:tcW w:w="4023" w:type="dxa"/>
            <w:vAlign w:val="center"/>
          </w:tcPr>
          <w:p w14:paraId="4C49544F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Patria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3434354A" w14:textId="557E735E" w:rsidR="00E475DE" w:rsidRDefault="00791E06">
            <w:pPr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1ED2283" w14:textId="77777777" w:rsidR="00E475DE" w:rsidRDefault="00E475DE"/>
        </w:tc>
      </w:tr>
      <w:tr w:rsidR="00E475DE" w14:paraId="3CCF3931" w14:textId="77777777">
        <w:trPr>
          <w:trHeight w:val="240"/>
        </w:trPr>
        <w:tc>
          <w:tcPr>
            <w:tcW w:w="4023" w:type="dxa"/>
          </w:tcPr>
          <w:p w14:paraId="0AF73454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GRAVELY, Yvonne Elizabeth</w:t>
            </w:r>
          </w:p>
          <w:p w14:paraId="489F230D" w14:textId="77777777" w:rsidR="00E475DE" w:rsidRDefault="00E475DE">
            <w:pPr>
              <w:rPr>
                <w:sz w:val="24"/>
              </w:rPr>
            </w:pPr>
          </w:p>
        </w:tc>
        <w:tc>
          <w:tcPr>
            <w:tcW w:w="4023" w:type="dxa"/>
            <w:vAlign w:val="center"/>
          </w:tcPr>
          <w:p w14:paraId="1C108DD4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421DCB44" w14:textId="3A3F0FF1" w:rsidR="00E475DE" w:rsidRDefault="00791E0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0C0BD3F6" w14:textId="77777777" w:rsidR="00E475DE" w:rsidRDefault="00E475DE"/>
        </w:tc>
      </w:tr>
      <w:tr w:rsidR="00E475DE" w14:paraId="4768CF52" w14:textId="77777777">
        <w:trPr>
          <w:trHeight w:val="240"/>
        </w:trPr>
        <w:tc>
          <w:tcPr>
            <w:tcW w:w="4023" w:type="dxa"/>
          </w:tcPr>
          <w:p w14:paraId="74D1E8CF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KIRBY, Adam Michael Edward</w:t>
            </w:r>
          </w:p>
          <w:p w14:paraId="33DD4F80" w14:textId="77777777" w:rsidR="00E475DE" w:rsidRDefault="00E475DE">
            <w:pPr>
              <w:rPr>
                <w:sz w:val="24"/>
              </w:rPr>
            </w:pPr>
          </w:p>
        </w:tc>
        <w:tc>
          <w:tcPr>
            <w:tcW w:w="4023" w:type="dxa"/>
            <w:vAlign w:val="center"/>
          </w:tcPr>
          <w:p w14:paraId="4C3FB68B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434AD28E" w14:textId="272F9595" w:rsidR="00E475DE" w:rsidRDefault="00791E06">
            <w:pPr>
              <w:jc w:val="right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287C662F" w14:textId="77777777" w:rsidR="00E475DE" w:rsidRDefault="00E475DE"/>
        </w:tc>
      </w:tr>
      <w:tr w:rsidR="00E475DE" w14:paraId="368257BB" w14:textId="77777777">
        <w:trPr>
          <w:trHeight w:val="240"/>
        </w:trPr>
        <w:tc>
          <w:tcPr>
            <w:tcW w:w="4023" w:type="dxa"/>
          </w:tcPr>
          <w:p w14:paraId="1AE66A1D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MORRIS, Adrian Michael</w:t>
            </w:r>
          </w:p>
          <w:p w14:paraId="14818E8A" w14:textId="77777777" w:rsidR="00E475DE" w:rsidRDefault="00E475DE">
            <w:pPr>
              <w:rPr>
                <w:sz w:val="24"/>
              </w:rPr>
            </w:pPr>
          </w:p>
        </w:tc>
        <w:tc>
          <w:tcPr>
            <w:tcW w:w="4023" w:type="dxa"/>
            <w:vAlign w:val="center"/>
          </w:tcPr>
          <w:p w14:paraId="4945F9DB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C8F2977" w14:textId="4BD31D7A" w:rsidR="00E475DE" w:rsidRDefault="00791E0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3B368B14" w14:textId="77777777" w:rsidR="00E475DE" w:rsidRDefault="00E475DE"/>
        </w:tc>
      </w:tr>
      <w:tr w:rsidR="00E475DE" w14:paraId="37093C00" w14:textId="77777777">
        <w:trPr>
          <w:trHeight w:val="240"/>
        </w:trPr>
        <w:tc>
          <w:tcPr>
            <w:tcW w:w="4023" w:type="dxa"/>
          </w:tcPr>
          <w:p w14:paraId="416C7621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REYNOLDS, Juliette</w:t>
            </w:r>
          </w:p>
          <w:p w14:paraId="78FC979E" w14:textId="77777777" w:rsidR="00E475DE" w:rsidRDefault="00E475DE">
            <w:pPr>
              <w:rPr>
                <w:sz w:val="24"/>
              </w:rPr>
            </w:pPr>
          </w:p>
        </w:tc>
        <w:tc>
          <w:tcPr>
            <w:tcW w:w="4023" w:type="dxa"/>
            <w:vAlign w:val="center"/>
          </w:tcPr>
          <w:p w14:paraId="0D517B1E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09ECE4F9" w14:textId="1F39B74E" w:rsidR="00E475DE" w:rsidRDefault="00791E06">
            <w:pPr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6018EB56" w14:textId="77777777" w:rsidR="00E475DE" w:rsidRDefault="00E475DE"/>
        </w:tc>
      </w:tr>
    </w:tbl>
    <w:p w14:paraId="784FAC34" w14:textId="77777777" w:rsidR="00E475DE" w:rsidRDefault="00791E06">
      <w:pPr>
        <w:jc w:val="both"/>
        <w:rPr>
          <w:sz w:val="16"/>
        </w:rPr>
      </w:pPr>
      <w:r>
        <w:rPr>
          <w:sz w:val="16"/>
        </w:rPr>
        <w:t xml:space="preserve">* If elected the word </w:t>
      </w:r>
      <w:r>
        <w:rPr>
          <w:sz w:val="16"/>
        </w:rPr>
        <w:t>'Elected' appears against the number of votes.</w:t>
      </w:r>
    </w:p>
    <w:p w14:paraId="238E4FC9" w14:textId="77777777" w:rsidR="00E475DE" w:rsidRDefault="00E475DE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E475DE" w14:paraId="1944E84D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2597A677" w14:textId="77777777" w:rsidR="00E475DE" w:rsidRDefault="00791E06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45D9F1E8" w14:textId="77777777" w:rsidR="00E475DE" w:rsidRDefault="00791E06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5522207B" w14:textId="77777777" w:rsidR="00E475DE" w:rsidRDefault="00791E06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E475DE" w14:paraId="0EBB859D" w14:textId="77777777">
        <w:trPr>
          <w:trHeight w:val="240"/>
        </w:trPr>
        <w:tc>
          <w:tcPr>
            <w:tcW w:w="8046" w:type="dxa"/>
            <w:vAlign w:val="center"/>
          </w:tcPr>
          <w:p w14:paraId="03908EBE" w14:textId="77777777" w:rsidR="00E475DE" w:rsidRDefault="00791E06">
            <w:pPr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5BC0CE69" w14:textId="77777777" w:rsidR="00E475DE" w:rsidRDefault="00E475DE">
            <w:pPr>
              <w:jc w:val="right"/>
              <w:rPr>
                <w:sz w:val="28"/>
              </w:rPr>
            </w:pPr>
          </w:p>
        </w:tc>
      </w:tr>
      <w:tr w:rsidR="00E475DE" w14:paraId="44DA5CDE" w14:textId="77777777">
        <w:trPr>
          <w:trHeight w:val="240"/>
        </w:trPr>
        <w:tc>
          <w:tcPr>
            <w:tcW w:w="8046" w:type="dxa"/>
            <w:vAlign w:val="center"/>
          </w:tcPr>
          <w:p w14:paraId="4B0187FD" w14:textId="77777777" w:rsidR="00E475DE" w:rsidRDefault="00791E06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14CAD858" w14:textId="77777777" w:rsidR="00E475DE" w:rsidRDefault="00E475DE">
            <w:pPr>
              <w:jc w:val="right"/>
              <w:rPr>
                <w:sz w:val="28"/>
              </w:rPr>
            </w:pPr>
          </w:p>
        </w:tc>
      </w:tr>
      <w:tr w:rsidR="00E475DE" w14:paraId="3B8208AE" w14:textId="77777777">
        <w:trPr>
          <w:trHeight w:val="240"/>
        </w:trPr>
        <w:tc>
          <w:tcPr>
            <w:tcW w:w="8046" w:type="dxa"/>
            <w:vAlign w:val="center"/>
          </w:tcPr>
          <w:p w14:paraId="082993A2" w14:textId="77777777" w:rsidR="00E475DE" w:rsidRDefault="00791E06">
            <w:pPr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z w:val="28"/>
              </w:rPr>
              <w:tab/>
              <w:t xml:space="preserve">writing or mark by which voter could be </w:t>
            </w:r>
            <w:r>
              <w:rPr>
                <w:sz w:val="28"/>
              </w:rPr>
              <w:t>identified</w:t>
            </w:r>
          </w:p>
        </w:tc>
        <w:tc>
          <w:tcPr>
            <w:tcW w:w="2127" w:type="dxa"/>
            <w:vAlign w:val="center"/>
          </w:tcPr>
          <w:p w14:paraId="3E115F4E" w14:textId="77777777" w:rsidR="00E475DE" w:rsidRDefault="00E475DE">
            <w:pPr>
              <w:jc w:val="right"/>
              <w:rPr>
                <w:sz w:val="28"/>
              </w:rPr>
            </w:pPr>
          </w:p>
        </w:tc>
      </w:tr>
      <w:tr w:rsidR="00E475DE" w14:paraId="4C36D950" w14:textId="77777777">
        <w:trPr>
          <w:trHeight w:val="240"/>
        </w:trPr>
        <w:tc>
          <w:tcPr>
            <w:tcW w:w="8046" w:type="dxa"/>
            <w:vAlign w:val="center"/>
          </w:tcPr>
          <w:p w14:paraId="0693D0C8" w14:textId="77777777" w:rsidR="00E475DE" w:rsidRDefault="00791E06">
            <w:pPr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z w:val="28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6FBD4CC3" w14:textId="0439FF7C" w:rsidR="00E475DE" w:rsidRDefault="00791E06">
            <w:pPr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475DE" w14:paraId="01BED887" w14:textId="77777777">
        <w:trPr>
          <w:trHeight w:val="240"/>
        </w:trPr>
        <w:tc>
          <w:tcPr>
            <w:tcW w:w="8046" w:type="dxa"/>
            <w:vAlign w:val="center"/>
          </w:tcPr>
          <w:p w14:paraId="6F3BB14B" w14:textId="77777777" w:rsidR="00E475DE" w:rsidRDefault="00791E06">
            <w:pPr>
              <w:rPr>
                <w:sz w:val="28"/>
              </w:rPr>
            </w:pPr>
            <w:r>
              <w:rPr>
                <w:sz w:val="28"/>
              </w:rPr>
              <w:t>E</w:t>
            </w:r>
            <w:r>
              <w:rPr>
                <w:sz w:val="28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600D8547" w14:textId="77777777" w:rsidR="00E475DE" w:rsidRDefault="00E475DE">
            <w:pPr>
              <w:jc w:val="right"/>
              <w:rPr>
                <w:sz w:val="28"/>
              </w:rPr>
            </w:pPr>
          </w:p>
        </w:tc>
      </w:tr>
      <w:tr w:rsidR="00E475DE" w14:paraId="0B354689" w14:textId="77777777">
        <w:trPr>
          <w:trHeight w:val="240"/>
        </w:trPr>
        <w:tc>
          <w:tcPr>
            <w:tcW w:w="8046" w:type="dxa"/>
            <w:vAlign w:val="center"/>
          </w:tcPr>
          <w:p w14:paraId="11855D75" w14:textId="77777777" w:rsidR="00E475DE" w:rsidRDefault="00791E06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127" w:type="dxa"/>
            <w:vAlign w:val="center"/>
          </w:tcPr>
          <w:p w14:paraId="445EFDA4" w14:textId="400AEAD9" w:rsidR="00E475DE" w:rsidRDefault="00791E06">
            <w:pPr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14:paraId="15DFB3F7" w14:textId="77777777" w:rsidR="00E475DE" w:rsidRDefault="00E475DE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E475DE" w14:paraId="56A747F3" w14:textId="77777777">
        <w:tc>
          <w:tcPr>
            <w:tcW w:w="1985" w:type="dxa"/>
          </w:tcPr>
          <w:p w14:paraId="4207B511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Vacant Seats: 1</w:t>
            </w:r>
          </w:p>
        </w:tc>
        <w:tc>
          <w:tcPr>
            <w:tcW w:w="3101" w:type="dxa"/>
          </w:tcPr>
          <w:p w14:paraId="3CBA18B4" w14:textId="7777777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>Electorate: 8804</w:t>
            </w:r>
          </w:p>
        </w:tc>
        <w:tc>
          <w:tcPr>
            <w:tcW w:w="3102" w:type="dxa"/>
          </w:tcPr>
          <w:p w14:paraId="4A528ED3" w14:textId="77777777" w:rsidR="00E475DE" w:rsidRDefault="00E475DE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5C3E21E5" w14:textId="3BEA0DE7" w:rsidR="00E475DE" w:rsidRDefault="00791E06">
            <w:pPr>
              <w:rPr>
                <w:sz w:val="24"/>
              </w:rPr>
            </w:pPr>
            <w:r>
              <w:rPr>
                <w:sz w:val="24"/>
              </w:rPr>
              <w:t xml:space="preserve">Turnout: </w:t>
            </w:r>
            <w:r>
              <w:rPr>
                <w:sz w:val="24"/>
                <w:lang w:bidi="en-GB"/>
              </w:rPr>
              <w:t xml:space="preserve">           38.35</w:t>
            </w:r>
            <w:r>
              <w:rPr>
                <w:sz w:val="24"/>
              </w:rPr>
              <w:t>%</w:t>
            </w:r>
          </w:p>
        </w:tc>
      </w:tr>
    </w:tbl>
    <w:p w14:paraId="6A80157C" w14:textId="77777777" w:rsidR="00E475DE" w:rsidRDefault="00E475DE">
      <w:pPr>
        <w:jc w:val="both"/>
      </w:pPr>
    </w:p>
    <w:p w14:paraId="4EC51894" w14:textId="224215B8" w:rsidR="00E475DE" w:rsidRPr="00791E06" w:rsidRDefault="00791E06">
      <w:pPr>
        <w:rPr>
          <w:sz w:val="24"/>
        </w:rPr>
      </w:pPr>
      <w:r>
        <w:rPr>
          <w:sz w:val="28"/>
        </w:rPr>
        <w:t>And I do hereby declare that</w:t>
      </w:r>
      <w:r>
        <w:rPr>
          <w:sz w:val="28"/>
          <w:lang w:bidi="en-GB"/>
        </w:rPr>
        <w:t xml:space="preserve"> </w:t>
      </w:r>
      <w:r>
        <w:rPr>
          <w:sz w:val="24"/>
        </w:rPr>
        <w:t>GRAVELY, Yvonne Elizabeth</w:t>
      </w:r>
      <w:r>
        <w:rPr>
          <w:sz w:val="24"/>
        </w:rPr>
        <w:t xml:space="preserve"> </w:t>
      </w:r>
      <w:r>
        <w:rPr>
          <w:sz w:val="28"/>
          <w:lang w:bidi="en-GB"/>
        </w:rPr>
        <w:t>is</w:t>
      </w:r>
      <w:r>
        <w:rPr>
          <w:sz w:val="28"/>
        </w:rPr>
        <w:t xml:space="preserve"> duly elected.</w:t>
      </w:r>
    </w:p>
    <w:p w14:paraId="7A4CBA22" w14:textId="77777777" w:rsidR="00E475DE" w:rsidRDefault="00E475DE">
      <w:pPr>
        <w:jc w:val="both"/>
      </w:pPr>
    </w:p>
    <w:sectPr w:rsidR="00E475DE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0AAD" w14:textId="77777777" w:rsidR="00791E06" w:rsidRDefault="00791E06">
      <w:r>
        <w:separator/>
      </w:r>
    </w:p>
  </w:endnote>
  <w:endnote w:type="continuationSeparator" w:id="0">
    <w:p w14:paraId="4CDA88CC" w14:textId="77777777" w:rsidR="00791E06" w:rsidRDefault="0079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E475DE" w14:paraId="70947922" w14:textId="77777777">
      <w:tc>
        <w:tcPr>
          <w:tcW w:w="4428" w:type="dxa"/>
        </w:tcPr>
        <w:p w14:paraId="0BEFA1D2" w14:textId="77777777" w:rsidR="00E475DE" w:rsidRDefault="00791E06">
          <w:r>
            <w:t>Dated</w:t>
          </w:r>
          <w:r>
            <w:rPr>
              <w:lang w:bidi="en-GB"/>
            </w:rPr>
            <w:t>: 2 May 2025</w:t>
          </w:r>
        </w:p>
      </w:tc>
      <w:tc>
        <w:tcPr>
          <w:tcW w:w="5745" w:type="dxa"/>
        </w:tcPr>
        <w:p w14:paraId="031FA89E" w14:textId="77777777" w:rsidR="00E475DE" w:rsidRDefault="00791E06">
          <w:pPr>
            <w:jc w:val="right"/>
          </w:pPr>
          <w:r>
            <w:rPr>
              <w:lang w:bidi="en-GB"/>
            </w:rPr>
            <w:t>Diane Shepherd</w:t>
          </w:r>
        </w:p>
      </w:tc>
    </w:tr>
    <w:tr w:rsidR="00E475DE" w14:paraId="28779915" w14:textId="77777777">
      <w:tc>
        <w:tcPr>
          <w:tcW w:w="4428" w:type="dxa"/>
        </w:tcPr>
        <w:p w14:paraId="0AF7EEFD" w14:textId="77777777" w:rsidR="00E475DE" w:rsidRDefault="00E475DE">
          <w:pPr>
            <w:jc w:val="center"/>
          </w:pPr>
        </w:p>
        <w:p w14:paraId="64981E06" w14:textId="77777777" w:rsidR="00E475DE" w:rsidRDefault="00E475DE"/>
      </w:tc>
      <w:tc>
        <w:tcPr>
          <w:tcW w:w="5745" w:type="dxa"/>
        </w:tcPr>
        <w:p w14:paraId="3AC4BC46" w14:textId="77777777" w:rsidR="00E475DE" w:rsidRDefault="00791E06">
          <w:pPr>
            <w:jc w:val="right"/>
          </w:pPr>
          <w:r>
            <w:rPr>
              <w:lang w:bidi="en-GB"/>
            </w:rPr>
            <w:t>Deputy County Returning Officer</w:t>
          </w:r>
        </w:p>
      </w:tc>
    </w:tr>
  </w:tbl>
  <w:p w14:paraId="0F387154" w14:textId="77777777" w:rsidR="00E475DE" w:rsidRDefault="00791E06">
    <w:pPr>
      <w:pStyle w:val="Footer"/>
      <w:jc w:val="center"/>
      <w:rPr>
        <w:sz w:val="16"/>
      </w:rPr>
    </w:pPr>
    <w:r>
      <w:rPr>
        <w:sz w:val="16"/>
      </w:rPr>
      <w:t>Printed and published by the</w:t>
    </w:r>
    <w:r>
      <w:rPr>
        <w:sz w:val="16"/>
        <w:lang w:bidi="en-GB"/>
      </w:rPr>
      <w:t xml:space="preserve"> Deputy County Returning Officer, East Pallant House, 1 East Pallant, Chichester, PO19 1TY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3AA2" w14:textId="77777777" w:rsidR="00791E06" w:rsidRDefault="00791E06">
      <w:r>
        <w:separator/>
      </w:r>
    </w:p>
  </w:footnote>
  <w:footnote w:type="continuationSeparator" w:id="0">
    <w:p w14:paraId="2D5FF911" w14:textId="77777777" w:rsidR="00791E06" w:rsidRDefault="0079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9D94" w14:textId="77777777" w:rsidR="00E475DE" w:rsidRDefault="00E475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DE"/>
    <w:rsid w:val="00791E06"/>
    <w:rsid w:val="00D031B9"/>
    <w:rsid w:val="00E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3C9C"/>
  <w15:docId w15:val="{B09B345B-0DE7-44B0-8BC3-D6CE5248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>Chichester District Council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Ward</dc:creator>
  <cp:lastModifiedBy>Sarah McKellar</cp:lastModifiedBy>
  <cp:revision>2</cp:revision>
  <dcterms:created xsi:type="dcterms:W3CDTF">2025-04-28T09:59:00Z</dcterms:created>
  <dcterms:modified xsi:type="dcterms:W3CDTF">2025-05-02T00:02:00Z</dcterms:modified>
</cp:coreProperties>
</file>