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450"/>
        <w:gridCol w:w="13480"/>
      </w:tblGrid>
      <w:tr w:rsidR="00640D5D" w14:paraId="4B155EE1" w14:textId="77777777" w:rsidTr="00CA3D3A">
        <w:trPr>
          <w:trHeight w:val="692"/>
        </w:trPr>
        <w:tc>
          <w:tcPr>
            <w:tcW w:w="0" w:type="auto"/>
            <w:vMerge w:val="restart"/>
            <w:shd w:val="clear" w:color="auto" w:fill="C4135B"/>
          </w:tcPr>
          <w:p w14:paraId="433620FB" w14:textId="77777777" w:rsidR="002B6619" w:rsidRDefault="002B6619" w:rsidP="00CA3D3A">
            <w:pPr>
              <w:ind w:right="1452"/>
            </w:pPr>
          </w:p>
        </w:tc>
        <w:tc>
          <w:tcPr>
            <w:tcW w:w="0" w:type="auto"/>
            <w:shd w:val="clear" w:color="auto" w:fill="252F5D"/>
          </w:tcPr>
          <w:p w14:paraId="0E9C1574" w14:textId="77777777" w:rsidR="002B6619" w:rsidRDefault="002B6619" w:rsidP="00CA3D3A"/>
        </w:tc>
        <w:tc>
          <w:tcPr>
            <w:tcW w:w="0" w:type="auto"/>
            <w:shd w:val="clear" w:color="auto" w:fill="B6C806"/>
          </w:tcPr>
          <w:p w14:paraId="14EFB592" w14:textId="77777777" w:rsidR="002B6619" w:rsidRDefault="002B6619" w:rsidP="00CA3D3A">
            <w:pPr>
              <w:tabs>
                <w:tab w:val="left" w:pos="1845"/>
              </w:tabs>
            </w:pPr>
            <w:r>
              <w:tab/>
            </w:r>
          </w:p>
        </w:tc>
      </w:tr>
      <w:tr w:rsidR="002B6619" w14:paraId="11306497" w14:textId="77777777" w:rsidTr="00CA3D3A">
        <w:trPr>
          <w:trHeight w:val="2142"/>
        </w:trPr>
        <w:tc>
          <w:tcPr>
            <w:tcW w:w="0" w:type="auto"/>
            <w:vMerge/>
            <w:shd w:val="clear" w:color="auto" w:fill="C4135B"/>
          </w:tcPr>
          <w:p w14:paraId="0DE5CA76" w14:textId="77777777" w:rsidR="002B6619" w:rsidRDefault="002B6619" w:rsidP="00CA3D3A"/>
        </w:tc>
        <w:tc>
          <w:tcPr>
            <w:tcW w:w="0" w:type="auto"/>
            <w:gridSpan w:val="2"/>
            <w:shd w:val="clear" w:color="auto" w:fill="252F5D"/>
          </w:tcPr>
          <w:p w14:paraId="4394D9D9" w14:textId="77777777" w:rsidR="002B6619" w:rsidRDefault="002B6619" w:rsidP="00CA3D3A">
            <w:pPr>
              <w:spacing w:before="360"/>
              <w:ind w:right="227"/>
              <w:jc w:val="right"/>
            </w:pPr>
            <w:r>
              <w:rPr>
                <w:noProof/>
              </w:rPr>
              <w:drawing>
                <wp:inline distT="0" distB="0" distL="0" distR="0" wp14:anchorId="33DE2620" wp14:editId="6C6977E2">
                  <wp:extent cx="1047750" cy="1047750"/>
                  <wp:effectExtent l="0" t="0" r="0" b="0"/>
                  <wp:docPr id="7" name="Picture 7" descr="Chichester District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DCcmyk+wht.png"/>
                          <pic:cNvPicPr/>
                        </pic:nvPicPr>
                        <pic:blipFill>
                          <a:blip r:embed="rId8">
                            <a:extLst>
                              <a:ext uri="{28A0092B-C50C-407E-A947-70E740481C1C}">
                                <a14:useLocalDpi xmlns:a14="http://schemas.microsoft.com/office/drawing/2010/main" val="0"/>
                              </a:ext>
                            </a:extLst>
                          </a:blip>
                          <a:stretch>
                            <a:fillRect/>
                          </a:stretch>
                        </pic:blipFill>
                        <pic:spPr>
                          <a:xfrm>
                            <a:off x="0" y="0"/>
                            <a:ext cx="1047922" cy="1047922"/>
                          </a:xfrm>
                          <a:prstGeom prst="rect">
                            <a:avLst/>
                          </a:prstGeom>
                        </pic:spPr>
                      </pic:pic>
                    </a:graphicData>
                  </a:graphic>
                </wp:inline>
              </w:drawing>
            </w:r>
          </w:p>
          <w:p w14:paraId="40763086" w14:textId="77777777" w:rsidR="002B6619" w:rsidRPr="00B8465A" w:rsidRDefault="002B6619" w:rsidP="00CA3D3A">
            <w:pPr>
              <w:jc w:val="center"/>
            </w:pPr>
          </w:p>
        </w:tc>
      </w:tr>
      <w:tr w:rsidR="002B6619" w14:paraId="42DD212B" w14:textId="77777777" w:rsidTr="00CA3D3A">
        <w:trPr>
          <w:trHeight w:val="4706"/>
        </w:trPr>
        <w:tc>
          <w:tcPr>
            <w:tcW w:w="0" w:type="auto"/>
            <w:vMerge/>
            <w:shd w:val="clear" w:color="auto" w:fill="C4135B"/>
          </w:tcPr>
          <w:p w14:paraId="088FBB84" w14:textId="77777777" w:rsidR="002B6619" w:rsidRDefault="002B6619" w:rsidP="00CA3D3A"/>
        </w:tc>
        <w:tc>
          <w:tcPr>
            <w:tcW w:w="0" w:type="auto"/>
            <w:gridSpan w:val="2"/>
            <w:shd w:val="clear" w:color="auto" w:fill="252F5D"/>
          </w:tcPr>
          <w:p w14:paraId="0D197572" w14:textId="6CC107E4" w:rsidR="002B6619" w:rsidRPr="00D00C1E" w:rsidRDefault="002B6619" w:rsidP="002B6619">
            <w:pPr>
              <w:pStyle w:val="Heading1"/>
              <w:numPr>
                <w:ilvl w:val="0"/>
                <w:numId w:val="0"/>
              </w:numPr>
              <w:spacing w:before="1320"/>
              <w:ind w:left="227"/>
            </w:pPr>
            <w:bookmarkStart w:id="0" w:name="_Toc197527675"/>
            <w:r w:rsidRPr="00D00C1E">
              <w:t xml:space="preserve">Chichester </w:t>
            </w:r>
            <w:r w:rsidR="006D4162">
              <w:t>District</w:t>
            </w:r>
            <w:r w:rsidRPr="00D00C1E">
              <w:t xml:space="preserve"> </w:t>
            </w:r>
            <w:r w:rsidR="00D401F9">
              <w:t>Council</w:t>
            </w:r>
            <w:bookmarkEnd w:id="0"/>
          </w:p>
          <w:p w14:paraId="24BB5CA0" w14:textId="157D35FE" w:rsidR="002B6619" w:rsidRPr="00864508" w:rsidRDefault="00640D5D" w:rsidP="00CA3D3A">
            <w:pPr>
              <w:pStyle w:val="Title"/>
              <w:spacing w:before="0"/>
            </w:pPr>
            <w:r>
              <w:rPr>
                <w:color w:val="FFFFFF" w:themeColor="background1"/>
              </w:rPr>
              <w:t>Climate Emergency Action Plan</w:t>
            </w:r>
            <w:r w:rsidR="002B6619" w:rsidRPr="002B6619">
              <w:rPr>
                <w:color w:val="FFFFFF" w:themeColor="background1"/>
              </w:rPr>
              <w:t xml:space="preserve"> 2025-2030</w:t>
            </w:r>
          </w:p>
        </w:tc>
      </w:tr>
      <w:tr w:rsidR="002B6619" w14:paraId="39D823B2" w14:textId="77777777" w:rsidTr="00CA3D3A">
        <w:trPr>
          <w:trHeight w:val="2494"/>
        </w:trPr>
        <w:tc>
          <w:tcPr>
            <w:tcW w:w="0" w:type="auto"/>
            <w:shd w:val="clear" w:color="auto" w:fill="C4135B"/>
          </w:tcPr>
          <w:p w14:paraId="384E4D8E" w14:textId="77777777" w:rsidR="002B6619" w:rsidRDefault="002B6619" w:rsidP="00CA3D3A"/>
        </w:tc>
        <w:tc>
          <w:tcPr>
            <w:tcW w:w="0" w:type="auto"/>
            <w:gridSpan w:val="2"/>
            <w:shd w:val="clear" w:color="auto" w:fill="252F5D"/>
          </w:tcPr>
          <w:p w14:paraId="2F021FBF" w14:textId="77777777" w:rsidR="002B6619" w:rsidRDefault="00C070F9" w:rsidP="00EB62A5">
            <w:pPr>
              <w:rPr>
                <w:rStyle w:val="Hyperlink"/>
                <w:color w:val="FFFFFF" w:themeColor="background1"/>
              </w:rPr>
            </w:pPr>
            <w:hyperlink r:id="rId9" w:history="1">
              <w:r w:rsidR="002B6619" w:rsidRPr="00AA457A">
                <w:rPr>
                  <w:rStyle w:val="Hyperlink"/>
                  <w:color w:val="FFFFFF" w:themeColor="background1"/>
                </w:rPr>
                <w:t>www.chichester.gov.uk</w:t>
              </w:r>
            </w:hyperlink>
          </w:p>
          <w:p w14:paraId="7F88B015" w14:textId="77777777" w:rsidR="002B6619" w:rsidRPr="00E778DE" w:rsidRDefault="002B6619" w:rsidP="00EB62A5"/>
        </w:tc>
      </w:tr>
    </w:tbl>
    <w:p w14:paraId="03CB758B" w14:textId="77777777" w:rsidR="002B6619" w:rsidRDefault="002B6619" w:rsidP="000167A6">
      <w:pPr>
        <w:pStyle w:val="TOCHeading"/>
        <w:rPr>
          <w:rFonts w:asciiTheme="minorHAnsi" w:eastAsiaTheme="minorHAnsi" w:hAnsiTheme="minorHAnsi" w:cstheme="minorBidi"/>
          <w:bCs w:val="0"/>
          <w:sz w:val="22"/>
          <w:szCs w:val="22"/>
          <w:lang w:eastAsia="ar-SA"/>
        </w:rPr>
        <w:sectPr w:rsidR="002B6619" w:rsidSect="002B6619">
          <w:headerReference w:type="even" r:id="rId10"/>
          <w:headerReference w:type="default" r:id="rId11"/>
          <w:footerReference w:type="default" r:id="rId12"/>
          <w:headerReference w:type="first" r:id="rId13"/>
          <w:footerReference w:type="first" r:id="rId14"/>
          <w:type w:val="continuous"/>
          <w:pgSz w:w="16838" w:h="11906" w:orient="landscape" w:code="9"/>
          <w:pgMar w:top="680" w:right="680" w:bottom="680" w:left="680" w:header="454" w:footer="102" w:gutter="0"/>
          <w:cols w:space="708"/>
          <w:titlePg/>
          <w:docGrid w:linePitch="360"/>
        </w:sectPr>
      </w:pPr>
    </w:p>
    <w:sdt>
      <w:sdtPr>
        <w:rPr>
          <w:rFonts w:asciiTheme="minorHAnsi" w:hAnsiTheme="minorHAnsi" w:cstheme="minorBidi"/>
          <w:bCs/>
          <w:noProof w:val="0"/>
          <w:sz w:val="22"/>
          <w:szCs w:val="22"/>
        </w:rPr>
        <w:id w:val="-673101144"/>
        <w:docPartObj>
          <w:docPartGallery w:val="Table of Contents"/>
          <w:docPartUnique/>
        </w:docPartObj>
      </w:sdtPr>
      <w:sdtEndPr>
        <w:rPr>
          <w:rFonts w:ascii="Arial" w:hAnsi="Arial"/>
          <w:bCs w:val="0"/>
          <w:sz w:val="24"/>
        </w:rPr>
      </w:sdtEndPr>
      <w:sdtContent>
        <w:p w14:paraId="22442EB9" w14:textId="1ED6FC31" w:rsidR="006D2A7A" w:rsidRDefault="002F66EE">
          <w:pPr>
            <w:pStyle w:val="TOC1"/>
            <w:rPr>
              <w:rFonts w:asciiTheme="minorHAnsi" w:eastAsiaTheme="minorEastAsia" w:hAnsiTheme="minorHAnsi" w:cstheme="minorBidi"/>
              <w:kern w:val="2"/>
              <w:sz w:val="24"/>
              <w:szCs w:val="24"/>
              <w:lang w:eastAsia="en-GB"/>
              <w14:ligatures w14:val="standardContextual"/>
            </w:rPr>
          </w:pPr>
          <w:r w:rsidRPr="002F66EE">
            <w:rPr>
              <w:rFonts w:eastAsiaTheme="majorEastAsia"/>
              <w:bCs/>
              <w:noProof w:val="0"/>
              <w:lang w:eastAsia="en-US"/>
            </w:rPr>
            <w:fldChar w:fldCharType="begin"/>
          </w:r>
          <w:r w:rsidRPr="002F66EE">
            <w:instrText xml:space="preserve"> TOC \o "1-3" \h \z \u </w:instrText>
          </w:r>
          <w:r w:rsidRPr="002F66EE">
            <w:rPr>
              <w:rFonts w:eastAsiaTheme="majorEastAsia"/>
              <w:bCs/>
              <w:noProof w:val="0"/>
              <w:lang w:eastAsia="en-US"/>
            </w:rPr>
            <w:fldChar w:fldCharType="separate"/>
          </w:r>
          <w:hyperlink w:anchor="_Toc197527675" w:history="1">
            <w:r w:rsidR="006D2A7A" w:rsidRPr="004521B0">
              <w:rPr>
                <w:rStyle w:val="Hyperlink"/>
              </w:rPr>
              <w:t>Chichester District Council</w:t>
            </w:r>
            <w:r w:rsidR="006D2A7A">
              <w:rPr>
                <w:webHidden/>
              </w:rPr>
              <w:tab/>
            </w:r>
            <w:r w:rsidR="006D2A7A">
              <w:rPr>
                <w:webHidden/>
              </w:rPr>
              <w:fldChar w:fldCharType="begin"/>
            </w:r>
            <w:r w:rsidR="006D2A7A">
              <w:rPr>
                <w:webHidden/>
              </w:rPr>
              <w:instrText xml:space="preserve"> PAGEREF _Toc197527675 \h </w:instrText>
            </w:r>
            <w:r w:rsidR="006D2A7A">
              <w:rPr>
                <w:webHidden/>
              </w:rPr>
            </w:r>
            <w:r w:rsidR="006D2A7A">
              <w:rPr>
                <w:webHidden/>
              </w:rPr>
              <w:fldChar w:fldCharType="separate"/>
            </w:r>
            <w:r w:rsidR="006D2A7A">
              <w:rPr>
                <w:webHidden/>
              </w:rPr>
              <w:t>1</w:t>
            </w:r>
            <w:r w:rsidR="006D2A7A">
              <w:rPr>
                <w:webHidden/>
              </w:rPr>
              <w:fldChar w:fldCharType="end"/>
            </w:r>
          </w:hyperlink>
        </w:p>
        <w:p w14:paraId="2CC137F7" w14:textId="44DD16F3"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76" w:history="1">
            <w:r w:rsidR="006D2A7A" w:rsidRPr="004521B0">
              <w:rPr>
                <w:rStyle w:val="Hyperlink"/>
              </w:rPr>
              <w:t>1 Foreword</w:t>
            </w:r>
            <w:r w:rsidR="006D2A7A">
              <w:rPr>
                <w:webHidden/>
              </w:rPr>
              <w:tab/>
            </w:r>
            <w:r w:rsidR="006D2A7A">
              <w:rPr>
                <w:webHidden/>
              </w:rPr>
              <w:fldChar w:fldCharType="begin"/>
            </w:r>
            <w:r w:rsidR="006D2A7A">
              <w:rPr>
                <w:webHidden/>
              </w:rPr>
              <w:instrText xml:space="preserve"> PAGEREF _Toc197527676 \h </w:instrText>
            </w:r>
            <w:r w:rsidR="006D2A7A">
              <w:rPr>
                <w:webHidden/>
              </w:rPr>
            </w:r>
            <w:r w:rsidR="006D2A7A">
              <w:rPr>
                <w:webHidden/>
              </w:rPr>
              <w:fldChar w:fldCharType="separate"/>
            </w:r>
            <w:r w:rsidR="006D2A7A">
              <w:rPr>
                <w:webHidden/>
              </w:rPr>
              <w:t>3</w:t>
            </w:r>
            <w:r w:rsidR="006D2A7A">
              <w:rPr>
                <w:webHidden/>
              </w:rPr>
              <w:fldChar w:fldCharType="end"/>
            </w:r>
          </w:hyperlink>
        </w:p>
        <w:p w14:paraId="0B8CC085" w14:textId="425D1905"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77" w:history="1">
            <w:r w:rsidR="006D2A7A" w:rsidRPr="004521B0">
              <w:rPr>
                <w:rStyle w:val="Hyperlink"/>
              </w:rPr>
              <w:t>2 Summary</w:t>
            </w:r>
            <w:r w:rsidR="006D2A7A">
              <w:rPr>
                <w:webHidden/>
              </w:rPr>
              <w:tab/>
            </w:r>
            <w:r w:rsidR="006D2A7A">
              <w:rPr>
                <w:webHidden/>
              </w:rPr>
              <w:fldChar w:fldCharType="begin"/>
            </w:r>
            <w:r w:rsidR="006D2A7A">
              <w:rPr>
                <w:webHidden/>
              </w:rPr>
              <w:instrText xml:space="preserve"> PAGEREF _Toc197527677 \h </w:instrText>
            </w:r>
            <w:r w:rsidR="006D2A7A">
              <w:rPr>
                <w:webHidden/>
              </w:rPr>
            </w:r>
            <w:r w:rsidR="006D2A7A">
              <w:rPr>
                <w:webHidden/>
              </w:rPr>
              <w:fldChar w:fldCharType="separate"/>
            </w:r>
            <w:r w:rsidR="006D2A7A">
              <w:rPr>
                <w:webHidden/>
              </w:rPr>
              <w:t>3</w:t>
            </w:r>
            <w:r w:rsidR="006D2A7A">
              <w:rPr>
                <w:webHidden/>
              </w:rPr>
              <w:fldChar w:fldCharType="end"/>
            </w:r>
          </w:hyperlink>
        </w:p>
        <w:p w14:paraId="31C2743A" w14:textId="6FAD4C58"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78" w:history="1">
            <w:r w:rsidR="006D2A7A" w:rsidRPr="004521B0">
              <w:rPr>
                <w:rStyle w:val="Hyperlink"/>
              </w:rPr>
              <w:t>3 What is climate change?</w:t>
            </w:r>
            <w:r w:rsidR="006D2A7A">
              <w:rPr>
                <w:webHidden/>
              </w:rPr>
              <w:tab/>
            </w:r>
            <w:r w:rsidR="006D2A7A">
              <w:rPr>
                <w:webHidden/>
              </w:rPr>
              <w:fldChar w:fldCharType="begin"/>
            </w:r>
            <w:r w:rsidR="006D2A7A">
              <w:rPr>
                <w:webHidden/>
              </w:rPr>
              <w:instrText xml:space="preserve"> PAGEREF _Toc197527678 \h </w:instrText>
            </w:r>
            <w:r w:rsidR="006D2A7A">
              <w:rPr>
                <w:webHidden/>
              </w:rPr>
            </w:r>
            <w:r w:rsidR="006D2A7A">
              <w:rPr>
                <w:webHidden/>
              </w:rPr>
              <w:fldChar w:fldCharType="separate"/>
            </w:r>
            <w:r w:rsidR="006D2A7A">
              <w:rPr>
                <w:webHidden/>
              </w:rPr>
              <w:t>4</w:t>
            </w:r>
            <w:r w:rsidR="006D2A7A">
              <w:rPr>
                <w:webHidden/>
              </w:rPr>
              <w:fldChar w:fldCharType="end"/>
            </w:r>
          </w:hyperlink>
        </w:p>
        <w:p w14:paraId="0BF19A9B" w14:textId="7017C550"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79" w:history="1">
            <w:r w:rsidR="006D2A7A" w:rsidRPr="004521B0">
              <w:rPr>
                <w:rStyle w:val="Hyperlink"/>
              </w:rPr>
              <w:t>4 What is net zero?</w:t>
            </w:r>
            <w:r w:rsidR="006D2A7A">
              <w:rPr>
                <w:webHidden/>
              </w:rPr>
              <w:tab/>
            </w:r>
            <w:r w:rsidR="006D2A7A">
              <w:rPr>
                <w:webHidden/>
              </w:rPr>
              <w:fldChar w:fldCharType="begin"/>
            </w:r>
            <w:r w:rsidR="006D2A7A">
              <w:rPr>
                <w:webHidden/>
              </w:rPr>
              <w:instrText xml:space="preserve"> PAGEREF _Toc197527679 \h </w:instrText>
            </w:r>
            <w:r w:rsidR="006D2A7A">
              <w:rPr>
                <w:webHidden/>
              </w:rPr>
            </w:r>
            <w:r w:rsidR="006D2A7A">
              <w:rPr>
                <w:webHidden/>
              </w:rPr>
              <w:fldChar w:fldCharType="separate"/>
            </w:r>
            <w:r w:rsidR="006D2A7A">
              <w:rPr>
                <w:webHidden/>
              </w:rPr>
              <w:t>5</w:t>
            </w:r>
            <w:r w:rsidR="006D2A7A">
              <w:rPr>
                <w:webHidden/>
              </w:rPr>
              <w:fldChar w:fldCharType="end"/>
            </w:r>
          </w:hyperlink>
        </w:p>
        <w:p w14:paraId="4EC4F55D" w14:textId="0320CD40"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80" w:history="1">
            <w:r w:rsidR="006D2A7A" w:rsidRPr="004521B0">
              <w:rPr>
                <w:rStyle w:val="Hyperlink"/>
              </w:rPr>
              <w:t>5 The district’s emissions</w:t>
            </w:r>
            <w:r w:rsidR="006D2A7A">
              <w:rPr>
                <w:webHidden/>
              </w:rPr>
              <w:tab/>
            </w:r>
            <w:r w:rsidR="006D2A7A">
              <w:rPr>
                <w:webHidden/>
              </w:rPr>
              <w:fldChar w:fldCharType="begin"/>
            </w:r>
            <w:r w:rsidR="006D2A7A">
              <w:rPr>
                <w:webHidden/>
              </w:rPr>
              <w:instrText xml:space="preserve"> PAGEREF _Toc197527680 \h </w:instrText>
            </w:r>
            <w:r w:rsidR="006D2A7A">
              <w:rPr>
                <w:webHidden/>
              </w:rPr>
            </w:r>
            <w:r w:rsidR="006D2A7A">
              <w:rPr>
                <w:webHidden/>
              </w:rPr>
              <w:fldChar w:fldCharType="separate"/>
            </w:r>
            <w:r w:rsidR="006D2A7A">
              <w:rPr>
                <w:webHidden/>
              </w:rPr>
              <w:t>5</w:t>
            </w:r>
            <w:r w:rsidR="006D2A7A">
              <w:rPr>
                <w:webHidden/>
              </w:rPr>
              <w:fldChar w:fldCharType="end"/>
            </w:r>
          </w:hyperlink>
        </w:p>
        <w:p w14:paraId="7505CE71" w14:textId="01854383"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81" w:history="1">
            <w:r w:rsidR="006D2A7A" w:rsidRPr="004521B0">
              <w:rPr>
                <w:rStyle w:val="Hyperlink"/>
              </w:rPr>
              <w:t>6 The Council’s own carbon emissions and target</w:t>
            </w:r>
            <w:r w:rsidR="006D2A7A">
              <w:rPr>
                <w:webHidden/>
              </w:rPr>
              <w:tab/>
            </w:r>
            <w:r w:rsidR="006D2A7A">
              <w:rPr>
                <w:webHidden/>
              </w:rPr>
              <w:fldChar w:fldCharType="begin"/>
            </w:r>
            <w:r w:rsidR="006D2A7A">
              <w:rPr>
                <w:webHidden/>
              </w:rPr>
              <w:instrText xml:space="preserve"> PAGEREF _Toc197527681 \h </w:instrText>
            </w:r>
            <w:r w:rsidR="006D2A7A">
              <w:rPr>
                <w:webHidden/>
              </w:rPr>
            </w:r>
            <w:r w:rsidR="006D2A7A">
              <w:rPr>
                <w:webHidden/>
              </w:rPr>
              <w:fldChar w:fldCharType="separate"/>
            </w:r>
            <w:r w:rsidR="006D2A7A">
              <w:rPr>
                <w:webHidden/>
              </w:rPr>
              <w:t>10</w:t>
            </w:r>
            <w:r w:rsidR="006D2A7A">
              <w:rPr>
                <w:webHidden/>
              </w:rPr>
              <w:fldChar w:fldCharType="end"/>
            </w:r>
          </w:hyperlink>
        </w:p>
        <w:p w14:paraId="7ACDC733" w14:textId="5DCCFFEB"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82" w:history="1">
            <w:r w:rsidR="006D2A7A" w:rsidRPr="004521B0">
              <w:rPr>
                <w:rStyle w:val="Hyperlink"/>
                <w:lang w:val="en-US"/>
              </w:rPr>
              <w:t>7 The Council’s vision and approach</w:t>
            </w:r>
            <w:r w:rsidR="006D2A7A">
              <w:rPr>
                <w:webHidden/>
              </w:rPr>
              <w:tab/>
            </w:r>
            <w:r w:rsidR="006D2A7A">
              <w:rPr>
                <w:webHidden/>
              </w:rPr>
              <w:fldChar w:fldCharType="begin"/>
            </w:r>
            <w:r w:rsidR="006D2A7A">
              <w:rPr>
                <w:webHidden/>
              </w:rPr>
              <w:instrText xml:space="preserve"> PAGEREF _Toc197527682 \h </w:instrText>
            </w:r>
            <w:r w:rsidR="006D2A7A">
              <w:rPr>
                <w:webHidden/>
              </w:rPr>
            </w:r>
            <w:r w:rsidR="006D2A7A">
              <w:rPr>
                <w:webHidden/>
              </w:rPr>
              <w:fldChar w:fldCharType="separate"/>
            </w:r>
            <w:r w:rsidR="006D2A7A">
              <w:rPr>
                <w:webHidden/>
              </w:rPr>
              <w:t>12</w:t>
            </w:r>
            <w:r w:rsidR="006D2A7A">
              <w:rPr>
                <w:webHidden/>
              </w:rPr>
              <w:fldChar w:fldCharType="end"/>
            </w:r>
          </w:hyperlink>
        </w:p>
        <w:p w14:paraId="435FDCFF" w14:textId="6D0FC789"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83" w:history="1">
            <w:r w:rsidR="006D2A7A" w:rsidRPr="004521B0">
              <w:rPr>
                <w:rStyle w:val="Hyperlink"/>
              </w:rPr>
              <w:t>8 Housing</w:t>
            </w:r>
            <w:r w:rsidR="006D2A7A">
              <w:rPr>
                <w:webHidden/>
              </w:rPr>
              <w:tab/>
            </w:r>
            <w:r w:rsidR="006D2A7A">
              <w:rPr>
                <w:webHidden/>
              </w:rPr>
              <w:fldChar w:fldCharType="begin"/>
            </w:r>
            <w:r w:rsidR="006D2A7A">
              <w:rPr>
                <w:webHidden/>
              </w:rPr>
              <w:instrText xml:space="preserve"> PAGEREF _Toc197527683 \h </w:instrText>
            </w:r>
            <w:r w:rsidR="006D2A7A">
              <w:rPr>
                <w:webHidden/>
              </w:rPr>
            </w:r>
            <w:r w:rsidR="006D2A7A">
              <w:rPr>
                <w:webHidden/>
              </w:rPr>
              <w:fldChar w:fldCharType="separate"/>
            </w:r>
            <w:r w:rsidR="006D2A7A">
              <w:rPr>
                <w:webHidden/>
              </w:rPr>
              <w:t>12</w:t>
            </w:r>
            <w:r w:rsidR="006D2A7A">
              <w:rPr>
                <w:webHidden/>
              </w:rPr>
              <w:fldChar w:fldCharType="end"/>
            </w:r>
          </w:hyperlink>
        </w:p>
        <w:p w14:paraId="4FAE0B03" w14:textId="69D72184"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84" w:history="1">
            <w:r w:rsidR="006D2A7A" w:rsidRPr="004521B0">
              <w:rPr>
                <w:rStyle w:val="Hyperlink"/>
              </w:rPr>
              <w:t>9 Energy</w:t>
            </w:r>
            <w:r w:rsidR="006D2A7A">
              <w:rPr>
                <w:webHidden/>
              </w:rPr>
              <w:tab/>
            </w:r>
            <w:r w:rsidR="006D2A7A">
              <w:rPr>
                <w:webHidden/>
              </w:rPr>
              <w:fldChar w:fldCharType="begin"/>
            </w:r>
            <w:r w:rsidR="006D2A7A">
              <w:rPr>
                <w:webHidden/>
              </w:rPr>
              <w:instrText xml:space="preserve"> PAGEREF _Toc197527684 \h </w:instrText>
            </w:r>
            <w:r w:rsidR="006D2A7A">
              <w:rPr>
                <w:webHidden/>
              </w:rPr>
            </w:r>
            <w:r w:rsidR="006D2A7A">
              <w:rPr>
                <w:webHidden/>
              </w:rPr>
              <w:fldChar w:fldCharType="separate"/>
            </w:r>
            <w:r w:rsidR="006D2A7A">
              <w:rPr>
                <w:webHidden/>
              </w:rPr>
              <w:t>12</w:t>
            </w:r>
            <w:r w:rsidR="006D2A7A">
              <w:rPr>
                <w:webHidden/>
              </w:rPr>
              <w:fldChar w:fldCharType="end"/>
            </w:r>
          </w:hyperlink>
        </w:p>
        <w:p w14:paraId="62E94CE7" w14:textId="258B7FCA"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85" w:history="1">
            <w:r w:rsidR="006D2A7A" w:rsidRPr="004521B0">
              <w:rPr>
                <w:rStyle w:val="Hyperlink"/>
              </w:rPr>
              <w:t>10 Climate Adaptation</w:t>
            </w:r>
            <w:r w:rsidR="006D2A7A">
              <w:rPr>
                <w:webHidden/>
              </w:rPr>
              <w:tab/>
            </w:r>
            <w:r w:rsidR="006D2A7A">
              <w:rPr>
                <w:webHidden/>
              </w:rPr>
              <w:fldChar w:fldCharType="begin"/>
            </w:r>
            <w:r w:rsidR="006D2A7A">
              <w:rPr>
                <w:webHidden/>
              </w:rPr>
              <w:instrText xml:space="preserve"> PAGEREF _Toc197527685 \h </w:instrText>
            </w:r>
            <w:r w:rsidR="006D2A7A">
              <w:rPr>
                <w:webHidden/>
              </w:rPr>
            </w:r>
            <w:r w:rsidR="006D2A7A">
              <w:rPr>
                <w:webHidden/>
              </w:rPr>
              <w:fldChar w:fldCharType="separate"/>
            </w:r>
            <w:r w:rsidR="006D2A7A">
              <w:rPr>
                <w:webHidden/>
              </w:rPr>
              <w:t>13</w:t>
            </w:r>
            <w:r w:rsidR="006D2A7A">
              <w:rPr>
                <w:webHidden/>
              </w:rPr>
              <w:fldChar w:fldCharType="end"/>
            </w:r>
          </w:hyperlink>
        </w:p>
        <w:p w14:paraId="2B381974" w14:textId="23EEAB30"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86" w:history="1">
            <w:r w:rsidR="006D2A7A" w:rsidRPr="004521B0">
              <w:rPr>
                <w:rStyle w:val="Hyperlink"/>
              </w:rPr>
              <w:t>11 Planning Policy</w:t>
            </w:r>
            <w:r w:rsidR="006D2A7A">
              <w:rPr>
                <w:webHidden/>
              </w:rPr>
              <w:tab/>
            </w:r>
            <w:r w:rsidR="006D2A7A">
              <w:rPr>
                <w:webHidden/>
              </w:rPr>
              <w:fldChar w:fldCharType="begin"/>
            </w:r>
            <w:r w:rsidR="006D2A7A">
              <w:rPr>
                <w:webHidden/>
              </w:rPr>
              <w:instrText xml:space="preserve"> PAGEREF _Toc197527686 \h </w:instrText>
            </w:r>
            <w:r w:rsidR="006D2A7A">
              <w:rPr>
                <w:webHidden/>
              </w:rPr>
            </w:r>
            <w:r w:rsidR="006D2A7A">
              <w:rPr>
                <w:webHidden/>
              </w:rPr>
              <w:fldChar w:fldCharType="separate"/>
            </w:r>
            <w:r w:rsidR="006D2A7A">
              <w:rPr>
                <w:webHidden/>
              </w:rPr>
              <w:t>14</w:t>
            </w:r>
            <w:r w:rsidR="006D2A7A">
              <w:rPr>
                <w:webHidden/>
              </w:rPr>
              <w:fldChar w:fldCharType="end"/>
            </w:r>
          </w:hyperlink>
        </w:p>
        <w:p w14:paraId="22354152" w14:textId="48AEB8D0"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87" w:history="1">
            <w:r w:rsidR="006D2A7A" w:rsidRPr="004521B0">
              <w:rPr>
                <w:rStyle w:val="Hyperlink"/>
              </w:rPr>
              <w:t>12 Transport</w:t>
            </w:r>
            <w:r w:rsidR="006D2A7A">
              <w:rPr>
                <w:webHidden/>
              </w:rPr>
              <w:tab/>
            </w:r>
            <w:r w:rsidR="006D2A7A">
              <w:rPr>
                <w:webHidden/>
              </w:rPr>
              <w:fldChar w:fldCharType="begin"/>
            </w:r>
            <w:r w:rsidR="006D2A7A">
              <w:rPr>
                <w:webHidden/>
              </w:rPr>
              <w:instrText xml:space="preserve"> PAGEREF _Toc197527687 \h </w:instrText>
            </w:r>
            <w:r w:rsidR="006D2A7A">
              <w:rPr>
                <w:webHidden/>
              </w:rPr>
            </w:r>
            <w:r w:rsidR="006D2A7A">
              <w:rPr>
                <w:webHidden/>
              </w:rPr>
              <w:fldChar w:fldCharType="separate"/>
            </w:r>
            <w:r w:rsidR="006D2A7A">
              <w:rPr>
                <w:webHidden/>
              </w:rPr>
              <w:t>15</w:t>
            </w:r>
            <w:r w:rsidR="006D2A7A">
              <w:rPr>
                <w:webHidden/>
              </w:rPr>
              <w:fldChar w:fldCharType="end"/>
            </w:r>
          </w:hyperlink>
        </w:p>
        <w:p w14:paraId="7017B9E2" w14:textId="1A0B74B8"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88" w:history="1">
            <w:r w:rsidR="006D2A7A" w:rsidRPr="004521B0">
              <w:rPr>
                <w:rStyle w:val="Hyperlink"/>
              </w:rPr>
              <w:t>13 Economic Development</w:t>
            </w:r>
            <w:r w:rsidR="006D2A7A">
              <w:rPr>
                <w:webHidden/>
              </w:rPr>
              <w:tab/>
            </w:r>
            <w:r w:rsidR="006D2A7A">
              <w:rPr>
                <w:webHidden/>
              </w:rPr>
              <w:fldChar w:fldCharType="begin"/>
            </w:r>
            <w:r w:rsidR="006D2A7A">
              <w:rPr>
                <w:webHidden/>
              </w:rPr>
              <w:instrText xml:space="preserve"> PAGEREF _Toc197527688 \h </w:instrText>
            </w:r>
            <w:r w:rsidR="006D2A7A">
              <w:rPr>
                <w:webHidden/>
              </w:rPr>
            </w:r>
            <w:r w:rsidR="006D2A7A">
              <w:rPr>
                <w:webHidden/>
              </w:rPr>
              <w:fldChar w:fldCharType="separate"/>
            </w:r>
            <w:r w:rsidR="006D2A7A">
              <w:rPr>
                <w:webHidden/>
              </w:rPr>
              <w:t>16</w:t>
            </w:r>
            <w:r w:rsidR="006D2A7A">
              <w:rPr>
                <w:webHidden/>
              </w:rPr>
              <w:fldChar w:fldCharType="end"/>
            </w:r>
          </w:hyperlink>
        </w:p>
        <w:p w14:paraId="5942FDCC" w14:textId="5506970E"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89" w:history="1">
            <w:r w:rsidR="006D2A7A" w:rsidRPr="004521B0">
              <w:rPr>
                <w:rStyle w:val="Hyperlink"/>
              </w:rPr>
              <w:t>14 Community and public sector engagement</w:t>
            </w:r>
            <w:r w:rsidR="006D2A7A">
              <w:rPr>
                <w:webHidden/>
              </w:rPr>
              <w:tab/>
            </w:r>
            <w:r w:rsidR="006D2A7A">
              <w:rPr>
                <w:webHidden/>
              </w:rPr>
              <w:fldChar w:fldCharType="begin"/>
            </w:r>
            <w:r w:rsidR="006D2A7A">
              <w:rPr>
                <w:webHidden/>
              </w:rPr>
              <w:instrText xml:space="preserve"> PAGEREF _Toc197527689 \h </w:instrText>
            </w:r>
            <w:r w:rsidR="006D2A7A">
              <w:rPr>
                <w:webHidden/>
              </w:rPr>
            </w:r>
            <w:r w:rsidR="006D2A7A">
              <w:rPr>
                <w:webHidden/>
              </w:rPr>
              <w:fldChar w:fldCharType="separate"/>
            </w:r>
            <w:r w:rsidR="006D2A7A">
              <w:rPr>
                <w:webHidden/>
              </w:rPr>
              <w:t>17</w:t>
            </w:r>
            <w:r w:rsidR="006D2A7A">
              <w:rPr>
                <w:webHidden/>
              </w:rPr>
              <w:fldChar w:fldCharType="end"/>
            </w:r>
          </w:hyperlink>
        </w:p>
        <w:p w14:paraId="7A0F6E1F" w14:textId="0659350E"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90" w:history="1">
            <w:r w:rsidR="006D2A7A" w:rsidRPr="004521B0">
              <w:rPr>
                <w:rStyle w:val="Hyperlink"/>
              </w:rPr>
              <w:t>15 Land, sea and nature</w:t>
            </w:r>
            <w:r w:rsidR="006D2A7A">
              <w:rPr>
                <w:webHidden/>
              </w:rPr>
              <w:tab/>
            </w:r>
            <w:r w:rsidR="006D2A7A">
              <w:rPr>
                <w:webHidden/>
              </w:rPr>
              <w:fldChar w:fldCharType="begin"/>
            </w:r>
            <w:r w:rsidR="006D2A7A">
              <w:rPr>
                <w:webHidden/>
              </w:rPr>
              <w:instrText xml:space="preserve"> PAGEREF _Toc197527690 \h </w:instrText>
            </w:r>
            <w:r w:rsidR="006D2A7A">
              <w:rPr>
                <w:webHidden/>
              </w:rPr>
            </w:r>
            <w:r w:rsidR="006D2A7A">
              <w:rPr>
                <w:webHidden/>
              </w:rPr>
              <w:fldChar w:fldCharType="separate"/>
            </w:r>
            <w:r w:rsidR="006D2A7A">
              <w:rPr>
                <w:webHidden/>
              </w:rPr>
              <w:t>17</w:t>
            </w:r>
            <w:r w:rsidR="006D2A7A">
              <w:rPr>
                <w:webHidden/>
              </w:rPr>
              <w:fldChar w:fldCharType="end"/>
            </w:r>
          </w:hyperlink>
        </w:p>
        <w:p w14:paraId="3D00947F" w14:textId="76C42F20"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91" w:history="1">
            <w:r w:rsidR="006D2A7A" w:rsidRPr="004521B0">
              <w:rPr>
                <w:rStyle w:val="Hyperlink"/>
              </w:rPr>
              <w:t>16 Waste</w:t>
            </w:r>
            <w:r w:rsidR="006D2A7A">
              <w:rPr>
                <w:webHidden/>
              </w:rPr>
              <w:tab/>
            </w:r>
            <w:r w:rsidR="006D2A7A">
              <w:rPr>
                <w:webHidden/>
              </w:rPr>
              <w:fldChar w:fldCharType="begin"/>
            </w:r>
            <w:r w:rsidR="006D2A7A">
              <w:rPr>
                <w:webHidden/>
              </w:rPr>
              <w:instrText xml:space="preserve"> PAGEREF _Toc197527691 \h </w:instrText>
            </w:r>
            <w:r w:rsidR="006D2A7A">
              <w:rPr>
                <w:webHidden/>
              </w:rPr>
            </w:r>
            <w:r w:rsidR="006D2A7A">
              <w:rPr>
                <w:webHidden/>
              </w:rPr>
              <w:fldChar w:fldCharType="separate"/>
            </w:r>
            <w:r w:rsidR="006D2A7A">
              <w:rPr>
                <w:webHidden/>
              </w:rPr>
              <w:t>18</w:t>
            </w:r>
            <w:r w:rsidR="006D2A7A">
              <w:rPr>
                <w:webHidden/>
              </w:rPr>
              <w:fldChar w:fldCharType="end"/>
            </w:r>
          </w:hyperlink>
        </w:p>
        <w:p w14:paraId="5A4DA214" w14:textId="10137D37"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92" w:history="1">
            <w:r w:rsidR="006D2A7A" w:rsidRPr="004521B0">
              <w:rPr>
                <w:rStyle w:val="Hyperlink"/>
              </w:rPr>
              <w:t>17 Council working practices and procedures</w:t>
            </w:r>
            <w:r w:rsidR="006D2A7A">
              <w:rPr>
                <w:webHidden/>
              </w:rPr>
              <w:tab/>
            </w:r>
            <w:r w:rsidR="006D2A7A">
              <w:rPr>
                <w:webHidden/>
              </w:rPr>
              <w:fldChar w:fldCharType="begin"/>
            </w:r>
            <w:r w:rsidR="006D2A7A">
              <w:rPr>
                <w:webHidden/>
              </w:rPr>
              <w:instrText xml:space="preserve"> PAGEREF _Toc197527692 \h </w:instrText>
            </w:r>
            <w:r w:rsidR="006D2A7A">
              <w:rPr>
                <w:webHidden/>
              </w:rPr>
            </w:r>
            <w:r w:rsidR="006D2A7A">
              <w:rPr>
                <w:webHidden/>
              </w:rPr>
              <w:fldChar w:fldCharType="separate"/>
            </w:r>
            <w:r w:rsidR="006D2A7A">
              <w:rPr>
                <w:webHidden/>
              </w:rPr>
              <w:t>19</w:t>
            </w:r>
            <w:r w:rsidR="006D2A7A">
              <w:rPr>
                <w:webHidden/>
              </w:rPr>
              <w:fldChar w:fldCharType="end"/>
            </w:r>
          </w:hyperlink>
        </w:p>
        <w:p w14:paraId="6F4FC037" w14:textId="5C3ABE27"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93" w:history="1">
            <w:r w:rsidR="006D2A7A" w:rsidRPr="004521B0">
              <w:rPr>
                <w:rStyle w:val="Hyperlink"/>
              </w:rPr>
              <w:t>18 Council vehicles</w:t>
            </w:r>
            <w:r w:rsidR="006D2A7A">
              <w:rPr>
                <w:webHidden/>
              </w:rPr>
              <w:tab/>
            </w:r>
            <w:r w:rsidR="006D2A7A">
              <w:rPr>
                <w:webHidden/>
              </w:rPr>
              <w:fldChar w:fldCharType="begin"/>
            </w:r>
            <w:r w:rsidR="006D2A7A">
              <w:rPr>
                <w:webHidden/>
              </w:rPr>
              <w:instrText xml:space="preserve"> PAGEREF _Toc197527693 \h </w:instrText>
            </w:r>
            <w:r w:rsidR="006D2A7A">
              <w:rPr>
                <w:webHidden/>
              </w:rPr>
            </w:r>
            <w:r w:rsidR="006D2A7A">
              <w:rPr>
                <w:webHidden/>
              </w:rPr>
              <w:fldChar w:fldCharType="separate"/>
            </w:r>
            <w:r w:rsidR="006D2A7A">
              <w:rPr>
                <w:webHidden/>
              </w:rPr>
              <w:t>19</w:t>
            </w:r>
            <w:r w:rsidR="006D2A7A">
              <w:rPr>
                <w:webHidden/>
              </w:rPr>
              <w:fldChar w:fldCharType="end"/>
            </w:r>
          </w:hyperlink>
        </w:p>
        <w:p w14:paraId="618DEDD9" w14:textId="2987C76E"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94" w:history="1">
            <w:r w:rsidR="006D2A7A" w:rsidRPr="004521B0">
              <w:rPr>
                <w:rStyle w:val="Hyperlink"/>
              </w:rPr>
              <w:t>19 Council buildings</w:t>
            </w:r>
            <w:r w:rsidR="006D2A7A">
              <w:rPr>
                <w:webHidden/>
              </w:rPr>
              <w:tab/>
            </w:r>
            <w:r w:rsidR="006D2A7A">
              <w:rPr>
                <w:webHidden/>
              </w:rPr>
              <w:fldChar w:fldCharType="begin"/>
            </w:r>
            <w:r w:rsidR="006D2A7A">
              <w:rPr>
                <w:webHidden/>
              </w:rPr>
              <w:instrText xml:space="preserve"> PAGEREF _Toc197527694 \h </w:instrText>
            </w:r>
            <w:r w:rsidR="006D2A7A">
              <w:rPr>
                <w:webHidden/>
              </w:rPr>
            </w:r>
            <w:r w:rsidR="006D2A7A">
              <w:rPr>
                <w:webHidden/>
              </w:rPr>
              <w:fldChar w:fldCharType="separate"/>
            </w:r>
            <w:r w:rsidR="006D2A7A">
              <w:rPr>
                <w:webHidden/>
              </w:rPr>
              <w:t>20</w:t>
            </w:r>
            <w:r w:rsidR="006D2A7A">
              <w:rPr>
                <w:webHidden/>
              </w:rPr>
              <w:fldChar w:fldCharType="end"/>
            </w:r>
          </w:hyperlink>
        </w:p>
        <w:p w14:paraId="1CEA7F04" w14:textId="0E446CB4" w:rsidR="006D2A7A" w:rsidRDefault="00C070F9">
          <w:pPr>
            <w:pStyle w:val="TOC1"/>
            <w:rPr>
              <w:rFonts w:asciiTheme="minorHAnsi" w:eastAsiaTheme="minorEastAsia" w:hAnsiTheme="minorHAnsi" w:cstheme="minorBidi"/>
              <w:kern w:val="2"/>
              <w:sz w:val="24"/>
              <w:szCs w:val="24"/>
              <w:lang w:eastAsia="en-GB"/>
              <w14:ligatures w14:val="standardContextual"/>
            </w:rPr>
          </w:pPr>
          <w:hyperlink w:anchor="_Toc197527695" w:history="1">
            <w:r w:rsidR="006D2A7A" w:rsidRPr="004521B0">
              <w:rPr>
                <w:rStyle w:val="Hyperlink"/>
              </w:rPr>
              <w:t>20 Data</w:t>
            </w:r>
            <w:r w:rsidR="006D2A7A">
              <w:rPr>
                <w:webHidden/>
              </w:rPr>
              <w:tab/>
            </w:r>
            <w:r w:rsidR="006D2A7A">
              <w:rPr>
                <w:webHidden/>
              </w:rPr>
              <w:fldChar w:fldCharType="begin"/>
            </w:r>
            <w:r w:rsidR="006D2A7A">
              <w:rPr>
                <w:webHidden/>
              </w:rPr>
              <w:instrText xml:space="preserve"> PAGEREF _Toc197527695 \h </w:instrText>
            </w:r>
            <w:r w:rsidR="006D2A7A">
              <w:rPr>
                <w:webHidden/>
              </w:rPr>
            </w:r>
            <w:r w:rsidR="006D2A7A">
              <w:rPr>
                <w:webHidden/>
              </w:rPr>
              <w:fldChar w:fldCharType="separate"/>
            </w:r>
            <w:r w:rsidR="006D2A7A">
              <w:rPr>
                <w:webHidden/>
              </w:rPr>
              <w:t>22</w:t>
            </w:r>
            <w:r w:rsidR="006D2A7A">
              <w:rPr>
                <w:webHidden/>
              </w:rPr>
              <w:fldChar w:fldCharType="end"/>
            </w:r>
          </w:hyperlink>
        </w:p>
        <w:p w14:paraId="78F12324" w14:textId="6B17867B" w:rsidR="002F66EE" w:rsidRDefault="002F66EE" w:rsidP="007C1588">
          <w:pPr>
            <w:ind w:left="0"/>
          </w:pPr>
          <w:r w:rsidRPr="002F66EE">
            <w:rPr>
              <w:rFonts w:cs="Arial"/>
              <w:noProof/>
            </w:rPr>
            <w:fldChar w:fldCharType="end"/>
          </w:r>
        </w:p>
      </w:sdtContent>
    </w:sdt>
    <w:p w14:paraId="6B4EB8A7" w14:textId="77777777" w:rsidR="004846FC" w:rsidRDefault="004846FC">
      <w:pPr>
        <w:ind w:left="0"/>
        <w:rPr>
          <w:rFonts w:eastAsia="Times New Roman" w:cs="Times New Roman"/>
          <w:bCs/>
          <w:sz w:val="36"/>
          <w:szCs w:val="36"/>
        </w:rPr>
      </w:pPr>
      <w:r>
        <w:br w:type="page"/>
      </w:r>
    </w:p>
    <w:p w14:paraId="515425D9" w14:textId="77777777" w:rsidR="0076697D" w:rsidRPr="0076697D" w:rsidRDefault="00FB3996" w:rsidP="00EB62A5">
      <w:pPr>
        <w:pStyle w:val="Heading1"/>
        <w:ind w:left="0" w:firstLine="0"/>
        <w:rPr>
          <w:rFonts w:eastAsiaTheme="minorHAnsi"/>
        </w:rPr>
      </w:pPr>
      <w:bookmarkStart w:id="1" w:name="_Toc197527676"/>
      <w:r w:rsidRPr="00EB62A5">
        <w:lastRenderedPageBreak/>
        <w:t>Foreword</w:t>
      </w:r>
      <w:bookmarkEnd w:id="1"/>
      <w:r w:rsidR="00EB62A5" w:rsidRPr="00EB62A5">
        <w:t xml:space="preserve"> </w:t>
      </w:r>
    </w:p>
    <w:p w14:paraId="2224A7E5" w14:textId="2E06A96E" w:rsidR="007E7F97" w:rsidRPr="00EB62A5" w:rsidRDefault="00EB62A5" w:rsidP="0076697D">
      <w:pPr>
        <w:rPr>
          <w:rStyle w:val="IntenseEmphasis"/>
          <w:i w:val="0"/>
          <w:iCs w:val="0"/>
          <w:color w:val="auto"/>
        </w:rPr>
      </w:pPr>
      <w:r w:rsidRPr="00EB62A5">
        <w:t>by</w:t>
      </w:r>
      <w:r w:rsidR="007E7F97" w:rsidRPr="00EB62A5">
        <w:rPr>
          <w:rStyle w:val="IntenseEmphasis"/>
          <w:i w:val="0"/>
          <w:iCs w:val="0"/>
          <w:color w:val="auto"/>
        </w:rPr>
        <w:t xml:space="preserve"> </w:t>
      </w:r>
      <w:r w:rsidR="00FB3996" w:rsidRPr="00EB62A5">
        <w:rPr>
          <w:rStyle w:val="IntenseEmphasis"/>
          <w:i w:val="0"/>
          <w:iCs w:val="0"/>
          <w:color w:val="auto"/>
        </w:rPr>
        <w:t>Jonathan Brown</w:t>
      </w:r>
      <w:r w:rsidR="007E7F97" w:rsidRPr="00EB62A5">
        <w:rPr>
          <w:rStyle w:val="IntenseEmphasis"/>
          <w:i w:val="0"/>
          <w:iCs w:val="0"/>
          <w:color w:val="auto"/>
        </w:rPr>
        <w:t xml:space="preserve">, </w:t>
      </w:r>
      <w:r w:rsidR="00FB3996" w:rsidRPr="00EB62A5">
        <w:rPr>
          <w:rStyle w:val="IntenseEmphasis"/>
          <w:i w:val="0"/>
          <w:iCs w:val="0"/>
          <w:color w:val="auto"/>
        </w:rPr>
        <w:t>Deputy</w:t>
      </w:r>
      <w:r>
        <w:rPr>
          <w:rStyle w:val="IntenseEmphasis"/>
          <w:i w:val="0"/>
          <w:iCs w:val="0"/>
          <w:color w:val="auto"/>
        </w:rPr>
        <w:t xml:space="preserve"> </w:t>
      </w:r>
      <w:r w:rsidR="00FB3996" w:rsidRPr="00EB62A5">
        <w:rPr>
          <w:rStyle w:val="IntenseEmphasis"/>
          <w:i w:val="0"/>
          <w:iCs w:val="0"/>
          <w:color w:val="auto"/>
        </w:rPr>
        <w:t xml:space="preserve">Leader of the </w:t>
      </w:r>
      <w:r w:rsidR="00D401F9">
        <w:rPr>
          <w:rStyle w:val="IntenseEmphasis"/>
          <w:i w:val="0"/>
          <w:iCs w:val="0"/>
          <w:color w:val="auto"/>
        </w:rPr>
        <w:t>Council</w:t>
      </w:r>
      <w:r w:rsidR="00FB3996" w:rsidRPr="00EB62A5">
        <w:rPr>
          <w:rStyle w:val="IntenseEmphasis"/>
          <w:i w:val="0"/>
          <w:iCs w:val="0"/>
          <w:color w:val="auto"/>
        </w:rPr>
        <w:t xml:space="preserve"> and </w:t>
      </w:r>
      <w:r w:rsidR="007E7F97" w:rsidRPr="00EB62A5">
        <w:rPr>
          <w:rStyle w:val="IntenseEmphasis"/>
          <w:i w:val="0"/>
          <w:iCs w:val="0"/>
          <w:color w:val="auto"/>
        </w:rPr>
        <w:t xml:space="preserve">Cabinet Member for </w:t>
      </w:r>
      <w:r w:rsidR="00FB3996" w:rsidRPr="00EB62A5">
        <w:rPr>
          <w:rStyle w:val="IntenseEmphasis"/>
          <w:i w:val="0"/>
          <w:iCs w:val="0"/>
          <w:color w:val="auto"/>
        </w:rPr>
        <w:t xml:space="preserve">the Environment </w:t>
      </w:r>
      <w:r w:rsidR="00883CF2" w:rsidRPr="00EB62A5">
        <w:rPr>
          <w:rStyle w:val="IntenseEmphasis"/>
          <w:i w:val="0"/>
          <w:iCs w:val="0"/>
          <w:color w:val="auto"/>
        </w:rPr>
        <w:t xml:space="preserve">(insert photo) </w:t>
      </w:r>
    </w:p>
    <w:p w14:paraId="0346D7B0" w14:textId="77777777" w:rsidR="007C1588" w:rsidRPr="007C1588" w:rsidRDefault="007C1588" w:rsidP="007C1588"/>
    <w:p w14:paraId="4C542B72" w14:textId="77777777" w:rsidR="00D90DF6" w:rsidRDefault="00D90DF6" w:rsidP="00225FDE">
      <w:bookmarkStart w:id="2" w:name="_Hlk97639309"/>
    </w:p>
    <w:p w14:paraId="3982CF92" w14:textId="3E6746C9" w:rsidR="00FB3996" w:rsidRPr="009136F8" w:rsidRDefault="00711E9C" w:rsidP="009136F8">
      <w:pPr>
        <w:pStyle w:val="Heading1"/>
      </w:pPr>
      <w:bookmarkStart w:id="3" w:name="_Toc197527677"/>
      <w:bookmarkStart w:id="4" w:name="_Toc100845871"/>
      <w:bookmarkEnd w:id="2"/>
      <w:r w:rsidRPr="009136F8">
        <w:t>Summary</w:t>
      </w:r>
      <w:bookmarkEnd w:id="3"/>
      <w:r w:rsidRPr="009136F8">
        <w:t xml:space="preserve">  </w:t>
      </w:r>
    </w:p>
    <w:p w14:paraId="6FF5C27C" w14:textId="75D9B880" w:rsidR="00711E9C" w:rsidRDefault="00711E9C" w:rsidP="00711E9C">
      <w:pPr>
        <w:ind w:left="0"/>
      </w:pPr>
      <w:bookmarkStart w:id="5" w:name="_Hlk158886044"/>
      <w:r>
        <w:t xml:space="preserve">In 2019, Chichester District </w:t>
      </w:r>
      <w:r w:rsidR="00D401F9">
        <w:t>Council</w:t>
      </w:r>
      <w:r>
        <w:t xml:space="preserve"> declared a climate emergency. This declaration led the </w:t>
      </w:r>
      <w:r w:rsidR="00D401F9">
        <w:t>Council</w:t>
      </w:r>
      <w:r>
        <w:t xml:space="preserve"> to create an action plan to reduce its own emissions and help others in the district reduce their emissions. This plan ends in 2025, so in 2024 the </w:t>
      </w:r>
      <w:r w:rsidR="00D401F9">
        <w:t>Council</w:t>
      </w:r>
      <w:r>
        <w:t xml:space="preserve"> consulted people who live and work in the district on the next plan – this document – which will run from 2025-2030. </w:t>
      </w:r>
    </w:p>
    <w:p w14:paraId="000BE691" w14:textId="69D7076E" w:rsidR="00292C48" w:rsidRDefault="00B72D2D" w:rsidP="00292C48">
      <w:pPr>
        <w:spacing w:after="0" w:line="240" w:lineRule="auto"/>
        <w:ind w:left="0"/>
        <w:rPr>
          <w:rFonts w:cs="Arial"/>
        </w:rPr>
      </w:pPr>
      <w:r w:rsidRPr="00B72D2D">
        <w:rPr>
          <w:rFonts w:cs="Arial"/>
        </w:rPr>
        <w:t>Feedback from the consultation has helped shape the plan, the following projects have been selecte</w:t>
      </w:r>
      <w:r>
        <w:rPr>
          <w:rFonts w:cs="Arial"/>
        </w:rPr>
        <w:t>d:</w:t>
      </w:r>
    </w:p>
    <w:p w14:paraId="61FBB2AC" w14:textId="77777777" w:rsidR="000F6CE5" w:rsidRDefault="000F6CE5" w:rsidP="00292C48">
      <w:pPr>
        <w:spacing w:after="0" w:line="240" w:lineRule="auto"/>
        <w:ind w:left="0"/>
        <w:rPr>
          <w:rFonts w:cs="Arial"/>
        </w:rPr>
      </w:pPr>
    </w:p>
    <w:p w14:paraId="3A19E90D" w14:textId="26BDC734" w:rsidR="00292C48" w:rsidRDefault="002F2C49" w:rsidP="00292C48">
      <w:pPr>
        <w:pStyle w:val="ListParagraph"/>
        <w:numPr>
          <w:ilvl w:val="0"/>
          <w:numId w:val="29"/>
        </w:numPr>
        <w:spacing w:after="0" w:line="240" w:lineRule="auto"/>
        <w:rPr>
          <w:rFonts w:cs="Arial"/>
        </w:rPr>
      </w:pPr>
      <w:r>
        <w:rPr>
          <w:rFonts w:cs="Arial"/>
          <w:szCs w:val="24"/>
        </w:rPr>
        <w:t xml:space="preserve">Working to reduce </w:t>
      </w:r>
      <w:r w:rsidR="008C2D4D">
        <w:rPr>
          <w:rFonts w:cs="Arial"/>
          <w:szCs w:val="24"/>
        </w:rPr>
        <w:t xml:space="preserve">carbon emissions from private sector housing </w:t>
      </w:r>
      <w:r>
        <w:rPr>
          <w:rFonts w:cs="Arial"/>
          <w:szCs w:val="24"/>
        </w:rPr>
        <w:t xml:space="preserve">through </w:t>
      </w:r>
      <w:r w:rsidR="008C2D4D">
        <w:rPr>
          <w:rFonts w:cs="Arial"/>
          <w:szCs w:val="24"/>
        </w:rPr>
        <w:t xml:space="preserve">energy efficiency </w:t>
      </w:r>
      <w:r>
        <w:rPr>
          <w:rFonts w:cs="Arial"/>
          <w:szCs w:val="24"/>
        </w:rPr>
        <w:t>and</w:t>
      </w:r>
      <w:r w:rsidR="008C2D4D">
        <w:rPr>
          <w:rFonts w:cs="Arial"/>
          <w:szCs w:val="24"/>
        </w:rPr>
        <w:t xml:space="preserve"> renewable energy measures</w:t>
      </w:r>
      <w:r>
        <w:rPr>
          <w:rFonts w:cs="Arial"/>
          <w:szCs w:val="24"/>
        </w:rPr>
        <w:t xml:space="preserve">, </w:t>
      </w:r>
      <w:r w:rsidR="004D2814">
        <w:rPr>
          <w:rFonts w:cs="Arial"/>
        </w:rPr>
        <w:t>significantly increas</w:t>
      </w:r>
      <w:r>
        <w:rPr>
          <w:rFonts w:cs="Arial"/>
        </w:rPr>
        <w:t>ing</w:t>
      </w:r>
      <w:r w:rsidR="004D2814">
        <w:rPr>
          <w:rFonts w:cs="Arial"/>
        </w:rPr>
        <w:t xml:space="preserve"> what the </w:t>
      </w:r>
      <w:r w:rsidR="00D401F9">
        <w:rPr>
          <w:rFonts w:cs="Arial"/>
        </w:rPr>
        <w:t>Council</w:t>
      </w:r>
      <w:r w:rsidR="004D2814">
        <w:rPr>
          <w:rFonts w:cs="Arial"/>
        </w:rPr>
        <w:t xml:space="preserve"> is </w:t>
      </w:r>
      <w:r w:rsidR="00A86E76">
        <w:rPr>
          <w:rFonts w:cs="Arial"/>
        </w:rPr>
        <w:t xml:space="preserve">already </w:t>
      </w:r>
      <w:r w:rsidR="004D2814">
        <w:rPr>
          <w:rFonts w:cs="Arial"/>
        </w:rPr>
        <w:t xml:space="preserve">doing </w:t>
      </w:r>
      <w:r w:rsidR="00A86E76">
        <w:rPr>
          <w:rFonts w:cs="Arial"/>
        </w:rPr>
        <w:t xml:space="preserve">in </w:t>
      </w:r>
      <w:r w:rsidR="004D2814">
        <w:rPr>
          <w:rFonts w:cs="Arial"/>
        </w:rPr>
        <w:t xml:space="preserve">this </w:t>
      </w:r>
      <w:r w:rsidR="00A86E76">
        <w:rPr>
          <w:rFonts w:cs="Arial"/>
        </w:rPr>
        <w:t>area</w:t>
      </w:r>
      <w:r w:rsidR="004D2814">
        <w:rPr>
          <w:rFonts w:cs="Arial"/>
        </w:rPr>
        <w:t>.</w:t>
      </w:r>
    </w:p>
    <w:p w14:paraId="3719C681" w14:textId="4BF4E88E" w:rsidR="004D2814" w:rsidRDefault="004D2814" w:rsidP="00292C48">
      <w:pPr>
        <w:pStyle w:val="ListParagraph"/>
        <w:numPr>
          <w:ilvl w:val="0"/>
          <w:numId w:val="29"/>
        </w:numPr>
        <w:spacing w:after="0" w:line="240" w:lineRule="auto"/>
        <w:rPr>
          <w:rFonts w:cs="Arial"/>
        </w:rPr>
      </w:pPr>
      <w:r>
        <w:rPr>
          <w:rFonts w:cs="Arial"/>
        </w:rPr>
        <w:t xml:space="preserve">Employ a Tree Strategy Officer to </w:t>
      </w:r>
      <w:r w:rsidR="00377511">
        <w:rPr>
          <w:rFonts w:cs="Arial"/>
        </w:rPr>
        <w:t xml:space="preserve">continue </w:t>
      </w:r>
      <w:r>
        <w:rPr>
          <w:rFonts w:cs="Arial"/>
        </w:rPr>
        <w:t xml:space="preserve">the </w:t>
      </w:r>
      <w:r w:rsidR="00377511">
        <w:rPr>
          <w:rFonts w:cs="Arial"/>
        </w:rPr>
        <w:t xml:space="preserve">successful </w:t>
      </w:r>
      <w:r>
        <w:rPr>
          <w:rFonts w:cs="Arial"/>
        </w:rPr>
        <w:t xml:space="preserve">Government-funded </w:t>
      </w:r>
      <w:r w:rsidR="00377511">
        <w:rPr>
          <w:rFonts w:cs="Arial"/>
        </w:rPr>
        <w:t xml:space="preserve">tree planting project </w:t>
      </w:r>
      <w:r>
        <w:rPr>
          <w:rFonts w:cs="Arial"/>
        </w:rPr>
        <w:t>that is coming to an end.</w:t>
      </w:r>
    </w:p>
    <w:p w14:paraId="7D9B7D79" w14:textId="77777777" w:rsidR="004D2814" w:rsidRDefault="004D2814" w:rsidP="00292C48">
      <w:pPr>
        <w:pStyle w:val="ListParagraph"/>
        <w:numPr>
          <w:ilvl w:val="0"/>
          <w:numId w:val="29"/>
        </w:numPr>
        <w:spacing w:after="0" w:line="240" w:lineRule="auto"/>
        <w:rPr>
          <w:rFonts w:cs="Arial"/>
        </w:rPr>
      </w:pPr>
      <w:r>
        <w:rPr>
          <w:rFonts w:cs="Arial"/>
        </w:rPr>
        <w:t xml:space="preserve">Make a Local Area Energy Plan. This new </w:t>
      </w:r>
      <w:r w:rsidRPr="004D2814">
        <w:rPr>
          <w:rFonts w:cs="Arial"/>
        </w:rPr>
        <w:t xml:space="preserve">project will help homes, businesses, and other organisations reach net </w:t>
      </w:r>
      <w:r>
        <w:rPr>
          <w:rFonts w:cs="Arial"/>
        </w:rPr>
        <w:t>zero</w:t>
      </w:r>
      <w:r w:rsidRPr="004D2814">
        <w:rPr>
          <w:rFonts w:cs="Arial"/>
        </w:rPr>
        <w:t xml:space="preserve"> in the most efficient way possible.</w:t>
      </w:r>
    </w:p>
    <w:p w14:paraId="379511B9" w14:textId="4E3776E4" w:rsidR="005E4611" w:rsidRPr="00487FB3" w:rsidRDefault="005E4611" w:rsidP="005E4611">
      <w:pPr>
        <w:pStyle w:val="ListParagraph"/>
        <w:numPr>
          <w:ilvl w:val="0"/>
          <w:numId w:val="29"/>
        </w:numPr>
        <w:spacing w:after="0" w:line="240" w:lineRule="auto"/>
        <w:rPr>
          <w:rFonts w:cs="Arial"/>
        </w:rPr>
      </w:pPr>
      <w:r w:rsidRPr="00487FB3">
        <w:rPr>
          <w:rFonts w:cs="Arial"/>
        </w:rPr>
        <w:t xml:space="preserve">Based on the </w:t>
      </w:r>
      <w:r w:rsidR="00D401F9">
        <w:rPr>
          <w:rFonts w:cs="Arial"/>
        </w:rPr>
        <w:t>Council</w:t>
      </w:r>
      <w:r w:rsidRPr="00487FB3">
        <w:rPr>
          <w:rFonts w:cs="Arial"/>
        </w:rPr>
        <w:t xml:space="preserve">'s </w:t>
      </w:r>
      <w:r w:rsidR="00A86E76">
        <w:rPr>
          <w:rFonts w:cs="Arial"/>
        </w:rPr>
        <w:t>L</w:t>
      </w:r>
      <w:r w:rsidRPr="00487FB3">
        <w:rPr>
          <w:rFonts w:cs="Arial"/>
        </w:rPr>
        <w:t xml:space="preserve">ocal </w:t>
      </w:r>
      <w:r w:rsidR="00A86E76">
        <w:rPr>
          <w:rFonts w:cs="Arial"/>
        </w:rPr>
        <w:t>P</w:t>
      </w:r>
      <w:r w:rsidRPr="00487FB3">
        <w:rPr>
          <w:rFonts w:cs="Arial"/>
        </w:rPr>
        <w:t xml:space="preserve">lan, using planning policy to increase </w:t>
      </w:r>
      <w:r>
        <w:rPr>
          <w:rFonts w:cs="Arial"/>
        </w:rPr>
        <w:t>street</w:t>
      </w:r>
      <w:r w:rsidRPr="00487FB3">
        <w:rPr>
          <w:rFonts w:cs="Arial"/>
        </w:rPr>
        <w:t xml:space="preserve"> tree planting and </w:t>
      </w:r>
      <w:r>
        <w:rPr>
          <w:rFonts w:cs="Arial"/>
        </w:rPr>
        <w:t xml:space="preserve">green </w:t>
      </w:r>
      <w:r w:rsidRPr="00487FB3">
        <w:rPr>
          <w:rFonts w:cs="Arial"/>
        </w:rPr>
        <w:t>travel plans for new developm</w:t>
      </w:r>
      <w:r>
        <w:rPr>
          <w:rFonts w:cs="Arial"/>
        </w:rPr>
        <w:t>ents.</w:t>
      </w:r>
    </w:p>
    <w:p w14:paraId="60AF4F14" w14:textId="3108F311" w:rsidR="004D2814" w:rsidRPr="004D2814" w:rsidRDefault="004D2814" w:rsidP="00292C48">
      <w:pPr>
        <w:pStyle w:val="ListParagraph"/>
        <w:numPr>
          <w:ilvl w:val="0"/>
          <w:numId w:val="29"/>
        </w:numPr>
        <w:spacing w:after="0" w:line="240" w:lineRule="auto"/>
        <w:rPr>
          <w:rFonts w:cs="Arial"/>
        </w:rPr>
      </w:pPr>
      <w:r w:rsidRPr="004D2814">
        <w:rPr>
          <w:rFonts w:cs="Arial"/>
        </w:rPr>
        <w:t>Clim</w:t>
      </w:r>
      <w:r>
        <w:rPr>
          <w:rFonts w:cs="Arial"/>
        </w:rPr>
        <w:t>ate a</w:t>
      </w:r>
      <w:r w:rsidRPr="004D2814">
        <w:rPr>
          <w:rFonts w:cs="Arial"/>
        </w:rPr>
        <w:t>daptation is about changing</w:t>
      </w:r>
      <w:r>
        <w:rPr>
          <w:rFonts w:cs="Arial"/>
        </w:rPr>
        <w:t xml:space="preserve"> </w:t>
      </w:r>
      <w:r w:rsidRPr="004D2814">
        <w:rPr>
          <w:rFonts w:cs="Arial"/>
        </w:rPr>
        <w:t>the way we do things account</w:t>
      </w:r>
      <w:r w:rsidR="002F2C49">
        <w:rPr>
          <w:rFonts w:cs="Arial"/>
        </w:rPr>
        <w:t>ing</w:t>
      </w:r>
      <w:r w:rsidR="00A86E76">
        <w:rPr>
          <w:rFonts w:cs="Arial"/>
        </w:rPr>
        <w:t xml:space="preserve"> for</w:t>
      </w:r>
      <w:r w:rsidRPr="004D2814">
        <w:rPr>
          <w:rFonts w:cs="Arial"/>
        </w:rPr>
        <w:t xml:space="preserve"> the new weather patterns we </w:t>
      </w:r>
      <w:r w:rsidR="002F2C49">
        <w:rPr>
          <w:rFonts w:cs="Arial"/>
        </w:rPr>
        <w:t xml:space="preserve">are </w:t>
      </w:r>
      <w:r w:rsidRPr="004D2814">
        <w:rPr>
          <w:rFonts w:cs="Arial"/>
        </w:rPr>
        <w:t>experiencing due to climate change. This project w</w:t>
      </w:r>
      <w:r>
        <w:rPr>
          <w:rFonts w:cs="Arial"/>
        </w:rPr>
        <w:t>i</w:t>
      </w:r>
      <w:r w:rsidRPr="004D2814">
        <w:rPr>
          <w:rFonts w:cs="Arial"/>
        </w:rPr>
        <w:t xml:space="preserve">ll pull together into one place </w:t>
      </w:r>
      <w:r>
        <w:rPr>
          <w:rFonts w:cs="Arial"/>
        </w:rPr>
        <w:t xml:space="preserve">how </w:t>
      </w:r>
      <w:r w:rsidRPr="004D2814">
        <w:rPr>
          <w:rFonts w:cs="Arial"/>
        </w:rPr>
        <w:t xml:space="preserve">climate change will affect our district and who is doing what to </w:t>
      </w:r>
      <w:r w:rsidR="00377511">
        <w:rPr>
          <w:rFonts w:cs="Arial"/>
        </w:rPr>
        <w:t xml:space="preserve">enable all of us to </w:t>
      </w:r>
      <w:r w:rsidRPr="004D2814">
        <w:rPr>
          <w:rFonts w:cs="Arial"/>
        </w:rPr>
        <w:t>adapt.</w:t>
      </w:r>
    </w:p>
    <w:p w14:paraId="17B20BA8" w14:textId="2ED075D7" w:rsidR="004D2814" w:rsidRDefault="004D2814" w:rsidP="00292C48">
      <w:pPr>
        <w:pStyle w:val="ListParagraph"/>
        <w:numPr>
          <w:ilvl w:val="0"/>
          <w:numId w:val="29"/>
        </w:numPr>
        <w:spacing w:after="0" w:line="240" w:lineRule="auto"/>
        <w:rPr>
          <w:rFonts w:cs="Arial"/>
        </w:rPr>
      </w:pPr>
      <w:r w:rsidRPr="004D2814">
        <w:rPr>
          <w:rFonts w:cs="Arial"/>
        </w:rPr>
        <w:t>Marine offset</w:t>
      </w:r>
      <w:r>
        <w:rPr>
          <w:rFonts w:cs="Arial"/>
        </w:rPr>
        <w:t>s</w:t>
      </w:r>
      <w:r w:rsidRPr="004D2814">
        <w:rPr>
          <w:rFonts w:cs="Arial"/>
        </w:rPr>
        <w:t xml:space="preserve"> </w:t>
      </w:r>
      <w:proofErr w:type="gramStart"/>
      <w:r w:rsidRPr="004D2814">
        <w:rPr>
          <w:rFonts w:cs="Arial"/>
        </w:rPr>
        <w:t>is</w:t>
      </w:r>
      <w:proofErr w:type="gramEnd"/>
      <w:r w:rsidRPr="004D2814">
        <w:rPr>
          <w:rFonts w:cs="Arial"/>
        </w:rPr>
        <w:t xml:space="preserve"> a new project that will </w:t>
      </w:r>
      <w:r w:rsidR="00377511">
        <w:rPr>
          <w:rFonts w:cs="Arial"/>
        </w:rPr>
        <w:t xml:space="preserve">look at </w:t>
      </w:r>
      <w:r w:rsidRPr="004D2814">
        <w:rPr>
          <w:rFonts w:cs="Arial"/>
        </w:rPr>
        <w:t xml:space="preserve">opportunities </w:t>
      </w:r>
      <w:r>
        <w:rPr>
          <w:rFonts w:cs="Arial"/>
        </w:rPr>
        <w:t>to</w:t>
      </w:r>
      <w:r w:rsidRPr="004D2814">
        <w:rPr>
          <w:rFonts w:cs="Arial"/>
        </w:rPr>
        <w:t xml:space="preserve"> create carbon offsets </w:t>
      </w:r>
      <w:r w:rsidR="00377511">
        <w:rPr>
          <w:rFonts w:cs="Arial"/>
        </w:rPr>
        <w:t>and</w:t>
      </w:r>
      <w:r w:rsidR="00377511" w:rsidRPr="004D2814">
        <w:rPr>
          <w:rFonts w:cs="Arial"/>
        </w:rPr>
        <w:t xml:space="preserve"> </w:t>
      </w:r>
      <w:r w:rsidRPr="004D2814">
        <w:rPr>
          <w:rFonts w:cs="Arial"/>
        </w:rPr>
        <w:t>improv</w:t>
      </w:r>
      <w:r w:rsidR="00377511">
        <w:rPr>
          <w:rFonts w:cs="Arial"/>
        </w:rPr>
        <w:t>e</w:t>
      </w:r>
      <w:r w:rsidRPr="004D2814">
        <w:rPr>
          <w:rFonts w:cs="Arial"/>
        </w:rPr>
        <w:t xml:space="preserve"> the biodiversity of marine habitats.</w:t>
      </w:r>
      <w:r>
        <w:rPr>
          <w:rFonts w:cs="Arial"/>
        </w:rPr>
        <w:t xml:space="preserve">   </w:t>
      </w:r>
    </w:p>
    <w:p w14:paraId="4EE58738" w14:textId="53BBB66D" w:rsidR="00487FB3" w:rsidRPr="00487FB3" w:rsidRDefault="00487FB3" w:rsidP="00292C48">
      <w:pPr>
        <w:pStyle w:val="ListParagraph"/>
        <w:numPr>
          <w:ilvl w:val="0"/>
          <w:numId w:val="29"/>
        </w:numPr>
        <w:spacing w:after="0" w:line="240" w:lineRule="auto"/>
        <w:rPr>
          <w:rFonts w:cs="Arial"/>
        </w:rPr>
      </w:pPr>
      <w:r w:rsidRPr="00487FB3">
        <w:rPr>
          <w:rFonts w:cs="Arial"/>
        </w:rPr>
        <w:t>Develop the network of climate action groups through the district.</w:t>
      </w:r>
    </w:p>
    <w:p w14:paraId="679131EF" w14:textId="73D431D4" w:rsidR="00487FB3" w:rsidRPr="00487FB3" w:rsidRDefault="00BD248C" w:rsidP="00292C48">
      <w:pPr>
        <w:pStyle w:val="ListParagraph"/>
        <w:numPr>
          <w:ilvl w:val="0"/>
          <w:numId w:val="29"/>
        </w:numPr>
        <w:spacing w:after="0" w:line="240" w:lineRule="auto"/>
        <w:rPr>
          <w:rFonts w:cs="Arial"/>
        </w:rPr>
      </w:pPr>
      <w:r>
        <w:rPr>
          <w:rFonts w:cs="Arial"/>
        </w:rPr>
        <w:t xml:space="preserve">Assess how licensing policy can best reduce </w:t>
      </w:r>
      <w:r w:rsidR="00487FB3" w:rsidRPr="00487FB3">
        <w:rPr>
          <w:rFonts w:cs="Arial"/>
        </w:rPr>
        <w:t>greenhouse gas emissions from taxi and private hire vehicles.</w:t>
      </w:r>
    </w:p>
    <w:p w14:paraId="6D7596FF" w14:textId="6F6B67F4" w:rsidR="00487FB3" w:rsidRDefault="00BD248C" w:rsidP="00292C48">
      <w:pPr>
        <w:pStyle w:val="ListParagraph"/>
        <w:numPr>
          <w:ilvl w:val="0"/>
          <w:numId w:val="29"/>
        </w:numPr>
        <w:spacing w:after="0" w:line="240" w:lineRule="auto"/>
        <w:rPr>
          <w:rFonts w:cs="Arial"/>
        </w:rPr>
      </w:pPr>
      <w:r>
        <w:rPr>
          <w:rFonts w:cs="Arial"/>
        </w:rPr>
        <w:t>W</w:t>
      </w:r>
      <w:r w:rsidR="00487FB3" w:rsidRPr="00487FB3">
        <w:rPr>
          <w:rFonts w:cs="Arial"/>
        </w:rPr>
        <w:t xml:space="preserve">orking with schools </w:t>
      </w:r>
      <w:r w:rsidR="004272EE" w:rsidRPr="00A45034">
        <w:rPr>
          <w:rFonts w:cs="Arial"/>
          <w:szCs w:val="24"/>
        </w:rPr>
        <w:t xml:space="preserve">to stimulate </w:t>
      </w:r>
      <w:r w:rsidR="004272EE">
        <w:rPr>
          <w:rFonts w:cs="Arial"/>
          <w:szCs w:val="24"/>
        </w:rPr>
        <w:t>debate on</w:t>
      </w:r>
      <w:r w:rsidR="004272EE" w:rsidRPr="00A45034">
        <w:rPr>
          <w:rFonts w:cs="Arial"/>
          <w:szCs w:val="24"/>
        </w:rPr>
        <w:t xml:space="preserve"> climate change</w:t>
      </w:r>
      <w:r w:rsidR="004272EE">
        <w:rPr>
          <w:rFonts w:cs="Arial"/>
          <w:szCs w:val="24"/>
        </w:rPr>
        <w:t>.</w:t>
      </w:r>
    </w:p>
    <w:p w14:paraId="1BDD3255" w14:textId="171CED06" w:rsidR="00487FB3" w:rsidRPr="00487FB3" w:rsidRDefault="00BD248C" w:rsidP="00292C48">
      <w:pPr>
        <w:pStyle w:val="ListParagraph"/>
        <w:numPr>
          <w:ilvl w:val="0"/>
          <w:numId w:val="29"/>
        </w:numPr>
        <w:spacing w:after="0" w:line="240" w:lineRule="auto"/>
        <w:rPr>
          <w:rFonts w:cs="Arial"/>
        </w:rPr>
      </w:pPr>
      <w:r>
        <w:rPr>
          <w:rFonts w:cs="Arial"/>
        </w:rPr>
        <w:t xml:space="preserve"> Hold q</w:t>
      </w:r>
      <w:r w:rsidR="00487FB3" w:rsidRPr="00487FB3">
        <w:rPr>
          <w:rFonts w:cs="Arial"/>
        </w:rPr>
        <w:t xml:space="preserve">uarterly networking events for public sector employers and </w:t>
      </w:r>
      <w:r w:rsidR="00B653B4">
        <w:rPr>
          <w:rFonts w:cs="Arial"/>
        </w:rPr>
        <w:t xml:space="preserve">larger, </w:t>
      </w:r>
      <w:r w:rsidR="00487FB3" w:rsidRPr="00487FB3">
        <w:rPr>
          <w:rFonts w:cs="Arial"/>
        </w:rPr>
        <w:t>other not-for-profit organisations.</w:t>
      </w:r>
    </w:p>
    <w:p w14:paraId="2DD546E7" w14:textId="1C610825" w:rsidR="00487FB3" w:rsidRDefault="00487FB3" w:rsidP="00292C48">
      <w:pPr>
        <w:pStyle w:val="ListParagraph"/>
        <w:numPr>
          <w:ilvl w:val="0"/>
          <w:numId w:val="29"/>
        </w:numPr>
        <w:spacing w:after="0" w:line="240" w:lineRule="auto"/>
        <w:rPr>
          <w:rFonts w:cs="Arial"/>
        </w:rPr>
      </w:pPr>
      <w:r>
        <w:rPr>
          <w:rFonts w:cs="Arial"/>
        </w:rPr>
        <w:t>To</w:t>
      </w:r>
      <w:r w:rsidRPr="00487FB3">
        <w:rPr>
          <w:rFonts w:cs="Arial"/>
        </w:rPr>
        <w:t xml:space="preserve"> </w:t>
      </w:r>
      <w:r>
        <w:rPr>
          <w:rFonts w:cs="Arial"/>
        </w:rPr>
        <w:t>identify templ</w:t>
      </w:r>
      <w:r w:rsidRPr="00487FB3">
        <w:rPr>
          <w:rFonts w:cs="Arial"/>
        </w:rPr>
        <w:t>ate climate change policies for community organisations to incorporate into their procedures.</w:t>
      </w:r>
    </w:p>
    <w:p w14:paraId="112B421F" w14:textId="77777777" w:rsidR="004E2ABC" w:rsidRPr="00292C48" w:rsidRDefault="004E2ABC" w:rsidP="004E2ABC">
      <w:pPr>
        <w:pStyle w:val="ListParagraph"/>
        <w:spacing w:after="0" w:line="240" w:lineRule="auto"/>
        <w:rPr>
          <w:rFonts w:cs="Arial"/>
        </w:rPr>
      </w:pPr>
    </w:p>
    <w:p w14:paraId="2F517871" w14:textId="734AB8D5" w:rsidR="00A555E6" w:rsidRPr="00A555E6" w:rsidRDefault="00A555E6" w:rsidP="00711E9C">
      <w:pPr>
        <w:ind w:left="0"/>
        <w:rPr>
          <w:rFonts w:cs="Arial"/>
        </w:rPr>
      </w:pPr>
      <w:r w:rsidRPr="00A555E6">
        <w:rPr>
          <w:rFonts w:cs="Arial"/>
        </w:rPr>
        <w:t xml:space="preserve">The </w:t>
      </w:r>
      <w:r w:rsidR="00D401F9">
        <w:rPr>
          <w:rFonts w:cs="Arial"/>
        </w:rPr>
        <w:t>Council</w:t>
      </w:r>
      <w:r w:rsidRPr="00A555E6">
        <w:rPr>
          <w:rFonts w:cs="Arial"/>
        </w:rPr>
        <w:t xml:space="preserve"> will continue with other projects and policies, started under the first action plan, where not already completed. These outcomes will be benchmarked against the </w:t>
      </w:r>
      <w:r>
        <w:rPr>
          <w:rFonts w:cs="Arial"/>
        </w:rPr>
        <w:t>G</w:t>
      </w:r>
      <w:r w:rsidRPr="00A555E6">
        <w:rPr>
          <w:rFonts w:cs="Arial"/>
        </w:rPr>
        <w:t>overnment</w:t>
      </w:r>
      <w:r>
        <w:rPr>
          <w:rFonts w:cs="Arial"/>
        </w:rPr>
        <w:t>’s</w:t>
      </w:r>
      <w:r w:rsidRPr="00A555E6">
        <w:rPr>
          <w:rFonts w:cs="Arial"/>
        </w:rPr>
        <w:t xml:space="preserve"> national target of net </w:t>
      </w:r>
      <w:r>
        <w:rPr>
          <w:rFonts w:cs="Arial"/>
        </w:rPr>
        <w:t>zero</w:t>
      </w:r>
      <w:r w:rsidRPr="00A555E6">
        <w:rPr>
          <w:rFonts w:cs="Arial"/>
        </w:rPr>
        <w:t xml:space="preserve"> by 2050.</w:t>
      </w:r>
    </w:p>
    <w:p w14:paraId="765D8932" w14:textId="0DADE569" w:rsidR="002023A5" w:rsidRDefault="00A555E6" w:rsidP="00711E9C">
      <w:pPr>
        <w:ind w:left="0"/>
        <w:rPr>
          <w:rFonts w:eastAsiaTheme="majorEastAsia"/>
          <w:szCs w:val="24"/>
        </w:rPr>
      </w:pPr>
      <w:bookmarkStart w:id="6" w:name="_Hlk193880594"/>
      <w:r w:rsidRPr="00A555E6">
        <w:rPr>
          <w:rFonts w:cs="Arial"/>
        </w:rPr>
        <w:t xml:space="preserve">The </w:t>
      </w:r>
      <w:r w:rsidR="00D401F9">
        <w:rPr>
          <w:rFonts w:cs="Arial"/>
        </w:rPr>
        <w:t>Council</w:t>
      </w:r>
      <w:r w:rsidRPr="00A555E6">
        <w:rPr>
          <w:rFonts w:cs="Arial"/>
        </w:rPr>
        <w:t xml:space="preserve"> did not consult on the</w:t>
      </w:r>
      <w:r w:rsidR="003D23CD">
        <w:rPr>
          <w:rFonts w:cs="Arial"/>
        </w:rPr>
        <w:t xml:space="preserve"> technical plans and projects</w:t>
      </w:r>
      <w:r w:rsidRPr="00A555E6">
        <w:rPr>
          <w:rFonts w:cs="Arial"/>
        </w:rPr>
        <w:t xml:space="preserve"> it needs to take </w:t>
      </w:r>
      <w:r>
        <w:rPr>
          <w:rFonts w:cs="Arial"/>
        </w:rPr>
        <w:t>to</w:t>
      </w:r>
      <w:r w:rsidRPr="00A555E6">
        <w:rPr>
          <w:rFonts w:cs="Arial"/>
        </w:rPr>
        <w:t xml:space="preserve"> reach net</w:t>
      </w:r>
      <w:r>
        <w:rPr>
          <w:rFonts w:cs="Arial"/>
        </w:rPr>
        <w:t xml:space="preserve"> </w:t>
      </w:r>
      <w:r w:rsidRPr="00A555E6">
        <w:rPr>
          <w:rFonts w:cs="Arial"/>
        </w:rPr>
        <w:t>zero itself</w:t>
      </w:r>
      <w:r w:rsidR="002023A5">
        <w:rPr>
          <w:rFonts w:cs="Arial"/>
        </w:rPr>
        <w:t xml:space="preserve">, but it did ask the </w:t>
      </w:r>
      <w:r w:rsidR="002023A5" w:rsidRPr="006F3C89">
        <w:rPr>
          <w:rFonts w:eastAsiaTheme="majorEastAsia"/>
          <w:szCs w:val="24"/>
        </w:rPr>
        <w:t xml:space="preserve">public if they agreed with the </w:t>
      </w:r>
      <w:r w:rsidR="00D401F9">
        <w:rPr>
          <w:rFonts w:eastAsiaTheme="majorEastAsia"/>
          <w:szCs w:val="24"/>
        </w:rPr>
        <w:t>Council</w:t>
      </w:r>
      <w:r w:rsidR="002023A5" w:rsidRPr="006F3C89">
        <w:rPr>
          <w:rFonts w:eastAsiaTheme="majorEastAsia"/>
          <w:szCs w:val="24"/>
        </w:rPr>
        <w:t xml:space="preserve"> reducing its emissions in line with the Government’s national target of net zero by 2050. </w:t>
      </w:r>
      <w:r w:rsidR="00584A8E">
        <w:rPr>
          <w:rFonts w:eastAsiaTheme="majorEastAsia"/>
          <w:szCs w:val="24"/>
        </w:rPr>
        <w:t>M</w:t>
      </w:r>
      <w:r w:rsidR="002023A5" w:rsidRPr="006F3C89">
        <w:rPr>
          <w:rFonts w:eastAsiaTheme="majorEastAsia"/>
          <w:szCs w:val="24"/>
        </w:rPr>
        <w:t xml:space="preserve">ost </w:t>
      </w:r>
      <w:r w:rsidR="00584A8E">
        <w:rPr>
          <w:rFonts w:eastAsiaTheme="majorEastAsia"/>
          <w:szCs w:val="24"/>
        </w:rPr>
        <w:lastRenderedPageBreak/>
        <w:t xml:space="preserve">respondents </w:t>
      </w:r>
      <w:r w:rsidR="002023A5" w:rsidRPr="006F3C89">
        <w:rPr>
          <w:rFonts w:eastAsiaTheme="majorEastAsia"/>
          <w:szCs w:val="24"/>
        </w:rPr>
        <w:t>thought the target should be earlier</w:t>
      </w:r>
      <w:r w:rsidR="00584A8E">
        <w:rPr>
          <w:rFonts w:eastAsiaTheme="majorEastAsia"/>
          <w:szCs w:val="24"/>
        </w:rPr>
        <w:t xml:space="preserve"> and so t</w:t>
      </w:r>
      <w:r w:rsidR="002023A5">
        <w:rPr>
          <w:rFonts w:eastAsiaTheme="majorEastAsia"/>
          <w:szCs w:val="24"/>
        </w:rPr>
        <w:t xml:space="preserve">he </w:t>
      </w:r>
      <w:r w:rsidR="00D401F9">
        <w:rPr>
          <w:rFonts w:eastAsiaTheme="majorEastAsia"/>
          <w:szCs w:val="24"/>
        </w:rPr>
        <w:t>Council</w:t>
      </w:r>
      <w:r w:rsidR="002023A5">
        <w:rPr>
          <w:rFonts w:eastAsiaTheme="majorEastAsia"/>
          <w:szCs w:val="24"/>
        </w:rPr>
        <w:t xml:space="preserve"> has decided to </w:t>
      </w:r>
      <w:r w:rsidR="00EB68AD">
        <w:rPr>
          <w:rFonts w:eastAsiaTheme="majorEastAsia"/>
          <w:szCs w:val="24"/>
        </w:rPr>
        <w:t xml:space="preserve">aim for </w:t>
      </w:r>
      <w:r w:rsidR="002023A5">
        <w:rPr>
          <w:rFonts w:eastAsiaTheme="majorEastAsia"/>
          <w:szCs w:val="24"/>
        </w:rPr>
        <w:t>a target of net zero by 2040</w:t>
      </w:r>
      <w:bookmarkEnd w:id="6"/>
      <w:r w:rsidR="002023A5">
        <w:rPr>
          <w:rFonts w:eastAsiaTheme="majorEastAsia"/>
          <w:szCs w:val="24"/>
        </w:rPr>
        <w:t>.</w:t>
      </w:r>
      <w:r w:rsidR="00EB68AD">
        <w:rPr>
          <w:rFonts w:eastAsiaTheme="majorEastAsia"/>
          <w:szCs w:val="24"/>
        </w:rPr>
        <w:t xml:space="preserve"> This is contingent on the Council switching its diesel vehicles – it’s largest source of emissions – to Hydrotreated Vegetable Oil, a lower carbon fuel. This is discussed further in Section 18 on Council Vehicles.</w:t>
      </w:r>
    </w:p>
    <w:p w14:paraId="2FA2ACA9" w14:textId="6D8F475F" w:rsidR="002023A5" w:rsidRDefault="002023A5" w:rsidP="00711E9C">
      <w:pPr>
        <w:ind w:left="0"/>
        <w:rPr>
          <w:rFonts w:eastAsiaTheme="majorEastAsia"/>
          <w:szCs w:val="24"/>
        </w:rPr>
      </w:pPr>
      <w:r>
        <w:rPr>
          <w:rFonts w:eastAsiaTheme="majorEastAsia"/>
          <w:szCs w:val="24"/>
        </w:rPr>
        <w:t>T</w:t>
      </w:r>
      <w:r w:rsidRPr="002023A5">
        <w:rPr>
          <w:rFonts w:eastAsiaTheme="majorEastAsia"/>
          <w:szCs w:val="24"/>
        </w:rPr>
        <w:t xml:space="preserve">he </w:t>
      </w:r>
      <w:r w:rsidR="00D401F9">
        <w:rPr>
          <w:rFonts w:eastAsiaTheme="majorEastAsia"/>
          <w:szCs w:val="24"/>
        </w:rPr>
        <w:t>Council</w:t>
      </w:r>
      <w:r w:rsidRPr="002023A5">
        <w:rPr>
          <w:rFonts w:eastAsiaTheme="majorEastAsia"/>
          <w:szCs w:val="24"/>
        </w:rPr>
        <w:t xml:space="preserve"> has been working on reducing the greenhouse gas emissions from its buildings and this work wi</w:t>
      </w:r>
      <w:r>
        <w:rPr>
          <w:rFonts w:eastAsiaTheme="majorEastAsia"/>
          <w:szCs w:val="24"/>
        </w:rPr>
        <w:t xml:space="preserve">ll continue </w:t>
      </w:r>
      <w:r w:rsidRPr="002023A5">
        <w:rPr>
          <w:rFonts w:eastAsiaTheme="majorEastAsia"/>
          <w:szCs w:val="24"/>
        </w:rPr>
        <w:t>with plans developed for further decarbonization work.</w:t>
      </w:r>
      <w:r w:rsidR="00EB68AD" w:rsidRPr="00EB68AD">
        <w:rPr>
          <w:rFonts w:eastAsiaTheme="majorEastAsia"/>
          <w:szCs w:val="24"/>
        </w:rPr>
        <w:t xml:space="preserve"> </w:t>
      </w:r>
      <w:r w:rsidR="00EB68AD">
        <w:rPr>
          <w:rFonts w:eastAsiaTheme="majorEastAsia"/>
          <w:szCs w:val="24"/>
        </w:rPr>
        <w:t>The Council is also considering switching to</w:t>
      </w:r>
      <w:r w:rsidR="00EB68AD" w:rsidRPr="002023A5">
        <w:rPr>
          <w:rFonts w:eastAsiaTheme="majorEastAsia"/>
          <w:szCs w:val="24"/>
        </w:rPr>
        <w:t xml:space="preserve"> an electricity contract that offers credible greenhouse gas reductions.</w:t>
      </w:r>
    </w:p>
    <w:p w14:paraId="77DA712F" w14:textId="137953E4" w:rsidR="0008489C" w:rsidRDefault="002023A5" w:rsidP="00711E9C">
      <w:pPr>
        <w:ind w:left="0"/>
        <w:rPr>
          <w:rFonts w:eastAsiaTheme="majorEastAsia"/>
          <w:szCs w:val="24"/>
        </w:rPr>
      </w:pPr>
      <w:bookmarkStart w:id="7" w:name="_Hlk193963051"/>
      <w:r w:rsidRPr="002023A5">
        <w:rPr>
          <w:rFonts w:eastAsiaTheme="majorEastAsia"/>
          <w:szCs w:val="24"/>
        </w:rPr>
        <w:t xml:space="preserve">Other projects that reduce the </w:t>
      </w:r>
      <w:r w:rsidR="00D401F9">
        <w:rPr>
          <w:rFonts w:eastAsiaTheme="majorEastAsia"/>
          <w:szCs w:val="24"/>
        </w:rPr>
        <w:t>Council</w:t>
      </w:r>
      <w:r w:rsidRPr="002023A5">
        <w:rPr>
          <w:rFonts w:eastAsiaTheme="majorEastAsia"/>
          <w:szCs w:val="24"/>
        </w:rPr>
        <w:t>'s emissions</w:t>
      </w:r>
      <w:r w:rsidR="004E7DF8">
        <w:rPr>
          <w:rFonts w:eastAsiaTheme="majorEastAsia"/>
          <w:szCs w:val="24"/>
        </w:rPr>
        <w:t>,</w:t>
      </w:r>
      <w:r w:rsidRPr="002023A5">
        <w:rPr>
          <w:rFonts w:eastAsiaTheme="majorEastAsia"/>
          <w:szCs w:val="24"/>
        </w:rPr>
        <w:t xml:space="preserve"> and those </w:t>
      </w:r>
      <w:r w:rsidR="004E7DF8">
        <w:rPr>
          <w:rFonts w:eastAsiaTheme="majorEastAsia"/>
          <w:szCs w:val="24"/>
        </w:rPr>
        <w:t>of</w:t>
      </w:r>
      <w:r w:rsidR="004E7DF8" w:rsidRPr="002023A5">
        <w:rPr>
          <w:rFonts w:eastAsiaTheme="majorEastAsia"/>
          <w:szCs w:val="24"/>
        </w:rPr>
        <w:t xml:space="preserve"> </w:t>
      </w:r>
      <w:r w:rsidRPr="002023A5">
        <w:rPr>
          <w:rFonts w:eastAsiaTheme="majorEastAsia"/>
          <w:szCs w:val="24"/>
        </w:rPr>
        <w:t>the district</w:t>
      </w:r>
      <w:r w:rsidR="004E7DF8">
        <w:rPr>
          <w:rFonts w:eastAsiaTheme="majorEastAsia"/>
          <w:szCs w:val="24"/>
        </w:rPr>
        <w:t>,</w:t>
      </w:r>
      <w:r w:rsidRPr="002023A5">
        <w:rPr>
          <w:rFonts w:eastAsiaTheme="majorEastAsia"/>
          <w:szCs w:val="24"/>
        </w:rPr>
        <w:t xml:space="preserve"> may be developed </w:t>
      </w:r>
      <w:r w:rsidR="004E7DF8">
        <w:rPr>
          <w:rFonts w:eastAsiaTheme="majorEastAsia"/>
          <w:szCs w:val="24"/>
        </w:rPr>
        <w:t xml:space="preserve">during </w:t>
      </w:r>
      <w:r w:rsidR="00AB5D88">
        <w:rPr>
          <w:rFonts w:eastAsiaTheme="majorEastAsia"/>
          <w:szCs w:val="24"/>
        </w:rPr>
        <w:t xml:space="preserve">the roll-out of the </w:t>
      </w:r>
      <w:r w:rsidR="004E7DF8">
        <w:rPr>
          <w:rFonts w:eastAsiaTheme="majorEastAsia"/>
          <w:szCs w:val="24"/>
        </w:rPr>
        <w:t xml:space="preserve">action plan </w:t>
      </w:r>
      <w:r w:rsidRPr="002023A5">
        <w:rPr>
          <w:rFonts w:eastAsiaTheme="majorEastAsia"/>
          <w:szCs w:val="24"/>
        </w:rPr>
        <w:t xml:space="preserve">where they are in line with the </w:t>
      </w:r>
      <w:r w:rsidR="00D401F9">
        <w:rPr>
          <w:rFonts w:eastAsiaTheme="majorEastAsia"/>
          <w:szCs w:val="24"/>
        </w:rPr>
        <w:t>Council</w:t>
      </w:r>
      <w:r w:rsidRPr="002023A5">
        <w:rPr>
          <w:rFonts w:eastAsiaTheme="majorEastAsia"/>
          <w:szCs w:val="24"/>
        </w:rPr>
        <w:t xml:space="preserve">'s vision </w:t>
      </w:r>
      <w:bookmarkEnd w:id="7"/>
      <w:r w:rsidRPr="002023A5">
        <w:rPr>
          <w:rFonts w:eastAsiaTheme="majorEastAsia"/>
          <w:szCs w:val="24"/>
        </w:rPr>
        <w:t>which is</w:t>
      </w:r>
      <w:r>
        <w:rPr>
          <w:rFonts w:eastAsiaTheme="majorEastAsia"/>
          <w:szCs w:val="24"/>
        </w:rPr>
        <w:t>:</w:t>
      </w:r>
      <w:r w:rsidR="0008489C">
        <w:rPr>
          <w:rFonts w:eastAsiaTheme="majorEastAsia"/>
          <w:szCs w:val="24"/>
        </w:rPr>
        <w:t xml:space="preserve"> </w:t>
      </w:r>
    </w:p>
    <w:p w14:paraId="12DDCB5B" w14:textId="1BA0A1DB" w:rsidR="002023A5" w:rsidRPr="0008489C" w:rsidRDefault="00E60274" w:rsidP="00711E9C">
      <w:pPr>
        <w:ind w:left="0"/>
        <w:rPr>
          <w:rFonts w:eastAsiaTheme="majorEastAsia"/>
          <w:i/>
          <w:iCs/>
          <w:szCs w:val="24"/>
        </w:rPr>
      </w:pPr>
      <w:r w:rsidRPr="00E60274">
        <w:rPr>
          <w:rFonts w:eastAsiaTheme="majorEastAsia"/>
          <w:i/>
          <w:iCs/>
          <w:szCs w:val="24"/>
        </w:rPr>
        <w:t xml:space="preserve">To be a proactive, forward-thinking </w:t>
      </w:r>
      <w:r w:rsidR="00D401F9">
        <w:rPr>
          <w:rFonts w:eastAsiaTheme="majorEastAsia"/>
          <w:i/>
          <w:iCs/>
          <w:szCs w:val="24"/>
        </w:rPr>
        <w:t>Council</w:t>
      </w:r>
      <w:r w:rsidRPr="00E60274">
        <w:rPr>
          <w:rFonts w:eastAsiaTheme="majorEastAsia"/>
          <w:i/>
          <w:iCs/>
          <w:szCs w:val="24"/>
        </w:rPr>
        <w:t xml:space="preserve"> that creates opportunities for and by supporting the economic growth, wellbeing and cultural life of the communities of Chichester District and that leads on carbon reductions and the restoration of nature.</w:t>
      </w:r>
    </w:p>
    <w:p w14:paraId="06F78962" w14:textId="743C4312" w:rsidR="007E7F97" w:rsidRPr="009136F8" w:rsidRDefault="00711E9C" w:rsidP="009136F8">
      <w:pPr>
        <w:pStyle w:val="Heading1"/>
      </w:pPr>
      <w:bookmarkStart w:id="8" w:name="_Toc197527678"/>
      <w:bookmarkEnd w:id="5"/>
      <w:r w:rsidRPr="009136F8">
        <w:t>What is climate change?</w:t>
      </w:r>
      <w:bookmarkEnd w:id="8"/>
      <w:r w:rsidRPr="009136F8">
        <w:t xml:space="preserve"> </w:t>
      </w:r>
    </w:p>
    <w:p w14:paraId="29EE0D55" w14:textId="46B583CA" w:rsidR="00711E9C" w:rsidRDefault="00711E9C" w:rsidP="00E80DBF">
      <w:pPr>
        <w:ind w:left="0"/>
      </w:pPr>
      <w:r>
        <w:t xml:space="preserve">Climate change refers to the long-term shift in the Earth’s average temperature and weather patterns. Since the Industrial Revolution in the mid-1800s, humans have contributed to the release of greenhouse gases that cause an increase in global </w:t>
      </w:r>
      <w:r>
        <w:t>temperature</w:t>
      </w:r>
      <w:r w:rsidR="00A276D7">
        <w:t xml:space="preserve"> by </w:t>
      </w:r>
      <w:r w:rsidR="007213FC">
        <w:t>changing</w:t>
      </w:r>
      <w:r w:rsidR="00A276D7">
        <w:t xml:space="preserve"> the Earth’s </w:t>
      </w:r>
      <w:r w:rsidR="000F6CE5">
        <w:t>atmosphere,</w:t>
      </w:r>
      <w:r w:rsidR="00A276D7">
        <w:t xml:space="preserve"> </w:t>
      </w:r>
      <w:r w:rsidR="00AB5D88">
        <w:t xml:space="preserve">so it </w:t>
      </w:r>
      <w:r w:rsidR="00A276D7">
        <w:t>traps more energy from the Sun</w:t>
      </w:r>
      <w:r>
        <w:t xml:space="preserve">. There are many different greenhouse gases, but carbon dioxide – the main one - is produced when fossil fuels - coal, oil, and gas – are burnt for energy. According to the Met Office, the current level of carbon dioxide in the Earth’s atmosphere is higher than at any time in the past 800,000 years. As the level of greenhouse gases has risen, so has </w:t>
      </w:r>
      <w:r w:rsidR="00AB5D88">
        <w:t xml:space="preserve">the </w:t>
      </w:r>
      <w:r>
        <w:t>global temperature.</w:t>
      </w:r>
      <w:r w:rsidRPr="00804A69">
        <w:t xml:space="preserve"> </w:t>
      </w:r>
      <w:r>
        <w:t xml:space="preserve">The average temperature of the planet has risen by </w:t>
      </w:r>
      <w:r w:rsidR="0023232E">
        <w:t xml:space="preserve">about </w:t>
      </w:r>
      <w:r>
        <w:t>1</w:t>
      </w:r>
      <w:r w:rsidRPr="0061162E">
        <w:t xml:space="preserve">°C </w:t>
      </w:r>
      <w:r>
        <w:t xml:space="preserve">since the Industrial Revolution.  That might not sound </w:t>
      </w:r>
      <w:r w:rsidR="000F6CE5">
        <w:t>fast,</w:t>
      </w:r>
      <w:r>
        <w:t xml:space="preserve"> but the Industrial Revolution is only yesterday in the long life of our planet. </w:t>
      </w:r>
    </w:p>
    <w:p w14:paraId="2C823DD0" w14:textId="0FABF22B" w:rsidR="00711E9C" w:rsidRDefault="00711E9C" w:rsidP="00E80DBF">
      <w:pPr>
        <w:ind w:left="0"/>
      </w:pPr>
      <w:r>
        <w:t xml:space="preserve">In 2015 almost every country in the </w:t>
      </w:r>
      <w:r w:rsidRPr="0061162E">
        <w:t>world signed a</w:t>
      </w:r>
      <w:r>
        <w:t xml:space="preserve">n agreement (see </w:t>
      </w:r>
      <w:r w:rsidRPr="00A46C8A">
        <w:t>https://unfccc.int/process-and-meetings/the-paris-agreement</w:t>
      </w:r>
      <w:r>
        <w:t xml:space="preserve">) </w:t>
      </w:r>
      <w:r w:rsidRPr="0061162E">
        <w:t xml:space="preserve">promising to cut greenhouse gas emissions. The aim </w:t>
      </w:r>
      <w:r>
        <w:t xml:space="preserve">is </w:t>
      </w:r>
      <w:r w:rsidRPr="0061162E">
        <w:t xml:space="preserve">to </w:t>
      </w:r>
      <w:r>
        <w:t>keep the average global temperature increase to</w:t>
      </w:r>
      <w:r w:rsidRPr="0061162E">
        <w:t xml:space="preserve"> </w:t>
      </w:r>
      <w:r>
        <w:t>below 2</w:t>
      </w:r>
      <w:r w:rsidRPr="0061162E">
        <w:t>°C</w:t>
      </w:r>
      <w:r>
        <w:t xml:space="preserve"> - using pre-industrial revolution levels as a baseline - and to try to limit the increase to 1.5</w:t>
      </w:r>
      <w:r w:rsidRPr="0061162E">
        <w:t>°C</w:t>
      </w:r>
      <w:r>
        <w:t>. The goal is to reduce the impact of climate change.</w:t>
      </w:r>
    </w:p>
    <w:p w14:paraId="1B8A166D" w14:textId="77777777" w:rsidR="00711E9C" w:rsidRDefault="00711E9C" w:rsidP="00584CFF">
      <w:pPr>
        <w:ind w:left="0"/>
      </w:pPr>
      <w:r>
        <w:t>But if</w:t>
      </w:r>
      <w:r w:rsidRPr="0061162E">
        <w:t xml:space="preserve"> we continue to burn fossil fuels and cut down forests at the same rate, the planet could warm by more than 4°C by 2100. </w:t>
      </w:r>
      <w:r>
        <w:t xml:space="preserve">The Met Office warns this </w:t>
      </w:r>
      <w:r w:rsidRPr="0061162E">
        <w:t xml:space="preserve">warming could fundamentally change life on </w:t>
      </w:r>
      <w:r>
        <w:t>E</w:t>
      </w:r>
      <w:r w:rsidRPr="0061162E">
        <w:t xml:space="preserve">arth, with potentially drastic consequences. </w:t>
      </w:r>
    </w:p>
    <w:p w14:paraId="1B8B207A" w14:textId="77777777" w:rsidR="00711E9C" w:rsidRDefault="00711E9C" w:rsidP="00711E9C">
      <w:r>
        <w:t xml:space="preserve">For the UK, that is expected to mean, </w:t>
      </w:r>
    </w:p>
    <w:p w14:paraId="4369A9BC" w14:textId="77777777" w:rsidR="00711E9C" w:rsidRDefault="00711E9C" w:rsidP="00711E9C">
      <w:pPr>
        <w:pStyle w:val="ListParagraph"/>
        <w:numPr>
          <w:ilvl w:val="0"/>
          <w:numId w:val="26"/>
        </w:numPr>
      </w:pPr>
      <w:r>
        <w:t xml:space="preserve">Warmer, </w:t>
      </w:r>
      <w:proofErr w:type="spellStart"/>
      <w:r>
        <w:t>wetter</w:t>
      </w:r>
      <w:proofErr w:type="spellEnd"/>
      <w:r>
        <w:t xml:space="preserve"> winters</w:t>
      </w:r>
    </w:p>
    <w:p w14:paraId="47A15ABA" w14:textId="77777777" w:rsidR="00711E9C" w:rsidRDefault="00711E9C" w:rsidP="00711E9C">
      <w:pPr>
        <w:pStyle w:val="ListParagraph"/>
        <w:numPr>
          <w:ilvl w:val="0"/>
          <w:numId w:val="26"/>
        </w:numPr>
      </w:pPr>
      <w:r>
        <w:t>Hotter, drier summers</w:t>
      </w:r>
    </w:p>
    <w:p w14:paraId="14226BB6" w14:textId="1885414B" w:rsidR="00711E9C" w:rsidRDefault="00711E9C" w:rsidP="00711E9C">
      <w:pPr>
        <w:pStyle w:val="ListParagraph"/>
        <w:numPr>
          <w:ilvl w:val="0"/>
          <w:numId w:val="26"/>
        </w:numPr>
      </w:pPr>
      <w:r>
        <w:lastRenderedPageBreak/>
        <w:t>More frequent and intense weather extremes</w:t>
      </w:r>
    </w:p>
    <w:p w14:paraId="0294674C" w14:textId="04403232" w:rsidR="00E148D7" w:rsidRDefault="00E148D7" w:rsidP="000F6CE5">
      <w:pPr>
        <w:ind w:left="0"/>
      </w:pPr>
      <w:r>
        <w:t>Rising sea levels mean we will need more robust coastal defences for our settlements</w:t>
      </w:r>
      <w:r w:rsidR="005C3998">
        <w:t xml:space="preserve"> or moving settlements away from the coast. I</w:t>
      </w:r>
      <w:r>
        <w:t>n other places managed re-alignment will help us avoid squeezing out inter-tidal habitats that provide a natural defence</w:t>
      </w:r>
      <w:r w:rsidR="00BA1BCF">
        <w:t>.</w:t>
      </w:r>
      <w:r>
        <w:t xml:space="preserve"> </w:t>
      </w:r>
      <w:r w:rsidR="00BA1BCF">
        <w:t>S</w:t>
      </w:r>
      <w:r>
        <w:t xml:space="preserve">urface water flooding will increase with more intense rainfall so we will need to work together to ensure there is space for this </w:t>
      </w:r>
      <w:r w:rsidR="003D23CD">
        <w:t xml:space="preserve">water </w:t>
      </w:r>
      <w:r>
        <w:t>away from houses and businesses. We will all have to conserve water resources in summer</w:t>
      </w:r>
      <w:r w:rsidR="003D23CD">
        <w:t>.</w:t>
      </w:r>
      <w:r>
        <w:t xml:space="preserve"> </w:t>
      </w:r>
      <w:r w:rsidR="00CA7841">
        <w:t>More frequent and intense weather extremes will pose significant challenges to reliable agricultural output.</w:t>
      </w:r>
    </w:p>
    <w:p w14:paraId="20CFE71D" w14:textId="37E75811" w:rsidR="00E3270E" w:rsidRPr="009136F8" w:rsidRDefault="00E3270E" w:rsidP="009136F8">
      <w:pPr>
        <w:pStyle w:val="Heading1"/>
      </w:pPr>
      <w:bookmarkStart w:id="9" w:name="_Toc197527679"/>
      <w:r w:rsidRPr="009136F8">
        <w:t>What is net zero?</w:t>
      </w:r>
      <w:bookmarkEnd w:id="9"/>
    </w:p>
    <w:p w14:paraId="50348C62" w14:textId="67A702EE" w:rsidR="00E3270E" w:rsidRDefault="00E3270E" w:rsidP="00E3270E">
      <w:r>
        <w:t>Burning fossil fuels releases carbon dioxide, but this gas is taken in by plants as they grow. Carbon dioxide can also be removed from the atmosphere by technological means which are being explored. Net zero means that the amount of greenhouse gases that are added to the atmosphere is balanced by the amount of greenhouse gases that are removed.</w:t>
      </w:r>
    </w:p>
    <w:p w14:paraId="0AFA7973" w14:textId="77777777" w:rsidR="00E3270E" w:rsidRPr="00514B45" w:rsidRDefault="00E3270E" w:rsidP="00E3270E">
      <w:r>
        <w:t>The Government has set a target for the UK to reach net zero by 2050. In 2019 the Government’s advisors, the Committee on Climate Change, judged that if this target was replicated around the world and was supported by ambitious, near-term reductions it would deliver a greater than 50% chance of limiting the global temperature rise to 1.5</w:t>
      </w:r>
      <w:r w:rsidRPr="0061162E">
        <w:t>°C</w:t>
      </w:r>
      <w:r>
        <w:t xml:space="preserve">.   </w:t>
      </w:r>
    </w:p>
    <w:p w14:paraId="676BB43A" w14:textId="68C7612C" w:rsidR="00711E9C" w:rsidRPr="009136F8" w:rsidRDefault="003630CC" w:rsidP="009136F8">
      <w:pPr>
        <w:pStyle w:val="Heading1"/>
      </w:pPr>
      <w:bookmarkStart w:id="10" w:name="_Toc197527680"/>
      <w:r>
        <w:t>T</w:t>
      </w:r>
      <w:r w:rsidR="006607F6">
        <w:t>he district</w:t>
      </w:r>
      <w:r>
        <w:t>’s emissions</w:t>
      </w:r>
      <w:bookmarkEnd w:id="10"/>
    </w:p>
    <w:p w14:paraId="0F0BAF7A" w14:textId="4FA1E747" w:rsidR="00EF46DD" w:rsidRDefault="00EF46DD" w:rsidP="00E3270E">
      <w:r>
        <w:t>G</w:t>
      </w:r>
      <w:r w:rsidRPr="00EF46DD">
        <w:t xml:space="preserve">raph </w:t>
      </w:r>
      <w:r>
        <w:t xml:space="preserve">1 </w:t>
      </w:r>
      <w:r w:rsidRPr="00EF46DD">
        <w:t>shows different sources of emissions in Chichester district for the year 2022</w:t>
      </w:r>
      <w:r>
        <w:t>, the latest emission figures available from the Government</w:t>
      </w:r>
      <w:r w:rsidRPr="00EF46DD">
        <w:t>. The biggest source of emissions is from road transport at almost 250</w:t>
      </w:r>
      <w:r w:rsidR="00584CFF">
        <w:t xml:space="preserve">,000 </w:t>
      </w:r>
      <w:r w:rsidRPr="00EF46DD">
        <w:t>tonnes of carbon dioxide equivalent a year. This is followed by household emissions at 185</w:t>
      </w:r>
      <w:r w:rsidR="00584CFF">
        <w:t xml:space="preserve">,000 </w:t>
      </w:r>
      <w:r w:rsidRPr="00EF46DD">
        <w:t>tonnes. The next biggest sources are much smaller - around the 50</w:t>
      </w:r>
      <w:r w:rsidR="00584CFF">
        <w:t>,000</w:t>
      </w:r>
      <w:r w:rsidRPr="00EF46DD">
        <w:t xml:space="preserve"> to 60</w:t>
      </w:r>
      <w:r w:rsidR="00584CFF">
        <w:t xml:space="preserve">,000 </w:t>
      </w:r>
      <w:r w:rsidRPr="00EF46DD">
        <w:t>tonne</w:t>
      </w:r>
      <w:r>
        <w:t>s</w:t>
      </w:r>
      <w:r w:rsidRPr="00EF46DD">
        <w:t xml:space="preserve"> mark. These include industry, commerce, agricultural use of energy and emissions from livestock. </w:t>
      </w:r>
    </w:p>
    <w:p w14:paraId="307A8E07" w14:textId="5DAC4C40" w:rsidR="00B857C1" w:rsidRDefault="00EF46DD" w:rsidP="00B857C1">
      <w:pPr>
        <w:sectPr w:rsidR="00B857C1" w:rsidSect="00D90DF6">
          <w:type w:val="continuous"/>
          <w:pgSz w:w="16838" w:h="11906" w:orient="landscape" w:code="9"/>
          <w:pgMar w:top="1440" w:right="1080" w:bottom="1440" w:left="1080" w:header="454" w:footer="101" w:gutter="0"/>
          <w:cols w:num="2" w:space="708"/>
          <w:titlePg/>
          <w:docGrid w:linePitch="360"/>
        </w:sectPr>
      </w:pPr>
      <w:r w:rsidRPr="00EF46DD">
        <w:t xml:space="preserve">The graph also shows that forestry in the district absorbs a significant amount of carbon dioxide </w:t>
      </w:r>
      <w:r>
        <w:t>–</w:t>
      </w:r>
      <w:r w:rsidRPr="00EF46DD">
        <w:t xml:space="preserve"> 134</w:t>
      </w:r>
      <w:r w:rsidR="00584CFF">
        <w:t xml:space="preserve">,000 </w:t>
      </w:r>
      <w:r w:rsidRPr="00EF46DD">
        <w:t xml:space="preserve">tonnes in 2022. </w:t>
      </w:r>
      <w:r w:rsidR="00B857C1">
        <w:t>See Table 1 in the Data section for district emissions figures.</w:t>
      </w:r>
    </w:p>
    <w:p w14:paraId="13FA7C52" w14:textId="5DC3BE2B" w:rsidR="00D90DF6" w:rsidRPr="006C00BD" w:rsidRDefault="0060138C" w:rsidP="006C00BD">
      <w:pPr>
        <w:rPr>
          <w:rStyle w:val="Strong"/>
        </w:rPr>
      </w:pPr>
      <w:r w:rsidRPr="006C00BD">
        <w:rPr>
          <w:rStyle w:val="Strong"/>
        </w:rPr>
        <w:lastRenderedPageBreak/>
        <w:t xml:space="preserve">Graph 1: Greenhouse gas emissions from Chichester </w:t>
      </w:r>
      <w:r w:rsidR="00E50D44">
        <w:rPr>
          <w:rStyle w:val="Strong"/>
        </w:rPr>
        <w:t xml:space="preserve">district </w:t>
      </w:r>
      <w:r w:rsidRPr="006C00BD">
        <w:rPr>
          <w:rStyle w:val="Strong"/>
        </w:rPr>
        <w:t>in 2022</w:t>
      </w:r>
    </w:p>
    <w:p w14:paraId="60B50F41" w14:textId="77777777" w:rsidR="0060138C" w:rsidRDefault="0060138C" w:rsidP="0060138C">
      <w:r w:rsidRPr="0060138C">
        <w:rPr>
          <w:rStyle w:val="IntenseEmphasis"/>
          <w:noProof/>
        </w:rPr>
        <w:drawing>
          <wp:inline distT="0" distB="0" distL="0" distR="0" wp14:anchorId="6D15824C" wp14:editId="20BEA02B">
            <wp:extent cx="8782050" cy="3543300"/>
            <wp:effectExtent l="0" t="0" r="0" b="0"/>
            <wp:docPr id="260940432" name="Chart 1" descr="The graph shows different sources of emissions in Chichester district for the year 2022. The biggest source of emissions is from road transport at almost 250 kilotonnes of carbon dioxide equivalent a year. This is followed by household emissions at 185 kilotonnes. The next biggest sources are much smaller - around the 50 to 60 kilotonne mark. These include industry, commerce, agricultural use of energy and also emissions from livestock. The graph also shows that forestry in the district absorbs a significant amount of carbon dioxide - 134K tonnes in 2022. Grasslands also absorb carbon dioxide about 20 kilotonnes in 2022. Full figures are given in Table 1 at the end of the report.">
              <a:extLst xmlns:a="http://schemas.openxmlformats.org/drawingml/2006/main">
                <a:ext uri="{FF2B5EF4-FFF2-40B4-BE49-F238E27FC236}">
                  <a16:creationId xmlns:a16="http://schemas.microsoft.com/office/drawing/2014/main" id="{5954CFFD-1610-E7D4-CD9B-B977972605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1B8CB6" w14:textId="77777777" w:rsidR="006607F6" w:rsidRDefault="006607F6" w:rsidP="0060138C"/>
    <w:p w14:paraId="6ABF2A87" w14:textId="378C6918" w:rsidR="00A92922" w:rsidRPr="0060138C" w:rsidRDefault="00A92922" w:rsidP="0060138C">
      <w:pPr>
        <w:sectPr w:rsidR="00A92922" w:rsidRPr="0060138C" w:rsidSect="0060138C">
          <w:pgSz w:w="16838" w:h="11906" w:orient="landscape" w:code="9"/>
          <w:pgMar w:top="1440" w:right="1080" w:bottom="1440" w:left="1080" w:header="454" w:footer="101" w:gutter="0"/>
          <w:cols w:space="708"/>
          <w:titlePg/>
          <w:docGrid w:linePitch="360"/>
        </w:sectPr>
      </w:pPr>
      <w:r>
        <w:t xml:space="preserve">Notes: “Agricultural soils” refers to emissions from </w:t>
      </w:r>
      <w:r w:rsidRPr="00A92922">
        <w:t>urea application, liming of soils and fertiliser application to soils</w:t>
      </w:r>
      <w:r>
        <w:t>. “Cropland” and “</w:t>
      </w:r>
      <w:r w:rsidR="009B3D57">
        <w:t>G</w:t>
      </w:r>
      <w:r>
        <w:t>rassland” refers</w:t>
      </w:r>
      <w:r w:rsidRPr="00A92922">
        <w:t xml:space="preserve"> </w:t>
      </w:r>
      <w:r>
        <w:t xml:space="preserve">to </w:t>
      </w:r>
      <w:r w:rsidR="009B3D57">
        <w:t xml:space="preserve">changes </w:t>
      </w:r>
      <w:r w:rsidR="00A2686E">
        <w:t xml:space="preserve">in mineral soil carbon stocks which can </w:t>
      </w:r>
      <w:r w:rsidR="009B3D57">
        <w:t xml:space="preserve">continue for </w:t>
      </w:r>
      <w:r w:rsidR="00A2686E">
        <w:t xml:space="preserve">decades </w:t>
      </w:r>
      <w:r w:rsidR="009B3D57">
        <w:t xml:space="preserve">following changes </w:t>
      </w:r>
      <w:r w:rsidR="00A2686E">
        <w:t xml:space="preserve">in land use and </w:t>
      </w:r>
      <w:r w:rsidR="009B3D57">
        <w:t xml:space="preserve">the </w:t>
      </w:r>
      <w:r w:rsidR="00A2686E" w:rsidRPr="00A2686E">
        <w:t>corresponding N2O emissions from soil mineralisation</w:t>
      </w:r>
      <w:r w:rsidR="00A2686E">
        <w:t>.</w:t>
      </w:r>
    </w:p>
    <w:p w14:paraId="52D453AA" w14:textId="77777777" w:rsidR="006607F6" w:rsidRDefault="006607F6">
      <w:pPr>
        <w:ind w:left="0"/>
        <w:rPr>
          <w:rFonts w:cs="Arial"/>
          <w:b/>
          <w:bCs/>
          <w:sz w:val="36"/>
          <w:szCs w:val="36"/>
        </w:rPr>
        <w:sectPr w:rsidR="006607F6" w:rsidSect="00D90DF6">
          <w:type w:val="continuous"/>
          <w:pgSz w:w="16838" w:h="11906" w:orient="landscape" w:code="9"/>
          <w:pgMar w:top="1440" w:right="1080" w:bottom="1440" w:left="1080" w:header="454" w:footer="101" w:gutter="0"/>
          <w:cols w:num="2" w:space="708"/>
          <w:titlePg/>
          <w:docGrid w:linePitch="360"/>
        </w:sectPr>
      </w:pPr>
      <w:bookmarkStart w:id="11" w:name="_Hlk176507488"/>
    </w:p>
    <w:bookmarkEnd w:id="4"/>
    <w:bookmarkEnd w:id="11"/>
    <w:p w14:paraId="692E32A3" w14:textId="0E303B0F" w:rsidR="005E7D0A" w:rsidRDefault="006607F6" w:rsidP="006607F6">
      <w:r w:rsidRPr="000454D8">
        <w:lastRenderedPageBreak/>
        <w:t xml:space="preserve">The </w:t>
      </w:r>
      <w:r w:rsidR="00D401F9">
        <w:t>Council</w:t>
      </w:r>
      <w:r w:rsidRPr="000454D8">
        <w:t xml:space="preserve"> doesn’t have control over </w:t>
      </w:r>
      <w:r>
        <w:t xml:space="preserve">most of these </w:t>
      </w:r>
      <w:r w:rsidRPr="000454D8">
        <w:t>emissions</w:t>
      </w:r>
      <w:r>
        <w:t>, but it can influence them through working with others</w:t>
      </w:r>
      <w:r w:rsidR="0084050D">
        <w:t xml:space="preserve">, helping to change </w:t>
      </w:r>
      <w:r w:rsidR="0084050D" w:rsidRPr="00F465C3">
        <w:t>behaviour</w:t>
      </w:r>
      <w:r w:rsidR="0084050D">
        <w:t xml:space="preserve"> and </w:t>
      </w:r>
      <w:r w:rsidR="00584CFF">
        <w:t xml:space="preserve">to </w:t>
      </w:r>
      <w:r w:rsidR="0084050D">
        <w:t>support take up of low carbon technologies</w:t>
      </w:r>
      <w:r w:rsidRPr="000454D8">
        <w:t>.</w:t>
      </w:r>
      <w:r>
        <w:t xml:space="preserve"> In the first action plan, t</w:t>
      </w:r>
      <w:r w:rsidRPr="000454D8">
        <w:t xml:space="preserve">he </w:t>
      </w:r>
      <w:r w:rsidR="00D401F9">
        <w:t>Council</w:t>
      </w:r>
      <w:r w:rsidRPr="000454D8">
        <w:t xml:space="preserve"> set an aspirational target for the district to </w:t>
      </w:r>
      <w:r>
        <w:t xml:space="preserve">cut carbon emissions </w:t>
      </w:r>
      <w:r w:rsidRPr="000454D8">
        <w:t>by 10% a year to 2025</w:t>
      </w:r>
      <w:r>
        <w:t>, with 2019 as the baseline year</w:t>
      </w:r>
      <w:r w:rsidRPr="000454D8">
        <w:t>.</w:t>
      </w:r>
      <w:r w:rsidRPr="006607F6">
        <w:t xml:space="preserve"> </w:t>
      </w:r>
    </w:p>
    <w:p w14:paraId="66F87315" w14:textId="09C7FFB8" w:rsidR="006C00BD" w:rsidRPr="006C00BD" w:rsidRDefault="006C00BD" w:rsidP="006607F6">
      <w:pPr>
        <w:rPr>
          <w:rStyle w:val="Strong"/>
        </w:rPr>
      </w:pPr>
      <w:r w:rsidRPr="006C00BD">
        <w:rPr>
          <w:rStyle w:val="Strong"/>
        </w:rPr>
        <w:t>Table 1: Changes in district emission figures since 2019</w:t>
      </w:r>
    </w:p>
    <w:tbl>
      <w:tblPr>
        <w:tblStyle w:val="TableGrid"/>
        <w:tblW w:w="0" w:type="auto"/>
        <w:tblInd w:w="567" w:type="dxa"/>
        <w:tblLook w:val="04A0" w:firstRow="1" w:lastRow="0" w:firstColumn="1" w:lastColumn="0" w:noHBand="0" w:noVBand="1"/>
      </w:tblPr>
      <w:tblGrid>
        <w:gridCol w:w="3127"/>
        <w:gridCol w:w="3281"/>
      </w:tblGrid>
      <w:tr w:rsidR="006C00BD" w:rsidRPr="006C00BD" w14:paraId="361FB0E1" w14:textId="77777777" w:rsidTr="00A330B5">
        <w:tc>
          <w:tcPr>
            <w:tcW w:w="4208" w:type="dxa"/>
          </w:tcPr>
          <w:p w14:paraId="6431D9B2" w14:textId="77777777" w:rsidR="006C00BD" w:rsidRPr="006C00BD" w:rsidRDefault="006C00BD" w:rsidP="006C00BD">
            <w:pPr>
              <w:ind w:left="0"/>
              <w:rPr>
                <w:rFonts w:eastAsia="Times New Roman" w:cs="Arial"/>
                <w:color w:val="000000"/>
                <w:szCs w:val="20"/>
              </w:rPr>
            </w:pPr>
            <w:r w:rsidRPr="006C00BD">
              <w:rPr>
                <w:rFonts w:eastAsia="Times New Roman" w:cs="Arial"/>
                <w:color w:val="000000"/>
                <w:szCs w:val="20"/>
              </w:rPr>
              <w:t>Year 1 (2020)</w:t>
            </w:r>
          </w:p>
        </w:tc>
        <w:tc>
          <w:tcPr>
            <w:tcW w:w="4241" w:type="dxa"/>
          </w:tcPr>
          <w:p w14:paraId="67795E33" w14:textId="77777777" w:rsidR="006C00BD" w:rsidRPr="006C00BD" w:rsidRDefault="006C00BD" w:rsidP="006C00BD">
            <w:pPr>
              <w:ind w:left="0"/>
              <w:rPr>
                <w:rFonts w:eastAsia="Times New Roman" w:cs="Arial"/>
                <w:color w:val="000000"/>
                <w:szCs w:val="20"/>
              </w:rPr>
            </w:pPr>
            <w:r w:rsidRPr="006C00BD">
              <w:rPr>
                <w:rFonts w:eastAsia="Times New Roman" w:cs="Arial"/>
                <w:color w:val="000000"/>
                <w:szCs w:val="20"/>
              </w:rPr>
              <w:t>Emissions reduced by 11.1%</w:t>
            </w:r>
          </w:p>
        </w:tc>
      </w:tr>
      <w:tr w:rsidR="006C00BD" w:rsidRPr="006C00BD" w14:paraId="2577334D" w14:textId="77777777" w:rsidTr="00A330B5">
        <w:tc>
          <w:tcPr>
            <w:tcW w:w="4208" w:type="dxa"/>
          </w:tcPr>
          <w:p w14:paraId="78D18638" w14:textId="77777777" w:rsidR="006C00BD" w:rsidRPr="006C00BD" w:rsidRDefault="006C00BD" w:rsidP="006C00BD">
            <w:pPr>
              <w:ind w:left="0"/>
              <w:rPr>
                <w:rFonts w:eastAsia="Times New Roman" w:cs="Arial"/>
                <w:color w:val="000000"/>
                <w:szCs w:val="20"/>
              </w:rPr>
            </w:pPr>
            <w:r w:rsidRPr="006C00BD">
              <w:rPr>
                <w:rFonts w:eastAsia="Times New Roman" w:cs="Arial"/>
                <w:color w:val="000000"/>
                <w:szCs w:val="20"/>
              </w:rPr>
              <w:t>Year 2 (2021)</w:t>
            </w:r>
          </w:p>
        </w:tc>
        <w:tc>
          <w:tcPr>
            <w:tcW w:w="4241" w:type="dxa"/>
          </w:tcPr>
          <w:p w14:paraId="1917146C" w14:textId="77777777" w:rsidR="006C00BD" w:rsidRPr="006C00BD" w:rsidRDefault="006C00BD" w:rsidP="006C00BD">
            <w:pPr>
              <w:ind w:left="0"/>
              <w:rPr>
                <w:rFonts w:eastAsia="Times New Roman" w:cs="Arial"/>
                <w:color w:val="000000"/>
                <w:szCs w:val="20"/>
              </w:rPr>
            </w:pPr>
            <w:r w:rsidRPr="006C00BD">
              <w:rPr>
                <w:rFonts w:eastAsia="Times New Roman" w:cs="Arial"/>
                <w:color w:val="000000"/>
                <w:szCs w:val="20"/>
              </w:rPr>
              <w:t>Emissions increased by 2.3%</w:t>
            </w:r>
          </w:p>
        </w:tc>
      </w:tr>
      <w:tr w:rsidR="006C00BD" w:rsidRPr="006C00BD" w14:paraId="41D5CF38" w14:textId="77777777" w:rsidTr="00A330B5">
        <w:tc>
          <w:tcPr>
            <w:tcW w:w="4208" w:type="dxa"/>
          </w:tcPr>
          <w:p w14:paraId="68F7D00F" w14:textId="77777777" w:rsidR="006C00BD" w:rsidRPr="006C00BD" w:rsidRDefault="006C00BD" w:rsidP="006C00BD">
            <w:pPr>
              <w:ind w:left="0"/>
              <w:rPr>
                <w:rFonts w:eastAsia="Times New Roman" w:cs="Arial"/>
                <w:color w:val="000000"/>
                <w:szCs w:val="20"/>
              </w:rPr>
            </w:pPr>
            <w:r w:rsidRPr="006C00BD">
              <w:rPr>
                <w:rFonts w:eastAsia="Times New Roman" w:cs="Arial"/>
                <w:color w:val="000000"/>
                <w:szCs w:val="20"/>
              </w:rPr>
              <w:t>Year 3 (2022)</w:t>
            </w:r>
          </w:p>
        </w:tc>
        <w:tc>
          <w:tcPr>
            <w:tcW w:w="4241" w:type="dxa"/>
          </w:tcPr>
          <w:p w14:paraId="05F5CD68" w14:textId="77777777" w:rsidR="006C00BD" w:rsidRPr="006C00BD" w:rsidRDefault="006C00BD" w:rsidP="006C00BD">
            <w:pPr>
              <w:ind w:left="0"/>
              <w:rPr>
                <w:rFonts w:eastAsia="Times New Roman" w:cs="Arial"/>
                <w:color w:val="000000"/>
                <w:szCs w:val="20"/>
              </w:rPr>
            </w:pPr>
            <w:r w:rsidRPr="006C00BD">
              <w:rPr>
                <w:rFonts w:eastAsia="Times New Roman" w:cs="Arial"/>
                <w:color w:val="000000"/>
                <w:szCs w:val="20"/>
              </w:rPr>
              <w:t>Emissions reduced by 6.6%</w:t>
            </w:r>
          </w:p>
        </w:tc>
      </w:tr>
    </w:tbl>
    <w:p w14:paraId="084E350A" w14:textId="77777777" w:rsidR="006C00BD" w:rsidRDefault="006C00BD" w:rsidP="006607F6"/>
    <w:p w14:paraId="073190C3" w14:textId="4A7B224E" w:rsidR="006607F6" w:rsidRDefault="006607F6" w:rsidP="006C00BD">
      <w:r w:rsidRPr="006607F6">
        <w:t>The Covid pandemic was responsible for much of the emission reductions in 2020, but even such drastic changes in our behaviour could only reduce emissions by 11%. This shows the challenge that we face.</w:t>
      </w:r>
    </w:p>
    <w:p w14:paraId="38631DDD" w14:textId="568E17B0" w:rsidR="00A15CEF" w:rsidRDefault="00A15CEF" w:rsidP="006C00BD">
      <w:r>
        <w:t xml:space="preserve">There are different pathways through which the district can reach net zero by 2050, the Government’s national target. </w:t>
      </w:r>
      <w:r w:rsidR="004F3D0F">
        <w:t xml:space="preserve">See Graph 2 below. </w:t>
      </w:r>
      <w:r>
        <w:t>Some routes involve emitting more greenhouse gases than others and total amount of emissions is key. The Tyndall Centre, a renown</w:t>
      </w:r>
      <w:r w:rsidR="00B6551D">
        <w:t>ed</w:t>
      </w:r>
      <w:r>
        <w:t xml:space="preserve"> academic institution, has worked out</w:t>
      </w:r>
      <w:r w:rsidR="00AD5B2F">
        <w:t xml:space="preserve"> a carbon dioxide </w:t>
      </w:r>
      <w:r w:rsidR="006711A7">
        <w:t>budget</w:t>
      </w:r>
      <w:r w:rsidR="00AD5B2F">
        <w:t xml:space="preserve"> </w:t>
      </w:r>
      <w:r w:rsidR="00EB0338">
        <w:t xml:space="preserve">and a pathway to net zero </w:t>
      </w:r>
      <w:r w:rsidR="00AD5B2F">
        <w:t>for each district</w:t>
      </w:r>
      <w:r>
        <w:t xml:space="preserve"> </w:t>
      </w:r>
      <w:r w:rsidR="00AD5B2F">
        <w:t xml:space="preserve">based on the temperature target and fairness principles in the United Nations Paris Agreement. </w:t>
      </w:r>
      <w:r w:rsidR="00AD5B2F">
        <w:t>The Paris Agreement sets a goal of keeping the global temperature increase “well below 2 degrees Centigrade and pursuing 1.5 degrees Centigrade”.</w:t>
      </w:r>
    </w:p>
    <w:p w14:paraId="46BCD4A8" w14:textId="67068CDD" w:rsidR="00EB0338" w:rsidRDefault="00EB0338" w:rsidP="006C00BD">
      <w:r>
        <w:t>However, the Tyndall data does not factor in the carbon dioxide storage by woodland – which is important in our district. So, we will use the more comprehensive Government data</w:t>
      </w:r>
      <w:r w:rsidR="00737BAB">
        <w:t xml:space="preserve"> as the benchmark</w:t>
      </w:r>
      <w:r>
        <w:t xml:space="preserve">, but we will </w:t>
      </w:r>
      <w:r w:rsidR="00737BAB">
        <w:t>take t</w:t>
      </w:r>
      <w:r>
        <w:t xml:space="preserve">he Tyndall Centre data </w:t>
      </w:r>
      <w:r w:rsidR="00737BAB">
        <w:t xml:space="preserve">into account in monitoring emissions in the district. </w:t>
      </w:r>
      <w:r>
        <w:t xml:space="preserve"> </w:t>
      </w:r>
    </w:p>
    <w:p w14:paraId="27FFF0D4" w14:textId="77777777" w:rsidR="0076697D" w:rsidRDefault="0076697D" w:rsidP="006C00BD"/>
    <w:p w14:paraId="4AC60624" w14:textId="77777777" w:rsidR="0076697D" w:rsidRDefault="0076697D" w:rsidP="006C00BD"/>
    <w:p w14:paraId="56A3CF46" w14:textId="77777777" w:rsidR="00C16CC0" w:rsidRDefault="00C16CC0" w:rsidP="006C00BD"/>
    <w:p w14:paraId="53678E28" w14:textId="77777777" w:rsidR="00C16CC0" w:rsidRDefault="00C16CC0" w:rsidP="006C00BD"/>
    <w:p w14:paraId="209513C3" w14:textId="77777777" w:rsidR="00C16CC0" w:rsidRDefault="00C16CC0" w:rsidP="006C00BD"/>
    <w:p w14:paraId="056B6536" w14:textId="77777777" w:rsidR="00C16CC0" w:rsidRDefault="00C16CC0" w:rsidP="006C00BD"/>
    <w:p w14:paraId="6D7E1812" w14:textId="77777777" w:rsidR="00C16CC0" w:rsidRDefault="00C16CC0" w:rsidP="006C00BD"/>
    <w:p w14:paraId="3878556F" w14:textId="77777777" w:rsidR="00C16CC0" w:rsidRDefault="00C16CC0" w:rsidP="006C00BD"/>
    <w:p w14:paraId="6C6D1170" w14:textId="77777777" w:rsidR="00C16CC0" w:rsidRDefault="00C16CC0" w:rsidP="006C00BD"/>
    <w:p w14:paraId="52AE87D1" w14:textId="77777777" w:rsidR="00C16CC0" w:rsidRDefault="00C16CC0" w:rsidP="004F3D0F">
      <w:pPr>
        <w:ind w:left="0"/>
        <w:rPr>
          <w:b/>
          <w:bCs/>
        </w:rPr>
      </w:pPr>
    </w:p>
    <w:p w14:paraId="7CDA2D78" w14:textId="3B80F7EB" w:rsidR="004F3D0F" w:rsidRPr="004F3D0F" w:rsidRDefault="004F3D0F" w:rsidP="004F3D0F">
      <w:pPr>
        <w:ind w:left="0"/>
        <w:rPr>
          <w:b/>
          <w:bCs/>
        </w:rPr>
        <w:sectPr w:rsidR="004F3D0F" w:rsidRPr="004F3D0F" w:rsidSect="00AB19E4">
          <w:pgSz w:w="16838" w:h="11906" w:orient="landscape" w:code="9"/>
          <w:pgMar w:top="1440" w:right="1080" w:bottom="1440" w:left="1080" w:header="454" w:footer="101" w:gutter="0"/>
          <w:cols w:num="2" w:space="708"/>
          <w:titlePg/>
          <w:docGrid w:linePitch="360"/>
        </w:sectPr>
      </w:pPr>
    </w:p>
    <w:p w14:paraId="115C44A4" w14:textId="50AB09FE" w:rsidR="00C16CC0" w:rsidRDefault="004F3D0F" w:rsidP="006C00BD">
      <w:pPr>
        <w:rPr>
          <w:b/>
          <w:bCs/>
          <w:noProof/>
        </w:rPr>
      </w:pPr>
      <w:r w:rsidRPr="004F3D0F">
        <w:rPr>
          <w:b/>
          <w:bCs/>
          <w:noProof/>
        </w:rPr>
        <w:lastRenderedPageBreak/>
        <w:t xml:space="preserve">Graph 2: </w:t>
      </w:r>
      <w:r>
        <w:rPr>
          <w:b/>
          <w:bCs/>
          <w:noProof/>
        </w:rPr>
        <w:t>Pathways to net zero in 2050</w:t>
      </w:r>
    </w:p>
    <w:p w14:paraId="41372BFB" w14:textId="106D05DB" w:rsidR="004F3D0F" w:rsidRDefault="00D318A7" w:rsidP="006C00BD">
      <w:pPr>
        <w:rPr>
          <w:b/>
          <w:bCs/>
        </w:rPr>
      </w:pPr>
      <w:r>
        <w:rPr>
          <w:b/>
          <w:bCs/>
          <w:noProof/>
        </w:rPr>
        <w:drawing>
          <wp:inline distT="0" distB="0" distL="0" distR="0" wp14:anchorId="074C9674" wp14:editId="7C63AF9F">
            <wp:extent cx="6968490" cy="3767455"/>
            <wp:effectExtent l="0" t="0" r="3810" b="4445"/>
            <wp:docPr id="1663225651" name="Picture 1" descr="Line chart showing Pathways to net zero in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25651" name="Picture 1" descr="Line chart showing Pathways to net zero in 20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68490" cy="3767455"/>
                    </a:xfrm>
                    <a:prstGeom prst="rect">
                      <a:avLst/>
                    </a:prstGeom>
                    <a:noFill/>
                  </pic:spPr>
                </pic:pic>
              </a:graphicData>
            </a:graphic>
          </wp:inline>
        </w:drawing>
      </w:r>
    </w:p>
    <w:p w14:paraId="00B4EADA" w14:textId="1FF1A36C" w:rsidR="00AB19E4" w:rsidRDefault="00AB19E4" w:rsidP="00AB19E4">
      <w:r>
        <w:t>We have estimated the greenhouse gas emission savings from the projects in this plan and put them into bands of “Very low” through to “High”, which we estimate would save more than 1,000 tonnes (tCO2e) a year. T</w:t>
      </w:r>
      <w:r w:rsidRPr="003703F9">
        <w:t xml:space="preserve">he </w:t>
      </w:r>
      <w:proofErr w:type="gramStart"/>
      <w:r w:rsidR="00584CFF">
        <w:t>D</w:t>
      </w:r>
      <w:r w:rsidRPr="003703F9">
        <w:t>istrict</w:t>
      </w:r>
      <w:proofErr w:type="gramEnd"/>
      <w:r>
        <w:t xml:space="preserve"> emissions</w:t>
      </w:r>
      <w:r w:rsidRPr="003703F9">
        <w:t xml:space="preserve"> are </w:t>
      </w:r>
      <w:r>
        <w:t>about</w:t>
      </w:r>
      <w:r w:rsidRPr="003703F9">
        <w:t xml:space="preserve"> </w:t>
      </w:r>
      <w:r w:rsidR="00531B53">
        <w:t>620</w:t>
      </w:r>
      <w:r w:rsidRPr="003703F9">
        <w:t>,000</w:t>
      </w:r>
      <w:r>
        <w:t xml:space="preserve"> </w:t>
      </w:r>
      <w:r w:rsidRPr="005E76D4">
        <w:t>t</w:t>
      </w:r>
      <w:r>
        <w:t>onnes of carbon dioxide equivalent</w:t>
      </w:r>
      <w:r w:rsidRPr="005E76D4">
        <w:t xml:space="preserve"> a year</w:t>
      </w:r>
      <w:r w:rsidRPr="003703F9">
        <w:t xml:space="preserve">, so even </w:t>
      </w:r>
      <w:r>
        <w:t>carbon savings</w:t>
      </w:r>
      <w:r w:rsidRPr="003703F9">
        <w:t xml:space="preserve"> that are labelled “High” are still very small in the context of the </w:t>
      </w:r>
      <w:r w:rsidR="00584CFF">
        <w:t>D</w:t>
      </w:r>
      <w:r w:rsidRPr="003703F9">
        <w:t>istrict.</w:t>
      </w:r>
      <w:r>
        <w:t xml:space="preserve"> </w:t>
      </w:r>
      <w:r w:rsidRPr="005E76D4">
        <w:t xml:space="preserve">For context, a UK </w:t>
      </w:r>
      <w:r>
        <w:t>r</w:t>
      </w:r>
      <w:r w:rsidRPr="005E76D4">
        <w:t xml:space="preserve">esident’s carbon footprint is about </w:t>
      </w:r>
      <w:r>
        <w:t>8.</w:t>
      </w:r>
      <w:r w:rsidR="004745D2">
        <w:t>4</w:t>
      </w:r>
      <w:r>
        <w:t xml:space="preserve"> </w:t>
      </w:r>
      <w:r w:rsidRPr="005E76D4">
        <w:t>t</w:t>
      </w:r>
      <w:r>
        <w:t>onnes of carbon dioxide equivalent</w:t>
      </w:r>
      <w:r w:rsidRPr="005E76D4">
        <w:t xml:space="preserve"> a year</w:t>
      </w:r>
      <w:bookmarkStart w:id="12" w:name="_Hlk196991556"/>
      <w:r>
        <w:t>, according to the</w:t>
      </w:r>
      <w:r w:rsidRPr="00B157F1">
        <w:t xml:space="preserve"> WWF Footprint Calculator. This has been rounded up</w:t>
      </w:r>
      <w:r>
        <w:t xml:space="preserve"> to 10</w:t>
      </w:r>
      <w:r w:rsidRPr="00B157F1">
        <w:t xml:space="preserve"> for simplicity as carbon saving estimates are indicative only</w:t>
      </w:r>
      <w:r>
        <w:t>.</w:t>
      </w:r>
      <w:bookmarkEnd w:id="12"/>
    </w:p>
    <w:p w14:paraId="225288DE" w14:textId="77777777" w:rsidR="000F6CE5" w:rsidRDefault="000F6CE5" w:rsidP="00AB19E4">
      <w:pPr>
        <w:rPr>
          <w:b/>
          <w:bCs/>
        </w:rPr>
      </w:pPr>
    </w:p>
    <w:p w14:paraId="6C496DCF" w14:textId="3C8DADD5" w:rsidR="00AB19E4" w:rsidRPr="00AB19E4" w:rsidRDefault="00AB19E4" w:rsidP="00AB19E4">
      <w:pPr>
        <w:rPr>
          <w:b/>
          <w:bCs/>
        </w:rPr>
      </w:pPr>
      <w:r w:rsidRPr="00AB19E4">
        <w:rPr>
          <w:b/>
          <w:bCs/>
        </w:rPr>
        <w:lastRenderedPageBreak/>
        <w:t>Table 2: Project carbon savings estimates – bands</w:t>
      </w:r>
    </w:p>
    <w:tbl>
      <w:tblPr>
        <w:tblStyle w:val="TableGrid"/>
        <w:tblW w:w="5000" w:type="pct"/>
        <w:tblLook w:val="04A0" w:firstRow="1" w:lastRow="0" w:firstColumn="1" w:lastColumn="0" w:noHBand="0" w:noVBand="1"/>
      </w:tblPr>
      <w:tblGrid>
        <w:gridCol w:w="2933"/>
        <w:gridCol w:w="2933"/>
        <w:gridCol w:w="2934"/>
        <w:gridCol w:w="2934"/>
        <w:gridCol w:w="2934"/>
      </w:tblGrid>
      <w:tr w:rsidR="00AB19E4" w14:paraId="2F5CE4CA" w14:textId="77777777" w:rsidTr="00AA3EEC">
        <w:tc>
          <w:tcPr>
            <w:tcW w:w="1000" w:type="pct"/>
          </w:tcPr>
          <w:p w14:paraId="580692A3" w14:textId="77777777" w:rsidR="00AB19E4" w:rsidRDefault="00AB19E4" w:rsidP="00AA3EEC"/>
        </w:tc>
        <w:tc>
          <w:tcPr>
            <w:tcW w:w="1000" w:type="pct"/>
          </w:tcPr>
          <w:p w14:paraId="0F345B8C" w14:textId="77777777" w:rsidR="00AB19E4" w:rsidRPr="004F5715" w:rsidRDefault="00AB19E4" w:rsidP="00AA3EEC">
            <w:pPr>
              <w:rPr>
                <w:b/>
                <w:bCs/>
              </w:rPr>
            </w:pPr>
            <w:r w:rsidRPr="004F5715">
              <w:rPr>
                <w:b/>
                <w:bCs/>
              </w:rPr>
              <w:t>Very low</w:t>
            </w:r>
          </w:p>
        </w:tc>
        <w:tc>
          <w:tcPr>
            <w:tcW w:w="1000" w:type="pct"/>
          </w:tcPr>
          <w:p w14:paraId="66A8C5A6" w14:textId="77777777" w:rsidR="00AB19E4" w:rsidRPr="004F5715" w:rsidRDefault="00AB19E4" w:rsidP="00AA3EEC">
            <w:pPr>
              <w:rPr>
                <w:b/>
                <w:bCs/>
              </w:rPr>
            </w:pPr>
            <w:r w:rsidRPr="004F5715">
              <w:rPr>
                <w:b/>
                <w:bCs/>
              </w:rPr>
              <w:t>Low</w:t>
            </w:r>
          </w:p>
        </w:tc>
        <w:tc>
          <w:tcPr>
            <w:tcW w:w="1000" w:type="pct"/>
          </w:tcPr>
          <w:p w14:paraId="73B36F8E" w14:textId="77777777" w:rsidR="00AB19E4" w:rsidRPr="004F5715" w:rsidRDefault="00AB19E4" w:rsidP="00AA3EEC">
            <w:pPr>
              <w:rPr>
                <w:b/>
                <w:bCs/>
              </w:rPr>
            </w:pPr>
            <w:r w:rsidRPr="004F5715">
              <w:rPr>
                <w:b/>
                <w:bCs/>
              </w:rPr>
              <w:t>Medium</w:t>
            </w:r>
          </w:p>
        </w:tc>
        <w:tc>
          <w:tcPr>
            <w:tcW w:w="1000" w:type="pct"/>
          </w:tcPr>
          <w:p w14:paraId="45CB9D43" w14:textId="77777777" w:rsidR="00AB19E4" w:rsidRPr="004F5715" w:rsidRDefault="00AB19E4" w:rsidP="00AA3EEC">
            <w:pPr>
              <w:rPr>
                <w:b/>
                <w:bCs/>
              </w:rPr>
            </w:pPr>
            <w:r w:rsidRPr="004F5715">
              <w:rPr>
                <w:b/>
                <w:bCs/>
              </w:rPr>
              <w:t>High</w:t>
            </w:r>
          </w:p>
        </w:tc>
      </w:tr>
      <w:tr w:rsidR="00AB19E4" w14:paraId="07E52CCC" w14:textId="77777777" w:rsidTr="00AA3EEC">
        <w:tc>
          <w:tcPr>
            <w:tcW w:w="1000" w:type="pct"/>
          </w:tcPr>
          <w:p w14:paraId="19C1DDDF" w14:textId="77777777" w:rsidR="00AB19E4" w:rsidRPr="008F2BA4" w:rsidRDefault="00AB19E4" w:rsidP="00AA3EEC">
            <w:pPr>
              <w:rPr>
                <w:b/>
                <w:bCs/>
              </w:rPr>
            </w:pPr>
            <w:r>
              <w:rPr>
                <w:b/>
                <w:bCs/>
              </w:rPr>
              <w:t>Carbon s</w:t>
            </w:r>
            <w:r w:rsidRPr="00AB515E">
              <w:rPr>
                <w:b/>
                <w:bCs/>
              </w:rPr>
              <w:t>avings</w:t>
            </w:r>
            <w:r>
              <w:rPr>
                <w:b/>
                <w:bCs/>
              </w:rPr>
              <w:t xml:space="preserve"> a year </w:t>
            </w:r>
            <w:r w:rsidRPr="005C2344">
              <w:rPr>
                <w:sz w:val="20"/>
                <w:szCs w:val="20"/>
              </w:rPr>
              <w:t>in</w:t>
            </w:r>
            <w:r w:rsidRPr="005C2344">
              <w:rPr>
                <w:b/>
                <w:bCs/>
                <w:sz w:val="20"/>
                <w:szCs w:val="20"/>
              </w:rPr>
              <w:t xml:space="preserve"> </w:t>
            </w:r>
            <w:r w:rsidRPr="005C2344">
              <w:rPr>
                <w:sz w:val="20"/>
                <w:szCs w:val="20"/>
              </w:rPr>
              <w:t>tCO</w:t>
            </w:r>
            <w:r w:rsidRPr="005C2344">
              <w:rPr>
                <w:sz w:val="20"/>
                <w:szCs w:val="20"/>
                <w:vertAlign w:val="subscript"/>
              </w:rPr>
              <w:t>2</w:t>
            </w:r>
            <w:r w:rsidRPr="005C2344">
              <w:rPr>
                <w:sz w:val="20"/>
                <w:szCs w:val="20"/>
              </w:rPr>
              <w:t>e</w:t>
            </w:r>
            <w:r w:rsidRPr="0000086E">
              <w:rPr>
                <w:sz w:val="20"/>
                <w:szCs w:val="20"/>
              </w:rPr>
              <w:t xml:space="preserve"> (tonnes carbon dioxide equivalent)</w:t>
            </w:r>
          </w:p>
        </w:tc>
        <w:tc>
          <w:tcPr>
            <w:tcW w:w="1000" w:type="pct"/>
          </w:tcPr>
          <w:p w14:paraId="3D69683D" w14:textId="77777777" w:rsidR="00AB19E4" w:rsidRDefault="00AB19E4" w:rsidP="00AA3EEC">
            <w:r>
              <w:t xml:space="preserve">Less than 10 </w:t>
            </w:r>
          </w:p>
        </w:tc>
        <w:tc>
          <w:tcPr>
            <w:tcW w:w="1000" w:type="pct"/>
          </w:tcPr>
          <w:p w14:paraId="0FD0B6CB" w14:textId="77777777" w:rsidR="00AB19E4" w:rsidRDefault="00AB19E4" w:rsidP="00AA3EEC">
            <w:r>
              <w:t>10 - 99</w:t>
            </w:r>
            <w:r w:rsidRPr="00291B85">
              <w:t xml:space="preserve"> </w:t>
            </w:r>
          </w:p>
          <w:p w14:paraId="550139ED" w14:textId="77777777" w:rsidR="00AB19E4" w:rsidRDefault="00AB19E4" w:rsidP="00AA3EEC"/>
        </w:tc>
        <w:tc>
          <w:tcPr>
            <w:tcW w:w="1000" w:type="pct"/>
          </w:tcPr>
          <w:p w14:paraId="2B180B12" w14:textId="77777777" w:rsidR="00AB19E4" w:rsidRDefault="00AB19E4" w:rsidP="00AA3EEC">
            <w:r>
              <w:t xml:space="preserve">100 – 1,000 </w:t>
            </w:r>
          </w:p>
        </w:tc>
        <w:tc>
          <w:tcPr>
            <w:tcW w:w="1000" w:type="pct"/>
          </w:tcPr>
          <w:p w14:paraId="546D8070" w14:textId="77777777" w:rsidR="00AB19E4" w:rsidRDefault="00AB19E4" w:rsidP="00AA3EEC">
            <w:r>
              <w:t xml:space="preserve">Over 1,000 </w:t>
            </w:r>
          </w:p>
        </w:tc>
      </w:tr>
      <w:tr w:rsidR="00AB19E4" w14:paraId="06178D00" w14:textId="77777777" w:rsidTr="00AA3EEC">
        <w:tc>
          <w:tcPr>
            <w:tcW w:w="1000" w:type="pct"/>
          </w:tcPr>
          <w:p w14:paraId="7DF434FE" w14:textId="77777777" w:rsidR="00AB19E4" w:rsidRPr="00DA2406" w:rsidRDefault="00AB19E4" w:rsidP="00AA3EEC">
            <w:r>
              <w:t xml:space="preserve">Benchmarked against the </w:t>
            </w:r>
            <w:r w:rsidRPr="00DA2406">
              <w:t>UK resident’s carbon footprint</w:t>
            </w:r>
          </w:p>
        </w:tc>
        <w:tc>
          <w:tcPr>
            <w:tcW w:w="1000" w:type="pct"/>
          </w:tcPr>
          <w:p w14:paraId="1CA1FEE5" w14:textId="77777777" w:rsidR="00AB19E4" w:rsidRDefault="00AB19E4" w:rsidP="00AA3EEC">
            <w:r>
              <w:t>Less than one person’s annual carbon footprint</w:t>
            </w:r>
          </w:p>
        </w:tc>
        <w:tc>
          <w:tcPr>
            <w:tcW w:w="1000" w:type="pct"/>
          </w:tcPr>
          <w:p w14:paraId="0DBC4C2B" w14:textId="77777777" w:rsidR="00AB19E4" w:rsidRDefault="00AB19E4" w:rsidP="00AA3EEC">
            <w:r>
              <w:t>One to ten people’s annual carbon footprint</w:t>
            </w:r>
          </w:p>
        </w:tc>
        <w:tc>
          <w:tcPr>
            <w:tcW w:w="1000" w:type="pct"/>
          </w:tcPr>
          <w:p w14:paraId="0BC2D136" w14:textId="77777777" w:rsidR="00AB19E4" w:rsidRDefault="00AB19E4" w:rsidP="00AA3EEC">
            <w:r>
              <w:t>Ten to 100 people’s annual carbon footprint</w:t>
            </w:r>
          </w:p>
        </w:tc>
        <w:tc>
          <w:tcPr>
            <w:tcW w:w="1000" w:type="pct"/>
          </w:tcPr>
          <w:p w14:paraId="4BE0B1F3" w14:textId="77777777" w:rsidR="00AB19E4" w:rsidRDefault="00AB19E4" w:rsidP="00AA3EEC">
            <w:r>
              <w:t>More than 100 people’s annual carbon footprint</w:t>
            </w:r>
          </w:p>
        </w:tc>
      </w:tr>
    </w:tbl>
    <w:p w14:paraId="7C9F1F16" w14:textId="77777777" w:rsidR="00AB19E4" w:rsidRDefault="00AB19E4" w:rsidP="00AB19E4">
      <w:pPr>
        <w:ind w:left="0"/>
        <w:sectPr w:rsidR="00AB19E4" w:rsidSect="00AB19E4">
          <w:pgSz w:w="16838" w:h="11906" w:orient="landscape" w:code="9"/>
          <w:pgMar w:top="1440" w:right="1080" w:bottom="1440" w:left="1080" w:header="454" w:footer="101" w:gutter="0"/>
          <w:cols w:space="708"/>
          <w:titlePg/>
          <w:docGrid w:linePitch="360"/>
        </w:sectPr>
      </w:pPr>
    </w:p>
    <w:p w14:paraId="517B0A7A" w14:textId="31C1C5B1" w:rsidR="004F3D0F" w:rsidRDefault="003630CC" w:rsidP="000A0362">
      <w:pPr>
        <w:pStyle w:val="Heading1"/>
      </w:pPr>
      <w:bookmarkStart w:id="13" w:name="_Toc197527681"/>
      <w:r>
        <w:lastRenderedPageBreak/>
        <w:t xml:space="preserve">The </w:t>
      </w:r>
      <w:r w:rsidR="00D401F9">
        <w:t>Council</w:t>
      </w:r>
      <w:r w:rsidR="004F3D0F">
        <w:t>’s own carbon emissions</w:t>
      </w:r>
      <w:r>
        <w:t xml:space="preserve"> and target</w:t>
      </w:r>
      <w:bookmarkEnd w:id="13"/>
    </w:p>
    <w:p w14:paraId="3209A3C0" w14:textId="26E63C01" w:rsidR="000A0362" w:rsidRDefault="000A0362" w:rsidP="008347FC">
      <w:r w:rsidRPr="000A0362">
        <w:t xml:space="preserve">The </w:t>
      </w:r>
      <w:r w:rsidR="00D401F9">
        <w:t>Council</w:t>
      </w:r>
      <w:r w:rsidRPr="000A0362">
        <w:t xml:space="preserve">’s emissions are </w:t>
      </w:r>
      <w:r w:rsidR="004B31DC">
        <w:t xml:space="preserve">less than </w:t>
      </w:r>
      <w:r w:rsidRPr="000A0362">
        <w:t xml:space="preserve">0.5% of total </w:t>
      </w:r>
      <w:r w:rsidR="00584CFF">
        <w:t>District</w:t>
      </w:r>
      <w:r w:rsidRPr="000A0362">
        <w:t xml:space="preserve"> emissions. But, like everyone in the </w:t>
      </w:r>
      <w:r w:rsidR="000F6CE5">
        <w:t>district</w:t>
      </w:r>
      <w:r w:rsidRPr="000A0362">
        <w:t xml:space="preserve">, we need to play our part in reducing emissions. So, when the </w:t>
      </w:r>
      <w:r w:rsidR="00D401F9">
        <w:t>Council</w:t>
      </w:r>
      <w:r w:rsidRPr="000A0362">
        <w:t xml:space="preserve"> created its first climate emergency action plan, it included a target to reduce its emissions by 10% year-on-year </w:t>
      </w:r>
      <w:r>
        <w:t>from an October 2018- September 2019 baseline</w:t>
      </w:r>
      <w:r w:rsidRPr="000A0362">
        <w:t xml:space="preserve">. Table </w:t>
      </w:r>
      <w:r>
        <w:t xml:space="preserve">2 </w:t>
      </w:r>
      <w:r w:rsidRPr="000A0362">
        <w:t xml:space="preserve">below shows progress so far. </w:t>
      </w:r>
    </w:p>
    <w:p w14:paraId="0342640C" w14:textId="59AEE139" w:rsidR="000A0362" w:rsidRPr="000A0362" w:rsidRDefault="000A0362" w:rsidP="000A0362">
      <w:pPr>
        <w:rPr>
          <w:b/>
          <w:bCs/>
        </w:rPr>
      </w:pPr>
      <w:r>
        <w:rPr>
          <w:b/>
          <w:bCs/>
        </w:rPr>
        <w:t xml:space="preserve">Table 2: Chichester </w:t>
      </w:r>
      <w:r w:rsidR="00584CFF">
        <w:rPr>
          <w:b/>
          <w:bCs/>
        </w:rPr>
        <w:t>District</w:t>
      </w:r>
      <w:r>
        <w:rPr>
          <w:b/>
          <w:bCs/>
        </w:rPr>
        <w:t xml:space="preserve"> </w:t>
      </w:r>
      <w:r w:rsidR="00D401F9">
        <w:rPr>
          <w:b/>
          <w:bCs/>
        </w:rPr>
        <w:t>Council</w:t>
      </w:r>
      <w:r>
        <w:rPr>
          <w:b/>
          <w:bCs/>
        </w:rPr>
        <w:t xml:space="preserve">’s greenhouse gas emissions </w:t>
      </w:r>
    </w:p>
    <w:tbl>
      <w:tblPr>
        <w:tblStyle w:val="TableGrid"/>
        <w:tblW w:w="0" w:type="auto"/>
        <w:tblInd w:w="562" w:type="dxa"/>
        <w:tblLook w:val="04A0" w:firstRow="1" w:lastRow="0" w:firstColumn="1" w:lastColumn="0" w:noHBand="0" w:noVBand="1"/>
      </w:tblPr>
      <w:tblGrid>
        <w:gridCol w:w="2939"/>
        <w:gridCol w:w="3474"/>
      </w:tblGrid>
      <w:tr w:rsidR="006C00BD" w:rsidRPr="006C00BD" w14:paraId="63461DAF" w14:textId="77777777" w:rsidTr="005F65D1">
        <w:tc>
          <w:tcPr>
            <w:tcW w:w="2939" w:type="dxa"/>
          </w:tcPr>
          <w:p w14:paraId="32152839"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Year 1 (Oct 2019-Sep 2020)</w:t>
            </w:r>
          </w:p>
        </w:tc>
        <w:tc>
          <w:tcPr>
            <w:tcW w:w="3474" w:type="dxa"/>
          </w:tcPr>
          <w:p w14:paraId="70B4CDBF"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Emissions reduced by 12%</w:t>
            </w:r>
          </w:p>
        </w:tc>
      </w:tr>
      <w:tr w:rsidR="006C00BD" w:rsidRPr="006C00BD" w14:paraId="30C2663B" w14:textId="77777777" w:rsidTr="005F65D1">
        <w:tc>
          <w:tcPr>
            <w:tcW w:w="2939" w:type="dxa"/>
          </w:tcPr>
          <w:p w14:paraId="13EDA1D0"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Year 2 (Oct 2020-Sep 2021)</w:t>
            </w:r>
          </w:p>
        </w:tc>
        <w:tc>
          <w:tcPr>
            <w:tcW w:w="3474" w:type="dxa"/>
          </w:tcPr>
          <w:p w14:paraId="1E6556DF"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Emissions reduced by 4%</w:t>
            </w:r>
          </w:p>
        </w:tc>
      </w:tr>
      <w:tr w:rsidR="006C00BD" w:rsidRPr="006C00BD" w14:paraId="66026C66" w14:textId="77777777" w:rsidTr="005F65D1">
        <w:tc>
          <w:tcPr>
            <w:tcW w:w="2939" w:type="dxa"/>
          </w:tcPr>
          <w:p w14:paraId="2CD8A845"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Year 3 (Oct 2021-Sep 2022)</w:t>
            </w:r>
          </w:p>
        </w:tc>
        <w:tc>
          <w:tcPr>
            <w:tcW w:w="3474" w:type="dxa"/>
          </w:tcPr>
          <w:p w14:paraId="0EBC39CF"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Emissions increased by 2%</w:t>
            </w:r>
          </w:p>
        </w:tc>
      </w:tr>
      <w:tr w:rsidR="006C00BD" w:rsidRPr="006C00BD" w14:paraId="036E3489" w14:textId="77777777" w:rsidTr="005F65D1">
        <w:tc>
          <w:tcPr>
            <w:tcW w:w="2939" w:type="dxa"/>
          </w:tcPr>
          <w:p w14:paraId="060579B9"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Year 4 (Oct 2022-Sep 2023)</w:t>
            </w:r>
          </w:p>
        </w:tc>
        <w:tc>
          <w:tcPr>
            <w:tcW w:w="3474" w:type="dxa"/>
          </w:tcPr>
          <w:p w14:paraId="1B1B5A91"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Emissions increased by 2%</w:t>
            </w:r>
          </w:p>
        </w:tc>
      </w:tr>
      <w:tr w:rsidR="006C00BD" w:rsidRPr="006C00BD" w14:paraId="45AC8B84" w14:textId="77777777" w:rsidTr="005F65D1">
        <w:tc>
          <w:tcPr>
            <w:tcW w:w="2939" w:type="dxa"/>
          </w:tcPr>
          <w:p w14:paraId="35E226AA"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Year 5 (Oct 2023-Sep 2024)</w:t>
            </w:r>
          </w:p>
        </w:tc>
        <w:tc>
          <w:tcPr>
            <w:tcW w:w="3474" w:type="dxa"/>
          </w:tcPr>
          <w:p w14:paraId="3FF218C1"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Emissions reduced by 5%</w:t>
            </w:r>
          </w:p>
        </w:tc>
      </w:tr>
    </w:tbl>
    <w:p w14:paraId="49E21865" w14:textId="77777777" w:rsidR="005F65D1" w:rsidRDefault="005F65D1" w:rsidP="005F65D1">
      <w:pPr>
        <w:rPr>
          <w:rStyle w:val="Heading3Char"/>
          <w:rFonts w:eastAsiaTheme="minorHAnsi" w:cstheme="minorBidi"/>
          <w:color w:val="auto"/>
          <w:sz w:val="24"/>
          <w:szCs w:val="22"/>
        </w:rPr>
      </w:pPr>
    </w:p>
    <w:p w14:paraId="4904D84D" w14:textId="5DA8A3F1" w:rsidR="005F65D1" w:rsidRPr="00BA1BCF" w:rsidRDefault="005F65D1" w:rsidP="00C44314">
      <w:r w:rsidRPr="00BA1BCF">
        <w:t xml:space="preserve">The </w:t>
      </w:r>
      <w:r w:rsidR="00D401F9" w:rsidRPr="00BA1BCF">
        <w:t>Council</w:t>
      </w:r>
      <w:r w:rsidRPr="00BA1BCF">
        <w:t xml:space="preserve">’s biggest emission source is the </w:t>
      </w:r>
      <w:r w:rsidR="00D401F9" w:rsidRPr="00BA1BCF">
        <w:t>Council</w:t>
      </w:r>
      <w:r w:rsidRPr="00BA1BCF">
        <w:t xml:space="preserve">’s refuse vehicles. </w:t>
      </w:r>
      <w:proofErr w:type="gramStart"/>
      <w:r w:rsidRPr="00BA1BCF">
        <w:t>These diesel</w:t>
      </w:r>
      <w:proofErr w:type="gramEnd"/>
      <w:r w:rsidRPr="00BA1BCF">
        <w:t xml:space="preserve"> refuse vehicles only do very few miles to the gallon partly due to the waste compactor on the back.  </w:t>
      </w:r>
    </w:p>
    <w:p w14:paraId="654563DE" w14:textId="2A2A5AE0" w:rsidR="006C00BD" w:rsidRPr="00BA1BCF" w:rsidRDefault="005F65D1" w:rsidP="00C44314">
      <w:r w:rsidRPr="00BA1BCF">
        <w:t xml:space="preserve">Our second biggest source is Westgate leisure centre due to the swimming pool. You can read about what we have done to reduce our emissions and our plans </w:t>
      </w:r>
      <w:r w:rsidR="003630CC" w:rsidRPr="00BA1BCF">
        <w:t>for further reductions</w:t>
      </w:r>
      <w:r w:rsidRPr="00BA1BCF">
        <w:t xml:space="preserve"> in section </w:t>
      </w:r>
      <w:r w:rsidR="000901F5">
        <w:t>16</w:t>
      </w:r>
      <w:r w:rsidRPr="00BA1BCF">
        <w:t>.</w:t>
      </w:r>
    </w:p>
    <w:p w14:paraId="53601251" w14:textId="13828B2E" w:rsidR="003630CC" w:rsidRPr="006C00BD" w:rsidRDefault="003630CC" w:rsidP="00C44314">
      <w:pPr>
        <w:rPr>
          <w:rStyle w:val="Heading3Char"/>
          <w:rFonts w:eastAsiaTheme="minorHAnsi" w:cstheme="minorBidi"/>
          <w:color w:val="auto"/>
          <w:sz w:val="24"/>
          <w:szCs w:val="22"/>
        </w:rPr>
      </w:pPr>
      <w:r w:rsidRPr="00BA1BCF">
        <w:t xml:space="preserve">Based on the emission sources that we currently account for in our inventory or footprint, we have decided to set ourselves a target of reaching net zero by 2040, </w:t>
      </w:r>
      <w:r w:rsidR="00EB68AD">
        <w:t>although this will depend on us replacing diesel use (see Section 18)</w:t>
      </w:r>
      <w:r w:rsidRPr="00BA1BCF">
        <w:t>. We will</w:t>
      </w:r>
      <w:r>
        <w:rPr>
          <w:rStyle w:val="Heading3Char"/>
          <w:rFonts w:eastAsiaTheme="minorHAnsi" w:cstheme="minorBidi"/>
          <w:color w:val="auto"/>
          <w:sz w:val="24"/>
          <w:szCs w:val="22"/>
        </w:rPr>
        <w:t xml:space="preserve"> </w:t>
      </w:r>
      <w:r w:rsidRPr="007720A5">
        <w:t>plot a straight line from emissions at a start date to net zero by 20</w:t>
      </w:r>
      <w:r w:rsidR="006B69BD">
        <w:t>4</w:t>
      </w:r>
      <w:r w:rsidRPr="007720A5">
        <w:t>0</w:t>
      </w:r>
      <w:r>
        <w:t>. We are unlikely to match this line exactly as projects will deliver different levels of emission reductions and will be complete at different times, but it will be a useful benchmark.</w:t>
      </w:r>
    </w:p>
    <w:p w14:paraId="20133ABE" w14:textId="77777777" w:rsidR="006607F6" w:rsidRPr="006607F6" w:rsidRDefault="006607F6" w:rsidP="006607F6"/>
    <w:p w14:paraId="59B6D86C" w14:textId="77777777" w:rsidR="006607F6" w:rsidRDefault="006607F6" w:rsidP="006607F6">
      <w:pPr>
        <w:sectPr w:rsidR="006607F6" w:rsidSect="004F3D0F">
          <w:pgSz w:w="16838" w:h="11906" w:orient="landscape" w:code="9"/>
          <w:pgMar w:top="1440" w:right="1080" w:bottom="1440" w:left="1080" w:header="454" w:footer="101" w:gutter="0"/>
          <w:cols w:num="2" w:space="708"/>
          <w:titlePg/>
          <w:docGrid w:linePitch="360"/>
        </w:sectPr>
      </w:pPr>
    </w:p>
    <w:p w14:paraId="63AF3A90" w14:textId="07EDBE36" w:rsidR="00421EEE" w:rsidRPr="00421EEE" w:rsidRDefault="005F65D1" w:rsidP="00421EEE">
      <w:pPr>
        <w:rPr>
          <w:b/>
          <w:bCs/>
        </w:rPr>
      </w:pPr>
      <w:r w:rsidRPr="00421EEE">
        <w:rPr>
          <w:b/>
          <w:bCs/>
        </w:rPr>
        <w:lastRenderedPageBreak/>
        <w:t xml:space="preserve">Graph 3 Chichester </w:t>
      </w:r>
      <w:r w:rsidR="00584CFF">
        <w:rPr>
          <w:b/>
          <w:bCs/>
        </w:rPr>
        <w:t>District</w:t>
      </w:r>
      <w:r w:rsidRPr="00421EEE">
        <w:rPr>
          <w:b/>
          <w:bCs/>
        </w:rPr>
        <w:t xml:space="preserve"> </w:t>
      </w:r>
      <w:r w:rsidR="00D401F9">
        <w:rPr>
          <w:b/>
          <w:bCs/>
        </w:rPr>
        <w:t>Council</w:t>
      </w:r>
      <w:r w:rsidRPr="00421EEE">
        <w:rPr>
          <w:b/>
          <w:bCs/>
        </w:rPr>
        <w:t>’s greenhouse gas emissions</w:t>
      </w:r>
    </w:p>
    <w:p w14:paraId="5DDACFA0" w14:textId="71BFBC7F" w:rsidR="005F65D1" w:rsidRDefault="005F65D1" w:rsidP="00421EEE">
      <w:pPr>
        <w:rPr>
          <w:rStyle w:val="Heading3Char"/>
          <w:rFonts w:eastAsiaTheme="minorHAnsi"/>
          <w:b/>
          <w:bCs/>
          <w:color w:val="auto"/>
          <w:sz w:val="24"/>
          <w:szCs w:val="24"/>
        </w:rPr>
        <w:sectPr w:rsidR="005F65D1" w:rsidSect="006607F6">
          <w:pgSz w:w="16838" w:h="11906" w:orient="landscape" w:code="9"/>
          <w:pgMar w:top="1440" w:right="1080" w:bottom="1440" w:left="1080" w:header="454" w:footer="101" w:gutter="0"/>
          <w:cols w:space="708"/>
          <w:titlePg/>
          <w:docGrid w:linePitch="360"/>
        </w:sectPr>
      </w:pPr>
      <w:r>
        <w:rPr>
          <w:noProof/>
        </w:rPr>
        <w:drawing>
          <wp:inline distT="0" distB="0" distL="0" distR="0" wp14:anchorId="54E0AA59" wp14:editId="43338E43">
            <wp:extent cx="6743700" cy="5276850"/>
            <wp:effectExtent l="0" t="0" r="0" b="0"/>
            <wp:docPr id="1638565086" name="Chart 1" descr="Bar chart showing Chichester District Council’s greenhouse gas emissions">
              <a:extLst xmlns:a="http://schemas.openxmlformats.org/drawingml/2006/main">
                <a:ext uri="{FF2B5EF4-FFF2-40B4-BE49-F238E27FC236}">
                  <a16:creationId xmlns:a16="http://schemas.microsoft.com/office/drawing/2014/main" id="{D32D85FF-D769-483B-BE7E-F842D0C411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AB429B" w14:textId="000D1CB3" w:rsidR="005F65D1" w:rsidRPr="00421EEE" w:rsidRDefault="0008489C" w:rsidP="00421EEE">
      <w:pPr>
        <w:pStyle w:val="Heading1"/>
        <w:rPr>
          <w:rStyle w:val="Heading3Char"/>
          <w:rFonts w:eastAsiaTheme="minorHAnsi"/>
          <w:color w:val="auto"/>
          <w:sz w:val="36"/>
          <w:szCs w:val="36"/>
        </w:rPr>
      </w:pPr>
      <w:bookmarkStart w:id="14" w:name="_Toc197527682"/>
      <w:r>
        <w:rPr>
          <w:rStyle w:val="Heading3Char"/>
          <w:rFonts w:eastAsiaTheme="minorHAnsi"/>
          <w:color w:val="auto"/>
          <w:sz w:val="36"/>
          <w:szCs w:val="36"/>
        </w:rPr>
        <w:lastRenderedPageBreak/>
        <w:t xml:space="preserve">The </w:t>
      </w:r>
      <w:r w:rsidR="00D401F9">
        <w:rPr>
          <w:rStyle w:val="Heading3Char"/>
          <w:rFonts w:eastAsiaTheme="minorHAnsi"/>
          <w:color w:val="auto"/>
          <w:sz w:val="36"/>
          <w:szCs w:val="36"/>
        </w:rPr>
        <w:t>Council</w:t>
      </w:r>
      <w:r>
        <w:rPr>
          <w:rStyle w:val="Heading3Char"/>
          <w:rFonts w:eastAsiaTheme="minorHAnsi"/>
          <w:color w:val="auto"/>
          <w:sz w:val="36"/>
          <w:szCs w:val="36"/>
        </w:rPr>
        <w:t>’s vision and approach</w:t>
      </w:r>
      <w:bookmarkEnd w:id="14"/>
    </w:p>
    <w:p w14:paraId="54B6F5ED" w14:textId="2531A399" w:rsidR="00EB0281" w:rsidRDefault="00E50D44" w:rsidP="00E803FC">
      <w:pPr>
        <w:pStyle w:val="Default"/>
      </w:pPr>
      <w:r>
        <w:t>T</w:t>
      </w:r>
      <w:r w:rsidR="00E803FC">
        <w:t>he following sections describe the projects that will</w:t>
      </w:r>
      <w:r w:rsidR="00B628B8">
        <w:t xml:space="preserve"> be delivered </w:t>
      </w:r>
      <w:r w:rsidR="00E803FC">
        <w:t>under the new action plan</w:t>
      </w:r>
      <w:r>
        <w:t xml:space="preserve"> and </w:t>
      </w:r>
      <w:r w:rsidR="00B628B8">
        <w:t xml:space="preserve">support </w:t>
      </w:r>
      <w:r>
        <w:t xml:space="preserve">the </w:t>
      </w:r>
      <w:r w:rsidR="00B90E81">
        <w:t>Council</w:t>
      </w:r>
      <w:r>
        <w:t>’s vision</w:t>
      </w:r>
      <w:r w:rsidR="00B628B8">
        <w:t xml:space="preserve"> and</w:t>
      </w:r>
      <w:r w:rsidR="00870D52">
        <w:t xml:space="preserve"> </w:t>
      </w:r>
      <w:r w:rsidR="00B72D2D">
        <w:t>priorities</w:t>
      </w:r>
      <w:r w:rsidR="00B628B8">
        <w:t xml:space="preserve"> as</w:t>
      </w:r>
      <w:r w:rsidR="00870D52">
        <w:t xml:space="preserve"> </w:t>
      </w:r>
      <w:r w:rsidR="00B72D2D">
        <w:t>set out in the Corporate Plan</w:t>
      </w:r>
      <w:r w:rsidR="00E803FC">
        <w:t>.</w:t>
      </w:r>
      <w:r w:rsidR="00B72D2D">
        <w:t xml:space="preserve"> See</w:t>
      </w:r>
      <w:hyperlink r:id="rId18" w:history="1">
        <w:r w:rsidR="00B72D2D" w:rsidRPr="00870D52">
          <w:rPr>
            <w:rStyle w:val="Hyperlink"/>
          </w:rPr>
          <w:t xml:space="preserve"> here</w:t>
        </w:r>
      </w:hyperlink>
    </w:p>
    <w:p w14:paraId="3C3E632F" w14:textId="77777777" w:rsidR="00E803FC" w:rsidRDefault="00E803FC" w:rsidP="00E803FC">
      <w:pPr>
        <w:pStyle w:val="Default"/>
      </w:pPr>
    </w:p>
    <w:p w14:paraId="78E8538A" w14:textId="3F16F835" w:rsidR="008C2D4D" w:rsidRDefault="008C2D4D" w:rsidP="008C2D4D">
      <w:pPr>
        <w:pStyle w:val="Heading1"/>
        <w:rPr>
          <w:rFonts w:eastAsiaTheme="minorHAnsi"/>
        </w:rPr>
      </w:pPr>
      <w:bookmarkStart w:id="15" w:name="_Toc197527683"/>
      <w:r>
        <w:rPr>
          <w:rFonts w:eastAsiaTheme="minorHAnsi"/>
        </w:rPr>
        <w:t>Housing</w:t>
      </w:r>
      <w:bookmarkEnd w:id="15"/>
    </w:p>
    <w:p w14:paraId="18FA0E05" w14:textId="765851CD" w:rsidR="00817FAA" w:rsidRDefault="008C2D4D" w:rsidP="0019591C">
      <w:pPr>
        <w:ind w:left="0"/>
      </w:pPr>
      <w:r w:rsidRPr="008C2D4D">
        <w:t xml:space="preserve">Homes are the second biggest source of emissions in the </w:t>
      </w:r>
      <w:r w:rsidR="000F6CE5">
        <w:t>district</w:t>
      </w:r>
      <w:r w:rsidRPr="008C2D4D">
        <w:t xml:space="preserve"> after transport.</w:t>
      </w:r>
      <w:r>
        <w:t xml:space="preserve"> </w:t>
      </w:r>
      <w:r w:rsidR="00815305" w:rsidRPr="00815305">
        <w:t xml:space="preserve">They account for 30% of emissions, mostly from energy used for heating and cooking. </w:t>
      </w:r>
      <w:r w:rsidR="00817FAA">
        <w:t xml:space="preserve">The </w:t>
      </w:r>
      <w:r w:rsidR="00B90E81">
        <w:t>Council</w:t>
      </w:r>
      <w:r>
        <w:t xml:space="preserve"> ha</w:t>
      </w:r>
      <w:r w:rsidR="00817FAA">
        <w:t>s</w:t>
      </w:r>
      <w:r>
        <w:t xml:space="preserve"> a legal duty </w:t>
      </w:r>
      <w:r w:rsidRPr="008C2D4D">
        <w:t xml:space="preserve">to keep housing conditions in </w:t>
      </w:r>
      <w:r w:rsidR="00817FAA">
        <w:t xml:space="preserve">the </w:t>
      </w:r>
      <w:r w:rsidR="000F6CE5">
        <w:t>district</w:t>
      </w:r>
      <w:r w:rsidR="00817FAA">
        <w:t xml:space="preserve"> </w:t>
      </w:r>
      <w:r w:rsidRPr="008C2D4D">
        <w:t>under review. Residential accommodation must be safe and free of health and safety hazards.</w:t>
      </w:r>
      <w:r>
        <w:t xml:space="preserve"> This is a good fit with work to reduce </w:t>
      </w:r>
      <w:r w:rsidR="00817FAA">
        <w:t xml:space="preserve">carbon </w:t>
      </w:r>
      <w:r>
        <w:t xml:space="preserve">emissions from homes as this </w:t>
      </w:r>
      <w:r w:rsidR="00C466D4">
        <w:t>may</w:t>
      </w:r>
      <w:r>
        <w:t xml:space="preserve"> also make them warmer</w:t>
      </w:r>
      <w:r w:rsidR="00C466D4">
        <w:t>, healthier and c</w:t>
      </w:r>
      <w:r>
        <w:t xml:space="preserve">heaper to run. </w:t>
      </w:r>
      <w:r w:rsidR="000A6071">
        <w:t>This is done through retrofitting: adding energy efficiency and renewable energy measures to existing buildings.</w:t>
      </w:r>
    </w:p>
    <w:p w14:paraId="347F1ACC" w14:textId="6F2A16CB" w:rsidR="000A6071" w:rsidRDefault="00817FAA" w:rsidP="0019591C">
      <w:pPr>
        <w:ind w:left="0"/>
      </w:pPr>
      <w:r>
        <w:t xml:space="preserve">There </w:t>
      </w:r>
      <w:r w:rsidR="000A6071">
        <w:t xml:space="preserve">are Government grants and </w:t>
      </w:r>
      <w:r w:rsidR="00BE63F6">
        <w:t xml:space="preserve">other help </w:t>
      </w:r>
      <w:r>
        <w:t>available to do this</w:t>
      </w:r>
      <w:r w:rsidR="000A6071">
        <w:t>. We already promote these to residents</w:t>
      </w:r>
      <w:r w:rsidR="00BE63F6">
        <w:t xml:space="preserve"> through leaflets, social media and events</w:t>
      </w:r>
      <w:r w:rsidR="000A6071">
        <w:t xml:space="preserve">, but </w:t>
      </w:r>
      <w:r w:rsidR="000F6CE5">
        <w:t xml:space="preserve">the Housing Decarbonisation </w:t>
      </w:r>
      <w:r w:rsidR="000A6071">
        <w:t xml:space="preserve">project involves </w:t>
      </w:r>
      <w:r>
        <w:t xml:space="preserve">employing an extra officer who will </w:t>
      </w:r>
      <w:r w:rsidR="000A6071">
        <w:t>scale up this work using sophisticated marketing techniques to get the information where it is needed.</w:t>
      </w:r>
    </w:p>
    <w:p w14:paraId="0A06070C" w14:textId="766B0412" w:rsidR="00004319" w:rsidRDefault="000F6CE5" w:rsidP="0019591C">
      <w:pPr>
        <w:ind w:left="0"/>
      </w:pPr>
      <w:r>
        <w:t xml:space="preserve">An </w:t>
      </w:r>
      <w:r w:rsidR="00817FAA">
        <w:t>officer will</w:t>
      </w:r>
      <w:r w:rsidR="000A6071">
        <w:t xml:space="preserve"> be trained as a </w:t>
      </w:r>
      <w:r w:rsidR="00817FAA">
        <w:t>Retrofit</w:t>
      </w:r>
      <w:r w:rsidR="000A6071">
        <w:t xml:space="preserve"> </w:t>
      </w:r>
      <w:r>
        <w:t>Assessor,</w:t>
      </w:r>
      <w:r w:rsidR="000A6071">
        <w:t xml:space="preserve"> so they are a trusted voice for people </w:t>
      </w:r>
      <w:r w:rsidR="00004319">
        <w:t xml:space="preserve">starting to </w:t>
      </w:r>
      <w:r w:rsidR="000A6071">
        <w:t>think about retrofitting their homes</w:t>
      </w:r>
      <w:r w:rsidR="00004319">
        <w:t xml:space="preserve"> and unsure how to get surveyors and installers in to </w:t>
      </w:r>
      <w:r w:rsidR="00004319">
        <w:t>assess their homes</w:t>
      </w:r>
      <w:r w:rsidR="000A6071">
        <w:t xml:space="preserve">. </w:t>
      </w:r>
      <w:r w:rsidR="001D63B9">
        <w:t>Th</w:t>
      </w:r>
      <w:r w:rsidR="0019591C">
        <w:t xml:space="preserve">is project includes </w:t>
      </w:r>
      <w:r w:rsidR="00004319">
        <w:t>assess</w:t>
      </w:r>
      <w:r w:rsidR="0019591C">
        <w:t>ing</w:t>
      </w:r>
      <w:r w:rsidR="00004319">
        <w:t xml:space="preserve"> </w:t>
      </w:r>
      <w:r w:rsidR="001D63B9">
        <w:t>whether there is a case for a count</w:t>
      </w:r>
      <w:r w:rsidR="00004319">
        <w:t xml:space="preserve">y-wide, </w:t>
      </w:r>
      <w:r w:rsidR="001D63B9">
        <w:t>local authority</w:t>
      </w:r>
      <w:r w:rsidR="00004319">
        <w:t>-</w:t>
      </w:r>
      <w:r w:rsidR="001D63B9">
        <w:t>run retrofit service</w:t>
      </w:r>
      <w:r w:rsidR="00004319">
        <w:t>.</w:t>
      </w:r>
    </w:p>
    <w:p w14:paraId="6732BB47" w14:textId="6D2FE0D1" w:rsidR="00817FAA" w:rsidRDefault="0019591C" w:rsidP="0019591C">
      <w:pPr>
        <w:ind w:left="0"/>
      </w:pPr>
      <w:r>
        <w:t>It also</w:t>
      </w:r>
      <w:r w:rsidR="00004319">
        <w:t xml:space="preserve"> </w:t>
      </w:r>
      <w:r>
        <w:t>includes</w:t>
      </w:r>
      <w:r w:rsidR="00004319">
        <w:t xml:space="preserve"> </w:t>
      </w:r>
      <w:r w:rsidR="001D63B9" w:rsidRPr="001D63B9">
        <w:t>investigat</w:t>
      </w:r>
      <w:r>
        <w:t>ing</w:t>
      </w:r>
      <w:r w:rsidR="001D63B9" w:rsidRPr="001D63B9">
        <w:t xml:space="preserve"> ways of unlocking finance mechanisms that support greater delivery of </w:t>
      </w:r>
      <w:r w:rsidR="001D63B9">
        <w:t>retrofit to</w:t>
      </w:r>
      <w:r w:rsidR="001D63B9" w:rsidRPr="001D63B9">
        <w:t xml:space="preserve"> the “missing middle” – the proportion of property owners that are ineligible for grants but </w:t>
      </w:r>
      <w:r w:rsidR="001D63B9">
        <w:t xml:space="preserve">would struggle to fund work </w:t>
      </w:r>
      <w:r w:rsidR="001D63B9" w:rsidRPr="001D63B9">
        <w:t>based on their disposable income.</w:t>
      </w:r>
    </w:p>
    <w:p w14:paraId="14E53A90" w14:textId="63222565" w:rsidR="00A23D7B" w:rsidRDefault="00A23D7B" w:rsidP="0019591C">
      <w:pPr>
        <w:ind w:left="0"/>
      </w:pPr>
      <w:r>
        <w:t xml:space="preserve">It will also </w:t>
      </w:r>
      <w:r w:rsidR="0019591C">
        <w:t>c</w:t>
      </w:r>
      <w:r w:rsidR="0019591C" w:rsidRPr="0019591C">
        <w:t>onvene discussions with local stakeholders to strengthen the local delivery capacity of retrofit measures.</w:t>
      </w:r>
      <w:r>
        <w:t xml:space="preserve"> </w:t>
      </w:r>
    </w:p>
    <w:p w14:paraId="5F1AF3FA" w14:textId="15E9A10F" w:rsidR="001D63B9" w:rsidRDefault="001D63B9" w:rsidP="0019591C">
      <w:pPr>
        <w:ind w:left="0"/>
      </w:pPr>
      <w:r>
        <w:t>[Carbon savings: High</w:t>
      </w:r>
      <w:r w:rsidR="003A6783">
        <w:t xml:space="preserve"> </w:t>
      </w:r>
      <w:r w:rsidR="00DE3E6A">
        <w:t>–</w:t>
      </w:r>
      <w:r w:rsidR="003A6783">
        <w:t xml:space="preserve"> </w:t>
      </w:r>
      <w:r w:rsidR="00DE3E6A">
        <w:t xml:space="preserve">equivalent to </w:t>
      </w:r>
      <w:r w:rsidR="003A6783">
        <w:t>more than 100 people’s annual carbon footprint</w:t>
      </w:r>
      <w:r>
        <w:t>]</w:t>
      </w:r>
    </w:p>
    <w:p w14:paraId="5FE2040E" w14:textId="6D98D147" w:rsidR="008C2D4D" w:rsidRDefault="00E803FC" w:rsidP="006D2A7A">
      <w:pPr>
        <w:ind w:left="0"/>
      </w:pPr>
      <w:r>
        <w:t>This section should be read with the Housing, Homeles</w:t>
      </w:r>
      <w:r w:rsidR="00AE0A04">
        <w:t>s</w:t>
      </w:r>
      <w:r>
        <w:t xml:space="preserve">ness and Rough Sleeping Strategy 2025-2030. </w:t>
      </w:r>
      <w:r w:rsidR="006D2A7A">
        <w:t xml:space="preserve">See </w:t>
      </w:r>
      <w:hyperlink r:id="rId19" w:history="1">
        <w:r w:rsidR="006D2A7A" w:rsidRPr="006D2A7A">
          <w:rPr>
            <w:rStyle w:val="Hyperlink"/>
          </w:rPr>
          <w:t>here.</w:t>
        </w:r>
      </w:hyperlink>
    </w:p>
    <w:p w14:paraId="25605B72" w14:textId="220A083B" w:rsidR="00FC5AB1" w:rsidRDefault="00FC5AB1" w:rsidP="00FC5AB1">
      <w:pPr>
        <w:pStyle w:val="Heading1"/>
      </w:pPr>
      <w:bookmarkStart w:id="16" w:name="_Toc197527684"/>
      <w:bookmarkStart w:id="17" w:name="_Hlk196296170"/>
      <w:r>
        <w:t>Energy</w:t>
      </w:r>
      <w:bookmarkEnd w:id="16"/>
    </w:p>
    <w:p w14:paraId="6BA5D1F6" w14:textId="732BFE43" w:rsidR="004730D7" w:rsidRDefault="004730D7" w:rsidP="004730D7">
      <w:r>
        <w:t>To reach net zero, we need to cut the amount of fossil fuels that we use and use more electricity</w:t>
      </w:r>
      <w:r w:rsidR="00203A27">
        <w:t xml:space="preserve"> as it becomes decarbonised in line with </w:t>
      </w:r>
      <w:r w:rsidR="0084105F">
        <w:t xml:space="preserve">the </w:t>
      </w:r>
      <w:r w:rsidR="00203A27">
        <w:t>UK Government’s</w:t>
      </w:r>
      <w:r w:rsidR="0084105F">
        <w:t xml:space="preserve"> </w:t>
      </w:r>
      <w:r w:rsidR="00203A27">
        <w:t>target</w:t>
      </w:r>
      <w:r>
        <w:t xml:space="preserve">. This means fewer petrol and diesel vehicles and more electric ones. We also need to use electricity more to heat our homes and workplaces. That will put huge extra demand on the electrical grid. A heat network in which hot water delivers heat </w:t>
      </w:r>
      <w:r w:rsidR="00C85780">
        <w:t xml:space="preserve">to buildings </w:t>
      </w:r>
      <w:r>
        <w:t xml:space="preserve">via underground pipes may be the best </w:t>
      </w:r>
      <w:r>
        <w:lastRenderedPageBreak/>
        <w:t xml:space="preserve">option in some places </w:t>
      </w:r>
      <w:r w:rsidR="007B6E1D">
        <w:t>or</w:t>
      </w:r>
      <w:r w:rsidR="0019591C">
        <w:t>,</w:t>
      </w:r>
      <w:r>
        <w:t xml:space="preserve"> </w:t>
      </w:r>
      <w:r w:rsidR="0019591C">
        <w:t xml:space="preserve">for some uses, </w:t>
      </w:r>
      <w:r>
        <w:t xml:space="preserve">hydrogen supplied by the gas grid. </w:t>
      </w:r>
    </w:p>
    <w:p w14:paraId="5374B2D1" w14:textId="5178B553" w:rsidR="004730D7" w:rsidRDefault="004730D7" w:rsidP="004730D7">
      <w:r>
        <w:t xml:space="preserve">A </w:t>
      </w:r>
      <w:r w:rsidR="000426EB">
        <w:t>L</w:t>
      </w:r>
      <w:r>
        <w:t xml:space="preserve">ocal </w:t>
      </w:r>
      <w:r w:rsidR="000426EB">
        <w:t>A</w:t>
      </w:r>
      <w:r>
        <w:t xml:space="preserve">rea </w:t>
      </w:r>
      <w:r w:rsidR="000426EB">
        <w:t>E</w:t>
      </w:r>
      <w:r>
        <w:t xml:space="preserve">nergy </w:t>
      </w:r>
      <w:r w:rsidR="000426EB">
        <w:t>P</w:t>
      </w:r>
      <w:r>
        <w:t xml:space="preserve">lan would look at how these changes can be factored into new development in the </w:t>
      </w:r>
      <w:r w:rsidR="000F6CE5">
        <w:t>district</w:t>
      </w:r>
      <w:r>
        <w:t xml:space="preserve"> as well as identifying priority areas for improving energy efficiency of existing buildings. It would also help energy network operators plan improvements to their networks for example to be able to handle the electricity from a new solar farm. And it would factor in people’s attitude to these changes too. </w:t>
      </w:r>
    </w:p>
    <w:p w14:paraId="0EB2EEEC" w14:textId="57B291FF" w:rsidR="00C85780" w:rsidRDefault="004730D7" w:rsidP="00C85780">
      <w:r>
        <w:t>These changes are going to require a lot of investment from national government and private investors, but if we have a smart and efficient plan, the amount of investment needed may be reduced and that might make this more achievable</w:t>
      </w:r>
      <w:r w:rsidR="00497280">
        <w:t>, helping to deliver clean, affordable energy and improved energy security for the UK</w:t>
      </w:r>
      <w:r>
        <w:t>.</w:t>
      </w:r>
      <w:r w:rsidRPr="004730D7">
        <w:t xml:space="preserve"> Local area energy plans are a new </w:t>
      </w:r>
      <w:proofErr w:type="gramStart"/>
      <w:r w:rsidRPr="004730D7">
        <w:t>idea</w:t>
      </w:r>
      <w:proofErr w:type="gramEnd"/>
      <w:r w:rsidRPr="004730D7">
        <w:t xml:space="preserve"> and </w:t>
      </w:r>
      <w:r w:rsidR="00C85780">
        <w:t xml:space="preserve">English </w:t>
      </w:r>
      <w:r w:rsidRPr="004730D7">
        <w:t>councils are not legally required to produce a Local Area Energy Plan but more organisations now believe that they are the way forward.</w:t>
      </w:r>
      <w:r w:rsidR="00C85780">
        <w:t xml:space="preserve"> They support work that the </w:t>
      </w:r>
      <w:r w:rsidR="00B90E81">
        <w:t>Council</w:t>
      </w:r>
      <w:r w:rsidR="00C85780">
        <w:t xml:space="preserve"> does to encourage homes and businesses to generate renewable energy themselves, contributing to UK energy security. </w:t>
      </w:r>
    </w:p>
    <w:p w14:paraId="4FC9EB69" w14:textId="78D826B8" w:rsidR="004730D7" w:rsidRDefault="004730D7" w:rsidP="004730D7">
      <w:pPr>
        <w:spacing w:line="240" w:lineRule="auto"/>
        <w:rPr>
          <w:rFonts w:cs="Arial"/>
          <w:b/>
          <w:szCs w:val="24"/>
        </w:rPr>
      </w:pPr>
      <w:r>
        <w:t>[</w:t>
      </w:r>
      <w:r w:rsidRPr="004730D7">
        <w:rPr>
          <w:rFonts w:cs="Arial"/>
          <w:szCs w:val="24"/>
        </w:rPr>
        <w:t>Carbon Savings:</w:t>
      </w:r>
      <w:r w:rsidRPr="00D51966">
        <w:rPr>
          <w:rFonts w:cs="Arial"/>
          <w:b/>
          <w:bCs/>
          <w:szCs w:val="24"/>
        </w:rPr>
        <w:t xml:space="preserve"> </w:t>
      </w:r>
      <w:r w:rsidRPr="00D51966">
        <w:rPr>
          <w:rFonts w:cs="Arial"/>
          <w:szCs w:val="24"/>
        </w:rPr>
        <w:t xml:space="preserve">Potentially high </w:t>
      </w:r>
      <w:r>
        <w:t>(</w:t>
      </w:r>
      <w:r w:rsidR="00B36822">
        <w:t xml:space="preserve">equivalent to </w:t>
      </w:r>
      <w:r>
        <w:t xml:space="preserve">more than 100 people’s annual footprint) </w:t>
      </w:r>
      <w:r w:rsidRPr="00D51966">
        <w:rPr>
          <w:rFonts w:cs="Arial"/>
          <w:szCs w:val="24"/>
        </w:rPr>
        <w:t xml:space="preserve">as </w:t>
      </w:r>
      <w:r>
        <w:rPr>
          <w:rFonts w:cs="Arial"/>
          <w:szCs w:val="24"/>
        </w:rPr>
        <w:t xml:space="preserve">it </w:t>
      </w:r>
      <w:r w:rsidRPr="00D51966">
        <w:rPr>
          <w:rFonts w:cs="Arial"/>
          <w:szCs w:val="24"/>
        </w:rPr>
        <w:t>can reduce</w:t>
      </w:r>
      <w:r>
        <w:rPr>
          <w:rFonts w:cs="Arial"/>
          <w:szCs w:val="24"/>
        </w:rPr>
        <w:t xml:space="preserve"> the</w:t>
      </w:r>
      <w:r w:rsidRPr="00D51966">
        <w:rPr>
          <w:rFonts w:cs="Arial"/>
          <w:szCs w:val="24"/>
        </w:rPr>
        <w:t xml:space="preserve"> capital cost of decarbonisation, making it more likely to go ahead.</w:t>
      </w:r>
      <w:r>
        <w:rPr>
          <w:rFonts w:cs="Arial"/>
          <w:szCs w:val="24"/>
        </w:rPr>
        <w:t>]</w:t>
      </w:r>
    </w:p>
    <w:p w14:paraId="0888BCAA" w14:textId="1505A6FD" w:rsidR="00E249D9" w:rsidRDefault="00E249D9" w:rsidP="00E249D9">
      <w:pPr>
        <w:spacing w:line="240" w:lineRule="auto"/>
        <w:rPr>
          <w:rFonts w:cs="Arial"/>
          <w:szCs w:val="24"/>
        </w:rPr>
      </w:pPr>
      <w:r>
        <w:rPr>
          <w:rFonts w:cs="Arial"/>
          <w:szCs w:val="24"/>
        </w:rPr>
        <w:t xml:space="preserve">Where the Council has access to other funding sources for carbon reduction, such as the proposed Low Carbon </w:t>
      </w:r>
      <w:r>
        <w:rPr>
          <w:rFonts w:cs="Arial"/>
          <w:szCs w:val="24"/>
        </w:rPr>
        <w:t xml:space="preserve">Chichester Fund from the re-development of Graylingwell, we will ensure that it is used for energy efficiency and/or new renewable energy schemes in the </w:t>
      </w:r>
      <w:r w:rsidR="00681466">
        <w:rPr>
          <w:rFonts w:cs="Arial"/>
          <w:szCs w:val="24"/>
        </w:rPr>
        <w:t>district</w:t>
      </w:r>
      <w:r>
        <w:rPr>
          <w:rFonts w:cs="Arial"/>
          <w:szCs w:val="24"/>
        </w:rPr>
        <w:t xml:space="preserve"> that deliver the greatest amount of carbon reduction for the funding available.</w:t>
      </w:r>
    </w:p>
    <w:p w14:paraId="00BA71F8" w14:textId="77777777" w:rsidR="00E249D9" w:rsidRPr="00AA5D7E" w:rsidRDefault="00E249D9" w:rsidP="00E249D9">
      <w:pPr>
        <w:spacing w:line="240" w:lineRule="auto"/>
        <w:rPr>
          <w:rFonts w:cs="Arial"/>
          <w:szCs w:val="24"/>
        </w:rPr>
      </w:pPr>
      <w:r w:rsidRPr="00AA5D7E">
        <w:rPr>
          <w:rFonts w:cs="Arial"/>
          <w:szCs w:val="24"/>
        </w:rPr>
        <w:t>[Carbon savings: Medium – equivalent to 10-100 people’s annual footprint, possibly more].</w:t>
      </w:r>
    </w:p>
    <w:p w14:paraId="7F3CA63D" w14:textId="30CC1876" w:rsidR="00C27CB4" w:rsidRDefault="00C27CB4" w:rsidP="00C27CB4">
      <w:pPr>
        <w:pStyle w:val="Heading1"/>
      </w:pPr>
      <w:bookmarkStart w:id="18" w:name="_Toc197527685"/>
      <w:bookmarkEnd w:id="17"/>
      <w:r>
        <w:t>Climate Adaptation</w:t>
      </w:r>
      <w:bookmarkEnd w:id="18"/>
    </w:p>
    <w:p w14:paraId="5318CC2C" w14:textId="5647F755" w:rsidR="000C047D" w:rsidRDefault="000C047D" w:rsidP="00B157F1">
      <w:r>
        <w:t xml:space="preserve">People and nature can adapt to the effects of climate change to reduce harm or achieve potential benefits. This is referred to as adaptation. </w:t>
      </w:r>
      <w:r w:rsidR="001D63B9">
        <w:t xml:space="preserve">The </w:t>
      </w:r>
      <w:r w:rsidR="00B90E81">
        <w:t>Council</w:t>
      </w:r>
      <w:r w:rsidR="00C27CB4" w:rsidRPr="00753F61">
        <w:t xml:space="preserve"> </w:t>
      </w:r>
      <w:r w:rsidR="001D63B9">
        <w:t>i</w:t>
      </w:r>
      <w:r w:rsidR="00C27CB4" w:rsidRPr="00753F61">
        <w:t xml:space="preserve">s </w:t>
      </w:r>
      <w:r w:rsidR="001D63B9" w:rsidRPr="00753F61">
        <w:t>commit</w:t>
      </w:r>
      <w:r w:rsidR="001D63B9">
        <w:t>ted</w:t>
      </w:r>
      <w:r w:rsidR="00C27CB4" w:rsidRPr="00753F61">
        <w:t xml:space="preserve"> to working with communities to help them plan for and adapt to climate change</w:t>
      </w:r>
      <w:r>
        <w:t>. It is also committed to</w:t>
      </w:r>
      <w:r w:rsidR="00C27CB4" w:rsidRPr="00753F61">
        <w:t xml:space="preserve"> working with communities to unlock funding for, and assist with</w:t>
      </w:r>
      <w:r w:rsidR="003C7D01">
        <w:t>,</w:t>
      </w:r>
      <w:r w:rsidR="00C27CB4" w:rsidRPr="00753F61">
        <w:t xml:space="preserve"> the building and maintenance of </w:t>
      </w:r>
      <w:r w:rsidR="00F465C3">
        <w:t>coastal</w:t>
      </w:r>
      <w:r w:rsidR="00F465C3" w:rsidRPr="00753F61">
        <w:t xml:space="preserve"> </w:t>
      </w:r>
      <w:r w:rsidR="00C27CB4" w:rsidRPr="00753F61">
        <w:t>defences</w:t>
      </w:r>
      <w:r>
        <w:t>, one of our biggest areas of work on adaptation</w:t>
      </w:r>
      <w:r w:rsidR="00C27CB4" w:rsidRPr="00753F61">
        <w:t>.</w:t>
      </w:r>
    </w:p>
    <w:p w14:paraId="0743995D" w14:textId="5E00AAC4" w:rsidR="00C27CB4" w:rsidRDefault="000C047D" w:rsidP="00B157F1">
      <w:r w:rsidRPr="000C047D">
        <w:t>Coastal erosion and flooding</w:t>
      </w:r>
      <w:r w:rsidR="0015405A">
        <w:t xml:space="preserve"> defence</w:t>
      </w:r>
      <w:r w:rsidRPr="000C047D">
        <w:t xml:space="preserve"> work is undertaken by </w:t>
      </w:r>
      <w:r>
        <w:t xml:space="preserve">the Environment Agency and Coastal Partners, </w:t>
      </w:r>
      <w:r w:rsidRPr="000C047D">
        <w:t>a partnership of coast</w:t>
      </w:r>
      <w:r w:rsidR="0015405A">
        <w:t>al</w:t>
      </w:r>
      <w:r w:rsidRPr="000C047D">
        <w:t xml:space="preserve"> local authorities </w:t>
      </w:r>
      <w:r>
        <w:t xml:space="preserve">that includes Chichester </w:t>
      </w:r>
      <w:r w:rsidR="00584CFF">
        <w:t>District</w:t>
      </w:r>
      <w:r>
        <w:t xml:space="preserve"> </w:t>
      </w:r>
      <w:r w:rsidR="00B90E81">
        <w:t>Council</w:t>
      </w:r>
      <w:r>
        <w:t xml:space="preserve">. </w:t>
      </w:r>
      <w:r w:rsidRPr="000C047D">
        <w:t>Through Coastal Partners, we are work</w:t>
      </w:r>
      <w:r>
        <w:t>ing</w:t>
      </w:r>
      <w:r w:rsidRPr="000C047D">
        <w:t xml:space="preserve"> on a scheme to renew defences at Selsey.  We are also </w:t>
      </w:r>
      <w:r w:rsidR="0015405A">
        <w:t xml:space="preserve">working to </w:t>
      </w:r>
      <w:r w:rsidRPr="000C047D">
        <w:t>prepar</w:t>
      </w:r>
      <w:r w:rsidR="003C7D01">
        <w:t>e</w:t>
      </w:r>
      <w:r w:rsidRPr="000C047D">
        <w:t xml:space="preserve"> a Chichester Harbour Investment and Adaptation Plan that will allow us to take opportunities for habitat creation in the harbour, whilst protecting properties from rising sea levels. In our work, we will address the impacts of coastal squeeze, which occurs when the natural process of habitats moving landward due to sea level rise is blocked by </w:t>
      </w:r>
      <w:r w:rsidRPr="000C047D">
        <w:lastRenderedPageBreak/>
        <w:t>hard sea defences, leading to the loss of mudflats and saltmarsh.</w:t>
      </w:r>
    </w:p>
    <w:p w14:paraId="40D744CF" w14:textId="7421891D" w:rsidR="000C047D" w:rsidRDefault="000C047D" w:rsidP="000C047D">
      <w:pPr>
        <w:spacing w:line="240" w:lineRule="auto"/>
        <w:rPr>
          <w:rFonts w:cs="Arial"/>
          <w:szCs w:val="24"/>
        </w:rPr>
      </w:pPr>
      <w:r>
        <w:rPr>
          <w:rFonts w:cs="Arial"/>
          <w:szCs w:val="24"/>
        </w:rPr>
        <w:t xml:space="preserve">The </w:t>
      </w:r>
      <w:r w:rsidR="00B90E81">
        <w:rPr>
          <w:rFonts w:cs="Arial"/>
          <w:szCs w:val="24"/>
        </w:rPr>
        <w:t>Council</w:t>
      </w:r>
      <w:r>
        <w:rPr>
          <w:rFonts w:cs="Arial"/>
          <w:szCs w:val="24"/>
        </w:rPr>
        <w:t xml:space="preserve"> also works on:</w:t>
      </w:r>
    </w:p>
    <w:p w14:paraId="11140401" w14:textId="3A74C52B" w:rsidR="000C047D" w:rsidRDefault="000C047D" w:rsidP="000C047D">
      <w:pPr>
        <w:pStyle w:val="ListParagraph"/>
        <w:numPr>
          <w:ilvl w:val="0"/>
          <w:numId w:val="33"/>
        </w:numPr>
        <w:spacing w:line="240" w:lineRule="auto"/>
        <w:rPr>
          <w:rFonts w:cs="Arial"/>
          <w:szCs w:val="24"/>
        </w:rPr>
      </w:pPr>
      <w:r>
        <w:rPr>
          <w:rFonts w:cs="Arial"/>
          <w:szCs w:val="24"/>
        </w:rPr>
        <w:t xml:space="preserve">wildlife corridors that allow species to move </w:t>
      </w:r>
      <w:r w:rsidR="00F465C3">
        <w:rPr>
          <w:rFonts w:cs="Arial"/>
          <w:szCs w:val="24"/>
        </w:rPr>
        <w:t xml:space="preserve">across the landscape </w:t>
      </w:r>
      <w:r>
        <w:rPr>
          <w:rFonts w:cs="Arial"/>
          <w:szCs w:val="24"/>
        </w:rPr>
        <w:t>in response to climate change</w:t>
      </w:r>
    </w:p>
    <w:p w14:paraId="47EA528F" w14:textId="44C134BC" w:rsidR="000C047D" w:rsidRDefault="00F465C3" w:rsidP="000C047D">
      <w:pPr>
        <w:pStyle w:val="ListParagraph"/>
        <w:numPr>
          <w:ilvl w:val="0"/>
          <w:numId w:val="33"/>
        </w:numPr>
        <w:spacing w:line="240" w:lineRule="auto"/>
        <w:rPr>
          <w:rFonts w:cs="Arial"/>
          <w:szCs w:val="24"/>
        </w:rPr>
      </w:pPr>
      <w:r>
        <w:rPr>
          <w:rFonts w:cs="Arial"/>
          <w:szCs w:val="24"/>
        </w:rPr>
        <w:t>working with the Lead Local Flood Authority (WSCC) to make sure development slows the flow of water and reduces runoff.</w:t>
      </w:r>
    </w:p>
    <w:p w14:paraId="5B5DB620" w14:textId="4C70176B" w:rsidR="00F465C3" w:rsidRDefault="00F465C3" w:rsidP="000C047D">
      <w:pPr>
        <w:pStyle w:val="ListParagraph"/>
        <w:numPr>
          <w:ilvl w:val="0"/>
          <w:numId w:val="33"/>
        </w:numPr>
        <w:spacing w:line="240" w:lineRule="auto"/>
        <w:rPr>
          <w:rFonts w:cs="Arial"/>
          <w:szCs w:val="24"/>
        </w:rPr>
      </w:pPr>
      <w:r>
        <w:rPr>
          <w:rFonts w:cs="Arial"/>
          <w:szCs w:val="24"/>
        </w:rPr>
        <w:t xml:space="preserve">Working with the Western Sussex Rivers </w:t>
      </w:r>
      <w:r w:rsidR="0059628E">
        <w:rPr>
          <w:rFonts w:cs="Arial"/>
          <w:szCs w:val="24"/>
        </w:rPr>
        <w:t>T</w:t>
      </w:r>
      <w:r>
        <w:rPr>
          <w:rFonts w:cs="Arial"/>
          <w:szCs w:val="24"/>
        </w:rPr>
        <w:t>rust and other</w:t>
      </w:r>
      <w:r w:rsidR="00FB7148">
        <w:rPr>
          <w:rFonts w:cs="Arial"/>
          <w:szCs w:val="24"/>
        </w:rPr>
        <w:t>s</w:t>
      </w:r>
      <w:r>
        <w:rPr>
          <w:rFonts w:cs="Arial"/>
          <w:szCs w:val="24"/>
        </w:rPr>
        <w:t xml:space="preserve"> to restore the natural function of our rivers and streams</w:t>
      </w:r>
      <w:r w:rsidR="0015405A">
        <w:rPr>
          <w:rFonts w:cs="Arial"/>
          <w:szCs w:val="24"/>
        </w:rPr>
        <w:t xml:space="preserve"> and to hold water in the catchment.</w:t>
      </w:r>
    </w:p>
    <w:p w14:paraId="036E1AA2" w14:textId="3AEEE6DE" w:rsidR="000C047D" w:rsidRDefault="000C047D" w:rsidP="000C047D">
      <w:pPr>
        <w:pStyle w:val="ListParagraph"/>
        <w:numPr>
          <w:ilvl w:val="0"/>
          <w:numId w:val="33"/>
        </w:numPr>
        <w:spacing w:line="240" w:lineRule="auto"/>
        <w:rPr>
          <w:rFonts w:cs="Arial"/>
          <w:szCs w:val="24"/>
        </w:rPr>
      </w:pPr>
      <w:r>
        <w:rPr>
          <w:rFonts w:cs="Arial"/>
          <w:szCs w:val="24"/>
        </w:rPr>
        <w:t>f</w:t>
      </w:r>
      <w:r w:rsidRPr="003F30B6">
        <w:rPr>
          <w:rFonts w:cs="Arial"/>
          <w:szCs w:val="24"/>
        </w:rPr>
        <w:t>actoring adaptation into Biodiversity Net Gain, a requirement on developers to improve or create wildlife habitat</w:t>
      </w:r>
      <w:r w:rsidR="00F465C3">
        <w:rPr>
          <w:rFonts w:cs="Arial"/>
          <w:szCs w:val="24"/>
        </w:rPr>
        <w:t xml:space="preserve">, ensuring we create drought resistant planting, more wetland areas, and </w:t>
      </w:r>
      <w:r w:rsidR="0059628E">
        <w:rPr>
          <w:rFonts w:cs="Arial"/>
          <w:szCs w:val="24"/>
        </w:rPr>
        <w:t>better-connected</w:t>
      </w:r>
      <w:r w:rsidR="00F465C3">
        <w:rPr>
          <w:rFonts w:cs="Arial"/>
          <w:szCs w:val="24"/>
        </w:rPr>
        <w:t xml:space="preserve"> hedges and ditches.</w:t>
      </w:r>
    </w:p>
    <w:p w14:paraId="320074CC" w14:textId="4489BA44" w:rsidR="000C047D" w:rsidRDefault="000C047D" w:rsidP="000C047D">
      <w:pPr>
        <w:pStyle w:val="ListParagraph"/>
        <w:numPr>
          <w:ilvl w:val="0"/>
          <w:numId w:val="33"/>
        </w:numPr>
        <w:spacing w:line="240" w:lineRule="auto"/>
        <w:rPr>
          <w:rFonts w:cs="Arial"/>
          <w:szCs w:val="24"/>
        </w:rPr>
      </w:pPr>
      <w:r w:rsidRPr="003F30B6">
        <w:rPr>
          <w:rFonts w:cs="Arial"/>
          <w:szCs w:val="24"/>
        </w:rPr>
        <w:t>contributi</w:t>
      </w:r>
      <w:r>
        <w:rPr>
          <w:rFonts w:cs="Arial"/>
          <w:szCs w:val="24"/>
        </w:rPr>
        <w:t>ng</w:t>
      </w:r>
      <w:r w:rsidRPr="003F30B6">
        <w:rPr>
          <w:rFonts w:cs="Arial"/>
          <w:szCs w:val="24"/>
        </w:rPr>
        <w:t xml:space="preserve"> to multi-agency emergency planning for heatwaves, coastal flooding, and surface </w:t>
      </w:r>
      <w:r w:rsidR="0015405A">
        <w:rPr>
          <w:rFonts w:cs="Arial"/>
          <w:szCs w:val="24"/>
        </w:rPr>
        <w:t xml:space="preserve">and ground </w:t>
      </w:r>
      <w:r w:rsidRPr="003F30B6">
        <w:rPr>
          <w:rFonts w:cs="Arial"/>
          <w:szCs w:val="24"/>
        </w:rPr>
        <w:t>water flooding.</w:t>
      </w:r>
    </w:p>
    <w:p w14:paraId="5E9CCFA8" w14:textId="20501A43" w:rsidR="000C047D" w:rsidRDefault="00E50D44" w:rsidP="00B157F1">
      <w:r>
        <w:t>See our</w:t>
      </w:r>
      <w:r w:rsidRPr="00E50D44">
        <w:t xml:space="preserve"> biodiversity strategy for the </w:t>
      </w:r>
      <w:r w:rsidR="000F6CE5">
        <w:t>district</w:t>
      </w:r>
      <w:r w:rsidRPr="00E50D44">
        <w:t xml:space="preserve"> that overlaps with this climate strategy.</w:t>
      </w:r>
    </w:p>
    <w:p w14:paraId="1E77A2EC" w14:textId="7002FEC0" w:rsidR="003A6783" w:rsidRDefault="003A6783" w:rsidP="003A6783">
      <w:r>
        <w:t>[Carbon savings:</w:t>
      </w:r>
      <w:r w:rsidR="00050CDB" w:rsidRPr="00050CDB">
        <w:rPr>
          <w:rFonts w:cs="Arial"/>
          <w:szCs w:val="24"/>
        </w:rPr>
        <w:t xml:space="preserve"> </w:t>
      </w:r>
      <w:r w:rsidR="00050CDB" w:rsidRPr="00672AD8">
        <w:rPr>
          <w:rFonts w:cs="Arial"/>
          <w:szCs w:val="24"/>
        </w:rPr>
        <w:t>Low</w:t>
      </w:r>
      <w:r w:rsidR="00050CDB">
        <w:t xml:space="preserve"> </w:t>
      </w:r>
      <w:r w:rsidR="00B36822">
        <w:t>–</w:t>
      </w:r>
      <w:r w:rsidR="00050CDB">
        <w:t xml:space="preserve"> </w:t>
      </w:r>
      <w:r w:rsidR="00B36822">
        <w:t xml:space="preserve">equivalent to </w:t>
      </w:r>
      <w:r w:rsidR="00050CDB">
        <w:t>one to ten people’s annual footprint</w:t>
      </w:r>
      <w:r>
        <w:t>]</w:t>
      </w:r>
    </w:p>
    <w:p w14:paraId="5BB868A1" w14:textId="1893C299" w:rsidR="00C27CB4" w:rsidRDefault="00C27CB4" w:rsidP="00C27CB4">
      <w:pPr>
        <w:pStyle w:val="Heading1"/>
      </w:pPr>
      <w:bookmarkStart w:id="19" w:name="_Toc197527686"/>
      <w:r>
        <w:t>Planning Policy</w:t>
      </w:r>
      <w:bookmarkEnd w:id="19"/>
    </w:p>
    <w:p w14:paraId="4A74A8C3" w14:textId="3AA620F8" w:rsidR="005A50BD" w:rsidRDefault="005A50BD" w:rsidP="005A50BD">
      <w:r w:rsidRPr="005A50BD">
        <w:t xml:space="preserve">The </w:t>
      </w:r>
      <w:r w:rsidR="00B90E81">
        <w:t>Council</w:t>
      </w:r>
      <w:r w:rsidRPr="005A50BD">
        <w:t xml:space="preserve"> is the planning authority for the </w:t>
      </w:r>
      <w:r w:rsidR="000F6CE5">
        <w:t>district</w:t>
      </w:r>
      <w:r w:rsidRPr="005A50BD">
        <w:t xml:space="preserve"> outside of the South Downs National Park. We have a range of planning </w:t>
      </w:r>
      <w:r w:rsidRPr="005A50BD">
        <w:t xml:space="preserve">policies that are used to inform decisions on planning applications. Every </w:t>
      </w:r>
      <w:r w:rsidR="00B90E81">
        <w:t>Council</w:t>
      </w:r>
      <w:r w:rsidRPr="005A50BD">
        <w:t xml:space="preserve"> that is responsible for planning decisions is expected to have a Local Plan. The plan sets out the opportunities for development and investment in an area. It makes clear what types of development will be permitted and what won't and looks at housing, employment space, required infrastructure, and places where retail and leisure facilities should be provided.</w:t>
      </w:r>
    </w:p>
    <w:p w14:paraId="4BBB09C6" w14:textId="5F222DFC" w:rsidR="00C27CB4" w:rsidRDefault="005A50BD" w:rsidP="00B157F1">
      <w:r>
        <w:t xml:space="preserve">The </w:t>
      </w:r>
      <w:r w:rsidR="00B90E81">
        <w:t>Council</w:t>
      </w:r>
      <w:r>
        <w:t xml:space="preserve">’s Local Plan to 2039 </w:t>
      </w:r>
      <w:r w:rsidR="006532AD">
        <w:t>has been subject to Examination</w:t>
      </w:r>
      <w:r>
        <w:t xml:space="preserve"> by Government planning inspectors</w:t>
      </w:r>
      <w:r w:rsidR="006532AD">
        <w:t>.</w:t>
      </w:r>
      <w:r>
        <w:t xml:space="preserve"> </w:t>
      </w:r>
      <w:r w:rsidR="006532AD">
        <w:t>A</w:t>
      </w:r>
      <w:r>
        <w:t>t the time of writing</w:t>
      </w:r>
      <w:r w:rsidR="006532AD">
        <w:t xml:space="preserve">, their view is that subject to </w:t>
      </w:r>
      <w:r w:rsidR="00A2497A">
        <w:t>certain</w:t>
      </w:r>
      <w:r w:rsidR="006532AD">
        <w:t xml:space="preserve"> modification</w:t>
      </w:r>
      <w:r w:rsidR="00A2497A">
        <w:t>s</w:t>
      </w:r>
      <w:r w:rsidR="006532AD">
        <w:t>, the</w:t>
      </w:r>
      <w:r w:rsidR="006532AD" w:rsidRPr="006532AD">
        <w:t xml:space="preserve"> Plan is likely to be capable of being found legally compliant and sound</w:t>
      </w:r>
      <w:r>
        <w:t xml:space="preserve">. Once </w:t>
      </w:r>
      <w:r w:rsidR="006532AD">
        <w:t>the inspectors’ final report is received</w:t>
      </w:r>
      <w:r>
        <w:t xml:space="preserve">, the </w:t>
      </w:r>
      <w:r w:rsidR="00B90E81">
        <w:t>Council</w:t>
      </w:r>
      <w:r>
        <w:t xml:space="preserve"> will adopt </w:t>
      </w:r>
      <w:r w:rsidR="006532AD">
        <w:t>the Plan</w:t>
      </w:r>
      <w:r>
        <w:t xml:space="preserve">. </w:t>
      </w:r>
    </w:p>
    <w:p w14:paraId="4B615E9B" w14:textId="6D6C7929" w:rsidR="000E47C8" w:rsidRDefault="000E47C8" w:rsidP="00B157F1">
      <w:r>
        <w:t>Technical standard</w:t>
      </w:r>
      <w:r w:rsidR="003D23CD">
        <w:t>s</w:t>
      </w:r>
      <w:r>
        <w:t xml:space="preserve"> for in-use energy performance and carbon emissions are being moved from local planning polices to a national system</w:t>
      </w:r>
      <w:r w:rsidR="003D23CD">
        <w:t>,</w:t>
      </w:r>
      <w:r>
        <w:t xml:space="preserve"> the Future</w:t>
      </w:r>
      <w:r w:rsidR="00870D52">
        <w:t xml:space="preserve"> Homes S</w:t>
      </w:r>
      <w:r>
        <w:t xml:space="preserve">tandard, delivered through the Building Regulations. Local Plan Policy P1 does not repeat those requirements but does require a sustainability statement that covers additional aspects, including reducing the embodied carbon of construction materials, and design to adapt to our changing </w:t>
      </w:r>
      <w:r w:rsidR="000F6CE5">
        <w:t>climate,</w:t>
      </w:r>
      <w:r>
        <w:t xml:space="preserve"> for example drainage, shaded spaces, use of green roofs and walls.</w:t>
      </w:r>
    </w:p>
    <w:p w14:paraId="5553663E" w14:textId="77777777" w:rsidR="00A52828" w:rsidRDefault="005A50BD" w:rsidP="00B157F1">
      <w:r>
        <w:t xml:space="preserve">The </w:t>
      </w:r>
      <w:r w:rsidR="00B90E81">
        <w:t>Council</w:t>
      </w:r>
      <w:r>
        <w:t xml:space="preserve"> expects to be able to use the policies in the </w:t>
      </w:r>
      <w:r w:rsidR="00FB7148">
        <w:t xml:space="preserve">new </w:t>
      </w:r>
      <w:r>
        <w:t xml:space="preserve">Local Plan </w:t>
      </w:r>
      <w:r w:rsidR="00FB7148">
        <w:t>(</w:t>
      </w:r>
      <w:r>
        <w:t>once it is adopted</w:t>
      </w:r>
      <w:r w:rsidR="00FB7148">
        <w:t>)</w:t>
      </w:r>
      <w:r>
        <w:t xml:space="preserve"> and national planning policy to </w:t>
      </w:r>
      <w:r>
        <w:lastRenderedPageBreak/>
        <w:t xml:space="preserve">produce planning guidance on tree planting and </w:t>
      </w:r>
      <w:r w:rsidR="00FB7148">
        <w:t xml:space="preserve">requiring </w:t>
      </w:r>
      <w:r>
        <w:t>tree lined streets</w:t>
      </w:r>
      <w:r w:rsidR="00FB7148">
        <w:t xml:space="preserve"> in new developments</w:t>
      </w:r>
      <w:r>
        <w:t xml:space="preserve">. </w:t>
      </w:r>
      <w:r w:rsidRPr="005A50BD">
        <w:t xml:space="preserve">This will include ensuring that underground utilities are </w:t>
      </w:r>
      <w:r w:rsidR="00FB7148">
        <w:t xml:space="preserve">planned from the start </w:t>
      </w:r>
      <w:r w:rsidRPr="005A50BD">
        <w:t>to avoid conflicts with root zones wherever practicable, and robust future maintenance plans are in place</w:t>
      </w:r>
      <w:r>
        <w:t xml:space="preserve">. </w:t>
      </w:r>
    </w:p>
    <w:p w14:paraId="52AF25B0" w14:textId="63AFE67A" w:rsidR="005A50BD" w:rsidRDefault="005A50BD" w:rsidP="00B157F1">
      <w:r>
        <w:t>[Carbon savings: Low</w:t>
      </w:r>
      <w:r w:rsidR="00050CDB">
        <w:t xml:space="preserve"> </w:t>
      </w:r>
      <w:r w:rsidR="00B36822">
        <w:t>–</w:t>
      </w:r>
      <w:r w:rsidR="00050CDB">
        <w:t xml:space="preserve"> </w:t>
      </w:r>
      <w:r w:rsidR="00B36822">
        <w:t xml:space="preserve">equivalent to </w:t>
      </w:r>
      <w:r w:rsidR="00050CDB" w:rsidRPr="00050CDB">
        <w:t>one to ten people’s annual footprin</w:t>
      </w:r>
      <w:r w:rsidR="00050CDB">
        <w:t>t</w:t>
      </w:r>
      <w:r>
        <w:t>].</w:t>
      </w:r>
    </w:p>
    <w:p w14:paraId="651D2351" w14:textId="780639C0" w:rsidR="005A50BD" w:rsidRDefault="005A50BD" w:rsidP="005A50BD">
      <w:r>
        <w:t xml:space="preserve">To ensure traffic flows freely, extra traffic from new developments on the A27 will need to be mitigated - either by people switching from cars to walking, cycling and/or public transport, or by removing the need for the journey. </w:t>
      </w:r>
    </w:p>
    <w:p w14:paraId="15EDB527" w14:textId="77777777" w:rsidR="005B7EED" w:rsidRDefault="005A50BD" w:rsidP="005A50BD">
      <w:r>
        <w:t xml:space="preserve">We will ensure that transport policies in the Local Plan – once it is adopted - are used to deliver effective travel plans that include ambitious targets and monitoring of journeys switched from cars to other forms of transport. However, achieving this for residential development will still be challenging, due to our inability to force lifestyle changes. </w:t>
      </w:r>
    </w:p>
    <w:p w14:paraId="02509BF7" w14:textId="642260F0" w:rsidR="005A50BD" w:rsidRDefault="005A50BD" w:rsidP="005A50BD">
      <w:r>
        <w:t>[Carbon savings: Medium</w:t>
      </w:r>
      <w:r w:rsidR="00050CDB">
        <w:t xml:space="preserve"> </w:t>
      </w:r>
      <w:r w:rsidR="00B36822">
        <w:t>–</w:t>
      </w:r>
      <w:r w:rsidR="00050CDB">
        <w:t xml:space="preserve"> </w:t>
      </w:r>
      <w:r w:rsidR="00B36822">
        <w:t xml:space="preserve">equivalent to </w:t>
      </w:r>
      <w:r w:rsidR="00050CDB" w:rsidRPr="00050CDB">
        <w:t>10-100 people’s annual footprint, possibly more</w:t>
      </w:r>
      <w:r>
        <w:t>].</w:t>
      </w:r>
    </w:p>
    <w:p w14:paraId="019ECCEC" w14:textId="51012095" w:rsidR="00753F61" w:rsidRDefault="00753F61" w:rsidP="00753F61">
      <w:pPr>
        <w:pStyle w:val="Heading1"/>
      </w:pPr>
      <w:bookmarkStart w:id="20" w:name="_Toc197527687"/>
      <w:r>
        <w:t>Transport</w:t>
      </w:r>
      <w:bookmarkEnd w:id="20"/>
    </w:p>
    <w:p w14:paraId="4D1ED31C" w14:textId="2EFC0293" w:rsidR="00333E8C" w:rsidRDefault="00333E8C" w:rsidP="004A44F4">
      <w:r>
        <w:t xml:space="preserve">The biggest source of emissions in the </w:t>
      </w:r>
      <w:r w:rsidR="000F6CE5">
        <w:t>district</w:t>
      </w:r>
      <w:r>
        <w:t xml:space="preserve"> at </w:t>
      </w:r>
      <w:r w:rsidR="004B31DC">
        <w:t>40</w:t>
      </w:r>
      <w:r>
        <w:t xml:space="preserve">% is road transport. </w:t>
      </w:r>
      <w:r w:rsidR="00EA7713">
        <w:t xml:space="preserve">The </w:t>
      </w:r>
      <w:r w:rsidR="0019591C">
        <w:t>D</w:t>
      </w:r>
      <w:r w:rsidR="00EA7713">
        <w:t xml:space="preserve">istrict </w:t>
      </w:r>
      <w:r w:rsidR="0019591C">
        <w:t>C</w:t>
      </w:r>
      <w:r w:rsidR="00EA7713">
        <w:t xml:space="preserve">ouncil does not have direct responsibility for transport in its </w:t>
      </w:r>
      <w:r w:rsidR="0019591C">
        <w:t>District</w:t>
      </w:r>
      <w:r w:rsidR="00EA7713">
        <w:t xml:space="preserve"> but is consulted on other organisations’ transport strategies. National Highways </w:t>
      </w:r>
      <w:r w:rsidR="00EA7713">
        <w:t xml:space="preserve">is responsible for the A27, and West Sussex County </w:t>
      </w:r>
      <w:r w:rsidR="00B90E81">
        <w:t>Council</w:t>
      </w:r>
      <w:r w:rsidR="00EA7713">
        <w:t xml:space="preserve"> is responsible for the rest of the public road network, including public rights of way (public footpaths and bridleways)</w:t>
      </w:r>
      <w:r w:rsidR="00AE0A04">
        <w:t xml:space="preserve"> and has a plan that runs until 2026. See </w:t>
      </w:r>
      <w:hyperlink r:id="rId20" w:history="1">
        <w:r w:rsidR="00AE0A04" w:rsidRPr="00AE0A04">
          <w:rPr>
            <w:rStyle w:val="Hyperlink"/>
          </w:rPr>
          <w:t>here</w:t>
        </w:r>
      </w:hyperlink>
      <w:r w:rsidR="00EA7713">
        <w:t xml:space="preserve">. </w:t>
      </w:r>
      <w:r w:rsidR="00AE0A04">
        <w:t xml:space="preserve">The </w:t>
      </w:r>
      <w:r w:rsidR="001B4E02">
        <w:t>C</w:t>
      </w:r>
      <w:r w:rsidR="00AE0A04">
        <w:t xml:space="preserve">ounty </w:t>
      </w:r>
      <w:r w:rsidR="001B4E02">
        <w:t>C</w:t>
      </w:r>
      <w:r w:rsidR="00AE0A04">
        <w:t xml:space="preserve">ouncil has a partnership with local bus operators to deliver bus schemes in the county. Click </w:t>
      </w:r>
      <w:hyperlink r:id="rId21" w:history="1">
        <w:r w:rsidR="00AE0A04" w:rsidRPr="00AE0A04">
          <w:rPr>
            <w:rStyle w:val="Hyperlink"/>
          </w:rPr>
          <w:t>here for further information</w:t>
        </w:r>
      </w:hyperlink>
      <w:r w:rsidR="00AE0A04">
        <w:t xml:space="preserve">. </w:t>
      </w:r>
      <w:r w:rsidR="00EA7713">
        <w:t xml:space="preserve">However, the </w:t>
      </w:r>
      <w:r w:rsidR="0019591C">
        <w:t>D</w:t>
      </w:r>
      <w:r w:rsidR="00EA7713">
        <w:t xml:space="preserve">istrict </w:t>
      </w:r>
      <w:r w:rsidR="0019591C">
        <w:t>C</w:t>
      </w:r>
      <w:r w:rsidR="00EA7713">
        <w:t xml:space="preserve">ouncil </w:t>
      </w:r>
      <w:r w:rsidR="00AE0A04">
        <w:t>has</w:t>
      </w:r>
      <w:r w:rsidR="00EA7713">
        <w:t xml:space="preserve"> a role in improving air quality</w:t>
      </w:r>
      <w:r w:rsidR="00AD268E">
        <w:t xml:space="preserve"> e.g. reducing tiny soot particles </w:t>
      </w:r>
      <w:r w:rsidR="00AE0A04">
        <w:t xml:space="preserve">and nitrogen dioxide </w:t>
      </w:r>
      <w:r w:rsidR="00AD268E">
        <w:t>from vehicle exhausts. T</w:t>
      </w:r>
      <w:r w:rsidR="00EA7713">
        <w:t xml:space="preserve">his leads it to support projects </w:t>
      </w:r>
      <w:r w:rsidR="0004291E">
        <w:t>that</w:t>
      </w:r>
      <w:r w:rsidR="00EA7713">
        <w:t xml:space="preserve"> reduce vehicle emission</w:t>
      </w:r>
      <w:r>
        <w:t xml:space="preserve">s, such as </w:t>
      </w:r>
      <w:r w:rsidR="00EA7713">
        <w:t xml:space="preserve">local cycling and walking projects. </w:t>
      </w:r>
    </w:p>
    <w:p w14:paraId="5E89ACDD" w14:textId="14FB96D3" w:rsidR="0084128D" w:rsidRDefault="00333E8C" w:rsidP="00831D16">
      <w:r>
        <w:t>T</w:t>
      </w:r>
      <w:r w:rsidR="004A44F4">
        <w:t xml:space="preserve">he </w:t>
      </w:r>
      <w:r w:rsidR="0019591C">
        <w:t>D</w:t>
      </w:r>
      <w:r>
        <w:t xml:space="preserve">istrict </w:t>
      </w:r>
      <w:r w:rsidR="0019591C">
        <w:t>C</w:t>
      </w:r>
      <w:r w:rsidR="004A44F4">
        <w:t xml:space="preserve">ouncil is funding a </w:t>
      </w:r>
      <w:r w:rsidR="00D45784">
        <w:t>feasibility study for</w:t>
      </w:r>
      <w:r w:rsidR="004A44F4">
        <w:t xml:space="preserve"> an</w:t>
      </w:r>
      <w:r w:rsidR="00D45784">
        <w:t xml:space="preserve"> </w:t>
      </w:r>
      <w:r w:rsidR="004A44F4" w:rsidRPr="00333E8C">
        <w:rPr>
          <w:rStyle w:val="Strong"/>
          <w:b w:val="0"/>
          <w:bCs w:val="0"/>
        </w:rPr>
        <w:t>Oaklands Park</w:t>
      </w:r>
      <w:r w:rsidR="004A44F4" w:rsidRPr="004A44F4">
        <w:rPr>
          <w:rStyle w:val="Strong"/>
        </w:rPr>
        <w:t xml:space="preserve"> </w:t>
      </w:r>
      <w:r w:rsidR="004A44F4" w:rsidRPr="004A44F4">
        <w:t>cycling, wheeling, and walking route</w:t>
      </w:r>
      <w:r w:rsidR="004A44F4">
        <w:t>.</w:t>
      </w:r>
      <w:r>
        <w:t xml:space="preserve"> </w:t>
      </w:r>
      <w:r w:rsidR="00D45784">
        <w:t>The study would cover part of Route B which is in the Chichester City Local Cycling and Walking Infrastructure Plan</w:t>
      </w:r>
      <w:r w:rsidR="00AE0A04">
        <w:t xml:space="preserve">. See </w:t>
      </w:r>
      <w:hyperlink r:id="rId22" w:history="1">
        <w:r w:rsidR="00AE0A04" w:rsidRPr="00AE0A04">
          <w:rPr>
            <w:rStyle w:val="Hyperlink"/>
          </w:rPr>
          <w:t>here</w:t>
        </w:r>
      </w:hyperlink>
      <w:r w:rsidR="00D45784">
        <w:t xml:space="preserve">. A large part of Route B is on the highway (The Broadway and College Lane, Chichester) and therefore is for the </w:t>
      </w:r>
      <w:r w:rsidR="001B4E02">
        <w:t>C</w:t>
      </w:r>
      <w:r w:rsidR="00D45784">
        <w:t xml:space="preserve">ounty </w:t>
      </w:r>
      <w:r w:rsidR="001B4E02">
        <w:t>C</w:t>
      </w:r>
      <w:r w:rsidR="00D45784">
        <w:t xml:space="preserve">ouncil to deliver, but </w:t>
      </w:r>
      <w:r w:rsidR="0004291E">
        <w:t xml:space="preserve">the </w:t>
      </w:r>
      <w:r w:rsidR="001B4E02">
        <w:t>D</w:t>
      </w:r>
      <w:r w:rsidR="00D45784">
        <w:t xml:space="preserve">istrict </w:t>
      </w:r>
      <w:r w:rsidR="001B4E02">
        <w:t>C</w:t>
      </w:r>
      <w:r w:rsidR="00D45784">
        <w:t xml:space="preserve">ouncil </w:t>
      </w:r>
      <w:r w:rsidR="0004291E">
        <w:t>is seeking to</w:t>
      </w:r>
      <w:r w:rsidR="00D45784">
        <w:t xml:space="preserve"> deliver the section across Oaklands Park as it owns the land. Funding of this feasibility study does not mean that this </w:t>
      </w:r>
      <w:r w:rsidR="00AE0A04">
        <w:t>will be built</w:t>
      </w:r>
      <w:r w:rsidR="00D45784">
        <w:t>.</w:t>
      </w:r>
      <w:r w:rsidR="002F2850">
        <w:t xml:space="preserve"> </w:t>
      </w:r>
      <w:r w:rsidR="0084128D" w:rsidRPr="0084128D">
        <w:t xml:space="preserve">Delivery of the path is subject to the outcome of a public consultation and finding the money for delivery. </w:t>
      </w:r>
    </w:p>
    <w:p w14:paraId="45B4B0F3" w14:textId="64BB9BD0" w:rsidR="00D45784" w:rsidRDefault="002F2850" w:rsidP="00831D16">
      <w:r>
        <w:t>[Carbon savings: t</w:t>
      </w:r>
      <w:r>
        <w:rPr>
          <w:rFonts w:cs="Arial"/>
          <w:szCs w:val="24"/>
        </w:rPr>
        <w:t>his is a feasibility</w:t>
      </w:r>
      <w:r w:rsidR="0084128D">
        <w:rPr>
          <w:rFonts w:cs="Arial"/>
          <w:szCs w:val="24"/>
        </w:rPr>
        <w:t xml:space="preserve"> study</w:t>
      </w:r>
      <w:r>
        <w:rPr>
          <w:rFonts w:cs="Arial"/>
          <w:szCs w:val="24"/>
        </w:rPr>
        <w:t xml:space="preserve"> only so would not deliver any savings itself. If </w:t>
      </w:r>
      <w:r w:rsidR="0004291E">
        <w:rPr>
          <w:rFonts w:cs="Arial"/>
          <w:szCs w:val="24"/>
        </w:rPr>
        <w:t xml:space="preserve">the </w:t>
      </w:r>
      <w:r>
        <w:rPr>
          <w:rFonts w:cs="Arial"/>
          <w:szCs w:val="24"/>
        </w:rPr>
        <w:t>capital project went ahead, we would expect very low</w:t>
      </w:r>
      <w:r w:rsidR="0004291E">
        <w:rPr>
          <w:rFonts w:cs="Arial"/>
          <w:szCs w:val="24"/>
        </w:rPr>
        <w:t xml:space="preserve"> carbon savings</w:t>
      </w:r>
      <w:r>
        <w:rPr>
          <w:rFonts w:cs="Arial"/>
          <w:szCs w:val="24"/>
        </w:rPr>
        <w:t xml:space="preserve"> (</w:t>
      </w:r>
      <w:r w:rsidR="00B36822">
        <w:rPr>
          <w:rFonts w:cs="Arial"/>
          <w:szCs w:val="24"/>
        </w:rPr>
        <w:t xml:space="preserve">equivalent to </w:t>
      </w:r>
      <w:r>
        <w:rPr>
          <w:rFonts w:cs="Arial"/>
          <w:szCs w:val="24"/>
        </w:rPr>
        <w:t>l</w:t>
      </w:r>
      <w:r>
        <w:t xml:space="preserve">ess than one person’s annual footprint) </w:t>
      </w:r>
      <w:r w:rsidRPr="00F74C82">
        <w:rPr>
          <w:rFonts w:cs="Arial"/>
          <w:szCs w:val="24"/>
        </w:rPr>
        <w:t xml:space="preserve">in isolation, but as part of </w:t>
      </w:r>
      <w:r>
        <w:rPr>
          <w:rFonts w:cs="Arial"/>
          <w:szCs w:val="24"/>
        </w:rPr>
        <w:t>an infrastructure network,</w:t>
      </w:r>
      <w:r w:rsidRPr="00F74C82">
        <w:rPr>
          <w:rFonts w:cs="Arial"/>
          <w:szCs w:val="24"/>
        </w:rPr>
        <w:t xml:space="preserve"> could deliver medium savings.</w:t>
      </w:r>
      <w:r>
        <w:rPr>
          <w:rFonts w:cs="Arial"/>
          <w:szCs w:val="24"/>
        </w:rPr>
        <w:t>]</w:t>
      </w:r>
    </w:p>
    <w:p w14:paraId="4324B2A4" w14:textId="77777777" w:rsidR="001B4E02" w:rsidRDefault="004A44F4" w:rsidP="004A44F4">
      <w:pPr>
        <w:rPr>
          <w:rStyle w:val="Strong"/>
          <w:b w:val="0"/>
          <w:bCs w:val="0"/>
        </w:rPr>
      </w:pPr>
      <w:r w:rsidRPr="004A44F4">
        <w:rPr>
          <w:rStyle w:val="Strong"/>
          <w:b w:val="0"/>
          <w:bCs w:val="0"/>
        </w:rPr>
        <w:lastRenderedPageBreak/>
        <w:t xml:space="preserve">The </w:t>
      </w:r>
      <w:r w:rsidR="001B4E02">
        <w:rPr>
          <w:rStyle w:val="Strong"/>
          <w:b w:val="0"/>
          <w:bCs w:val="0"/>
        </w:rPr>
        <w:t>D</w:t>
      </w:r>
      <w:r w:rsidR="00701DCA">
        <w:rPr>
          <w:rStyle w:val="Strong"/>
          <w:b w:val="0"/>
          <w:bCs w:val="0"/>
        </w:rPr>
        <w:t xml:space="preserve">istrict </w:t>
      </w:r>
      <w:r w:rsidR="001B4E02">
        <w:rPr>
          <w:rStyle w:val="Strong"/>
          <w:b w:val="0"/>
          <w:bCs w:val="0"/>
        </w:rPr>
        <w:t>C</w:t>
      </w:r>
      <w:r w:rsidR="00701DCA">
        <w:rPr>
          <w:rStyle w:val="Strong"/>
          <w:b w:val="0"/>
          <w:bCs w:val="0"/>
        </w:rPr>
        <w:t xml:space="preserve">ouncil has the responsibility for </w:t>
      </w:r>
      <w:r w:rsidRPr="004A44F4">
        <w:rPr>
          <w:rStyle w:val="Strong"/>
          <w:b w:val="0"/>
          <w:bCs w:val="0"/>
        </w:rPr>
        <w:t>licens</w:t>
      </w:r>
      <w:r w:rsidR="00701DCA">
        <w:rPr>
          <w:rStyle w:val="Strong"/>
          <w:b w:val="0"/>
          <w:bCs w:val="0"/>
        </w:rPr>
        <w:t>ing</w:t>
      </w:r>
      <w:r w:rsidRPr="004A44F4">
        <w:rPr>
          <w:rStyle w:val="Strong"/>
          <w:b w:val="0"/>
          <w:bCs w:val="0"/>
        </w:rPr>
        <w:t xml:space="preserve"> taxis (Hackney carriages) and private hire vehicles.</w:t>
      </w:r>
      <w:r>
        <w:rPr>
          <w:rStyle w:val="Strong"/>
        </w:rPr>
        <w:t xml:space="preserve"> </w:t>
      </w:r>
      <w:r w:rsidR="00701DCA">
        <w:rPr>
          <w:rStyle w:val="Strong"/>
          <w:b w:val="0"/>
          <w:bCs w:val="0"/>
        </w:rPr>
        <w:t xml:space="preserve">Greenhouse gas emissions </w:t>
      </w:r>
      <w:r w:rsidRPr="004A44F4">
        <w:rPr>
          <w:rStyle w:val="Strong"/>
          <w:b w:val="0"/>
          <w:bCs w:val="0"/>
        </w:rPr>
        <w:t>were factored into the Council’s taxi licensing policy</w:t>
      </w:r>
      <w:r w:rsidR="00701DCA">
        <w:rPr>
          <w:rStyle w:val="Strong"/>
          <w:b w:val="0"/>
          <w:bCs w:val="0"/>
        </w:rPr>
        <w:t xml:space="preserve"> when it agreed in </w:t>
      </w:r>
      <w:r w:rsidR="00BB164B">
        <w:rPr>
          <w:rStyle w:val="Strong"/>
          <w:b w:val="0"/>
          <w:bCs w:val="0"/>
        </w:rPr>
        <w:t>2022</w:t>
      </w:r>
      <w:r w:rsidR="00701DCA">
        <w:rPr>
          <w:rStyle w:val="Strong"/>
          <w:b w:val="0"/>
          <w:bCs w:val="0"/>
        </w:rPr>
        <w:t xml:space="preserve"> and will be </w:t>
      </w:r>
      <w:r w:rsidR="00BB164B">
        <w:rPr>
          <w:rStyle w:val="Strong"/>
          <w:b w:val="0"/>
          <w:bCs w:val="0"/>
        </w:rPr>
        <w:t>re-</w:t>
      </w:r>
      <w:r w:rsidR="00701DCA">
        <w:rPr>
          <w:rStyle w:val="Strong"/>
          <w:b w:val="0"/>
          <w:bCs w:val="0"/>
        </w:rPr>
        <w:t xml:space="preserve">considered </w:t>
      </w:r>
      <w:r w:rsidR="00BB164B">
        <w:rPr>
          <w:rStyle w:val="Strong"/>
          <w:b w:val="0"/>
          <w:bCs w:val="0"/>
        </w:rPr>
        <w:t>before the end of this action plan (2030)</w:t>
      </w:r>
      <w:r w:rsidR="00701DCA">
        <w:rPr>
          <w:rStyle w:val="Strong"/>
          <w:b w:val="0"/>
          <w:bCs w:val="0"/>
        </w:rPr>
        <w:t xml:space="preserve">. </w:t>
      </w:r>
    </w:p>
    <w:p w14:paraId="7B5E5711" w14:textId="3BC657D7" w:rsidR="004A44F4" w:rsidRPr="004A44F4" w:rsidRDefault="00050CDB" w:rsidP="004A44F4">
      <w:pPr>
        <w:rPr>
          <w:rStyle w:val="Strong"/>
          <w:b w:val="0"/>
          <w:bCs w:val="0"/>
        </w:rPr>
      </w:pPr>
      <w:r>
        <w:rPr>
          <w:rStyle w:val="Strong"/>
          <w:b w:val="0"/>
          <w:bCs w:val="0"/>
        </w:rPr>
        <w:t xml:space="preserve">[Carbon savings: potentially medium </w:t>
      </w:r>
      <w:r w:rsidR="00B36822">
        <w:rPr>
          <w:rStyle w:val="Strong"/>
          <w:b w:val="0"/>
          <w:bCs w:val="0"/>
        </w:rPr>
        <w:t>–</w:t>
      </w:r>
      <w:r>
        <w:rPr>
          <w:rStyle w:val="Strong"/>
          <w:b w:val="0"/>
          <w:bCs w:val="0"/>
        </w:rPr>
        <w:t xml:space="preserve"> </w:t>
      </w:r>
      <w:r w:rsidR="00B36822">
        <w:rPr>
          <w:rStyle w:val="Strong"/>
          <w:b w:val="0"/>
          <w:bCs w:val="0"/>
        </w:rPr>
        <w:t xml:space="preserve">equivalent to </w:t>
      </w:r>
      <w:r>
        <w:rPr>
          <w:rStyle w:val="Strong"/>
          <w:b w:val="0"/>
          <w:bCs w:val="0"/>
        </w:rPr>
        <w:t>10-100 people’s annual footprint]</w:t>
      </w:r>
    </w:p>
    <w:p w14:paraId="01CDA505" w14:textId="1E38AFE8" w:rsidR="00701DCA" w:rsidRDefault="004A44F4" w:rsidP="00D45784">
      <w:pPr>
        <w:rPr>
          <w:rStyle w:val="Strong"/>
          <w:b w:val="0"/>
          <w:bCs w:val="0"/>
        </w:rPr>
      </w:pPr>
      <w:bookmarkStart w:id="21" w:name="_Hlk196225811"/>
      <w:r>
        <w:rPr>
          <w:rStyle w:val="Strong"/>
          <w:b w:val="0"/>
          <w:bCs w:val="0"/>
        </w:rPr>
        <w:t xml:space="preserve">The </w:t>
      </w:r>
      <w:r w:rsidR="00B90E81">
        <w:rPr>
          <w:rStyle w:val="Strong"/>
          <w:b w:val="0"/>
          <w:bCs w:val="0"/>
        </w:rPr>
        <w:t>Council</w:t>
      </w:r>
      <w:r>
        <w:rPr>
          <w:rStyle w:val="Strong"/>
          <w:b w:val="0"/>
          <w:bCs w:val="0"/>
        </w:rPr>
        <w:t xml:space="preserve"> </w:t>
      </w:r>
      <w:r w:rsidR="00701DCA">
        <w:rPr>
          <w:rStyle w:val="Strong"/>
          <w:b w:val="0"/>
          <w:bCs w:val="0"/>
        </w:rPr>
        <w:t xml:space="preserve">is supporting drivers more widely to make the transition to </w:t>
      </w:r>
      <w:r w:rsidR="0004291E">
        <w:rPr>
          <w:rStyle w:val="Strong"/>
          <w:b w:val="0"/>
          <w:bCs w:val="0"/>
        </w:rPr>
        <w:t>zero-</w:t>
      </w:r>
      <w:r w:rsidR="00701DCA">
        <w:rPr>
          <w:rStyle w:val="Strong"/>
          <w:b w:val="0"/>
          <w:bCs w:val="0"/>
        </w:rPr>
        <w:t xml:space="preserve">emission </w:t>
      </w:r>
      <w:r w:rsidR="0004291E">
        <w:rPr>
          <w:rStyle w:val="Strong"/>
          <w:b w:val="0"/>
          <w:bCs w:val="0"/>
        </w:rPr>
        <w:t xml:space="preserve">at tail-pipe </w:t>
      </w:r>
      <w:r w:rsidR="00701DCA">
        <w:rPr>
          <w:rStyle w:val="Strong"/>
          <w:b w:val="0"/>
          <w:bCs w:val="0"/>
        </w:rPr>
        <w:t xml:space="preserve">vehicles. It </w:t>
      </w:r>
      <w:r>
        <w:rPr>
          <w:rStyle w:val="Strong"/>
          <w:b w:val="0"/>
          <w:bCs w:val="0"/>
        </w:rPr>
        <w:t xml:space="preserve">has </w:t>
      </w:r>
      <w:r w:rsidR="00333E8C">
        <w:rPr>
          <w:rStyle w:val="Strong"/>
          <w:b w:val="0"/>
          <w:bCs w:val="0"/>
        </w:rPr>
        <w:t xml:space="preserve">already </w:t>
      </w:r>
      <w:r>
        <w:rPr>
          <w:rStyle w:val="Strong"/>
          <w:b w:val="0"/>
          <w:bCs w:val="0"/>
        </w:rPr>
        <w:t>i</w:t>
      </w:r>
      <w:r w:rsidRPr="004A44F4">
        <w:rPr>
          <w:rStyle w:val="Strong"/>
          <w:b w:val="0"/>
          <w:bCs w:val="0"/>
        </w:rPr>
        <w:t xml:space="preserve">nstalled </w:t>
      </w:r>
      <w:r>
        <w:rPr>
          <w:rStyle w:val="Strong"/>
          <w:b w:val="0"/>
          <w:bCs w:val="0"/>
        </w:rPr>
        <w:t xml:space="preserve">18 electric vehicle charge-points in </w:t>
      </w:r>
      <w:r w:rsidR="00B90E81">
        <w:rPr>
          <w:rStyle w:val="Strong"/>
          <w:b w:val="0"/>
          <w:bCs w:val="0"/>
        </w:rPr>
        <w:t>Council</w:t>
      </w:r>
      <w:r>
        <w:rPr>
          <w:rStyle w:val="Strong"/>
          <w:b w:val="0"/>
          <w:bCs w:val="0"/>
        </w:rPr>
        <w:t xml:space="preserve"> car parks. W</w:t>
      </w:r>
      <w:r w:rsidRPr="004A44F4">
        <w:rPr>
          <w:rStyle w:val="Strong"/>
          <w:b w:val="0"/>
          <w:bCs w:val="0"/>
        </w:rPr>
        <w:t xml:space="preserve">orking with West Sussex County </w:t>
      </w:r>
      <w:r w:rsidR="00B90E81">
        <w:rPr>
          <w:rStyle w:val="Strong"/>
          <w:b w:val="0"/>
          <w:bCs w:val="0"/>
        </w:rPr>
        <w:t>Council</w:t>
      </w:r>
      <w:r w:rsidRPr="004A44F4">
        <w:rPr>
          <w:rStyle w:val="Strong"/>
          <w:b w:val="0"/>
          <w:bCs w:val="0"/>
        </w:rPr>
        <w:t xml:space="preserve"> and Connected Kerb, we will </w:t>
      </w:r>
      <w:r w:rsidR="003C776E">
        <w:rPr>
          <w:rStyle w:val="Strong"/>
          <w:b w:val="0"/>
          <w:bCs w:val="0"/>
        </w:rPr>
        <w:t xml:space="preserve">seek to </w:t>
      </w:r>
      <w:r w:rsidRPr="004A44F4">
        <w:rPr>
          <w:rStyle w:val="Strong"/>
          <w:b w:val="0"/>
          <w:bCs w:val="0"/>
        </w:rPr>
        <w:t>continue the expansion of the electric vehicle charging network</w:t>
      </w:r>
      <w:r w:rsidR="0038251E">
        <w:rPr>
          <w:rStyle w:val="Strong"/>
          <w:b w:val="0"/>
          <w:bCs w:val="0"/>
        </w:rPr>
        <w:t xml:space="preserve"> for residents without driveways</w:t>
      </w:r>
      <w:r w:rsidR="00543E12">
        <w:rPr>
          <w:rStyle w:val="Strong"/>
          <w:b w:val="0"/>
          <w:bCs w:val="0"/>
        </w:rPr>
        <w:t xml:space="preserve"> and visitors to the district</w:t>
      </w:r>
      <w:r w:rsidRPr="004A44F4">
        <w:rPr>
          <w:rStyle w:val="Strong"/>
          <w:b w:val="0"/>
          <w:bCs w:val="0"/>
        </w:rPr>
        <w:t>.</w:t>
      </w:r>
      <w:r w:rsidR="00831D16">
        <w:rPr>
          <w:rStyle w:val="Strong"/>
          <w:b w:val="0"/>
          <w:bCs w:val="0"/>
        </w:rPr>
        <w:t xml:space="preserve"> </w:t>
      </w:r>
    </w:p>
    <w:bookmarkEnd w:id="21"/>
    <w:p w14:paraId="4665C990" w14:textId="12D5D2D4" w:rsidR="000666B5" w:rsidRDefault="000666B5" w:rsidP="00D45784">
      <w:pPr>
        <w:rPr>
          <w:rStyle w:val="Strong"/>
          <w:b w:val="0"/>
          <w:bCs w:val="0"/>
        </w:rPr>
      </w:pPr>
      <w:r>
        <w:rPr>
          <w:rStyle w:val="Strong"/>
          <w:b w:val="0"/>
          <w:bCs w:val="0"/>
        </w:rPr>
        <w:t xml:space="preserve">The </w:t>
      </w:r>
      <w:r w:rsidR="00B90E81">
        <w:rPr>
          <w:rStyle w:val="Strong"/>
          <w:b w:val="0"/>
          <w:bCs w:val="0"/>
        </w:rPr>
        <w:t>Council</w:t>
      </w:r>
      <w:r>
        <w:rPr>
          <w:rStyle w:val="Strong"/>
          <w:b w:val="0"/>
          <w:bCs w:val="0"/>
        </w:rPr>
        <w:t xml:space="preserve"> also</w:t>
      </w:r>
      <w:r w:rsidR="00831D16">
        <w:rPr>
          <w:rStyle w:val="Strong"/>
          <w:b w:val="0"/>
          <w:bCs w:val="0"/>
        </w:rPr>
        <w:t xml:space="preserve"> supported the establishment of a car club in Chichester.</w:t>
      </w:r>
      <w:r>
        <w:rPr>
          <w:rStyle w:val="Strong"/>
          <w:b w:val="0"/>
          <w:bCs w:val="0"/>
        </w:rPr>
        <w:t xml:space="preserve"> This gives people access to modern lower-emitting or zero</w:t>
      </w:r>
      <w:r w:rsidR="00CC0702">
        <w:rPr>
          <w:rStyle w:val="Strong"/>
          <w:b w:val="0"/>
          <w:bCs w:val="0"/>
        </w:rPr>
        <w:t>-</w:t>
      </w:r>
      <w:r>
        <w:rPr>
          <w:rStyle w:val="Strong"/>
          <w:b w:val="0"/>
          <w:bCs w:val="0"/>
        </w:rPr>
        <w:t>emission vehicle</w:t>
      </w:r>
      <w:r w:rsidR="001862AD">
        <w:rPr>
          <w:rStyle w:val="Strong"/>
          <w:b w:val="0"/>
          <w:bCs w:val="0"/>
        </w:rPr>
        <w:t>s</w:t>
      </w:r>
      <w:r>
        <w:rPr>
          <w:rStyle w:val="Strong"/>
          <w:b w:val="0"/>
          <w:bCs w:val="0"/>
        </w:rPr>
        <w:t xml:space="preserve"> and reduce</w:t>
      </w:r>
      <w:r w:rsidR="001862AD">
        <w:rPr>
          <w:rStyle w:val="Strong"/>
          <w:b w:val="0"/>
          <w:bCs w:val="0"/>
        </w:rPr>
        <w:t>s</w:t>
      </w:r>
      <w:r>
        <w:rPr>
          <w:rStyle w:val="Strong"/>
          <w:b w:val="0"/>
          <w:bCs w:val="0"/>
        </w:rPr>
        <w:t xml:space="preserve"> the need for households</w:t>
      </w:r>
      <w:r w:rsidR="00CC0702">
        <w:rPr>
          <w:rStyle w:val="Strong"/>
          <w:b w:val="0"/>
          <w:bCs w:val="0"/>
        </w:rPr>
        <w:t>,</w:t>
      </w:r>
      <w:r w:rsidR="000F6CE5">
        <w:rPr>
          <w:rStyle w:val="Strong"/>
          <w:b w:val="0"/>
          <w:bCs w:val="0"/>
        </w:rPr>
        <w:t xml:space="preserve"> </w:t>
      </w:r>
      <w:r>
        <w:rPr>
          <w:rStyle w:val="Strong"/>
          <w:b w:val="0"/>
          <w:bCs w:val="0"/>
        </w:rPr>
        <w:t xml:space="preserve">community organisations </w:t>
      </w:r>
      <w:r w:rsidR="00CC0702">
        <w:rPr>
          <w:rStyle w:val="Strong"/>
          <w:b w:val="0"/>
          <w:bCs w:val="0"/>
        </w:rPr>
        <w:t xml:space="preserve">and businesses </w:t>
      </w:r>
      <w:r>
        <w:rPr>
          <w:rStyle w:val="Strong"/>
          <w:b w:val="0"/>
          <w:bCs w:val="0"/>
        </w:rPr>
        <w:t xml:space="preserve">to </w:t>
      </w:r>
      <w:r w:rsidR="00CC0702">
        <w:rPr>
          <w:rStyle w:val="Strong"/>
          <w:b w:val="0"/>
          <w:bCs w:val="0"/>
        </w:rPr>
        <w:t>own</w:t>
      </w:r>
      <w:r>
        <w:rPr>
          <w:rStyle w:val="Strong"/>
          <w:b w:val="0"/>
          <w:bCs w:val="0"/>
        </w:rPr>
        <w:t xml:space="preserve"> an extra car.</w:t>
      </w:r>
    </w:p>
    <w:p w14:paraId="2844613D" w14:textId="77777777" w:rsidR="003724A1" w:rsidRDefault="003724A1" w:rsidP="003724A1">
      <w:pPr>
        <w:pStyle w:val="Heading1"/>
      </w:pPr>
      <w:bookmarkStart w:id="22" w:name="_Toc197527688"/>
      <w:r>
        <w:t>Economic Development</w:t>
      </w:r>
      <w:bookmarkEnd w:id="22"/>
    </w:p>
    <w:p w14:paraId="62532A97" w14:textId="13353A58" w:rsidR="003724A1" w:rsidRDefault="003724A1" w:rsidP="00F46C45">
      <w:pPr>
        <w:pStyle w:val="Default"/>
        <w:spacing w:after="200" w:line="276" w:lineRule="auto"/>
        <w:ind w:left="432"/>
      </w:pPr>
      <w:r>
        <w:t>I</w:t>
      </w:r>
      <w:r w:rsidRPr="003724A1">
        <w:t>ndustry and commerce accounts for 2</w:t>
      </w:r>
      <w:r w:rsidR="004B31DC">
        <w:t>0</w:t>
      </w:r>
      <w:r w:rsidRPr="003724A1">
        <w:t>%</w:t>
      </w:r>
      <w:r>
        <w:t xml:space="preserve"> of emissions in the district</w:t>
      </w:r>
      <w:r w:rsidRPr="003724A1">
        <w:t xml:space="preserve">. </w:t>
      </w:r>
      <w:r>
        <w:t xml:space="preserve">In its corporate plan, the </w:t>
      </w:r>
      <w:r w:rsidR="00B90E81">
        <w:t>Council</w:t>
      </w:r>
      <w:r>
        <w:t xml:space="preserve"> states its commitment to </w:t>
      </w:r>
      <w:r w:rsidRPr="00C27CB4">
        <w:t xml:space="preserve">a stronger, greener, more sustainable </w:t>
      </w:r>
      <w:r w:rsidRPr="00C27CB4">
        <w:t>economy and provid</w:t>
      </w:r>
      <w:r w:rsidR="001B4E02">
        <w:t>ing</w:t>
      </w:r>
      <w:r w:rsidRPr="00C27CB4">
        <w:t xml:space="preserve"> support to businesses in the sectors of renewable, retrofitting and the circular economy.</w:t>
      </w:r>
    </w:p>
    <w:p w14:paraId="1C385F91" w14:textId="38B57FBE" w:rsidR="00F46C45" w:rsidRPr="00654AA4" w:rsidRDefault="0093630C" w:rsidP="00F46C45">
      <w:r>
        <w:t xml:space="preserve">This support has taken the shape of initiatives to help small and medium-sized enterprises (SMEs) to improve their sustainability and the launch of </w:t>
      </w:r>
      <w:r w:rsidR="003724A1" w:rsidRPr="003052E2">
        <w:t xml:space="preserve">‘Sussex Six’ in Chichester District to promote local food </w:t>
      </w:r>
      <w:r w:rsidR="001B4E02">
        <w:t>and</w:t>
      </w:r>
      <w:r w:rsidR="003724A1" w:rsidRPr="003052E2">
        <w:t xml:space="preserve"> drink and reinforce local supply chains</w:t>
      </w:r>
      <w:r>
        <w:t xml:space="preserve"> (see </w:t>
      </w:r>
      <w:hyperlink r:id="rId23" w:history="1">
        <w:r w:rsidRPr="0093630C">
          <w:rPr>
            <w:rStyle w:val="Hyperlink"/>
          </w:rPr>
          <w:t>here</w:t>
        </w:r>
      </w:hyperlink>
      <w:r>
        <w:t>)</w:t>
      </w:r>
      <w:r w:rsidR="003724A1" w:rsidRPr="003052E2">
        <w:t xml:space="preserve">. </w:t>
      </w:r>
      <w:r>
        <w:t>There have also been grants to help SMEs to move to lower carbon ways of working</w:t>
      </w:r>
      <w:r w:rsidR="000F6CE5">
        <w:t xml:space="preserve"> and t</w:t>
      </w:r>
      <w:r>
        <w:t xml:space="preserve">hat support is </w:t>
      </w:r>
      <w:r w:rsidR="00F46C45">
        <w:t>continuing. In 2025-2026, up to 30 SME</w:t>
      </w:r>
      <w:r w:rsidR="00F46C45" w:rsidRPr="00654AA4">
        <w:t xml:space="preserve">s </w:t>
      </w:r>
      <w:r w:rsidR="00F46C45">
        <w:t xml:space="preserve">will be supported </w:t>
      </w:r>
      <w:r w:rsidR="00F46C45" w:rsidRPr="00F46C45">
        <w:t>to develop action plans aligned to their sustainability goals and ambitions</w:t>
      </w:r>
      <w:r w:rsidR="00F46C45">
        <w:t xml:space="preserve">, so they can </w:t>
      </w:r>
      <w:r w:rsidR="00F46C45" w:rsidRPr="00654AA4">
        <w:t>grow their business sustainably, adapt to climate change and set measurable climate related goals.</w:t>
      </w:r>
    </w:p>
    <w:p w14:paraId="404B4610" w14:textId="5A84DF51" w:rsidR="00F46C45" w:rsidRDefault="00F46C45" w:rsidP="00F46C45">
      <w:pPr>
        <w:pStyle w:val="Default"/>
        <w:spacing w:after="200" w:line="276" w:lineRule="auto"/>
        <w:ind w:left="432"/>
      </w:pPr>
      <w:r>
        <w:t xml:space="preserve">SMEs will be provided with a blended package of support combining digital resources, online tools and expertise which can </w:t>
      </w:r>
      <w:r w:rsidR="00926584">
        <w:t xml:space="preserve">be </w:t>
      </w:r>
      <w:r>
        <w:t>tailored to local business needs and help to</w:t>
      </w:r>
      <w:r w:rsidRPr="00654AA4">
        <w:t xml:space="preserve"> work towards industry-recognized sustainability certification.</w:t>
      </w:r>
    </w:p>
    <w:p w14:paraId="4B8C7DD3" w14:textId="5EF5F1AD" w:rsidR="00F46C45" w:rsidRDefault="00F46C45" w:rsidP="00F46C45">
      <w:pPr>
        <w:pStyle w:val="Default"/>
        <w:spacing w:after="200" w:line="276" w:lineRule="auto"/>
        <w:ind w:left="432"/>
      </w:pPr>
      <w:r>
        <w:t xml:space="preserve">The Council’s Growth and Sustainability officer will continue to operate the Sustainable Support Grant Scheme for SMEs as the Council </w:t>
      </w:r>
      <w:r w:rsidRPr="00F46C45">
        <w:t>recognises the challenges businesses face adapting to climate change and we are keen to offer support and assistance to help SMEs to achieve a reduced carbon future</w:t>
      </w:r>
      <w:r>
        <w:t xml:space="preserve">.  </w:t>
      </w:r>
    </w:p>
    <w:p w14:paraId="169CC632" w14:textId="5629F203" w:rsidR="003724A1" w:rsidRDefault="00AC30BE" w:rsidP="00B36822">
      <w:pPr>
        <w:pStyle w:val="Default"/>
        <w:spacing w:after="200" w:line="360" w:lineRule="auto"/>
        <w:ind w:left="432"/>
      </w:pPr>
      <w:r>
        <w:t>[Carbon savings:</w:t>
      </w:r>
      <w:r w:rsidR="00345786">
        <w:t xml:space="preserve"> </w:t>
      </w:r>
      <w:r w:rsidR="00B36822">
        <w:t>Depends on the SMEs’ action plans and the projects supported by the grant scheme.</w:t>
      </w:r>
      <w:r>
        <w:t xml:space="preserve">] </w:t>
      </w:r>
    </w:p>
    <w:p w14:paraId="06E5132B" w14:textId="77777777" w:rsidR="003724A1" w:rsidRPr="00F6588B" w:rsidRDefault="003724A1" w:rsidP="003724A1">
      <w:pPr>
        <w:pStyle w:val="Heading1"/>
      </w:pPr>
      <w:bookmarkStart w:id="23" w:name="_Toc197527689"/>
      <w:bookmarkStart w:id="24" w:name="_Hlk196381861"/>
      <w:r>
        <w:lastRenderedPageBreak/>
        <w:t>Community and public sector engagement</w:t>
      </w:r>
      <w:bookmarkEnd w:id="23"/>
    </w:p>
    <w:p w14:paraId="16A96758" w14:textId="2865A8EF" w:rsidR="00F05F62" w:rsidRDefault="00203A27" w:rsidP="003724A1">
      <w:r>
        <w:t xml:space="preserve">Achieving net zero will transform how we live. “Filling up at the pump” </w:t>
      </w:r>
      <w:r w:rsidR="00F05F62">
        <w:t xml:space="preserve">is being </w:t>
      </w:r>
      <w:r>
        <w:t>replaced by “plugging in at the charger” and we will become much more aware of energy with many of us producing it at our homes and businesses</w:t>
      </w:r>
      <w:r w:rsidR="00F05F62">
        <w:t xml:space="preserve"> as well as using it</w:t>
      </w:r>
      <w:r>
        <w:t xml:space="preserve">. And that is just the start of the transformation. The </w:t>
      </w:r>
      <w:r w:rsidR="00B90E81">
        <w:t>Council</w:t>
      </w:r>
      <w:r>
        <w:t xml:space="preserve"> is already deliver</w:t>
      </w:r>
      <w:r w:rsidR="00254D46">
        <w:t>ing</w:t>
      </w:r>
      <w:r>
        <w:t xml:space="preserve"> </w:t>
      </w:r>
      <w:r w:rsidR="00F05F62">
        <w:t xml:space="preserve">Carbon Literacy training to people in the </w:t>
      </w:r>
      <w:r w:rsidR="00B628B8">
        <w:t>district</w:t>
      </w:r>
      <w:r w:rsidR="00F05F62">
        <w:t xml:space="preserve"> so they can learn more about climate change and net zero. We want to support people to establish climate action groups in their areas</w:t>
      </w:r>
      <w:r w:rsidR="00815305">
        <w:t>,</w:t>
      </w:r>
      <w:r w:rsidR="00F05F62">
        <w:t xml:space="preserve"> so people can work together whether that is to plant trees in their neighbourhoods, to cut food waste, share information on energy saving, or to repair and share items rather than throwing stuff away.</w:t>
      </w:r>
      <w:r w:rsidR="00815305">
        <w:t xml:space="preserve"> </w:t>
      </w:r>
      <w:r w:rsidR="00F05F62">
        <w:t xml:space="preserve">We want to </w:t>
      </w:r>
      <w:r w:rsidR="00815305">
        <w:t xml:space="preserve">support </w:t>
      </w:r>
      <w:r w:rsidR="00F05F62">
        <w:t xml:space="preserve">organisations </w:t>
      </w:r>
      <w:r w:rsidR="00815305">
        <w:t xml:space="preserve">too with </w:t>
      </w:r>
      <w:r w:rsidR="00F05F62">
        <w:t xml:space="preserve">networking </w:t>
      </w:r>
      <w:r w:rsidR="009441AC">
        <w:t xml:space="preserve">meetings </w:t>
      </w:r>
      <w:r w:rsidR="00F05F62">
        <w:t>to share information and ideas and collaborate on climate projects</w:t>
      </w:r>
      <w:r w:rsidR="00815305">
        <w:t xml:space="preserve">. This includes the </w:t>
      </w:r>
      <w:r w:rsidR="00815305" w:rsidRPr="00815305">
        <w:t xml:space="preserve">public sector </w:t>
      </w:r>
      <w:r w:rsidR="00776077">
        <w:t xml:space="preserve">(education, </w:t>
      </w:r>
      <w:r w:rsidR="00815305" w:rsidRPr="00815305">
        <w:t>health, councils</w:t>
      </w:r>
      <w:r w:rsidR="00776077">
        <w:t>, etc.)</w:t>
      </w:r>
      <w:r w:rsidR="00815305" w:rsidRPr="00815305">
        <w:t xml:space="preserve"> </w:t>
      </w:r>
      <w:r w:rsidR="007F7872">
        <w:t xml:space="preserve">that </w:t>
      </w:r>
      <w:r w:rsidR="00926584">
        <w:t>account</w:t>
      </w:r>
      <w:r w:rsidR="00254D46">
        <w:t>s</w:t>
      </w:r>
      <w:r w:rsidR="00926584">
        <w:t xml:space="preserve"> for</w:t>
      </w:r>
      <w:r w:rsidR="00926584" w:rsidRPr="00815305">
        <w:t xml:space="preserve"> </w:t>
      </w:r>
      <w:r w:rsidR="004B31DC">
        <w:t>4</w:t>
      </w:r>
      <w:r w:rsidR="00815305" w:rsidRPr="00815305">
        <w:t>% of the district’s emissions</w:t>
      </w:r>
      <w:r w:rsidR="00776077">
        <w:t>.</w:t>
      </w:r>
      <w:r w:rsidR="00815305">
        <w:t xml:space="preserve"> </w:t>
      </w:r>
      <w:r w:rsidR="009441AC">
        <w:t xml:space="preserve">We will support community groups with </w:t>
      </w:r>
      <w:r w:rsidR="009441AC" w:rsidRPr="009441AC">
        <w:t xml:space="preserve">template climate change policies </w:t>
      </w:r>
      <w:r w:rsidR="009441AC">
        <w:t xml:space="preserve">that they can choose </w:t>
      </w:r>
      <w:r w:rsidR="009441AC" w:rsidRPr="009441AC">
        <w:t>to incorporate into their procedures</w:t>
      </w:r>
      <w:r w:rsidR="009441AC">
        <w:t>.</w:t>
      </w:r>
    </w:p>
    <w:p w14:paraId="12D371DB" w14:textId="35CA4478" w:rsidR="00815305" w:rsidRDefault="00815305" w:rsidP="003724A1">
      <w:r w:rsidRPr="00815305">
        <w:t>Carbon Saving</w:t>
      </w:r>
      <w:r w:rsidR="003A6783">
        <w:t>s:</w:t>
      </w:r>
      <w:r w:rsidRPr="00815305">
        <w:t xml:space="preserve"> Potentially high </w:t>
      </w:r>
      <w:r w:rsidR="00B36822">
        <w:t>–</w:t>
      </w:r>
      <w:r w:rsidR="00AC30BE">
        <w:t xml:space="preserve"> </w:t>
      </w:r>
      <w:r w:rsidR="00B36822">
        <w:t xml:space="preserve">equivalent to </w:t>
      </w:r>
      <w:r w:rsidRPr="00815305">
        <w:t>more than 100 people’s annual footprint</w:t>
      </w:r>
    </w:p>
    <w:p w14:paraId="73507438" w14:textId="3937527C" w:rsidR="00815305" w:rsidRDefault="00815305" w:rsidP="003724A1">
      <w:r w:rsidRPr="00815305">
        <w:t xml:space="preserve">Whilst we are not the education authority – that role rests with West Sussex County Council – </w:t>
      </w:r>
      <w:r w:rsidR="00D401F9">
        <w:t xml:space="preserve">we have engaged with school </w:t>
      </w:r>
      <w:r w:rsidR="00D401F9">
        <w:t xml:space="preserve">children on climate change. </w:t>
      </w:r>
      <w:r w:rsidR="00FB5D6F">
        <w:t xml:space="preserve">For example, </w:t>
      </w:r>
      <w:r w:rsidR="00254D46">
        <w:t>s</w:t>
      </w:r>
      <w:r w:rsidR="00D401F9">
        <w:t xml:space="preserve">ee </w:t>
      </w:r>
      <w:hyperlink r:id="rId24" w:history="1">
        <w:r w:rsidR="00D401F9" w:rsidRPr="00D401F9">
          <w:rPr>
            <w:rStyle w:val="Hyperlink"/>
          </w:rPr>
          <w:t>this film</w:t>
        </w:r>
      </w:hyperlink>
      <w:r w:rsidR="00D401F9">
        <w:t xml:space="preserve"> made by local students and supported by us. </w:t>
      </w:r>
      <w:r w:rsidR="00FB5D6F">
        <w:t>Moving forwards, w</w:t>
      </w:r>
      <w:r w:rsidRPr="00815305">
        <w:t>e want to s</w:t>
      </w:r>
      <w:r>
        <w:t xml:space="preserve">timulate debate among school children </w:t>
      </w:r>
      <w:r w:rsidR="003A6783">
        <w:t>on climate change</w:t>
      </w:r>
      <w:r>
        <w:t>.</w:t>
      </w:r>
      <w:r w:rsidRPr="00815305">
        <w:t xml:space="preserve"> Using a “mock election” engagement model, the Council’s youth engagement officer will engage with </w:t>
      </w:r>
      <w:proofErr w:type="gramStart"/>
      <w:r w:rsidRPr="00815305">
        <w:t>a number of</w:t>
      </w:r>
      <w:proofErr w:type="gramEnd"/>
      <w:r w:rsidRPr="00815305">
        <w:t xml:space="preserve"> local primary schools to stimulate ideas about local climate change projects</w:t>
      </w:r>
      <w:r>
        <w:t>.</w:t>
      </w:r>
      <w:r w:rsidR="003A6783" w:rsidRPr="003A6783">
        <w:t xml:space="preserve"> Projects that are developed within schools </w:t>
      </w:r>
      <w:r w:rsidR="002715DD" w:rsidRPr="003A6783">
        <w:t>consequently</w:t>
      </w:r>
      <w:r w:rsidR="003A6783" w:rsidRPr="003A6783">
        <w:t xml:space="preserve"> are impossible to predict, but </w:t>
      </w:r>
      <w:r w:rsidR="003A6783">
        <w:t>tangible</w:t>
      </w:r>
      <w:r w:rsidR="003A6783" w:rsidRPr="003A6783">
        <w:t xml:space="preserve"> carbon emission savings could be identified and measured.  </w:t>
      </w:r>
    </w:p>
    <w:p w14:paraId="0C02F949" w14:textId="4D76AE94" w:rsidR="003A6783" w:rsidRDefault="00254D46" w:rsidP="003724A1">
      <w:r>
        <w:t>[</w:t>
      </w:r>
      <w:r w:rsidR="003A6783">
        <w:t>Carbon Savings: Will depend on the projects.</w:t>
      </w:r>
      <w:r>
        <w:t>]</w:t>
      </w:r>
    </w:p>
    <w:p w14:paraId="4DD36474" w14:textId="2F22C433" w:rsidR="00753F61" w:rsidRDefault="003724A1" w:rsidP="00753F61">
      <w:pPr>
        <w:pStyle w:val="Heading1"/>
      </w:pPr>
      <w:bookmarkStart w:id="25" w:name="_Toc197527690"/>
      <w:bookmarkEnd w:id="24"/>
      <w:r>
        <w:t>Land</w:t>
      </w:r>
      <w:r w:rsidR="007213FC">
        <w:t xml:space="preserve">, </w:t>
      </w:r>
      <w:r w:rsidR="009441AC">
        <w:t>s</w:t>
      </w:r>
      <w:r w:rsidR="007213FC">
        <w:t>ea</w:t>
      </w:r>
      <w:r>
        <w:t xml:space="preserve"> and </w:t>
      </w:r>
      <w:r w:rsidR="009441AC">
        <w:t>n</w:t>
      </w:r>
      <w:r w:rsidR="00753F61">
        <w:t>ature</w:t>
      </w:r>
      <w:bookmarkEnd w:id="25"/>
    </w:p>
    <w:p w14:paraId="2E514C4D" w14:textId="4C83E6F8" w:rsidR="001D63B9" w:rsidRDefault="001D63B9" w:rsidP="001D63B9">
      <w:r w:rsidRPr="001D63B9">
        <w:t>Carbon dioxide is the main greenhouse gas causing climate change, but it can be removed from the atmosphere. When plants grow, they take in carbon dioxide, release oxygen and store carbon as leaves, stems, trunks, and roots. This traps the carbon until the plant dies</w:t>
      </w:r>
      <w:r w:rsidR="00F41365">
        <w:t xml:space="preserve"> when it may add to the organic matter in soil, another important store of carbon</w:t>
      </w:r>
      <w:r w:rsidRPr="001D63B9">
        <w:t xml:space="preserve">. </w:t>
      </w:r>
      <w:r w:rsidR="00F41365">
        <w:t xml:space="preserve"> </w:t>
      </w:r>
      <w:r w:rsidR="00EC62FC">
        <w:t xml:space="preserve">Woodland is a significant </w:t>
      </w:r>
      <w:r w:rsidR="00A92922">
        <w:t xml:space="preserve">carbon </w:t>
      </w:r>
      <w:r w:rsidR="00EC62FC">
        <w:t>store</w:t>
      </w:r>
      <w:r w:rsidR="00F41365">
        <w:t xml:space="preserve"> in our district</w:t>
      </w:r>
      <w:r w:rsidRPr="001D63B9">
        <w:t>.</w:t>
      </w:r>
      <w:r>
        <w:t xml:space="preserve"> See the graph in Section 5.</w:t>
      </w:r>
    </w:p>
    <w:p w14:paraId="45A7BABF" w14:textId="5E14C7DE" w:rsidR="001D63B9" w:rsidRDefault="00B05E3C" w:rsidP="001D63B9">
      <w:pPr>
        <w:rPr>
          <w:rFonts w:eastAsiaTheme="majorEastAsia" w:cs="Arial"/>
          <w:szCs w:val="24"/>
        </w:rPr>
      </w:pPr>
      <w:r>
        <w:rPr>
          <w:rFonts w:cs="Arial"/>
          <w:szCs w:val="24"/>
        </w:rPr>
        <w:t>Since</w:t>
      </w:r>
      <w:r w:rsidR="001D63B9" w:rsidRPr="00B913CA">
        <w:rPr>
          <w:rFonts w:cs="Arial"/>
          <w:szCs w:val="24"/>
        </w:rPr>
        <w:t xml:space="preserve"> 2019 we </w:t>
      </w:r>
      <w:r>
        <w:rPr>
          <w:rFonts w:cs="Arial"/>
          <w:szCs w:val="24"/>
        </w:rPr>
        <w:t xml:space="preserve">have </w:t>
      </w:r>
      <w:r w:rsidR="001D63B9">
        <w:rPr>
          <w:rFonts w:cs="Arial"/>
          <w:szCs w:val="24"/>
        </w:rPr>
        <w:t>used Government funding to launch</w:t>
      </w:r>
      <w:r w:rsidR="001D63B9" w:rsidRPr="00B913CA">
        <w:rPr>
          <w:rFonts w:cs="Arial"/>
          <w:szCs w:val="24"/>
        </w:rPr>
        <w:t xml:space="preserve"> </w:t>
      </w:r>
      <w:r w:rsidR="001D63B9">
        <w:rPr>
          <w:rFonts w:cs="Arial"/>
          <w:szCs w:val="24"/>
        </w:rPr>
        <w:t>T</w:t>
      </w:r>
      <w:r w:rsidR="001D63B9" w:rsidRPr="00B913CA">
        <w:rPr>
          <w:rFonts w:cs="Arial"/>
          <w:szCs w:val="24"/>
        </w:rPr>
        <w:t>ree Chichester District</w:t>
      </w:r>
      <w:r w:rsidR="001D63B9">
        <w:rPr>
          <w:rFonts w:cs="Arial"/>
          <w:szCs w:val="24"/>
        </w:rPr>
        <w:t>, a scheme</w:t>
      </w:r>
      <w:r w:rsidR="001D63B9" w:rsidRPr="009125C6">
        <w:rPr>
          <w:rFonts w:cs="Arial"/>
          <w:szCs w:val="24"/>
        </w:rPr>
        <w:t xml:space="preserve"> </w:t>
      </w:r>
      <w:r w:rsidR="001D63B9">
        <w:rPr>
          <w:rFonts w:cs="Arial"/>
          <w:szCs w:val="24"/>
        </w:rPr>
        <w:t xml:space="preserve">that </w:t>
      </w:r>
      <w:r w:rsidR="001D63B9" w:rsidRPr="009125C6">
        <w:rPr>
          <w:rFonts w:cs="Arial"/>
          <w:szCs w:val="24"/>
        </w:rPr>
        <w:t>test</w:t>
      </w:r>
      <w:r w:rsidR="001D63B9">
        <w:rPr>
          <w:rFonts w:cs="Arial"/>
          <w:szCs w:val="24"/>
        </w:rPr>
        <w:t>s</w:t>
      </w:r>
      <w:r w:rsidR="001D63B9" w:rsidRPr="009125C6">
        <w:rPr>
          <w:rFonts w:cs="Arial"/>
          <w:szCs w:val="24"/>
        </w:rPr>
        <w:t xml:space="preserve"> ways to</w:t>
      </w:r>
      <w:r w:rsidR="001D63B9">
        <w:rPr>
          <w:rFonts w:cs="Arial"/>
          <w:szCs w:val="24"/>
        </w:rPr>
        <w:t xml:space="preserve"> </w:t>
      </w:r>
      <w:r w:rsidR="001D63B9" w:rsidRPr="009125C6">
        <w:rPr>
          <w:rFonts w:cs="Arial"/>
          <w:szCs w:val="24"/>
        </w:rPr>
        <w:t>boost t</w:t>
      </w:r>
      <w:r w:rsidR="001D63B9">
        <w:rPr>
          <w:rFonts w:cs="Arial"/>
          <w:szCs w:val="24"/>
        </w:rPr>
        <w:t xml:space="preserve">he </w:t>
      </w:r>
      <w:r w:rsidR="001D63B9" w:rsidRPr="009125C6">
        <w:rPr>
          <w:rFonts w:cs="Arial"/>
          <w:szCs w:val="24"/>
        </w:rPr>
        <w:t>numbers and health</w:t>
      </w:r>
      <w:r w:rsidR="001D63B9">
        <w:rPr>
          <w:rFonts w:cs="Arial"/>
          <w:szCs w:val="24"/>
        </w:rPr>
        <w:t xml:space="preserve"> of trees </w:t>
      </w:r>
      <w:r w:rsidR="001D63B9" w:rsidRPr="009125C6">
        <w:rPr>
          <w:rFonts w:cs="Arial"/>
          <w:szCs w:val="24"/>
        </w:rPr>
        <w:t>outside of wood</w:t>
      </w:r>
      <w:r w:rsidR="001D63B9">
        <w:rPr>
          <w:rFonts w:cs="Arial"/>
          <w:szCs w:val="24"/>
        </w:rPr>
        <w:t>land</w:t>
      </w:r>
      <w:r w:rsidR="001D63B9" w:rsidRPr="009125C6">
        <w:rPr>
          <w:rFonts w:cs="Arial"/>
          <w:szCs w:val="24"/>
        </w:rPr>
        <w:t>s</w:t>
      </w:r>
      <w:r w:rsidR="001D63B9">
        <w:rPr>
          <w:rFonts w:cs="Arial"/>
          <w:szCs w:val="24"/>
        </w:rPr>
        <w:t xml:space="preserve">. This has led to </w:t>
      </w:r>
      <w:r w:rsidR="00004EAD">
        <w:rPr>
          <w:rFonts w:cs="Arial"/>
          <w:szCs w:val="24"/>
        </w:rPr>
        <w:t>nearly 65,000</w:t>
      </w:r>
      <w:r w:rsidR="001D63B9">
        <w:rPr>
          <w:rFonts w:cs="Arial"/>
          <w:szCs w:val="24"/>
        </w:rPr>
        <w:t xml:space="preserve"> trees being planted across our district </w:t>
      </w:r>
      <w:r w:rsidR="001D63B9" w:rsidRPr="006D6D41">
        <w:rPr>
          <w:kern w:val="2"/>
          <w14:ligatures w14:val="standardContextual"/>
        </w:rPr>
        <w:t xml:space="preserve">in partnership with landowners, farmers, community groups, parish councils, schools, charities, and businesses, </w:t>
      </w:r>
      <w:r w:rsidR="001D63B9" w:rsidRPr="006D6D41">
        <w:rPr>
          <w:kern w:val="2"/>
          <w14:ligatures w14:val="standardContextual"/>
        </w:rPr>
        <w:lastRenderedPageBreak/>
        <w:t xml:space="preserve">and on the </w:t>
      </w:r>
      <w:r w:rsidR="00B90E81">
        <w:rPr>
          <w:kern w:val="2"/>
          <w14:ligatures w14:val="standardContextual"/>
        </w:rPr>
        <w:t>Council</w:t>
      </w:r>
      <w:r w:rsidR="001D63B9" w:rsidRPr="006D6D41">
        <w:rPr>
          <w:kern w:val="2"/>
          <w14:ligatures w14:val="standardContextual"/>
        </w:rPr>
        <w:t>’s own land</w:t>
      </w:r>
      <w:r w:rsidR="001D63B9">
        <w:rPr>
          <w:rFonts w:cs="Arial"/>
          <w:szCs w:val="24"/>
        </w:rPr>
        <w:t xml:space="preserve">. The </w:t>
      </w:r>
      <w:r w:rsidR="00254D46">
        <w:rPr>
          <w:rFonts w:cs="Arial"/>
          <w:szCs w:val="24"/>
        </w:rPr>
        <w:t>C</w:t>
      </w:r>
      <w:r w:rsidR="001D63B9">
        <w:rPr>
          <w:rFonts w:cs="Arial"/>
          <w:szCs w:val="24"/>
        </w:rPr>
        <w:t xml:space="preserve">ouncil is going </w:t>
      </w:r>
      <w:r w:rsidR="001D63B9" w:rsidRPr="00E84AEC">
        <w:rPr>
          <w:rFonts w:cs="Arial"/>
          <w:szCs w:val="24"/>
        </w:rPr>
        <w:t xml:space="preserve">to employ a </w:t>
      </w:r>
      <w:r w:rsidR="001D63B9">
        <w:rPr>
          <w:rFonts w:cs="Arial"/>
          <w:szCs w:val="24"/>
        </w:rPr>
        <w:t>T</w:t>
      </w:r>
      <w:r w:rsidR="001D63B9" w:rsidRPr="00E84AEC">
        <w:rPr>
          <w:rFonts w:cs="Arial"/>
          <w:szCs w:val="24"/>
        </w:rPr>
        <w:t xml:space="preserve">ree </w:t>
      </w:r>
      <w:r w:rsidR="001D63B9">
        <w:rPr>
          <w:rFonts w:cs="Arial"/>
          <w:szCs w:val="24"/>
        </w:rPr>
        <w:t>S</w:t>
      </w:r>
      <w:r w:rsidR="001D63B9" w:rsidRPr="00E84AEC">
        <w:rPr>
          <w:rFonts w:cs="Arial"/>
          <w:szCs w:val="24"/>
        </w:rPr>
        <w:t xml:space="preserve">trategy </w:t>
      </w:r>
      <w:r w:rsidR="001D63B9">
        <w:rPr>
          <w:rFonts w:cs="Arial"/>
          <w:szCs w:val="24"/>
        </w:rPr>
        <w:t>O</w:t>
      </w:r>
      <w:r w:rsidR="001D63B9" w:rsidRPr="00E84AEC">
        <w:rPr>
          <w:rFonts w:cs="Arial"/>
          <w:szCs w:val="24"/>
        </w:rPr>
        <w:t>fficer</w:t>
      </w:r>
      <w:r w:rsidR="001D63B9">
        <w:rPr>
          <w:rFonts w:cs="Arial"/>
          <w:szCs w:val="24"/>
        </w:rPr>
        <w:t>,</w:t>
      </w:r>
      <w:r w:rsidR="001D63B9" w:rsidRPr="00E84AEC">
        <w:rPr>
          <w:rFonts w:cs="Arial"/>
          <w:szCs w:val="24"/>
        </w:rPr>
        <w:t xml:space="preserve"> </w:t>
      </w:r>
      <w:r w:rsidR="00B56467">
        <w:rPr>
          <w:rFonts w:cs="Arial"/>
          <w:szCs w:val="24"/>
        </w:rPr>
        <w:t xml:space="preserve">to continue this work </w:t>
      </w:r>
      <w:r w:rsidR="001D63B9" w:rsidRPr="00E84AEC">
        <w:rPr>
          <w:rFonts w:cs="Arial"/>
          <w:szCs w:val="24"/>
        </w:rPr>
        <w:t>after the current Government</w:t>
      </w:r>
      <w:r w:rsidR="001D63B9">
        <w:rPr>
          <w:rFonts w:cs="Arial"/>
          <w:szCs w:val="24"/>
        </w:rPr>
        <w:t xml:space="preserve"> </w:t>
      </w:r>
      <w:r w:rsidR="001D63B9" w:rsidRPr="00E84AEC">
        <w:rPr>
          <w:rFonts w:cs="Arial"/>
          <w:szCs w:val="24"/>
        </w:rPr>
        <w:t>funded project</w:t>
      </w:r>
      <w:r w:rsidR="00B56467">
        <w:rPr>
          <w:rFonts w:cs="Arial"/>
          <w:szCs w:val="24"/>
        </w:rPr>
        <w:t xml:space="preserve"> ends</w:t>
      </w:r>
      <w:r w:rsidR="001D63B9">
        <w:rPr>
          <w:rFonts w:cs="Arial"/>
          <w:szCs w:val="24"/>
        </w:rPr>
        <w:t xml:space="preserve">. The officer will </w:t>
      </w:r>
      <w:r w:rsidR="001D63B9" w:rsidRPr="00F74C82">
        <w:rPr>
          <w:rFonts w:eastAsiaTheme="majorEastAsia" w:cs="Arial"/>
          <w:szCs w:val="24"/>
        </w:rPr>
        <w:t>help landowners and managers take advantage of the grants available for tree-planting.</w:t>
      </w:r>
      <w:r w:rsidR="000C047D">
        <w:rPr>
          <w:rFonts w:eastAsiaTheme="majorEastAsia" w:cs="Arial"/>
          <w:szCs w:val="24"/>
        </w:rPr>
        <w:t xml:space="preserve"> [Carbon saving: Medium</w:t>
      </w:r>
      <w:r w:rsidR="004352BB">
        <w:rPr>
          <w:rFonts w:eastAsiaTheme="majorEastAsia" w:cs="Arial"/>
          <w:szCs w:val="24"/>
        </w:rPr>
        <w:t xml:space="preserve"> </w:t>
      </w:r>
      <w:r w:rsidR="004352BB">
        <w:t>– equivalent to 10-100 people’s annual footprint</w:t>
      </w:r>
      <w:r w:rsidR="000C047D">
        <w:rPr>
          <w:rFonts w:eastAsiaTheme="majorEastAsia" w:cs="Arial"/>
          <w:szCs w:val="24"/>
        </w:rPr>
        <w:t>]</w:t>
      </w:r>
    </w:p>
    <w:p w14:paraId="3165B22D" w14:textId="29909CC2" w:rsidR="00A41A6F" w:rsidRDefault="00A41A6F" w:rsidP="00A41A6F">
      <w:pPr>
        <w:rPr>
          <w:rFonts w:eastAsiaTheme="majorEastAsia" w:cs="Arial"/>
          <w:szCs w:val="24"/>
        </w:rPr>
      </w:pPr>
      <w:r>
        <w:rPr>
          <w:rFonts w:eastAsiaTheme="majorEastAsia" w:cs="Arial"/>
          <w:szCs w:val="24"/>
        </w:rPr>
        <w:t xml:space="preserve">We are going to start a wholly new project involving marine offsets. </w:t>
      </w:r>
      <w:r w:rsidRPr="00A41A6F">
        <w:rPr>
          <w:rFonts w:eastAsiaTheme="majorEastAsia" w:cs="Arial"/>
          <w:szCs w:val="24"/>
        </w:rPr>
        <w:t xml:space="preserve">An offset project involves </w:t>
      </w:r>
      <w:r w:rsidR="00B05E3C">
        <w:rPr>
          <w:rFonts w:eastAsiaTheme="majorEastAsia" w:cs="Arial"/>
          <w:szCs w:val="24"/>
        </w:rPr>
        <w:t>looking at the feasibility of using active marine habitat creation and restoration to increase</w:t>
      </w:r>
      <w:r w:rsidRPr="00A41A6F">
        <w:rPr>
          <w:rFonts w:eastAsiaTheme="majorEastAsia" w:cs="Arial"/>
          <w:szCs w:val="24"/>
        </w:rPr>
        <w:t xml:space="preserve"> the amount of carbon dioxide stored by </w:t>
      </w:r>
      <w:r w:rsidR="00B05E3C">
        <w:rPr>
          <w:rFonts w:eastAsiaTheme="majorEastAsia" w:cs="Arial"/>
          <w:szCs w:val="24"/>
        </w:rPr>
        <w:t>that</w:t>
      </w:r>
      <w:r w:rsidR="00B05E3C" w:rsidRPr="00A41A6F">
        <w:rPr>
          <w:rFonts w:eastAsiaTheme="majorEastAsia" w:cs="Arial"/>
          <w:szCs w:val="24"/>
        </w:rPr>
        <w:t xml:space="preserve"> </w:t>
      </w:r>
      <w:r w:rsidRPr="00A41A6F">
        <w:rPr>
          <w:rFonts w:eastAsiaTheme="majorEastAsia" w:cs="Arial"/>
          <w:szCs w:val="24"/>
        </w:rPr>
        <w:t xml:space="preserve">natural habitat. </w:t>
      </w:r>
      <w:r w:rsidR="00B05E3C">
        <w:rPr>
          <w:rFonts w:eastAsiaTheme="majorEastAsia" w:cs="Arial"/>
          <w:szCs w:val="24"/>
        </w:rPr>
        <w:t>Once quantified, e</w:t>
      </w:r>
      <w:r w:rsidRPr="00A41A6F">
        <w:rPr>
          <w:rFonts w:eastAsiaTheme="majorEastAsia" w:cs="Arial"/>
          <w:szCs w:val="24"/>
        </w:rPr>
        <w:t xml:space="preserve">ach tonne stored </w:t>
      </w:r>
      <w:r w:rsidR="00B05E3C">
        <w:rPr>
          <w:rFonts w:eastAsiaTheme="majorEastAsia" w:cs="Arial"/>
          <w:szCs w:val="24"/>
        </w:rPr>
        <w:t>c</w:t>
      </w:r>
      <w:r w:rsidRPr="00A41A6F">
        <w:rPr>
          <w:rFonts w:eastAsiaTheme="majorEastAsia" w:cs="Arial"/>
          <w:szCs w:val="24"/>
        </w:rPr>
        <w:t xml:space="preserve">ould be issued </w:t>
      </w:r>
      <w:r w:rsidR="00B05E3C">
        <w:rPr>
          <w:rFonts w:eastAsiaTheme="majorEastAsia" w:cs="Arial"/>
          <w:szCs w:val="24"/>
        </w:rPr>
        <w:t>as</w:t>
      </w:r>
      <w:r w:rsidRPr="00A41A6F">
        <w:rPr>
          <w:rFonts w:eastAsiaTheme="majorEastAsia" w:cs="Arial"/>
          <w:szCs w:val="24"/>
        </w:rPr>
        <w:t xml:space="preserve"> a carbon offset. These offsets can then be sold to organisations or individuals who want to report a reduced carbon footprint. This provides an income </w:t>
      </w:r>
      <w:r>
        <w:rPr>
          <w:rFonts w:eastAsiaTheme="majorEastAsia" w:cs="Arial"/>
          <w:szCs w:val="24"/>
        </w:rPr>
        <w:t>to run the project</w:t>
      </w:r>
      <w:r w:rsidRPr="00A41A6F">
        <w:rPr>
          <w:rFonts w:eastAsiaTheme="majorEastAsia" w:cs="Arial"/>
          <w:szCs w:val="24"/>
        </w:rPr>
        <w:t xml:space="preserve">. You may have had the option to buy a carbon offset when you </w:t>
      </w:r>
      <w:r w:rsidR="00254D46">
        <w:rPr>
          <w:rFonts w:eastAsiaTheme="majorEastAsia" w:cs="Arial"/>
          <w:szCs w:val="24"/>
        </w:rPr>
        <w:t>we</w:t>
      </w:r>
      <w:r w:rsidR="00B56467">
        <w:rPr>
          <w:rFonts w:eastAsiaTheme="majorEastAsia" w:cs="Arial"/>
          <w:szCs w:val="24"/>
        </w:rPr>
        <w:t xml:space="preserve">re </w:t>
      </w:r>
      <w:r w:rsidRPr="00A41A6F">
        <w:rPr>
          <w:rFonts w:eastAsiaTheme="majorEastAsia" w:cs="Arial"/>
          <w:szCs w:val="24"/>
        </w:rPr>
        <w:t xml:space="preserve">purchasing a flight.  </w:t>
      </w:r>
    </w:p>
    <w:p w14:paraId="4FB7BE5D" w14:textId="77777777" w:rsidR="00254D46" w:rsidRDefault="00B05E3C" w:rsidP="00A41A6F">
      <w:pPr>
        <w:rPr>
          <w:rFonts w:eastAsiaTheme="majorEastAsia" w:cs="Arial"/>
          <w:szCs w:val="24"/>
        </w:rPr>
      </w:pPr>
      <w:r>
        <w:rPr>
          <w:rFonts w:eastAsiaTheme="majorEastAsia" w:cs="Arial"/>
          <w:szCs w:val="24"/>
        </w:rPr>
        <w:t>Marine offset schemes are not as well understood or developed as land-based ones and currently lack agreed standards.  However, w</w:t>
      </w:r>
      <w:r w:rsidR="00A41A6F" w:rsidRPr="00A41A6F">
        <w:rPr>
          <w:rFonts w:eastAsiaTheme="majorEastAsia" w:cs="Arial"/>
          <w:szCs w:val="24"/>
        </w:rPr>
        <w:t xml:space="preserve">e </w:t>
      </w:r>
      <w:r w:rsidR="00A41A6F">
        <w:rPr>
          <w:rFonts w:eastAsiaTheme="majorEastAsia" w:cs="Arial"/>
          <w:szCs w:val="24"/>
        </w:rPr>
        <w:t xml:space="preserve">intend </w:t>
      </w:r>
      <w:r w:rsidR="00A41A6F" w:rsidRPr="00A41A6F">
        <w:rPr>
          <w:rFonts w:eastAsiaTheme="majorEastAsia" w:cs="Arial"/>
          <w:szCs w:val="24"/>
        </w:rPr>
        <w:t xml:space="preserve">to work with others to </w:t>
      </w:r>
      <w:r>
        <w:rPr>
          <w:rFonts w:eastAsiaTheme="majorEastAsia" w:cs="Arial"/>
          <w:szCs w:val="24"/>
        </w:rPr>
        <w:t>undertake a feasibility study of</w:t>
      </w:r>
      <w:r w:rsidR="00A41A6F" w:rsidRPr="00A41A6F">
        <w:rPr>
          <w:rFonts w:eastAsiaTheme="majorEastAsia" w:cs="Arial"/>
          <w:szCs w:val="24"/>
        </w:rPr>
        <w:t xml:space="preserve"> marine base</w:t>
      </w:r>
      <w:r w:rsidR="00A41A6F">
        <w:rPr>
          <w:rFonts w:eastAsiaTheme="majorEastAsia" w:cs="Arial"/>
          <w:szCs w:val="24"/>
        </w:rPr>
        <w:t>d</w:t>
      </w:r>
      <w:r w:rsidR="00A41A6F" w:rsidRPr="00A41A6F">
        <w:rPr>
          <w:rFonts w:eastAsiaTheme="majorEastAsia" w:cs="Arial"/>
          <w:szCs w:val="24"/>
        </w:rPr>
        <w:t xml:space="preserve"> offset scheme</w:t>
      </w:r>
      <w:r>
        <w:rPr>
          <w:rFonts w:eastAsiaTheme="majorEastAsia" w:cs="Arial"/>
          <w:szCs w:val="24"/>
        </w:rPr>
        <w:t>s</w:t>
      </w:r>
      <w:r w:rsidR="00A41A6F" w:rsidRPr="00A41A6F">
        <w:rPr>
          <w:rFonts w:eastAsiaTheme="majorEastAsia" w:cs="Arial"/>
          <w:szCs w:val="24"/>
        </w:rPr>
        <w:t xml:space="preserve"> in Chichester </w:t>
      </w:r>
      <w:r w:rsidR="00254D46">
        <w:rPr>
          <w:rFonts w:eastAsiaTheme="majorEastAsia" w:cs="Arial"/>
          <w:szCs w:val="24"/>
        </w:rPr>
        <w:t>D</w:t>
      </w:r>
      <w:r w:rsidR="00A41A6F" w:rsidRPr="00A41A6F">
        <w:rPr>
          <w:rFonts w:eastAsiaTheme="majorEastAsia" w:cs="Arial"/>
          <w:szCs w:val="24"/>
        </w:rPr>
        <w:t>istrict. Coastal habitats such as salt marshes, seaweed</w:t>
      </w:r>
      <w:r>
        <w:rPr>
          <w:rFonts w:eastAsiaTheme="majorEastAsia" w:cs="Arial"/>
          <w:szCs w:val="24"/>
        </w:rPr>
        <w:t xml:space="preserve"> beds</w:t>
      </w:r>
      <w:r w:rsidR="00A41A6F" w:rsidRPr="00A41A6F">
        <w:rPr>
          <w:rFonts w:eastAsiaTheme="majorEastAsia" w:cs="Arial"/>
          <w:szCs w:val="24"/>
        </w:rPr>
        <w:t xml:space="preserve"> and the seabed are important stores of carbon dioxide. Some research has shown these marine habitats are more effective at storing carbon dioxide than trees. </w:t>
      </w:r>
      <w:r>
        <w:rPr>
          <w:rFonts w:eastAsiaTheme="majorEastAsia" w:cs="Arial"/>
          <w:szCs w:val="24"/>
        </w:rPr>
        <w:t>If a robust scheme is viable</w:t>
      </w:r>
      <w:r w:rsidR="00A41A6F" w:rsidRPr="00A41A6F">
        <w:rPr>
          <w:rFonts w:eastAsiaTheme="majorEastAsia" w:cs="Arial"/>
          <w:szCs w:val="24"/>
        </w:rPr>
        <w:t xml:space="preserve">, </w:t>
      </w:r>
      <w:r>
        <w:rPr>
          <w:rFonts w:eastAsiaTheme="majorEastAsia" w:cs="Arial"/>
          <w:szCs w:val="24"/>
        </w:rPr>
        <w:t xml:space="preserve">we would progress to a business case for launching a scheme which </w:t>
      </w:r>
      <w:r w:rsidR="00AC112F">
        <w:rPr>
          <w:rFonts w:eastAsiaTheme="majorEastAsia" w:cs="Arial"/>
          <w:szCs w:val="24"/>
        </w:rPr>
        <w:t>would then</w:t>
      </w:r>
      <w:r w:rsidR="00A41A6F" w:rsidRPr="00A41A6F">
        <w:rPr>
          <w:rFonts w:eastAsiaTheme="majorEastAsia" w:cs="Arial"/>
          <w:szCs w:val="24"/>
        </w:rPr>
        <w:t xml:space="preserve"> be designed to cover its own cost</w:t>
      </w:r>
      <w:r w:rsidR="00A41A6F">
        <w:rPr>
          <w:rFonts w:eastAsiaTheme="majorEastAsia" w:cs="Arial"/>
          <w:szCs w:val="24"/>
        </w:rPr>
        <w:t>s</w:t>
      </w:r>
      <w:r w:rsidR="00A41A6F" w:rsidRPr="00A41A6F">
        <w:rPr>
          <w:rFonts w:eastAsiaTheme="majorEastAsia" w:cs="Arial"/>
          <w:szCs w:val="24"/>
        </w:rPr>
        <w:t>.</w:t>
      </w:r>
      <w:r w:rsidR="00A41A6F">
        <w:rPr>
          <w:rFonts w:eastAsiaTheme="majorEastAsia" w:cs="Arial"/>
          <w:szCs w:val="24"/>
        </w:rPr>
        <w:t xml:space="preserve"> </w:t>
      </w:r>
    </w:p>
    <w:p w14:paraId="1E906B9E" w14:textId="79B27ECF" w:rsidR="00A41A6F" w:rsidRPr="001D63B9" w:rsidRDefault="00A41A6F" w:rsidP="00A41A6F">
      <w:r>
        <w:rPr>
          <w:rFonts w:eastAsiaTheme="majorEastAsia" w:cs="Arial"/>
          <w:szCs w:val="24"/>
        </w:rPr>
        <w:t>[Carbon saving: high</w:t>
      </w:r>
      <w:r w:rsidR="002F2850">
        <w:rPr>
          <w:rFonts w:eastAsiaTheme="majorEastAsia" w:cs="Arial"/>
          <w:szCs w:val="24"/>
        </w:rPr>
        <w:t xml:space="preserve"> </w:t>
      </w:r>
      <w:r w:rsidR="004352BB">
        <w:rPr>
          <w:rFonts w:eastAsiaTheme="majorEastAsia" w:cs="Arial"/>
          <w:szCs w:val="24"/>
        </w:rPr>
        <w:t>–</w:t>
      </w:r>
      <w:r w:rsidR="002F2850">
        <w:rPr>
          <w:rFonts w:eastAsiaTheme="majorEastAsia" w:cs="Arial"/>
          <w:szCs w:val="24"/>
        </w:rPr>
        <w:t xml:space="preserve"> </w:t>
      </w:r>
      <w:r w:rsidR="004352BB">
        <w:rPr>
          <w:rFonts w:eastAsiaTheme="majorEastAsia" w:cs="Arial"/>
          <w:szCs w:val="24"/>
        </w:rPr>
        <w:t xml:space="preserve">equivalent to </w:t>
      </w:r>
      <w:r w:rsidR="002F2850">
        <w:t>more than 100 people’s annual footprint</w:t>
      </w:r>
      <w:r>
        <w:rPr>
          <w:rFonts w:eastAsiaTheme="majorEastAsia" w:cs="Arial"/>
          <w:szCs w:val="24"/>
        </w:rPr>
        <w:t>]</w:t>
      </w:r>
    </w:p>
    <w:p w14:paraId="25D5A30E" w14:textId="688056FD" w:rsidR="001D63B9" w:rsidRDefault="000C047D" w:rsidP="001D63B9">
      <w:r>
        <w:t xml:space="preserve">See the section on Adaptation for other ways in which the </w:t>
      </w:r>
      <w:r w:rsidR="00B90E81">
        <w:t>Council</w:t>
      </w:r>
      <w:r>
        <w:t xml:space="preserve"> is working with nature to address climate change.</w:t>
      </w:r>
      <w:r w:rsidR="00E50D44">
        <w:t xml:space="preserve"> </w:t>
      </w:r>
      <w:r w:rsidR="003724A1">
        <w:t xml:space="preserve">See also our forthcoming </w:t>
      </w:r>
      <w:r w:rsidR="00E50D44">
        <w:t>biodiversity strategy for the district that overlaps with this climate strategy</w:t>
      </w:r>
      <w:r w:rsidR="003724A1">
        <w:t>.</w:t>
      </w:r>
    </w:p>
    <w:p w14:paraId="5DDA74B2" w14:textId="77777777" w:rsidR="002F2850" w:rsidRDefault="002F2850" w:rsidP="002F2850">
      <w:pPr>
        <w:pStyle w:val="Heading1"/>
      </w:pPr>
      <w:bookmarkStart w:id="26" w:name="_Toc197527691"/>
      <w:r>
        <w:t>Waste</w:t>
      </w:r>
      <w:bookmarkEnd w:id="26"/>
      <w:r>
        <w:t xml:space="preserve"> </w:t>
      </w:r>
    </w:p>
    <w:p w14:paraId="20BBA855" w14:textId="2F9CC801" w:rsidR="002F2850" w:rsidRDefault="002F2850" w:rsidP="002F2850">
      <w:r>
        <w:t xml:space="preserve">The best way to tackle carbon emissions from waste is not to create waste in the first place. All products take energy and other resources to produce and transport to customers. So being careful about what we buy is the first step and repairing items or putting the items to another use is the second step in cutting these emissions.  The </w:t>
      </w:r>
      <w:r w:rsidR="00B90E81">
        <w:t>Council</w:t>
      </w:r>
      <w:r>
        <w:t xml:space="preserve"> promotes waste reduction and re-use options.</w:t>
      </w:r>
    </w:p>
    <w:p w14:paraId="5A358C49" w14:textId="17761684" w:rsidR="002F2850" w:rsidRDefault="002F2850" w:rsidP="002F2850">
      <w:r>
        <w:t>Waste disposal itself accounts for 4% of emissions from the households</w:t>
      </w:r>
      <w:r w:rsidR="00254D46">
        <w:t>,</w:t>
      </w:r>
      <w:r>
        <w:t xml:space="preserve"> businesses and other organisations in the district. This includes emissions from wastewater treatment, sewage sludge decomposition, composting and landfill sites.</w:t>
      </w:r>
      <w:r w:rsidRPr="007038DC">
        <w:t xml:space="preserve"> </w:t>
      </w:r>
    </w:p>
    <w:p w14:paraId="5353AA54" w14:textId="77777777" w:rsidR="002F2850" w:rsidRDefault="002F2850" w:rsidP="002F2850">
      <w:bookmarkStart w:id="27" w:name="_Hlk196310534"/>
      <w:bookmarkStart w:id="28" w:name="_Hlk196309882"/>
      <w:r>
        <w:t xml:space="preserve">Emissions are produced when waste rots in a certain way. For example, when food and garden waste </w:t>
      </w:r>
      <w:proofErr w:type="gramStart"/>
      <w:r>
        <w:t>goes</w:t>
      </w:r>
      <w:proofErr w:type="gramEnd"/>
      <w:r>
        <w:t xml:space="preserve"> to a landfill site, it rots producing methane - a greenhouse gas more powerful than carbon dioxide in warming the atmosphere. Currently less than 10% of waste collected in the district goes </w:t>
      </w:r>
      <w:r>
        <w:lastRenderedPageBreak/>
        <w:t xml:space="preserve">to landfill and a big proportion of this is dog waste. The rest is burnt for energy and known as Refuse Derived Fuel.  </w:t>
      </w:r>
    </w:p>
    <w:bookmarkEnd w:id="27"/>
    <w:p w14:paraId="4BBA423D" w14:textId="77777777" w:rsidR="002F2850" w:rsidRDefault="002F2850" w:rsidP="002F2850">
      <w:r>
        <w:t xml:space="preserve">Separate collection of household food waste collection is a </w:t>
      </w:r>
      <w:proofErr w:type="gramStart"/>
      <w:r>
        <w:t>Government</w:t>
      </w:r>
      <w:proofErr w:type="gramEnd"/>
      <w:r>
        <w:t xml:space="preserve"> requirement and will begin from Spring 2026. The food waste will then be processed so that methane emissions are captured and burnt to create energy and bio-fertiliser is made. </w:t>
      </w:r>
    </w:p>
    <w:bookmarkEnd w:id="28"/>
    <w:p w14:paraId="438C0350" w14:textId="3539E9EF" w:rsidR="002F2850" w:rsidRDefault="002F2850" w:rsidP="002F2850">
      <w:r>
        <w:t xml:space="preserve">The </w:t>
      </w:r>
      <w:r w:rsidR="00B90E81">
        <w:t>Council</w:t>
      </w:r>
      <w:r>
        <w:t xml:space="preserve"> is committed to </w:t>
      </w:r>
      <w:r w:rsidRPr="00753F61">
        <w:t xml:space="preserve">achievement of a 65% recycling rate by 2030 </w:t>
      </w:r>
      <w:r>
        <w:t xml:space="preserve">of the </w:t>
      </w:r>
      <w:r w:rsidRPr="00753F61">
        <w:t>domestic and commercial</w:t>
      </w:r>
      <w:r>
        <w:t xml:space="preserve"> waste it collects</w:t>
      </w:r>
      <w:r w:rsidRPr="00753F61">
        <w:t xml:space="preserve"> from the current baseline of 47%</w:t>
      </w:r>
      <w:r>
        <w:t xml:space="preserve">. Separate food waste collection will be an important step towards that as the food waste can be recycled. Hopefully from 2027, the </w:t>
      </w:r>
      <w:r w:rsidR="00B90E81">
        <w:t>Council</w:t>
      </w:r>
      <w:r>
        <w:t xml:space="preserve"> will start collecting plastic film (e.g. plastic film lids on yoghurt pots, soft fruit punnets and ready meals, as well as plastic crisp packets, pasta bags and chocolate or biscuit wrappers). The </w:t>
      </w:r>
      <w:r w:rsidR="00B90E81">
        <w:t>Council</w:t>
      </w:r>
      <w:r>
        <w:t xml:space="preserve"> has already been trialling </w:t>
      </w:r>
      <w:r w:rsidRPr="00207616">
        <w:t>a free</w:t>
      </w:r>
      <w:r>
        <w:t>,</w:t>
      </w:r>
      <w:r w:rsidRPr="00207616">
        <w:t xml:space="preserve"> kerbside collection service for unwanted textiles and broken</w:t>
      </w:r>
      <w:r>
        <w:t>,</w:t>
      </w:r>
      <w:r w:rsidRPr="00207616">
        <w:t xml:space="preserve"> small electrical items.</w:t>
      </w:r>
    </w:p>
    <w:p w14:paraId="6D67F624" w14:textId="64C0C0E4" w:rsidR="002F2850" w:rsidRDefault="002F2850" w:rsidP="002F2850">
      <w:r>
        <w:t xml:space="preserve">Putting stuff into the recycling bin is not the end of the story. It is just the beginning of the next chapter. This material must be made into something else for it to be recycled and the </w:t>
      </w:r>
      <w:r w:rsidR="00B90E81">
        <w:t>Council</w:t>
      </w:r>
      <w:r>
        <w:t xml:space="preserve"> is committed to supporting businesses that do this. This is called “closing the loop” or the circular economy. See </w:t>
      </w:r>
      <w:r w:rsidR="006D2A7A">
        <w:t xml:space="preserve">Section 13 </w:t>
      </w:r>
      <w:r>
        <w:t>Economic Development.</w:t>
      </w:r>
    </w:p>
    <w:p w14:paraId="3BC04513" w14:textId="1BBC4455" w:rsidR="00E12581" w:rsidRDefault="00E12581" w:rsidP="00E12581">
      <w:r>
        <w:t xml:space="preserve">[Carbon savings: the savings of these initiatives have not been </w:t>
      </w:r>
      <w:r w:rsidR="004352BB">
        <w:t>estimat</w:t>
      </w:r>
      <w:r>
        <w:t>ed.]</w:t>
      </w:r>
    </w:p>
    <w:p w14:paraId="531C3F73" w14:textId="1F81CB87" w:rsidR="00F6588B" w:rsidRDefault="00F6588B" w:rsidP="00F6588B">
      <w:pPr>
        <w:pStyle w:val="Heading1"/>
      </w:pPr>
      <w:bookmarkStart w:id="29" w:name="_Toc197527692"/>
      <w:bookmarkStart w:id="30" w:name="_Hlk196381520"/>
      <w:r>
        <w:t xml:space="preserve">Council </w:t>
      </w:r>
      <w:r w:rsidR="0093649B">
        <w:t>working practices and procedures</w:t>
      </w:r>
      <w:bookmarkEnd w:id="29"/>
    </w:p>
    <w:p w14:paraId="2B355652" w14:textId="05590FA6" w:rsidR="00F6588B" w:rsidRDefault="00581745" w:rsidP="00BA4443">
      <w:pPr>
        <w:ind w:left="432"/>
      </w:pPr>
      <w:r>
        <w:t xml:space="preserve">Most </w:t>
      </w:r>
      <w:r w:rsidR="00D401F9">
        <w:t xml:space="preserve">of the Council’s </w:t>
      </w:r>
      <w:r>
        <w:t>managers and team leaders ha</w:t>
      </w:r>
      <w:r w:rsidR="00B90E81">
        <w:t>ve</w:t>
      </w:r>
      <w:r>
        <w:t xml:space="preserve"> done Carbon Literacy training</w:t>
      </w:r>
      <w:r w:rsidR="003E0507">
        <w:t>.</w:t>
      </w:r>
      <w:r>
        <w:t xml:space="preserve"> </w:t>
      </w:r>
      <w:r w:rsidR="0024129E">
        <w:t xml:space="preserve">Officers </w:t>
      </w:r>
      <w:r>
        <w:t xml:space="preserve">publicly </w:t>
      </w:r>
      <w:r w:rsidR="0024129E">
        <w:t>report twice-yearly to councillors on climate change projects</w:t>
      </w:r>
      <w:r>
        <w:t>.</w:t>
      </w:r>
      <w:r w:rsidR="00716381">
        <w:t xml:space="preserve"> They work on</w:t>
      </w:r>
      <w:r w:rsidR="003E0507">
        <w:t xml:space="preserve"> </w:t>
      </w:r>
      <w:r w:rsidR="000A511F">
        <w:t xml:space="preserve">a variety of </w:t>
      </w:r>
      <w:r w:rsidR="003E0507">
        <w:t>policies that have bearing on carbon emissions</w:t>
      </w:r>
      <w:r w:rsidR="000A511F">
        <w:t>.</w:t>
      </w:r>
      <w:r w:rsidR="0093649B">
        <w:t xml:space="preserve"> For example, </w:t>
      </w:r>
      <w:r w:rsidR="000A511F">
        <w:t xml:space="preserve">one of the principles </w:t>
      </w:r>
      <w:r w:rsidR="00CE2235">
        <w:t>applicants</w:t>
      </w:r>
      <w:r w:rsidR="00EE56D0">
        <w:t xml:space="preserve"> seeking funding for a project from </w:t>
      </w:r>
      <w:r w:rsidR="00BD36CF">
        <w:t xml:space="preserve">the </w:t>
      </w:r>
      <w:r w:rsidR="00CE2235">
        <w:t xml:space="preserve">Council’s grants scheme </w:t>
      </w:r>
      <w:r w:rsidR="000A511F">
        <w:t xml:space="preserve">are assessed against is </w:t>
      </w:r>
      <w:r w:rsidR="00FD17D9">
        <w:t>“</w:t>
      </w:r>
      <w:r w:rsidR="000A511F">
        <w:t>How have you designed the project to minimise its climate impact?</w:t>
      </w:r>
      <w:r w:rsidR="00FD17D9">
        <w:t>”</w:t>
      </w:r>
      <w:r w:rsidR="000A511F">
        <w:t xml:space="preserve"> </w:t>
      </w:r>
      <w:r w:rsidR="00D401F9">
        <w:t>Council</w:t>
      </w:r>
      <w:r w:rsidR="00182CAB" w:rsidRPr="00182CAB">
        <w:t xml:space="preserve"> service plans and strategies </w:t>
      </w:r>
      <w:r w:rsidR="00182CAB">
        <w:t xml:space="preserve">are </w:t>
      </w:r>
      <w:r w:rsidR="00182CAB" w:rsidRPr="00182CAB">
        <w:t>reviewed for climate change impact</w:t>
      </w:r>
      <w:r w:rsidR="00182CAB">
        <w:t xml:space="preserve">. </w:t>
      </w:r>
      <w:r w:rsidR="00C36DE6">
        <w:t xml:space="preserve">Officers work in partnership </w:t>
      </w:r>
      <w:r w:rsidR="00B90E81">
        <w:t xml:space="preserve">with other organisations </w:t>
      </w:r>
      <w:r w:rsidR="00182CAB">
        <w:t>to respond to</w:t>
      </w:r>
      <w:r w:rsidR="00A42ED5">
        <w:t xml:space="preserve"> the</w:t>
      </w:r>
      <w:r w:rsidR="00182CAB">
        <w:t xml:space="preserve"> climate change challenge e.g. share information on climate initiatives</w:t>
      </w:r>
      <w:r w:rsidR="000A511F">
        <w:t>.</w:t>
      </w:r>
      <w:r w:rsidR="00182CAB">
        <w:t xml:space="preserve"> and collaborate on projects </w:t>
      </w:r>
      <w:proofErr w:type="gramStart"/>
      <w:r w:rsidR="00182CAB">
        <w:t>where</w:t>
      </w:r>
      <w:proofErr w:type="gramEnd"/>
      <w:r w:rsidR="00182CAB">
        <w:t xml:space="preserve"> beneficial. </w:t>
      </w:r>
      <w:bookmarkEnd w:id="30"/>
      <w:r w:rsidR="00BA4443">
        <w:t>S</w:t>
      </w:r>
      <w:r w:rsidR="00BA4443" w:rsidRPr="00BA4443">
        <w:t xml:space="preserve">taff </w:t>
      </w:r>
      <w:r w:rsidR="002A110B">
        <w:t xml:space="preserve">can use electric pool cars </w:t>
      </w:r>
      <w:r w:rsidR="00BA4443" w:rsidRPr="00BA4443">
        <w:t>for business journey</w:t>
      </w:r>
      <w:r w:rsidR="00BA4443">
        <w:t>s.</w:t>
      </w:r>
    </w:p>
    <w:p w14:paraId="3CCDBCCA" w14:textId="43DCB95A" w:rsidR="00B90E81" w:rsidRDefault="00B90E81" w:rsidP="00BA4443">
      <w:pPr>
        <w:ind w:left="432"/>
      </w:pPr>
      <w:r>
        <w:t>[Carbon saving:</w:t>
      </w:r>
      <w:r w:rsidR="002A110B">
        <w:t xml:space="preserve"> Mostly indirect savings that </w:t>
      </w:r>
      <w:r w:rsidR="004352BB">
        <w:t>have not been fully quantified</w:t>
      </w:r>
      <w:r>
        <w:t>]</w:t>
      </w:r>
    </w:p>
    <w:p w14:paraId="60B73F3A" w14:textId="0FD5D308" w:rsidR="00F6588B" w:rsidRDefault="00D401F9" w:rsidP="00F6588B">
      <w:pPr>
        <w:pStyle w:val="Heading1"/>
      </w:pPr>
      <w:bookmarkStart w:id="31" w:name="_Toc197527693"/>
      <w:r>
        <w:t>Council</w:t>
      </w:r>
      <w:r w:rsidR="00EF2DBB">
        <w:t xml:space="preserve"> </w:t>
      </w:r>
      <w:r w:rsidR="00F6588B">
        <w:t>vehicles</w:t>
      </w:r>
      <w:bookmarkEnd w:id="31"/>
    </w:p>
    <w:p w14:paraId="69AEFED1" w14:textId="2FD50DE3" w:rsidR="00EF2DBB" w:rsidRDefault="00F6588B" w:rsidP="00F6588B">
      <w:r>
        <w:t xml:space="preserve">Our biggest emission source is </w:t>
      </w:r>
      <w:r w:rsidR="002B631A">
        <w:t xml:space="preserve">from our </w:t>
      </w:r>
      <w:r>
        <w:t xml:space="preserve">vehicles. </w:t>
      </w:r>
      <w:r w:rsidR="00EF2DBB">
        <w:t xml:space="preserve">This can be seen from the </w:t>
      </w:r>
      <w:r w:rsidR="00583898">
        <w:t>G</w:t>
      </w:r>
      <w:r w:rsidR="00EF2DBB">
        <w:t xml:space="preserve">raph </w:t>
      </w:r>
      <w:r w:rsidR="00583898">
        <w:t xml:space="preserve">3 </w:t>
      </w:r>
      <w:r w:rsidR="00525DC3">
        <w:t>on page</w:t>
      </w:r>
      <w:r w:rsidR="002E27E7">
        <w:t xml:space="preserve"> </w:t>
      </w:r>
      <w:r w:rsidR="00163092">
        <w:t>12</w:t>
      </w:r>
      <w:r w:rsidR="00EF2DBB">
        <w:t xml:space="preserve">. </w:t>
      </w:r>
      <w:r w:rsidR="002B631A">
        <w:t xml:space="preserve">The </w:t>
      </w:r>
      <w:r w:rsidR="00D401F9">
        <w:t>Council</w:t>
      </w:r>
      <w:r w:rsidR="002B631A">
        <w:t xml:space="preserve"> </w:t>
      </w:r>
      <w:r w:rsidR="00B90E81">
        <w:t>has</w:t>
      </w:r>
      <w:r w:rsidR="002B631A">
        <w:t xml:space="preserve"> a policy of switching to electrical vehicles unless there are significant business reasons not to</w:t>
      </w:r>
      <w:r w:rsidR="00EF2DBB">
        <w:t xml:space="preserve">. We have been gradually switching the fleet to electric, although sometimes specialized vehicles </w:t>
      </w:r>
      <w:r w:rsidR="00EF2DBB">
        <w:lastRenderedPageBreak/>
        <w:t xml:space="preserve">are not available as electric versions or are expensive options given their low mileage. </w:t>
      </w:r>
    </w:p>
    <w:p w14:paraId="0C52317A" w14:textId="70AC1137" w:rsidR="00E31F5D" w:rsidRDefault="00EF2DBB" w:rsidP="00E31F5D">
      <w:r>
        <w:t>The refuse collection vehicles are the big emitters. They</w:t>
      </w:r>
      <w:r w:rsidR="00F6588B">
        <w:t xml:space="preserve"> only do very few miles to the gallon due to the waste compactor on the back</w:t>
      </w:r>
      <w:r>
        <w:t xml:space="preserve"> and stop-start driving</w:t>
      </w:r>
      <w:r w:rsidR="00F6588B">
        <w:t xml:space="preserve">. </w:t>
      </w:r>
      <w:r w:rsidR="00E31F5D">
        <w:t xml:space="preserve">Mandatory food waste collections and new homes in the district </w:t>
      </w:r>
      <w:r w:rsidR="00B91B5C">
        <w:t xml:space="preserve">will </w:t>
      </w:r>
      <w:r w:rsidR="00E31F5D">
        <w:t>drive up the number of miles that refuse vehicles of all types have to travel</w:t>
      </w:r>
      <w:r w:rsidR="00B91B5C">
        <w:t xml:space="preserve"> </w:t>
      </w:r>
      <w:proofErr w:type="gramStart"/>
      <w:r w:rsidR="00B91B5C">
        <w:t>in the near future</w:t>
      </w:r>
      <w:proofErr w:type="gramEnd"/>
      <w:r w:rsidR="00E31F5D">
        <w:t xml:space="preserve">.  </w:t>
      </w:r>
    </w:p>
    <w:p w14:paraId="50E49806" w14:textId="13B9F660" w:rsidR="00EF2DBB" w:rsidRDefault="00E31F5D" w:rsidP="00F6588B">
      <w:r>
        <w:t xml:space="preserve">Steps have been taken to reduce these emissions. </w:t>
      </w:r>
      <w:r w:rsidR="00EF2DBB">
        <w:t>W</w:t>
      </w:r>
      <w:r w:rsidR="00F6588B">
        <w:t xml:space="preserve">e have two electric refuse </w:t>
      </w:r>
      <w:r w:rsidR="00B22BA0">
        <w:t>vehicles but</w:t>
      </w:r>
      <w:r w:rsidR="00A42ED5">
        <w:t xml:space="preserve"> it’</w:t>
      </w:r>
      <w:r w:rsidR="00F6588B">
        <w:t xml:space="preserve">s clear that </w:t>
      </w:r>
      <w:r w:rsidR="00EF2DBB">
        <w:t xml:space="preserve">this type of vehicle is </w:t>
      </w:r>
      <w:r w:rsidR="00F6588B">
        <w:t>still in a relatively early stage of development</w:t>
      </w:r>
      <w:r w:rsidR="002B631A">
        <w:t xml:space="preserve">. </w:t>
      </w:r>
      <w:r w:rsidR="00EF2DBB">
        <w:t xml:space="preserve">Furthermore, the </w:t>
      </w:r>
      <w:r w:rsidR="002B631A">
        <w:t>depot</w:t>
      </w:r>
      <w:r>
        <w:t>,</w:t>
      </w:r>
      <w:r w:rsidR="002B631A">
        <w:t xml:space="preserve"> where most of</w:t>
      </w:r>
      <w:r w:rsidR="00EF2DBB">
        <w:t xml:space="preserve"> </w:t>
      </w:r>
      <w:r w:rsidR="00A42ED5">
        <w:t xml:space="preserve">the </w:t>
      </w:r>
      <w:r w:rsidR="00EF2DBB">
        <w:t>fleet is based</w:t>
      </w:r>
      <w:r>
        <w:t>,</w:t>
      </w:r>
      <w:r w:rsidR="00EF2DBB">
        <w:t xml:space="preserve"> needs significant electrical infrastructure upgrades to meet the demand of further electrification. </w:t>
      </w:r>
    </w:p>
    <w:p w14:paraId="378DDE4B" w14:textId="330011D9" w:rsidR="002B631A" w:rsidRDefault="00E31F5D" w:rsidP="00F6588B">
      <w:r>
        <w:t>While work on this is progressed</w:t>
      </w:r>
      <w:r w:rsidR="00EF2DBB">
        <w:t xml:space="preserve">, the </w:t>
      </w:r>
      <w:r w:rsidR="00D401F9">
        <w:t>Council</w:t>
      </w:r>
      <w:r w:rsidR="00EF2DBB">
        <w:t xml:space="preserve"> is </w:t>
      </w:r>
      <w:r w:rsidR="00EB68AD">
        <w:t xml:space="preserve">considering </w:t>
      </w:r>
      <w:r w:rsidR="00EF2DBB">
        <w:t xml:space="preserve">switching its diesel vehicles to </w:t>
      </w:r>
      <w:r w:rsidR="00EF2DBB" w:rsidRPr="00EF2DBB">
        <w:t>Hydrotreated Vegetable Oil (HVO)</w:t>
      </w:r>
      <w:r w:rsidR="0097153D">
        <w:t xml:space="preserve"> made from used cooking oil</w:t>
      </w:r>
      <w:r w:rsidR="00EF2DBB">
        <w:t xml:space="preserve">. </w:t>
      </w:r>
      <w:r w:rsidR="00EF2DBB" w:rsidRPr="00EF2DBB">
        <w:t xml:space="preserve">Switching to this product will reduce the </w:t>
      </w:r>
      <w:r w:rsidR="00D401F9">
        <w:t>Council</w:t>
      </w:r>
      <w:r w:rsidR="00EF2DBB" w:rsidRPr="00EF2DBB">
        <w:t>’s carbon footprint by about a third.</w:t>
      </w:r>
      <w:r>
        <w:t xml:space="preserve"> </w:t>
      </w:r>
      <w:r w:rsidR="0097153D">
        <w:t>Before we take</w:t>
      </w:r>
      <w:r>
        <w:t xml:space="preserve"> this step</w:t>
      </w:r>
      <w:r w:rsidR="0097153D">
        <w:t>, we need to be</w:t>
      </w:r>
      <w:r>
        <w:t xml:space="preserve"> sure that robust safeguards </w:t>
      </w:r>
      <w:r w:rsidR="0097153D">
        <w:t>are</w:t>
      </w:r>
      <w:r>
        <w:t xml:space="preserve"> in place to check the origin of this fuel is </w:t>
      </w:r>
      <w:r w:rsidR="0097153D">
        <w:t xml:space="preserve">genuinely </w:t>
      </w:r>
      <w:r>
        <w:t>used cooking oil.</w:t>
      </w:r>
      <w:r w:rsidR="0097153D">
        <w:t xml:space="preserve"> This is to avoid unintentionally driving loss of tropical forests to oil plantations. </w:t>
      </w:r>
      <w:r w:rsidR="00E249D9" w:rsidRPr="00E249D9">
        <w:t xml:space="preserve">We also need to assess the budget implications of these safeguards.   </w:t>
      </w:r>
      <w:r>
        <w:t xml:space="preserve"> </w:t>
      </w:r>
    </w:p>
    <w:p w14:paraId="1592456E" w14:textId="61AB138E" w:rsidR="00AC30BE" w:rsidRDefault="00AC30BE" w:rsidP="00F6588B">
      <w:r>
        <w:t xml:space="preserve">[Carbon savings: </w:t>
      </w:r>
      <w:r w:rsidR="004352BB">
        <w:t>high</w:t>
      </w:r>
      <w:r>
        <w:t xml:space="preserve"> – </w:t>
      </w:r>
      <w:r w:rsidR="00B36822">
        <w:t xml:space="preserve">equivalent to </w:t>
      </w:r>
      <w:r w:rsidR="004352BB">
        <w:t xml:space="preserve">more than </w:t>
      </w:r>
      <w:r w:rsidRPr="00815305">
        <w:t>100 people’s annual footprint</w:t>
      </w:r>
      <w:r>
        <w:t>]</w:t>
      </w:r>
    </w:p>
    <w:p w14:paraId="2E8B270B" w14:textId="2FFD4F7D" w:rsidR="00E31F5D" w:rsidRDefault="00D401F9" w:rsidP="00E31F5D">
      <w:pPr>
        <w:pStyle w:val="Heading1"/>
      </w:pPr>
      <w:bookmarkStart w:id="32" w:name="_Toc197527694"/>
      <w:r>
        <w:t>Council</w:t>
      </w:r>
      <w:r w:rsidR="00E31F5D">
        <w:t xml:space="preserve"> buildings</w:t>
      </w:r>
      <w:bookmarkEnd w:id="32"/>
      <w:r w:rsidR="0024129E">
        <w:t xml:space="preserve"> </w:t>
      </w:r>
    </w:p>
    <w:p w14:paraId="2C5A0D7A" w14:textId="12380856" w:rsidR="00E1101C" w:rsidRDefault="00E1101C" w:rsidP="00F6588B">
      <w:r w:rsidRPr="00E1101C">
        <w:t xml:space="preserve">The </w:t>
      </w:r>
      <w:r w:rsidR="00D401F9">
        <w:t>Council</w:t>
      </w:r>
      <w:r>
        <w:t>’s</w:t>
      </w:r>
      <w:r w:rsidRPr="00E1101C">
        <w:t xml:space="preserve"> second biggest source of emissions is Westgate leisure centre </w:t>
      </w:r>
      <w:r>
        <w:t xml:space="preserve">largely </w:t>
      </w:r>
      <w:r w:rsidRPr="00E1101C">
        <w:t>due to requirement to heat</w:t>
      </w:r>
      <w:r>
        <w:t xml:space="preserve"> </w:t>
      </w:r>
      <w:r w:rsidRPr="00E1101C">
        <w:t>the swimming pool</w:t>
      </w:r>
      <w:r>
        <w:t xml:space="preserve">. </w:t>
      </w:r>
      <w:r w:rsidR="00F6588B">
        <w:t xml:space="preserve">In 2020 we </w:t>
      </w:r>
      <w:r w:rsidR="000901F5">
        <w:t xml:space="preserve">were awarded </w:t>
      </w:r>
      <w:r w:rsidR="00F6588B">
        <w:t xml:space="preserve">a grant of £1.3 million to reduce emissions </w:t>
      </w:r>
      <w:r w:rsidR="00CB6448">
        <w:t xml:space="preserve">from </w:t>
      </w:r>
      <w:r>
        <w:t>the centre</w:t>
      </w:r>
      <w:r w:rsidR="000901F5">
        <w:t xml:space="preserve"> with the installation of an air source heat pump, solar thermal heating and solar photovoltaics (PV)</w:t>
      </w:r>
      <w:r w:rsidR="00F6328F">
        <w:t xml:space="preserve"> panels</w:t>
      </w:r>
      <w:r w:rsidR="000901F5">
        <w:t>. F</w:t>
      </w:r>
      <w:r>
        <w:t>urther projects have taken place since</w:t>
      </w:r>
      <w:r w:rsidR="00CB6448">
        <w:t>,</w:t>
      </w:r>
      <w:r>
        <w:t xml:space="preserve"> </w:t>
      </w:r>
      <w:r w:rsidR="000901F5">
        <w:t xml:space="preserve">funded through the Swimming Pool Support Fund which included the </w:t>
      </w:r>
      <w:r>
        <w:t>installation of pool cover</w:t>
      </w:r>
      <w:r w:rsidR="000901F5">
        <w:t>s and shower flow restrictors</w:t>
      </w:r>
      <w:r>
        <w:t xml:space="preserve">. The leisure centre still has a gas-fired Combined Heat and Power Plant and gas boilers, so </w:t>
      </w:r>
      <w:r w:rsidR="000901F5">
        <w:t xml:space="preserve">future proposals could consider opportunities </w:t>
      </w:r>
      <w:r>
        <w:t xml:space="preserve">to take the centre off gas. </w:t>
      </w:r>
    </w:p>
    <w:p w14:paraId="4A8710E5" w14:textId="6018145F" w:rsidR="00E1101C" w:rsidRDefault="00F6328F" w:rsidP="00F6588B">
      <w:r>
        <w:t xml:space="preserve">We have improved the energy efficiency and installed PV panels on some of our public conveniences. </w:t>
      </w:r>
      <w:r w:rsidR="00F6588B">
        <w:t xml:space="preserve">We have also carried out major energy efficiency improvements at Westward House, the </w:t>
      </w:r>
      <w:r w:rsidR="00D401F9">
        <w:t>Council</w:t>
      </w:r>
      <w:r w:rsidR="00F6588B">
        <w:t xml:space="preserve">’s short-stay accommodation for people </w:t>
      </w:r>
      <w:r w:rsidR="00454029">
        <w:t>fa</w:t>
      </w:r>
      <w:r w:rsidR="00F6588B">
        <w:t xml:space="preserve">cing homelessness. The </w:t>
      </w:r>
      <w:r w:rsidR="00D401F9">
        <w:t>Council</w:t>
      </w:r>
      <w:r w:rsidR="00F6588B">
        <w:t xml:space="preserve">’s new short-stay facility, Freeland Close, and the </w:t>
      </w:r>
      <w:r w:rsidR="00D401F9">
        <w:t>Council</w:t>
      </w:r>
      <w:r w:rsidR="00F6588B">
        <w:t>’s redeveloped industrial estate, St James, both have solar panels and electric vehicle charge-points.</w:t>
      </w:r>
      <w:r w:rsidR="00E1101C">
        <w:t xml:space="preserve"> Westward House, Freeland Close and St James are all-electric buildings. However, the </w:t>
      </w:r>
      <w:r w:rsidR="00D401F9">
        <w:t>Council</w:t>
      </w:r>
      <w:r w:rsidR="00E1101C">
        <w:t xml:space="preserve"> does have other buildings that are heated by gas or LPG. The aim is to work up</w:t>
      </w:r>
      <w:r w:rsidR="00B61EA6">
        <w:t xml:space="preserve"> plans specific to individual buildings to improve their energy efficiency and switch to</w:t>
      </w:r>
      <w:r w:rsidR="00E1101C">
        <w:t xml:space="preserve"> low-</w:t>
      </w:r>
      <w:r w:rsidR="00E1101C">
        <w:lastRenderedPageBreak/>
        <w:t>carbon alternatives to these fossil fuels.</w:t>
      </w:r>
      <w:r w:rsidR="00AC30BE">
        <w:t xml:space="preserve"> [Carbon savings: to be estimated]</w:t>
      </w:r>
    </w:p>
    <w:p w14:paraId="10DF9256" w14:textId="089E6195" w:rsidR="0024129E" w:rsidRPr="00F6588B" w:rsidRDefault="0024129E" w:rsidP="00F6588B">
      <w:r>
        <w:t xml:space="preserve">The </w:t>
      </w:r>
      <w:r w:rsidR="00D401F9">
        <w:t>Council</w:t>
      </w:r>
      <w:r>
        <w:t xml:space="preserve"> is also </w:t>
      </w:r>
      <w:r w:rsidR="009F552C">
        <w:t>considering</w:t>
      </w:r>
      <w:r>
        <w:t xml:space="preserve"> switch</w:t>
      </w:r>
      <w:r w:rsidR="009F552C">
        <w:t>ing</w:t>
      </w:r>
      <w:r>
        <w:t xml:space="preserve"> to a contract with a renewable electricity generator when its current electricity contract ends in 2026. This will reduce emissions from our electric vehicles as well as our buildings.  </w:t>
      </w:r>
    </w:p>
    <w:p w14:paraId="09264C70" w14:textId="32DCEF1D" w:rsidR="00AC30BE" w:rsidRDefault="00AC30BE" w:rsidP="00AC30BE">
      <w:r>
        <w:t xml:space="preserve">[Carbon savings: </w:t>
      </w:r>
      <w:r w:rsidR="004352BB">
        <w:t xml:space="preserve">medium </w:t>
      </w:r>
      <w:r w:rsidR="00B36822">
        <w:t>–</w:t>
      </w:r>
      <w:r>
        <w:t xml:space="preserve"> </w:t>
      </w:r>
      <w:r w:rsidR="00B36822">
        <w:t xml:space="preserve">equivalent to </w:t>
      </w:r>
      <w:r w:rsidR="004352BB">
        <w:t>10-</w:t>
      </w:r>
      <w:r w:rsidRPr="00815305">
        <w:t>100 people’s annual footprint</w:t>
      </w:r>
      <w:r>
        <w:t>]</w:t>
      </w:r>
    </w:p>
    <w:p w14:paraId="10362323" w14:textId="77777777" w:rsidR="00BD36CF" w:rsidRDefault="00BD36CF" w:rsidP="00C27CB4">
      <w:pPr>
        <w:sectPr w:rsidR="00BD36CF" w:rsidSect="00BD36CF">
          <w:pgSz w:w="16838" w:h="11906" w:orient="landscape" w:code="9"/>
          <w:pgMar w:top="1440" w:right="1080" w:bottom="1440" w:left="1080" w:header="454" w:footer="101" w:gutter="0"/>
          <w:cols w:num="2" w:space="708"/>
          <w:titlePg/>
          <w:docGrid w:linePitch="360"/>
        </w:sectPr>
      </w:pPr>
    </w:p>
    <w:p w14:paraId="61E7E2A0" w14:textId="6187BFCC" w:rsidR="00C27CB4" w:rsidRPr="00C27CB4" w:rsidRDefault="00C27CB4" w:rsidP="00C27CB4"/>
    <w:p w14:paraId="55A6EDAA" w14:textId="35195BBD" w:rsidR="000C74ED" w:rsidRDefault="000C74ED" w:rsidP="000C74ED">
      <w:pPr>
        <w:pStyle w:val="Heading1"/>
        <w:rPr>
          <w:rFonts w:eastAsiaTheme="minorHAnsi"/>
        </w:rPr>
      </w:pPr>
      <w:bookmarkStart w:id="33" w:name="_Toc197527695"/>
      <w:r>
        <w:rPr>
          <w:rFonts w:eastAsiaTheme="minorHAnsi"/>
        </w:rPr>
        <w:t>Data</w:t>
      </w:r>
      <w:bookmarkEnd w:id="33"/>
      <w:r>
        <w:rPr>
          <w:rFonts w:eastAsiaTheme="minorHAnsi"/>
        </w:rPr>
        <w:t xml:space="preserve"> </w:t>
      </w:r>
    </w:p>
    <w:p w14:paraId="3B410853" w14:textId="6129EFBD" w:rsidR="000C74ED" w:rsidRDefault="000C74ED" w:rsidP="000C74ED">
      <w:r>
        <w:t>Table 1</w:t>
      </w:r>
      <w:r w:rsidRPr="000C74ED">
        <w:t xml:space="preserve"> Greenhouse gas emissions from district of Chichester in 20</w:t>
      </w:r>
      <w:r w:rsidR="00B857C1">
        <w:t>19 to 2022</w:t>
      </w:r>
      <w:r w:rsidR="00035491">
        <w:t xml:space="preserve"> in ktCO2e</w:t>
      </w:r>
    </w:p>
    <w:tbl>
      <w:tblPr>
        <w:tblStyle w:val="TableGrid"/>
        <w:tblW w:w="5000" w:type="pct"/>
        <w:tblLook w:val="04A0" w:firstRow="1" w:lastRow="0" w:firstColumn="1" w:lastColumn="0" w:noHBand="0" w:noVBand="1"/>
      </w:tblPr>
      <w:tblGrid>
        <w:gridCol w:w="4403"/>
        <w:gridCol w:w="2567"/>
        <w:gridCol w:w="2567"/>
        <w:gridCol w:w="2567"/>
        <w:gridCol w:w="2564"/>
      </w:tblGrid>
      <w:tr w:rsidR="00B857C1" w:rsidRPr="00B857C1" w14:paraId="2831C52D" w14:textId="77777777" w:rsidTr="00B90E81">
        <w:trPr>
          <w:trHeight w:val="300"/>
        </w:trPr>
        <w:tc>
          <w:tcPr>
            <w:tcW w:w="1501" w:type="pct"/>
            <w:shd w:val="clear" w:color="auto" w:fill="EEECE1" w:themeFill="background2"/>
            <w:noWrap/>
            <w:hideMark/>
          </w:tcPr>
          <w:p w14:paraId="041460F8" w14:textId="77777777" w:rsidR="00B857C1" w:rsidRPr="00B857C1" w:rsidRDefault="00B857C1" w:rsidP="00B857C1">
            <w:r w:rsidRPr="00B857C1">
              <w:t>Year</w:t>
            </w:r>
          </w:p>
        </w:tc>
        <w:tc>
          <w:tcPr>
            <w:tcW w:w="875" w:type="pct"/>
            <w:shd w:val="clear" w:color="auto" w:fill="EEECE1" w:themeFill="background2"/>
            <w:noWrap/>
            <w:hideMark/>
          </w:tcPr>
          <w:p w14:paraId="1CD8C690" w14:textId="77777777" w:rsidR="00B857C1" w:rsidRPr="00B857C1" w:rsidRDefault="00B857C1" w:rsidP="00B857C1">
            <w:r w:rsidRPr="00B857C1">
              <w:t>2019</w:t>
            </w:r>
          </w:p>
        </w:tc>
        <w:tc>
          <w:tcPr>
            <w:tcW w:w="875" w:type="pct"/>
            <w:shd w:val="clear" w:color="auto" w:fill="EEECE1" w:themeFill="background2"/>
            <w:noWrap/>
            <w:hideMark/>
          </w:tcPr>
          <w:p w14:paraId="43464C31" w14:textId="77777777" w:rsidR="00B857C1" w:rsidRPr="00B857C1" w:rsidRDefault="00B857C1" w:rsidP="00B857C1">
            <w:r w:rsidRPr="00B857C1">
              <w:t>2020</w:t>
            </w:r>
          </w:p>
        </w:tc>
        <w:tc>
          <w:tcPr>
            <w:tcW w:w="875" w:type="pct"/>
            <w:shd w:val="clear" w:color="auto" w:fill="EEECE1" w:themeFill="background2"/>
            <w:noWrap/>
            <w:hideMark/>
          </w:tcPr>
          <w:p w14:paraId="7AE5D162" w14:textId="77777777" w:rsidR="00B857C1" w:rsidRPr="00B857C1" w:rsidRDefault="00B857C1" w:rsidP="00B857C1">
            <w:r w:rsidRPr="00B857C1">
              <w:t>2021</w:t>
            </w:r>
          </w:p>
        </w:tc>
        <w:tc>
          <w:tcPr>
            <w:tcW w:w="875" w:type="pct"/>
            <w:shd w:val="clear" w:color="auto" w:fill="EEECE1" w:themeFill="background2"/>
            <w:noWrap/>
            <w:hideMark/>
          </w:tcPr>
          <w:p w14:paraId="5D9E97C8" w14:textId="77777777" w:rsidR="00B857C1" w:rsidRPr="00B857C1" w:rsidRDefault="00B857C1" w:rsidP="00B857C1">
            <w:r w:rsidRPr="00B857C1">
              <w:t>2022</w:t>
            </w:r>
          </w:p>
        </w:tc>
      </w:tr>
      <w:tr w:rsidR="00B857C1" w:rsidRPr="00B857C1" w14:paraId="3A3F3A67" w14:textId="77777777" w:rsidTr="00B30C87">
        <w:trPr>
          <w:trHeight w:val="300"/>
        </w:trPr>
        <w:tc>
          <w:tcPr>
            <w:tcW w:w="1501" w:type="pct"/>
            <w:noWrap/>
            <w:hideMark/>
          </w:tcPr>
          <w:p w14:paraId="186609F2" w14:textId="77777777" w:rsidR="00B857C1" w:rsidRPr="00B857C1" w:rsidRDefault="00B857C1">
            <w:r w:rsidRPr="00B857C1">
              <w:t>Industry</w:t>
            </w:r>
          </w:p>
        </w:tc>
        <w:tc>
          <w:tcPr>
            <w:tcW w:w="875" w:type="pct"/>
            <w:noWrap/>
            <w:hideMark/>
          </w:tcPr>
          <w:p w14:paraId="1D983E0A" w14:textId="77777777" w:rsidR="00B857C1" w:rsidRPr="00B857C1" w:rsidRDefault="00B857C1" w:rsidP="00B857C1">
            <w:r w:rsidRPr="00B857C1">
              <w:t>75</w:t>
            </w:r>
          </w:p>
        </w:tc>
        <w:tc>
          <w:tcPr>
            <w:tcW w:w="875" w:type="pct"/>
            <w:noWrap/>
            <w:hideMark/>
          </w:tcPr>
          <w:p w14:paraId="7490D727" w14:textId="77777777" w:rsidR="00B857C1" w:rsidRPr="00B857C1" w:rsidRDefault="00B857C1" w:rsidP="00B857C1">
            <w:r w:rsidRPr="00B857C1">
              <w:t>66</w:t>
            </w:r>
          </w:p>
        </w:tc>
        <w:tc>
          <w:tcPr>
            <w:tcW w:w="875" w:type="pct"/>
            <w:noWrap/>
            <w:hideMark/>
          </w:tcPr>
          <w:p w14:paraId="739AE4FB" w14:textId="77777777" w:rsidR="00B857C1" w:rsidRPr="00B857C1" w:rsidRDefault="00B857C1" w:rsidP="00B857C1">
            <w:r w:rsidRPr="00B857C1">
              <w:t>60</w:t>
            </w:r>
          </w:p>
        </w:tc>
        <w:tc>
          <w:tcPr>
            <w:tcW w:w="875" w:type="pct"/>
            <w:noWrap/>
            <w:hideMark/>
          </w:tcPr>
          <w:p w14:paraId="184F6E18" w14:textId="77777777" w:rsidR="00B857C1" w:rsidRPr="00B857C1" w:rsidRDefault="00B857C1" w:rsidP="00B857C1">
            <w:r w:rsidRPr="00B857C1">
              <w:t>63</w:t>
            </w:r>
          </w:p>
        </w:tc>
      </w:tr>
      <w:tr w:rsidR="00B857C1" w:rsidRPr="00B857C1" w14:paraId="7D57EF02" w14:textId="77777777" w:rsidTr="00B30C87">
        <w:trPr>
          <w:trHeight w:val="300"/>
        </w:trPr>
        <w:tc>
          <w:tcPr>
            <w:tcW w:w="1501" w:type="pct"/>
            <w:noWrap/>
            <w:hideMark/>
          </w:tcPr>
          <w:p w14:paraId="26B0574A" w14:textId="77777777" w:rsidR="00B857C1" w:rsidRPr="00B857C1" w:rsidRDefault="00B857C1">
            <w:r w:rsidRPr="00B857C1">
              <w:t>Commercial</w:t>
            </w:r>
          </w:p>
        </w:tc>
        <w:tc>
          <w:tcPr>
            <w:tcW w:w="875" w:type="pct"/>
            <w:noWrap/>
            <w:hideMark/>
          </w:tcPr>
          <w:p w14:paraId="56116B80" w14:textId="77777777" w:rsidR="00B857C1" w:rsidRPr="00B857C1" w:rsidRDefault="00B857C1" w:rsidP="00B857C1">
            <w:r w:rsidRPr="00B857C1">
              <w:t>67</w:t>
            </w:r>
          </w:p>
        </w:tc>
        <w:tc>
          <w:tcPr>
            <w:tcW w:w="875" w:type="pct"/>
            <w:noWrap/>
            <w:hideMark/>
          </w:tcPr>
          <w:p w14:paraId="7556017C" w14:textId="77777777" w:rsidR="00B857C1" w:rsidRPr="00B857C1" w:rsidRDefault="00B857C1" w:rsidP="00B857C1">
            <w:r w:rsidRPr="00B857C1">
              <w:t>59</w:t>
            </w:r>
          </w:p>
        </w:tc>
        <w:tc>
          <w:tcPr>
            <w:tcW w:w="875" w:type="pct"/>
            <w:noWrap/>
            <w:hideMark/>
          </w:tcPr>
          <w:p w14:paraId="7F83F924" w14:textId="77777777" w:rsidR="00B857C1" w:rsidRPr="00B857C1" w:rsidRDefault="00B857C1" w:rsidP="00B857C1">
            <w:r w:rsidRPr="00B857C1">
              <w:t>67</w:t>
            </w:r>
          </w:p>
        </w:tc>
        <w:tc>
          <w:tcPr>
            <w:tcW w:w="875" w:type="pct"/>
            <w:noWrap/>
            <w:hideMark/>
          </w:tcPr>
          <w:p w14:paraId="04F9C71A" w14:textId="77777777" w:rsidR="00B857C1" w:rsidRPr="00B857C1" w:rsidRDefault="00B857C1" w:rsidP="00B857C1">
            <w:r w:rsidRPr="00B857C1">
              <w:t>65</w:t>
            </w:r>
          </w:p>
        </w:tc>
      </w:tr>
      <w:tr w:rsidR="00B857C1" w:rsidRPr="00B857C1" w14:paraId="0174CFE5" w14:textId="77777777" w:rsidTr="00B30C87">
        <w:trPr>
          <w:trHeight w:val="300"/>
        </w:trPr>
        <w:tc>
          <w:tcPr>
            <w:tcW w:w="1501" w:type="pct"/>
            <w:noWrap/>
            <w:hideMark/>
          </w:tcPr>
          <w:p w14:paraId="31791344" w14:textId="77777777" w:rsidR="00B857C1" w:rsidRPr="00B857C1" w:rsidRDefault="00B857C1">
            <w:r w:rsidRPr="00B857C1">
              <w:t>Public Sector</w:t>
            </w:r>
          </w:p>
        </w:tc>
        <w:tc>
          <w:tcPr>
            <w:tcW w:w="875" w:type="pct"/>
            <w:noWrap/>
            <w:hideMark/>
          </w:tcPr>
          <w:p w14:paraId="0CE4F524" w14:textId="77777777" w:rsidR="00B857C1" w:rsidRPr="00B857C1" w:rsidRDefault="00B857C1" w:rsidP="00B857C1">
            <w:r w:rsidRPr="00B857C1">
              <w:t>27</w:t>
            </w:r>
          </w:p>
        </w:tc>
        <w:tc>
          <w:tcPr>
            <w:tcW w:w="875" w:type="pct"/>
            <w:noWrap/>
            <w:hideMark/>
          </w:tcPr>
          <w:p w14:paraId="469D2CF6" w14:textId="77777777" w:rsidR="00B857C1" w:rsidRPr="00B857C1" w:rsidRDefault="00B857C1" w:rsidP="00B857C1">
            <w:r w:rsidRPr="00B857C1">
              <w:t>28</w:t>
            </w:r>
          </w:p>
        </w:tc>
        <w:tc>
          <w:tcPr>
            <w:tcW w:w="875" w:type="pct"/>
            <w:noWrap/>
            <w:hideMark/>
          </w:tcPr>
          <w:p w14:paraId="16D2ACC4" w14:textId="77777777" w:rsidR="00B857C1" w:rsidRPr="00B857C1" w:rsidRDefault="00B857C1" w:rsidP="00B857C1">
            <w:r w:rsidRPr="00B857C1">
              <w:t>30</w:t>
            </w:r>
          </w:p>
        </w:tc>
        <w:tc>
          <w:tcPr>
            <w:tcW w:w="875" w:type="pct"/>
            <w:noWrap/>
            <w:hideMark/>
          </w:tcPr>
          <w:p w14:paraId="2B3A950D" w14:textId="77777777" w:rsidR="00B857C1" w:rsidRPr="00B857C1" w:rsidRDefault="00B857C1" w:rsidP="00B857C1">
            <w:r w:rsidRPr="00B857C1">
              <w:t>28</w:t>
            </w:r>
          </w:p>
        </w:tc>
      </w:tr>
      <w:tr w:rsidR="00B857C1" w:rsidRPr="00B857C1" w14:paraId="182E8D93" w14:textId="77777777" w:rsidTr="00B30C87">
        <w:trPr>
          <w:trHeight w:val="300"/>
        </w:trPr>
        <w:tc>
          <w:tcPr>
            <w:tcW w:w="1501" w:type="pct"/>
            <w:noWrap/>
            <w:hideMark/>
          </w:tcPr>
          <w:p w14:paraId="79583232" w14:textId="77777777" w:rsidR="00B857C1" w:rsidRPr="00B857C1" w:rsidRDefault="00B857C1">
            <w:r w:rsidRPr="00B857C1">
              <w:t>Household</w:t>
            </w:r>
          </w:p>
        </w:tc>
        <w:tc>
          <w:tcPr>
            <w:tcW w:w="875" w:type="pct"/>
            <w:noWrap/>
            <w:hideMark/>
          </w:tcPr>
          <w:p w14:paraId="478A963C" w14:textId="77777777" w:rsidR="00B857C1" w:rsidRPr="00B857C1" w:rsidRDefault="00B857C1" w:rsidP="00B857C1">
            <w:r w:rsidRPr="00B857C1">
              <w:t>206</w:t>
            </w:r>
          </w:p>
        </w:tc>
        <w:tc>
          <w:tcPr>
            <w:tcW w:w="875" w:type="pct"/>
            <w:noWrap/>
            <w:hideMark/>
          </w:tcPr>
          <w:p w14:paraId="2AB25ABC" w14:textId="77777777" w:rsidR="00B857C1" w:rsidRPr="00B857C1" w:rsidRDefault="00B857C1" w:rsidP="00B857C1">
            <w:r w:rsidRPr="00B857C1">
              <w:t>204</w:t>
            </w:r>
          </w:p>
        </w:tc>
        <w:tc>
          <w:tcPr>
            <w:tcW w:w="875" w:type="pct"/>
            <w:noWrap/>
            <w:hideMark/>
          </w:tcPr>
          <w:p w14:paraId="174F9718" w14:textId="77777777" w:rsidR="00B857C1" w:rsidRPr="00B857C1" w:rsidRDefault="00B857C1" w:rsidP="00B857C1">
            <w:r w:rsidRPr="00B857C1">
              <w:t>206</w:t>
            </w:r>
          </w:p>
        </w:tc>
        <w:tc>
          <w:tcPr>
            <w:tcW w:w="875" w:type="pct"/>
            <w:noWrap/>
            <w:hideMark/>
          </w:tcPr>
          <w:p w14:paraId="6364416B" w14:textId="77777777" w:rsidR="00B857C1" w:rsidRPr="00B857C1" w:rsidRDefault="00B857C1" w:rsidP="00B857C1">
            <w:r w:rsidRPr="00B857C1">
              <w:t>185</w:t>
            </w:r>
          </w:p>
        </w:tc>
      </w:tr>
      <w:tr w:rsidR="00B857C1" w:rsidRPr="00B857C1" w14:paraId="23AE3D98" w14:textId="77777777" w:rsidTr="00B30C87">
        <w:trPr>
          <w:trHeight w:val="300"/>
        </w:trPr>
        <w:tc>
          <w:tcPr>
            <w:tcW w:w="1501" w:type="pct"/>
            <w:noWrap/>
            <w:hideMark/>
          </w:tcPr>
          <w:p w14:paraId="4CFA02DD" w14:textId="77777777" w:rsidR="00B857C1" w:rsidRPr="00B857C1" w:rsidRDefault="00B857C1">
            <w:r w:rsidRPr="00B857C1">
              <w:t>Road transport</w:t>
            </w:r>
          </w:p>
        </w:tc>
        <w:tc>
          <w:tcPr>
            <w:tcW w:w="875" w:type="pct"/>
            <w:noWrap/>
            <w:hideMark/>
          </w:tcPr>
          <w:p w14:paraId="2E4CB68C" w14:textId="77777777" w:rsidR="00B857C1" w:rsidRPr="00B857C1" w:rsidRDefault="00B857C1" w:rsidP="00B857C1">
            <w:r w:rsidRPr="00B857C1">
              <w:t>301</w:t>
            </w:r>
          </w:p>
        </w:tc>
        <w:tc>
          <w:tcPr>
            <w:tcW w:w="875" w:type="pct"/>
            <w:noWrap/>
            <w:hideMark/>
          </w:tcPr>
          <w:p w14:paraId="5003DFAA" w14:textId="77777777" w:rsidR="00B857C1" w:rsidRPr="00B857C1" w:rsidRDefault="00B857C1" w:rsidP="00B857C1">
            <w:r w:rsidRPr="00B857C1">
              <w:t>245</w:t>
            </w:r>
          </w:p>
        </w:tc>
        <w:tc>
          <w:tcPr>
            <w:tcW w:w="875" w:type="pct"/>
            <w:noWrap/>
            <w:hideMark/>
          </w:tcPr>
          <w:p w14:paraId="3FA86F8C" w14:textId="77777777" w:rsidR="00B857C1" w:rsidRPr="00B857C1" w:rsidRDefault="00B857C1" w:rsidP="00B857C1">
            <w:r w:rsidRPr="00B857C1">
              <w:t>251</w:t>
            </w:r>
          </w:p>
        </w:tc>
        <w:tc>
          <w:tcPr>
            <w:tcW w:w="875" w:type="pct"/>
            <w:noWrap/>
            <w:hideMark/>
          </w:tcPr>
          <w:p w14:paraId="3BCC3230" w14:textId="77777777" w:rsidR="00B857C1" w:rsidRPr="00B857C1" w:rsidRDefault="00B857C1" w:rsidP="00B857C1">
            <w:r w:rsidRPr="00B857C1">
              <w:t>247</w:t>
            </w:r>
          </w:p>
        </w:tc>
      </w:tr>
      <w:tr w:rsidR="00B857C1" w:rsidRPr="00B857C1" w14:paraId="53023D53" w14:textId="77777777" w:rsidTr="00B30C87">
        <w:trPr>
          <w:trHeight w:val="300"/>
        </w:trPr>
        <w:tc>
          <w:tcPr>
            <w:tcW w:w="1501" w:type="pct"/>
            <w:noWrap/>
            <w:hideMark/>
          </w:tcPr>
          <w:p w14:paraId="6E7DC81B" w14:textId="77777777" w:rsidR="00B857C1" w:rsidRPr="00B857C1" w:rsidRDefault="00B857C1">
            <w:r w:rsidRPr="00B857C1">
              <w:t>Diesel Railways</w:t>
            </w:r>
          </w:p>
        </w:tc>
        <w:tc>
          <w:tcPr>
            <w:tcW w:w="875" w:type="pct"/>
            <w:noWrap/>
            <w:hideMark/>
          </w:tcPr>
          <w:p w14:paraId="6A72B67B" w14:textId="77777777" w:rsidR="00B857C1" w:rsidRPr="00B857C1" w:rsidRDefault="00B857C1" w:rsidP="00B857C1">
            <w:r w:rsidRPr="00B857C1">
              <w:t>0</w:t>
            </w:r>
          </w:p>
        </w:tc>
        <w:tc>
          <w:tcPr>
            <w:tcW w:w="875" w:type="pct"/>
            <w:noWrap/>
            <w:hideMark/>
          </w:tcPr>
          <w:p w14:paraId="4DCF847E" w14:textId="77777777" w:rsidR="00B857C1" w:rsidRPr="00B857C1" w:rsidRDefault="00B857C1" w:rsidP="00B857C1">
            <w:r w:rsidRPr="00B857C1">
              <w:t>0</w:t>
            </w:r>
          </w:p>
        </w:tc>
        <w:tc>
          <w:tcPr>
            <w:tcW w:w="875" w:type="pct"/>
            <w:noWrap/>
            <w:hideMark/>
          </w:tcPr>
          <w:p w14:paraId="2D1AC09F" w14:textId="77777777" w:rsidR="00B857C1" w:rsidRPr="00B857C1" w:rsidRDefault="00B857C1" w:rsidP="00B857C1">
            <w:r w:rsidRPr="00B857C1">
              <w:t>0</w:t>
            </w:r>
          </w:p>
        </w:tc>
        <w:tc>
          <w:tcPr>
            <w:tcW w:w="875" w:type="pct"/>
            <w:noWrap/>
            <w:hideMark/>
          </w:tcPr>
          <w:p w14:paraId="765C6E59" w14:textId="77777777" w:rsidR="00B857C1" w:rsidRPr="00B857C1" w:rsidRDefault="00B857C1" w:rsidP="00B857C1">
            <w:r w:rsidRPr="00B857C1">
              <w:t>0</w:t>
            </w:r>
          </w:p>
        </w:tc>
      </w:tr>
      <w:tr w:rsidR="00B857C1" w:rsidRPr="00B857C1" w14:paraId="7AF47244" w14:textId="77777777" w:rsidTr="00B30C87">
        <w:trPr>
          <w:trHeight w:val="300"/>
        </w:trPr>
        <w:tc>
          <w:tcPr>
            <w:tcW w:w="1501" w:type="pct"/>
            <w:noWrap/>
            <w:hideMark/>
          </w:tcPr>
          <w:p w14:paraId="17F76FB3" w14:textId="77777777" w:rsidR="00B857C1" w:rsidRPr="00B857C1" w:rsidRDefault="00B857C1">
            <w:r w:rsidRPr="00B857C1">
              <w:t>Transport Total</w:t>
            </w:r>
          </w:p>
        </w:tc>
        <w:tc>
          <w:tcPr>
            <w:tcW w:w="875" w:type="pct"/>
            <w:noWrap/>
            <w:hideMark/>
          </w:tcPr>
          <w:p w14:paraId="0A84D1A4" w14:textId="77777777" w:rsidR="00B857C1" w:rsidRPr="00B857C1" w:rsidRDefault="00B857C1" w:rsidP="00B857C1">
            <w:r w:rsidRPr="00B857C1">
              <w:t>305</w:t>
            </w:r>
          </w:p>
        </w:tc>
        <w:tc>
          <w:tcPr>
            <w:tcW w:w="875" w:type="pct"/>
            <w:noWrap/>
            <w:hideMark/>
          </w:tcPr>
          <w:p w14:paraId="246B291E" w14:textId="77777777" w:rsidR="00B857C1" w:rsidRPr="00B857C1" w:rsidRDefault="00B857C1" w:rsidP="00B857C1">
            <w:r w:rsidRPr="00B857C1">
              <w:t>248</w:t>
            </w:r>
          </w:p>
        </w:tc>
        <w:tc>
          <w:tcPr>
            <w:tcW w:w="875" w:type="pct"/>
            <w:noWrap/>
            <w:hideMark/>
          </w:tcPr>
          <w:p w14:paraId="3E1521A4" w14:textId="77777777" w:rsidR="00B857C1" w:rsidRPr="00B857C1" w:rsidRDefault="00B857C1" w:rsidP="00B857C1">
            <w:r w:rsidRPr="00B857C1">
              <w:t>254</w:t>
            </w:r>
          </w:p>
        </w:tc>
        <w:tc>
          <w:tcPr>
            <w:tcW w:w="875" w:type="pct"/>
            <w:noWrap/>
            <w:hideMark/>
          </w:tcPr>
          <w:p w14:paraId="4BB85DD4" w14:textId="77777777" w:rsidR="00B857C1" w:rsidRPr="00B857C1" w:rsidRDefault="00B857C1" w:rsidP="00B857C1">
            <w:r w:rsidRPr="00B857C1">
              <w:t>250</w:t>
            </w:r>
          </w:p>
        </w:tc>
      </w:tr>
      <w:tr w:rsidR="00B857C1" w:rsidRPr="00B857C1" w14:paraId="15BF4979" w14:textId="77777777" w:rsidTr="00B30C87">
        <w:trPr>
          <w:trHeight w:val="300"/>
        </w:trPr>
        <w:tc>
          <w:tcPr>
            <w:tcW w:w="1501" w:type="pct"/>
            <w:noWrap/>
            <w:hideMark/>
          </w:tcPr>
          <w:p w14:paraId="0ED09C42" w14:textId="77777777" w:rsidR="00B857C1" w:rsidRPr="00B857C1" w:rsidRDefault="00B857C1">
            <w:r w:rsidRPr="00B857C1">
              <w:t>Forestry</w:t>
            </w:r>
          </w:p>
        </w:tc>
        <w:tc>
          <w:tcPr>
            <w:tcW w:w="875" w:type="pct"/>
            <w:noWrap/>
            <w:hideMark/>
          </w:tcPr>
          <w:p w14:paraId="740745B3" w14:textId="77777777" w:rsidR="00B857C1" w:rsidRPr="00B857C1" w:rsidRDefault="00B857C1" w:rsidP="00B857C1">
            <w:r w:rsidRPr="00B857C1">
              <w:t>-137</w:t>
            </w:r>
          </w:p>
        </w:tc>
        <w:tc>
          <w:tcPr>
            <w:tcW w:w="875" w:type="pct"/>
            <w:noWrap/>
            <w:hideMark/>
          </w:tcPr>
          <w:p w14:paraId="5609C6EF" w14:textId="77777777" w:rsidR="00B857C1" w:rsidRPr="00B857C1" w:rsidRDefault="00B857C1" w:rsidP="00B857C1">
            <w:r w:rsidRPr="00B857C1">
              <w:t>-139</w:t>
            </w:r>
          </w:p>
        </w:tc>
        <w:tc>
          <w:tcPr>
            <w:tcW w:w="875" w:type="pct"/>
            <w:noWrap/>
            <w:hideMark/>
          </w:tcPr>
          <w:p w14:paraId="50218FAC" w14:textId="77777777" w:rsidR="00B857C1" w:rsidRPr="00B857C1" w:rsidRDefault="00B857C1" w:rsidP="00B857C1">
            <w:r w:rsidRPr="00B857C1">
              <w:t>-135</w:t>
            </w:r>
          </w:p>
        </w:tc>
        <w:tc>
          <w:tcPr>
            <w:tcW w:w="875" w:type="pct"/>
            <w:noWrap/>
            <w:hideMark/>
          </w:tcPr>
          <w:p w14:paraId="329192F3" w14:textId="77777777" w:rsidR="00B857C1" w:rsidRPr="00B857C1" w:rsidRDefault="00B857C1" w:rsidP="00B857C1">
            <w:r w:rsidRPr="00B857C1">
              <w:t>-134</w:t>
            </w:r>
          </w:p>
        </w:tc>
      </w:tr>
      <w:tr w:rsidR="00B857C1" w:rsidRPr="00B857C1" w14:paraId="69897F99" w14:textId="77777777" w:rsidTr="00B30C87">
        <w:trPr>
          <w:trHeight w:val="300"/>
        </w:trPr>
        <w:tc>
          <w:tcPr>
            <w:tcW w:w="1501" w:type="pct"/>
            <w:noWrap/>
            <w:hideMark/>
          </w:tcPr>
          <w:p w14:paraId="66726E96" w14:textId="77777777" w:rsidR="00B857C1" w:rsidRPr="00B857C1" w:rsidRDefault="00B857C1">
            <w:r w:rsidRPr="00B857C1">
              <w:t>Cropland</w:t>
            </w:r>
          </w:p>
        </w:tc>
        <w:tc>
          <w:tcPr>
            <w:tcW w:w="875" w:type="pct"/>
            <w:noWrap/>
            <w:hideMark/>
          </w:tcPr>
          <w:p w14:paraId="4F096335" w14:textId="77777777" w:rsidR="00B857C1" w:rsidRPr="00B857C1" w:rsidRDefault="00B857C1" w:rsidP="00B857C1">
            <w:r w:rsidRPr="00B857C1">
              <w:t>17</w:t>
            </w:r>
          </w:p>
        </w:tc>
        <w:tc>
          <w:tcPr>
            <w:tcW w:w="875" w:type="pct"/>
            <w:noWrap/>
            <w:hideMark/>
          </w:tcPr>
          <w:p w14:paraId="362FC59E" w14:textId="77777777" w:rsidR="00B857C1" w:rsidRPr="00B857C1" w:rsidRDefault="00B857C1" w:rsidP="00B857C1">
            <w:r w:rsidRPr="00B857C1">
              <w:t>17</w:t>
            </w:r>
          </w:p>
        </w:tc>
        <w:tc>
          <w:tcPr>
            <w:tcW w:w="875" w:type="pct"/>
            <w:noWrap/>
            <w:hideMark/>
          </w:tcPr>
          <w:p w14:paraId="61BCFE4F" w14:textId="77777777" w:rsidR="00B857C1" w:rsidRPr="00B857C1" w:rsidRDefault="00B857C1" w:rsidP="00B857C1">
            <w:r w:rsidRPr="00B857C1">
              <w:t>17</w:t>
            </w:r>
          </w:p>
        </w:tc>
        <w:tc>
          <w:tcPr>
            <w:tcW w:w="875" w:type="pct"/>
            <w:noWrap/>
            <w:hideMark/>
          </w:tcPr>
          <w:p w14:paraId="2A751A95" w14:textId="77777777" w:rsidR="00B857C1" w:rsidRPr="00B857C1" w:rsidRDefault="00B857C1" w:rsidP="00B857C1">
            <w:r w:rsidRPr="00B857C1">
              <w:t>17</w:t>
            </w:r>
          </w:p>
        </w:tc>
      </w:tr>
      <w:tr w:rsidR="00B857C1" w:rsidRPr="00B857C1" w14:paraId="5510E4BD" w14:textId="77777777" w:rsidTr="00B30C87">
        <w:trPr>
          <w:trHeight w:val="300"/>
        </w:trPr>
        <w:tc>
          <w:tcPr>
            <w:tcW w:w="1501" w:type="pct"/>
            <w:noWrap/>
            <w:hideMark/>
          </w:tcPr>
          <w:p w14:paraId="5AF0F6A2" w14:textId="77777777" w:rsidR="00B857C1" w:rsidRPr="00B857C1" w:rsidRDefault="00B857C1">
            <w:r w:rsidRPr="00B857C1">
              <w:t>Grassland</w:t>
            </w:r>
          </w:p>
        </w:tc>
        <w:tc>
          <w:tcPr>
            <w:tcW w:w="875" w:type="pct"/>
            <w:noWrap/>
            <w:hideMark/>
          </w:tcPr>
          <w:p w14:paraId="69328DD3" w14:textId="77777777" w:rsidR="00B857C1" w:rsidRPr="00B857C1" w:rsidRDefault="00B857C1" w:rsidP="00B857C1">
            <w:r w:rsidRPr="00B857C1">
              <w:t>-20</w:t>
            </w:r>
          </w:p>
        </w:tc>
        <w:tc>
          <w:tcPr>
            <w:tcW w:w="875" w:type="pct"/>
            <w:noWrap/>
            <w:hideMark/>
          </w:tcPr>
          <w:p w14:paraId="5377C3D9" w14:textId="77777777" w:rsidR="00B857C1" w:rsidRPr="00B857C1" w:rsidRDefault="00B857C1" w:rsidP="00B857C1">
            <w:r w:rsidRPr="00B857C1">
              <w:t>-20</w:t>
            </w:r>
          </w:p>
        </w:tc>
        <w:tc>
          <w:tcPr>
            <w:tcW w:w="875" w:type="pct"/>
            <w:noWrap/>
            <w:hideMark/>
          </w:tcPr>
          <w:p w14:paraId="34A140C3" w14:textId="77777777" w:rsidR="00B857C1" w:rsidRPr="00B857C1" w:rsidRDefault="00B857C1" w:rsidP="00B857C1">
            <w:r w:rsidRPr="00B857C1">
              <w:t>-20</w:t>
            </w:r>
          </w:p>
        </w:tc>
        <w:tc>
          <w:tcPr>
            <w:tcW w:w="875" w:type="pct"/>
            <w:noWrap/>
            <w:hideMark/>
          </w:tcPr>
          <w:p w14:paraId="293E4605" w14:textId="77777777" w:rsidR="00B857C1" w:rsidRPr="00B857C1" w:rsidRDefault="00B857C1" w:rsidP="00B857C1">
            <w:r w:rsidRPr="00B857C1">
              <w:t>-20</w:t>
            </w:r>
          </w:p>
        </w:tc>
      </w:tr>
      <w:tr w:rsidR="00B857C1" w:rsidRPr="00B857C1" w14:paraId="7BC73353" w14:textId="77777777" w:rsidTr="00B30C87">
        <w:trPr>
          <w:trHeight w:val="300"/>
        </w:trPr>
        <w:tc>
          <w:tcPr>
            <w:tcW w:w="1501" w:type="pct"/>
            <w:noWrap/>
            <w:hideMark/>
          </w:tcPr>
          <w:p w14:paraId="042405F9" w14:textId="77777777" w:rsidR="00B857C1" w:rsidRPr="00B857C1" w:rsidRDefault="00B857C1">
            <w:r w:rsidRPr="00B857C1">
              <w:t>Settlements - land use</w:t>
            </w:r>
          </w:p>
        </w:tc>
        <w:tc>
          <w:tcPr>
            <w:tcW w:w="875" w:type="pct"/>
            <w:noWrap/>
            <w:hideMark/>
          </w:tcPr>
          <w:p w14:paraId="7505D6BA" w14:textId="77777777" w:rsidR="00B857C1" w:rsidRPr="00B857C1" w:rsidRDefault="00B857C1" w:rsidP="00B857C1">
            <w:r w:rsidRPr="00B857C1">
              <w:t>5</w:t>
            </w:r>
          </w:p>
        </w:tc>
        <w:tc>
          <w:tcPr>
            <w:tcW w:w="875" w:type="pct"/>
            <w:noWrap/>
            <w:hideMark/>
          </w:tcPr>
          <w:p w14:paraId="7C0BA364" w14:textId="77777777" w:rsidR="00B857C1" w:rsidRPr="00B857C1" w:rsidRDefault="00B857C1" w:rsidP="00B857C1">
            <w:r w:rsidRPr="00B857C1">
              <w:t>5</w:t>
            </w:r>
          </w:p>
        </w:tc>
        <w:tc>
          <w:tcPr>
            <w:tcW w:w="875" w:type="pct"/>
            <w:noWrap/>
            <w:hideMark/>
          </w:tcPr>
          <w:p w14:paraId="65881D0D" w14:textId="77777777" w:rsidR="00B857C1" w:rsidRPr="00B857C1" w:rsidRDefault="00B857C1" w:rsidP="00B857C1">
            <w:r w:rsidRPr="00B857C1">
              <w:t>5</w:t>
            </w:r>
          </w:p>
        </w:tc>
        <w:tc>
          <w:tcPr>
            <w:tcW w:w="875" w:type="pct"/>
            <w:noWrap/>
            <w:hideMark/>
          </w:tcPr>
          <w:p w14:paraId="31CF60F4" w14:textId="77777777" w:rsidR="00B857C1" w:rsidRPr="00B857C1" w:rsidRDefault="00B857C1" w:rsidP="00B857C1">
            <w:r w:rsidRPr="00B857C1">
              <w:t>5</w:t>
            </w:r>
          </w:p>
        </w:tc>
      </w:tr>
      <w:tr w:rsidR="00B857C1" w:rsidRPr="00B857C1" w14:paraId="5B4925E6" w14:textId="77777777" w:rsidTr="00B30C87">
        <w:trPr>
          <w:trHeight w:val="300"/>
        </w:trPr>
        <w:tc>
          <w:tcPr>
            <w:tcW w:w="1501" w:type="pct"/>
            <w:noWrap/>
            <w:hideMark/>
          </w:tcPr>
          <w:p w14:paraId="2408EA52" w14:textId="77777777" w:rsidR="00B857C1" w:rsidRPr="00B857C1" w:rsidRDefault="00B857C1">
            <w:r w:rsidRPr="00B857C1">
              <w:t>Peatland</w:t>
            </w:r>
          </w:p>
        </w:tc>
        <w:tc>
          <w:tcPr>
            <w:tcW w:w="875" w:type="pct"/>
            <w:noWrap/>
            <w:hideMark/>
          </w:tcPr>
          <w:p w14:paraId="05120650" w14:textId="77777777" w:rsidR="00B857C1" w:rsidRPr="00B857C1" w:rsidRDefault="00B857C1" w:rsidP="00B857C1">
            <w:r w:rsidRPr="00B857C1">
              <w:t>10</w:t>
            </w:r>
          </w:p>
        </w:tc>
        <w:tc>
          <w:tcPr>
            <w:tcW w:w="875" w:type="pct"/>
            <w:noWrap/>
            <w:hideMark/>
          </w:tcPr>
          <w:p w14:paraId="1F88D938" w14:textId="77777777" w:rsidR="00B857C1" w:rsidRPr="00B857C1" w:rsidRDefault="00B857C1" w:rsidP="00B857C1">
            <w:r w:rsidRPr="00B857C1">
              <w:t>10</w:t>
            </w:r>
          </w:p>
        </w:tc>
        <w:tc>
          <w:tcPr>
            <w:tcW w:w="875" w:type="pct"/>
            <w:noWrap/>
            <w:hideMark/>
          </w:tcPr>
          <w:p w14:paraId="60020EFC" w14:textId="77777777" w:rsidR="00B857C1" w:rsidRPr="00B857C1" w:rsidRDefault="00B857C1" w:rsidP="00B857C1">
            <w:r w:rsidRPr="00B857C1">
              <w:t>10</w:t>
            </w:r>
          </w:p>
        </w:tc>
        <w:tc>
          <w:tcPr>
            <w:tcW w:w="875" w:type="pct"/>
            <w:noWrap/>
            <w:hideMark/>
          </w:tcPr>
          <w:p w14:paraId="4A05CAFD" w14:textId="77777777" w:rsidR="00B857C1" w:rsidRPr="00B857C1" w:rsidRDefault="00B857C1" w:rsidP="00B857C1">
            <w:r w:rsidRPr="00B857C1">
              <w:t>10</w:t>
            </w:r>
          </w:p>
        </w:tc>
      </w:tr>
      <w:tr w:rsidR="00B857C1" w:rsidRPr="00B857C1" w14:paraId="178D384F" w14:textId="77777777" w:rsidTr="00B30C87">
        <w:trPr>
          <w:trHeight w:val="300"/>
        </w:trPr>
        <w:tc>
          <w:tcPr>
            <w:tcW w:w="1501" w:type="pct"/>
            <w:noWrap/>
            <w:hideMark/>
          </w:tcPr>
          <w:p w14:paraId="203FC82A" w14:textId="77777777" w:rsidR="00B857C1" w:rsidRPr="00B857C1" w:rsidRDefault="00B857C1">
            <w:r w:rsidRPr="00B857C1">
              <w:t>Bioenergy crops</w:t>
            </w:r>
          </w:p>
        </w:tc>
        <w:tc>
          <w:tcPr>
            <w:tcW w:w="875" w:type="pct"/>
            <w:noWrap/>
            <w:hideMark/>
          </w:tcPr>
          <w:p w14:paraId="49EEC468" w14:textId="77777777" w:rsidR="00B857C1" w:rsidRPr="00B857C1" w:rsidRDefault="00B857C1" w:rsidP="00B857C1">
            <w:r w:rsidRPr="00B857C1">
              <w:t>0</w:t>
            </w:r>
          </w:p>
        </w:tc>
        <w:tc>
          <w:tcPr>
            <w:tcW w:w="875" w:type="pct"/>
            <w:noWrap/>
            <w:hideMark/>
          </w:tcPr>
          <w:p w14:paraId="67F198C1" w14:textId="77777777" w:rsidR="00B857C1" w:rsidRPr="00B857C1" w:rsidRDefault="00B857C1" w:rsidP="00B857C1">
            <w:r w:rsidRPr="00B857C1">
              <w:t>0</w:t>
            </w:r>
          </w:p>
        </w:tc>
        <w:tc>
          <w:tcPr>
            <w:tcW w:w="875" w:type="pct"/>
            <w:noWrap/>
            <w:hideMark/>
          </w:tcPr>
          <w:p w14:paraId="3A7E0F30" w14:textId="77777777" w:rsidR="00B857C1" w:rsidRPr="00B857C1" w:rsidRDefault="00B857C1" w:rsidP="00B857C1">
            <w:r w:rsidRPr="00B857C1">
              <w:t>0</w:t>
            </w:r>
          </w:p>
        </w:tc>
        <w:tc>
          <w:tcPr>
            <w:tcW w:w="875" w:type="pct"/>
            <w:noWrap/>
            <w:hideMark/>
          </w:tcPr>
          <w:p w14:paraId="11196D92" w14:textId="77777777" w:rsidR="00B857C1" w:rsidRPr="00B857C1" w:rsidRDefault="00B857C1" w:rsidP="00B857C1">
            <w:r w:rsidRPr="00B857C1">
              <w:t>0</w:t>
            </w:r>
          </w:p>
        </w:tc>
      </w:tr>
      <w:tr w:rsidR="00B857C1" w:rsidRPr="00B857C1" w14:paraId="3ED7D061" w14:textId="77777777" w:rsidTr="00B30C87">
        <w:trPr>
          <w:trHeight w:val="300"/>
        </w:trPr>
        <w:tc>
          <w:tcPr>
            <w:tcW w:w="1501" w:type="pct"/>
            <w:noWrap/>
            <w:hideMark/>
          </w:tcPr>
          <w:p w14:paraId="1FB5E001" w14:textId="77777777" w:rsidR="00B857C1" w:rsidRPr="00B857C1" w:rsidRDefault="00B857C1">
            <w:r w:rsidRPr="00B857C1">
              <w:t>Agriculture energy use</w:t>
            </w:r>
          </w:p>
        </w:tc>
        <w:tc>
          <w:tcPr>
            <w:tcW w:w="875" w:type="pct"/>
            <w:noWrap/>
            <w:hideMark/>
          </w:tcPr>
          <w:p w14:paraId="1F5F4DC6" w14:textId="77777777" w:rsidR="00B857C1" w:rsidRPr="00B857C1" w:rsidRDefault="00B857C1" w:rsidP="00B857C1">
            <w:r w:rsidRPr="00B857C1">
              <w:t>55</w:t>
            </w:r>
          </w:p>
        </w:tc>
        <w:tc>
          <w:tcPr>
            <w:tcW w:w="875" w:type="pct"/>
            <w:noWrap/>
            <w:hideMark/>
          </w:tcPr>
          <w:p w14:paraId="26375C61" w14:textId="77777777" w:rsidR="00B857C1" w:rsidRPr="00B857C1" w:rsidRDefault="00B857C1" w:rsidP="00B857C1">
            <w:r w:rsidRPr="00B857C1">
              <w:t>57</w:t>
            </w:r>
          </w:p>
        </w:tc>
        <w:tc>
          <w:tcPr>
            <w:tcW w:w="875" w:type="pct"/>
            <w:noWrap/>
            <w:hideMark/>
          </w:tcPr>
          <w:p w14:paraId="34DFB89A" w14:textId="77777777" w:rsidR="00B857C1" w:rsidRPr="00B857C1" w:rsidRDefault="00B857C1" w:rsidP="00B857C1">
            <w:r w:rsidRPr="00B857C1">
              <w:t>58</w:t>
            </w:r>
          </w:p>
        </w:tc>
        <w:tc>
          <w:tcPr>
            <w:tcW w:w="875" w:type="pct"/>
            <w:noWrap/>
            <w:hideMark/>
          </w:tcPr>
          <w:p w14:paraId="05B9AABD" w14:textId="77777777" w:rsidR="00B857C1" w:rsidRPr="00B857C1" w:rsidRDefault="00B857C1" w:rsidP="00B857C1">
            <w:r w:rsidRPr="00B857C1">
              <w:t>47</w:t>
            </w:r>
          </w:p>
        </w:tc>
      </w:tr>
      <w:tr w:rsidR="00B857C1" w:rsidRPr="00B857C1" w14:paraId="65E7E4EE" w14:textId="77777777" w:rsidTr="00B30C87">
        <w:trPr>
          <w:trHeight w:val="300"/>
        </w:trPr>
        <w:tc>
          <w:tcPr>
            <w:tcW w:w="1501" w:type="pct"/>
            <w:noWrap/>
            <w:hideMark/>
          </w:tcPr>
          <w:p w14:paraId="7861EA28" w14:textId="77777777" w:rsidR="00B857C1" w:rsidRPr="00B857C1" w:rsidRDefault="00B857C1">
            <w:r w:rsidRPr="00B857C1">
              <w:t>Agriculture Livestock</w:t>
            </w:r>
          </w:p>
        </w:tc>
        <w:tc>
          <w:tcPr>
            <w:tcW w:w="875" w:type="pct"/>
            <w:noWrap/>
            <w:hideMark/>
          </w:tcPr>
          <w:p w14:paraId="5F610753" w14:textId="77777777" w:rsidR="00B857C1" w:rsidRPr="00B857C1" w:rsidRDefault="00B857C1" w:rsidP="00B857C1">
            <w:r w:rsidRPr="00B857C1">
              <w:t>51</w:t>
            </w:r>
          </w:p>
        </w:tc>
        <w:tc>
          <w:tcPr>
            <w:tcW w:w="875" w:type="pct"/>
            <w:noWrap/>
            <w:hideMark/>
          </w:tcPr>
          <w:p w14:paraId="2862F2AA" w14:textId="77777777" w:rsidR="00B857C1" w:rsidRPr="00B857C1" w:rsidRDefault="00B857C1" w:rsidP="00B857C1">
            <w:r w:rsidRPr="00B857C1">
              <w:t>49</w:t>
            </w:r>
          </w:p>
        </w:tc>
        <w:tc>
          <w:tcPr>
            <w:tcW w:w="875" w:type="pct"/>
            <w:noWrap/>
            <w:hideMark/>
          </w:tcPr>
          <w:p w14:paraId="770432BB" w14:textId="77777777" w:rsidR="00B857C1" w:rsidRPr="00B857C1" w:rsidRDefault="00B857C1" w:rsidP="00B857C1">
            <w:r w:rsidRPr="00B857C1">
              <w:t>51</w:t>
            </w:r>
          </w:p>
        </w:tc>
        <w:tc>
          <w:tcPr>
            <w:tcW w:w="875" w:type="pct"/>
            <w:noWrap/>
            <w:hideMark/>
          </w:tcPr>
          <w:p w14:paraId="771B1B01" w14:textId="77777777" w:rsidR="00B857C1" w:rsidRPr="00B857C1" w:rsidRDefault="00B857C1" w:rsidP="00B857C1">
            <w:r w:rsidRPr="00B857C1">
              <w:t>51</w:t>
            </w:r>
          </w:p>
        </w:tc>
      </w:tr>
      <w:tr w:rsidR="00B857C1" w:rsidRPr="00B857C1" w14:paraId="43BC7419" w14:textId="77777777" w:rsidTr="00B30C87">
        <w:trPr>
          <w:trHeight w:val="300"/>
        </w:trPr>
        <w:tc>
          <w:tcPr>
            <w:tcW w:w="1501" w:type="pct"/>
            <w:noWrap/>
            <w:hideMark/>
          </w:tcPr>
          <w:p w14:paraId="0C466A23" w14:textId="77777777" w:rsidR="00B857C1" w:rsidRPr="00B857C1" w:rsidRDefault="00B857C1">
            <w:r w:rsidRPr="00B857C1">
              <w:t>Agriculture Soils</w:t>
            </w:r>
          </w:p>
        </w:tc>
        <w:tc>
          <w:tcPr>
            <w:tcW w:w="875" w:type="pct"/>
            <w:noWrap/>
            <w:hideMark/>
          </w:tcPr>
          <w:p w14:paraId="046274DE" w14:textId="77777777" w:rsidR="00B857C1" w:rsidRPr="00B857C1" w:rsidRDefault="00B857C1" w:rsidP="00B857C1">
            <w:r w:rsidRPr="00B857C1">
              <w:t>35</w:t>
            </w:r>
          </w:p>
        </w:tc>
        <w:tc>
          <w:tcPr>
            <w:tcW w:w="875" w:type="pct"/>
            <w:noWrap/>
            <w:hideMark/>
          </w:tcPr>
          <w:p w14:paraId="502A2C4F" w14:textId="77777777" w:rsidR="00B857C1" w:rsidRPr="00B857C1" w:rsidRDefault="00B857C1" w:rsidP="00B857C1">
            <w:r w:rsidRPr="00B857C1">
              <w:t>31</w:t>
            </w:r>
          </w:p>
        </w:tc>
        <w:tc>
          <w:tcPr>
            <w:tcW w:w="875" w:type="pct"/>
            <w:noWrap/>
            <w:hideMark/>
          </w:tcPr>
          <w:p w14:paraId="7CF2AD5C" w14:textId="77777777" w:rsidR="00B857C1" w:rsidRPr="00B857C1" w:rsidRDefault="00B857C1" w:rsidP="00B857C1">
            <w:r w:rsidRPr="00B857C1">
              <w:t>31</w:t>
            </w:r>
          </w:p>
        </w:tc>
        <w:tc>
          <w:tcPr>
            <w:tcW w:w="875" w:type="pct"/>
            <w:noWrap/>
            <w:hideMark/>
          </w:tcPr>
          <w:p w14:paraId="04F19A63" w14:textId="77777777" w:rsidR="00B857C1" w:rsidRPr="00B857C1" w:rsidRDefault="00B857C1" w:rsidP="00B857C1">
            <w:r w:rsidRPr="00B857C1">
              <w:t>30</w:t>
            </w:r>
          </w:p>
        </w:tc>
      </w:tr>
      <w:tr w:rsidR="00B857C1" w:rsidRPr="00B857C1" w14:paraId="7D4A5724" w14:textId="77777777" w:rsidTr="00B30C87">
        <w:trPr>
          <w:trHeight w:val="330"/>
        </w:trPr>
        <w:tc>
          <w:tcPr>
            <w:tcW w:w="1501" w:type="pct"/>
            <w:noWrap/>
            <w:hideMark/>
          </w:tcPr>
          <w:p w14:paraId="2FBEBC66" w14:textId="77777777" w:rsidR="00B857C1" w:rsidRPr="00B857C1" w:rsidRDefault="00B857C1">
            <w:r w:rsidRPr="00B857C1">
              <w:t>Landfill</w:t>
            </w:r>
          </w:p>
        </w:tc>
        <w:tc>
          <w:tcPr>
            <w:tcW w:w="875" w:type="pct"/>
            <w:noWrap/>
            <w:hideMark/>
          </w:tcPr>
          <w:p w14:paraId="434E5C50" w14:textId="77777777" w:rsidR="00B857C1" w:rsidRPr="00B857C1" w:rsidRDefault="00B857C1" w:rsidP="00B857C1">
            <w:r w:rsidRPr="00B857C1">
              <w:t>11</w:t>
            </w:r>
          </w:p>
        </w:tc>
        <w:tc>
          <w:tcPr>
            <w:tcW w:w="875" w:type="pct"/>
            <w:noWrap/>
            <w:hideMark/>
          </w:tcPr>
          <w:p w14:paraId="303838F0" w14:textId="77777777" w:rsidR="00B857C1" w:rsidRPr="00B857C1" w:rsidRDefault="00B857C1" w:rsidP="00B857C1">
            <w:r w:rsidRPr="00B857C1">
              <w:t>10</w:t>
            </w:r>
          </w:p>
        </w:tc>
        <w:tc>
          <w:tcPr>
            <w:tcW w:w="875" w:type="pct"/>
            <w:noWrap/>
            <w:hideMark/>
          </w:tcPr>
          <w:p w14:paraId="77ED1AC9" w14:textId="77777777" w:rsidR="00B857C1" w:rsidRPr="00B857C1" w:rsidRDefault="00B857C1" w:rsidP="00B857C1">
            <w:r w:rsidRPr="00B857C1">
              <w:t>4</w:t>
            </w:r>
          </w:p>
        </w:tc>
        <w:tc>
          <w:tcPr>
            <w:tcW w:w="875" w:type="pct"/>
            <w:noWrap/>
            <w:hideMark/>
          </w:tcPr>
          <w:p w14:paraId="5E299BC9" w14:textId="77777777" w:rsidR="00B857C1" w:rsidRPr="00B857C1" w:rsidRDefault="00B857C1" w:rsidP="00B857C1">
            <w:r w:rsidRPr="00B857C1">
              <w:t>1</w:t>
            </w:r>
          </w:p>
        </w:tc>
      </w:tr>
      <w:tr w:rsidR="00B857C1" w:rsidRPr="00B857C1" w14:paraId="09907AED" w14:textId="77777777" w:rsidTr="00B30C87">
        <w:trPr>
          <w:trHeight w:val="315"/>
        </w:trPr>
        <w:tc>
          <w:tcPr>
            <w:tcW w:w="1501" w:type="pct"/>
            <w:noWrap/>
            <w:hideMark/>
          </w:tcPr>
          <w:p w14:paraId="27FDFA37" w14:textId="77777777" w:rsidR="00B857C1" w:rsidRPr="00B857C1" w:rsidRDefault="00B857C1">
            <w:r w:rsidRPr="00B857C1">
              <w:t>Waste 'Other'</w:t>
            </w:r>
          </w:p>
        </w:tc>
        <w:tc>
          <w:tcPr>
            <w:tcW w:w="875" w:type="pct"/>
            <w:noWrap/>
            <w:hideMark/>
          </w:tcPr>
          <w:p w14:paraId="5574C674" w14:textId="77777777" w:rsidR="00B857C1" w:rsidRPr="00B857C1" w:rsidRDefault="00B857C1" w:rsidP="00B857C1">
            <w:r w:rsidRPr="00B857C1">
              <w:t>21</w:t>
            </w:r>
          </w:p>
        </w:tc>
        <w:tc>
          <w:tcPr>
            <w:tcW w:w="875" w:type="pct"/>
            <w:noWrap/>
            <w:hideMark/>
          </w:tcPr>
          <w:p w14:paraId="7BEE2C00" w14:textId="77777777" w:rsidR="00B857C1" w:rsidRPr="00B857C1" w:rsidRDefault="00B857C1" w:rsidP="00B857C1">
            <w:r w:rsidRPr="00B857C1">
              <w:t>21</w:t>
            </w:r>
          </w:p>
        </w:tc>
        <w:tc>
          <w:tcPr>
            <w:tcW w:w="875" w:type="pct"/>
            <w:noWrap/>
            <w:hideMark/>
          </w:tcPr>
          <w:p w14:paraId="7B1AF05C" w14:textId="77777777" w:rsidR="00B857C1" w:rsidRPr="00B857C1" w:rsidRDefault="00B857C1" w:rsidP="00B857C1">
            <w:r w:rsidRPr="00B857C1">
              <w:t>23</w:t>
            </w:r>
          </w:p>
        </w:tc>
        <w:tc>
          <w:tcPr>
            <w:tcW w:w="875" w:type="pct"/>
            <w:noWrap/>
            <w:hideMark/>
          </w:tcPr>
          <w:p w14:paraId="5383FD12" w14:textId="77777777" w:rsidR="00B857C1" w:rsidRPr="00B857C1" w:rsidRDefault="00B857C1" w:rsidP="00B857C1">
            <w:r w:rsidRPr="00B857C1">
              <w:t>21</w:t>
            </w:r>
          </w:p>
        </w:tc>
      </w:tr>
      <w:tr w:rsidR="00B857C1" w:rsidRPr="00B857C1" w14:paraId="55B1DA26" w14:textId="77777777" w:rsidTr="00B30C87">
        <w:trPr>
          <w:trHeight w:val="300"/>
        </w:trPr>
        <w:tc>
          <w:tcPr>
            <w:tcW w:w="1501" w:type="pct"/>
            <w:noWrap/>
            <w:hideMark/>
          </w:tcPr>
          <w:p w14:paraId="06C89258" w14:textId="77777777" w:rsidR="00B857C1" w:rsidRPr="00B857C1" w:rsidRDefault="00B857C1">
            <w:r w:rsidRPr="00B857C1">
              <w:t>Total</w:t>
            </w:r>
          </w:p>
        </w:tc>
        <w:tc>
          <w:tcPr>
            <w:tcW w:w="875" w:type="pct"/>
            <w:noWrap/>
            <w:hideMark/>
          </w:tcPr>
          <w:p w14:paraId="57A2EEF1" w14:textId="77777777" w:rsidR="00B857C1" w:rsidRPr="00B857C1" w:rsidRDefault="00B857C1" w:rsidP="00B857C1">
            <w:r w:rsidRPr="00B857C1">
              <w:t>728</w:t>
            </w:r>
          </w:p>
        </w:tc>
        <w:tc>
          <w:tcPr>
            <w:tcW w:w="875" w:type="pct"/>
            <w:noWrap/>
            <w:hideMark/>
          </w:tcPr>
          <w:p w14:paraId="20B57D80" w14:textId="77777777" w:rsidR="00B857C1" w:rsidRPr="00B857C1" w:rsidRDefault="00B857C1" w:rsidP="00B857C1">
            <w:r w:rsidRPr="00B857C1">
              <w:t>647</w:t>
            </w:r>
          </w:p>
        </w:tc>
        <w:tc>
          <w:tcPr>
            <w:tcW w:w="875" w:type="pct"/>
            <w:noWrap/>
            <w:hideMark/>
          </w:tcPr>
          <w:p w14:paraId="6D9C6B31" w14:textId="77777777" w:rsidR="00B857C1" w:rsidRPr="00B857C1" w:rsidRDefault="00B857C1" w:rsidP="00B857C1">
            <w:r w:rsidRPr="00B857C1">
              <w:t>661</w:t>
            </w:r>
          </w:p>
        </w:tc>
        <w:tc>
          <w:tcPr>
            <w:tcW w:w="875" w:type="pct"/>
            <w:noWrap/>
            <w:hideMark/>
          </w:tcPr>
          <w:p w14:paraId="24C932E2" w14:textId="77777777" w:rsidR="00B857C1" w:rsidRPr="00B857C1" w:rsidRDefault="00B857C1" w:rsidP="00B857C1">
            <w:r w:rsidRPr="00B857C1">
              <w:t>618</w:t>
            </w:r>
          </w:p>
        </w:tc>
      </w:tr>
    </w:tbl>
    <w:p w14:paraId="7A5B86FA" w14:textId="77777777" w:rsidR="00B857C1" w:rsidRPr="000C74ED" w:rsidRDefault="00B857C1" w:rsidP="000C74ED"/>
    <w:p w14:paraId="017E63E2" w14:textId="07EEA05A" w:rsidR="005B6AE0" w:rsidRDefault="005B6AE0">
      <w:pPr>
        <w:ind w:left="0"/>
      </w:pPr>
    </w:p>
    <w:sectPr w:rsidR="005B6AE0" w:rsidSect="00BD36CF">
      <w:pgSz w:w="16838" w:h="11906" w:orient="landscape" w:code="9"/>
      <w:pgMar w:top="1440" w:right="1080" w:bottom="1440" w:left="1080" w:header="454" w:footer="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93E8" w14:textId="77777777" w:rsidR="00FD798B" w:rsidRDefault="00FD798B" w:rsidP="003E0E62">
      <w:r>
        <w:separator/>
      </w:r>
    </w:p>
    <w:p w14:paraId="5656F3BC" w14:textId="77777777" w:rsidR="00FD798B" w:rsidRDefault="00FD798B" w:rsidP="003E0E62"/>
  </w:endnote>
  <w:endnote w:type="continuationSeparator" w:id="0">
    <w:p w14:paraId="5C407E94" w14:textId="77777777" w:rsidR="00FD798B" w:rsidRDefault="00FD798B" w:rsidP="003E0E62">
      <w:r>
        <w:continuationSeparator/>
      </w:r>
    </w:p>
    <w:p w14:paraId="3144DE2A" w14:textId="77777777" w:rsidR="00FD798B" w:rsidRDefault="00FD798B" w:rsidP="003E0E62"/>
  </w:endnote>
  <w:endnote w:type="continuationNotice" w:id="1">
    <w:p w14:paraId="7113D468" w14:textId="77777777" w:rsidR="00FD798B" w:rsidRDefault="00FD79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12821"/>
      <w:docPartObj>
        <w:docPartGallery w:val="Page Numbers (Bottom of Page)"/>
        <w:docPartUnique/>
      </w:docPartObj>
    </w:sdtPr>
    <w:sdtEndPr>
      <w:rPr>
        <w:noProof/>
      </w:rPr>
    </w:sdtEndPr>
    <w:sdtContent>
      <w:p w14:paraId="371C257B" w14:textId="5B3E65BE" w:rsidR="00F25552" w:rsidRDefault="00F255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EF0424" w14:textId="77777777" w:rsidR="008F64EF" w:rsidRPr="00D9794C" w:rsidRDefault="008F64EF" w:rsidP="001678EF">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18386"/>
      <w:docPartObj>
        <w:docPartGallery w:val="Page Numbers (Bottom of Page)"/>
        <w:docPartUnique/>
      </w:docPartObj>
    </w:sdtPr>
    <w:sdtEndPr>
      <w:rPr>
        <w:noProof/>
      </w:rPr>
    </w:sdtEndPr>
    <w:sdtContent>
      <w:p w14:paraId="074ACE2B" w14:textId="17CCE775" w:rsidR="00895E42" w:rsidRDefault="00895E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9C7D02" w14:textId="77777777" w:rsidR="00331AF9" w:rsidRDefault="00331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2CD4" w14:textId="77777777" w:rsidR="00FD798B" w:rsidRDefault="00FD798B" w:rsidP="003E0E62">
      <w:r>
        <w:separator/>
      </w:r>
    </w:p>
    <w:p w14:paraId="67DD8DAA" w14:textId="77777777" w:rsidR="00FD798B" w:rsidRDefault="00FD798B" w:rsidP="003E0E62"/>
  </w:footnote>
  <w:footnote w:type="continuationSeparator" w:id="0">
    <w:p w14:paraId="7E230510" w14:textId="77777777" w:rsidR="00FD798B" w:rsidRDefault="00FD798B" w:rsidP="003E0E62">
      <w:r>
        <w:continuationSeparator/>
      </w:r>
    </w:p>
    <w:p w14:paraId="20863631" w14:textId="77777777" w:rsidR="00FD798B" w:rsidRDefault="00FD798B" w:rsidP="003E0E62"/>
  </w:footnote>
  <w:footnote w:type="continuationNotice" w:id="1">
    <w:p w14:paraId="58C92637" w14:textId="77777777" w:rsidR="00FD798B" w:rsidRDefault="00FD79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C477" w14:textId="7ED5BBDB" w:rsidR="00F25552" w:rsidRDefault="00F25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EBB2" w14:textId="6894CC26" w:rsidR="00F25552" w:rsidRDefault="00F25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CDEF" w14:textId="26D81B67" w:rsidR="00F9080F" w:rsidRDefault="00F9080F" w:rsidP="000F6CE5">
    <w:pPr>
      <w:pStyle w:val="Header"/>
      <w:jc w:val="right"/>
    </w:pPr>
    <w:r>
      <w:t>Appendix 1 – CEAP 2025-2030</w:t>
    </w:r>
  </w:p>
  <w:p w14:paraId="105561DA" w14:textId="0986436F" w:rsidR="00F25552" w:rsidRDefault="00F25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009"/>
    <w:multiLevelType w:val="multilevel"/>
    <w:tmpl w:val="E410F8F6"/>
    <w:lvl w:ilvl="0">
      <w:start w:val="1"/>
      <w:numFmt w:val="decimal"/>
      <w:lvlText w:val="%1"/>
      <w:lvlJc w:val="left"/>
      <w:pPr>
        <w:ind w:left="432" w:hanging="432"/>
      </w:pPr>
      <w:rPr>
        <w:rFonts w:hint="default"/>
      </w:rPr>
    </w:lvl>
    <w:lvl w:ilvl="1">
      <w:start w:val="2"/>
      <w:numFmt w:val="decimal"/>
      <w:lvlText w:val="%1.%2"/>
      <w:lvlJc w:val="left"/>
      <w:pPr>
        <w:ind w:left="576" w:hanging="576"/>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B4B77DD"/>
    <w:multiLevelType w:val="hybridMultilevel"/>
    <w:tmpl w:val="6026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13876"/>
    <w:multiLevelType w:val="hybridMultilevel"/>
    <w:tmpl w:val="7C2280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005438F"/>
    <w:multiLevelType w:val="multilevel"/>
    <w:tmpl w:val="C71041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22B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C25BA3"/>
    <w:multiLevelType w:val="hybridMultilevel"/>
    <w:tmpl w:val="66C29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D009B"/>
    <w:multiLevelType w:val="hybridMultilevel"/>
    <w:tmpl w:val="9E464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02D45"/>
    <w:multiLevelType w:val="hybridMultilevel"/>
    <w:tmpl w:val="BD5E4A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C1D2DD1"/>
    <w:multiLevelType w:val="hybridMultilevel"/>
    <w:tmpl w:val="F416A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46916"/>
    <w:multiLevelType w:val="multilevel"/>
    <w:tmpl w:val="6382D460"/>
    <w:lvl w:ilvl="0">
      <w:start w:val="6"/>
      <w:numFmt w:val="decimal"/>
      <w:lvlText w:val="%1"/>
      <w:lvlJc w:val="left"/>
      <w:pPr>
        <w:ind w:left="360" w:hanging="360"/>
      </w:pPr>
      <w:rPr>
        <w:rFonts w:eastAsiaTheme="majorEastAsia" w:cs="Times New Roman" w:hint="default"/>
      </w:rPr>
    </w:lvl>
    <w:lvl w:ilvl="1">
      <w:start w:val="1"/>
      <w:numFmt w:val="decimal"/>
      <w:lvlText w:val="%1.%2"/>
      <w:lvlJc w:val="left"/>
      <w:pPr>
        <w:ind w:left="360" w:hanging="360"/>
      </w:pPr>
      <w:rPr>
        <w:rFonts w:eastAsiaTheme="majorEastAsia" w:cs="Times New Roman" w:hint="default"/>
      </w:rPr>
    </w:lvl>
    <w:lvl w:ilvl="2">
      <w:start w:val="1"/>
      <w:numFmt w:val="decimal"/>
      <w:lvlText w:val="%1.%2.%3"/>
      <w:lvlJc w:val="left"/>
      <w:pPr>
        <w:ind w:left="720" w:hanging="720"/>
      </w:pPr>
      <w:rPr>
        <w:rFonts w:eastAsiaTheme="majorEastAsia" w:cs="Times New Roman" w:hint="default"/>
      </w:rPr>
    </w:lvl>
    <w:lvl w:ilvl="3">
      <w:start w:val="1"/>
      <w:numFmt w:val="decimal"/>
      <w:lvlText w:val="%1.%2.%3.%4"/>
      <w:lvlJc w:val="left"/>
      <w:pPr>
        <w:ind w:left="1080" w:hanging="1080"/>
      </w:pPr>
      <w:rPr>
        <w:rFonts w:eastAsiaTheme="majorEastAsia" w:cs="Times New Roman" w:hint="default"/>
      </w:rPr>
    </w:lvl>
    <w:lvl w:ilvl="4">
      <w:start w:val="1"/>
      <w:numFmt w:val="decimal"/>
      <w:lvlText w:val="%1.%2.%3.%4.%5"/>
      <w:lvlJc w:val="left"/>
      <w:pPr>
        <w:ind w:left="1080" w:hanging="1080"/>
      </w:pPr>
      <w:rPr>
        <w:rFonts w:eastAsiaTheme="majorEastAsia" w:cs="Times New Roman" w:hint="default"/>
      </w:rPr>
    </w:lvl>
    <w:lvl w:ilvl="5">
      <w:start w:val="1"/>
      <w:numFmt w:val="decimal"/>
      <w:lvlText w:val="%1.%2.%3.%4.%5.%6"/>
      <w:lvlJc w:val="left"/>
      <w:pPr>
        <w:ind w:left="1440" w:hanging="1440"/>
      </w:pPr>
      <w:rPr>
        <w:rFonts w:eastAsiaTheme="majorEastAsia" w:cs="Times New Roman" w:hint="default"/>
      </w:rPr>
    </w:lvl>
    <w:lvl w:ilvl="6">
      <w:start w:val="1"/>
      <w:numFmt w:val="decimal"/>
      <w:lvlText w:val="%1.%2.%3.%4.%5.%6.%7"/>
      <w:lvlJc w:val="left"/>
      <w:pPr>
        <w:ind w:left="1440" w:hanging="1440"/>
      </w:pPr>
      <w:rPr>
        <w:rFonts w:eastAsiaTheme="majorEastAsia" w:cs="Times New Roman" w:hint="default"/>
      </w:rPr>
    </w:lvl>
    <w:lvl w:ilvl="7">
      <w:start w:val="1"/>
      <w:numFmt w:val="decimal"/>
      <w:lvlText w:val="%1.%2.%3.%4.%5.%6.%7.%8"/>
      <w:lvlJc w:val="left"/>
      <w:pPr>
        <w:ind w:left="1800" w:hanging="1800"/>
      </w:pPr>
      <w:rPr>
        <w:rFonts w:eastAsiaTheme="majorEastAsia" w:cs="Times New Roman" w:hint="default"/>
      </w:rPr>
    </w:lvl>
    <w:lvl w:ilvl="8">
      <w:start w:val="1"/>
      <w:numFmt w:val="decimal"/>
      <w:lvlText w:val="%1.%2.%3.%4.%5.%6.%7.%8.%9"/>
      <w:lvlJc w:val="left"/>
      <w:pPr>
        <w:ind w:left="1800" w:hanging="1800"/>
      </w:pPr>
      <w:rPr>
        <w:rFonts w:eastAsiaTheme="majorEastAsia" w:cs="Times New Roman" w:hint="default"/>
      </w:rPr>
    </w:lvl>
  </w:abstractNum>
  <w:abstractNum w:abstractNumId="10" w15:restartNumberingAfterBreak="0">
    <w:nsid w:val="23A5270C"/>
    <w:multiLevelType w:val="hybridMultilevel"/>
    <w:tmpl w:val="7E863EE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BC447F6"/>
    <w:multiLevelType w:val="hybridMultilevel"/>
    <w:tmpl w:val="DD10601A"/>
    <w:lvl w:ilvl="0" w:tplc="F894D528">
      <w:start w:val="4"/>
      <w:numFmt w:val="decimal"/>
      <w:lvlText w:val="%1"/>
      <w:lvlJc w:val="left"/>
      <w:pPr>
        <w:ind w:left="720" w:hanging="360"/>
      </w:pPr>
      <w:rPr>
        <w:rFonts w:ascii="Arial" w:eastAsiaTheme="minorHAnsi" w:hAnsi="Arial" w:cs="Arial" w:hint="default"/>
        <w:color w:val="0000FF" w:themeColor="hyperlink"/>
        <w:sz w:val="3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E404F2"/>
    <w:multiLevelType w:val="hybridMultilevel"/>
    <w:tmpl w:val="9E464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506AFC"/>
    <w:multiLevelType w:val="hybridMultilevel"/>
    <w:tmpl w:val="36EA29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5465845"/>
    <w:multiLevelType w:val="hybridMultilevel"/>
    <w:tmpl w:val="513257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B799B"/>
    <w:multiLevelType w:val="multilevel"/>
    <w:tmpl w:val="B826331E"/>
    <w:lvl w:ilvl="0">
      <w:start w:val="1"/>
      <w:numFmt w:val="decimal"/>
      <w:lvlText w:val="%1."/>
      <w:lvlJc w:val="left"/>
      <w:pPr>
        <w:ind w:left="720" w:hanging="360"/>
      </w:pPr>
    </w:lvl>
    <w:lvl w:ilvl="1">
      <w:start w:val="1"/>
      <w:numFmt w:val="decimal"/>
      <w:isLgl/>
      <w:lvlText w:val="%1.%2"/>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98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58032C1D"/>
    <w:multiLevelType w:val="hybridMultilevel"/>
    <w:tmpl w:val="09B6D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A6717D"/>
    <w:multiLevelType w:val="hybridMultilevel"/>
    <w:tmpl w:val="1E88C0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B58154A"/>
    <w:multiLevelType w:val="hybridMultilevel"/>
    <w:tmpl w:val="F466A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82ED8"/>
    <w:multiLevelType w:val="hybridMultilevel"/>
    <w:tmpl w:val="13748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594C5D"/>
    <w:multiLevelType w:val="multilevel"/>
    <w:tmpl w:val="0B843D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7A0270"/>
    <w:multiLevelType w:val="hybridMultilevel"/>
    <w:tmpl w:val="A17A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3152D"/>
    <w:multiLevelType w:val="hybridMultilevel"/>
    <w:tmpl w:val="6FEE9240"/>
    <w:lvl w:ilvl="0" w:tplc="F9DE724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6BC363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1E93DB7"/>
    <w:multiLevelType w:val="multilevel"/>
    <w:tmpl w:val="D15C3944"/>
    <w:lvl w:ilvl="0">
      <w:start w:val="1"/>
      <w:numFmt w:val="decimal"/>
      <w:pStyle w:val="Heading1"/>
      <w:suff w:val="space"/>
      <w:lvlText w:val="%1"/>
      <w:lvlJc w:val="left"/>
      <w:pPr>
        <w:ind w:left="858" w:hanging="432"/>
      </w:pPr>
      <w:rPr>
        <w:rFonts w:hint="default"/>
      </w:rPr>
    </w:lvl>
    <w:lvl w:ilvl="1">
      <w:start w:val="1"/>
      <w:numFmt w:val="decimal"/>
      <w:pStyle w:val="Heading2"/>
      <w:suff w:val="space"/>
      <w:lvlText w:val="%1.%2"/>
      <w:lvlJc w:val="left"/>
      <w:pPr>
        <w:ind w:left="576" w:hanging="576"/>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Heading3"/>
      <w:lvlText w:val=""/>
      <w:lvlJc w:val="left"/>
      <w:pPr>
        <w:ind w:left="360" w:hanging="360"/>
      </w:pPr>
      <w:rPr>
        <w:rFonts w:ascii="Symbol" w:hAnsi="Symbol"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727F50F8"/>
    <w:multiLevelType w:val="hybridMultilevel"/>
    <w:tmpl w:val="05224D64"/>
    <w:lvl w:ilvl="0" w:tplc="0809000B">
      <w:start w:val="1"/>
      <w:numFmt w:val="bullet"/>
      <w:lvlText w:val=""/>
      <w:lvlJc w:val="left"/>
      <w:pPr>
        <w:ind w:left="1220" w:hanging="360"/>
      </w:pPr>
      <w:rPr>
        <w:rFonts w:ascii="Wingdings" w:hAnsi="Wingdings"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26" w15:restartNumberingAfterBreak="0">
    <w:nsid w:val="79435E44"/>
    <w:multiLevelType w:val="hybridMultilevel"/>
    <w:tmpl w:val="40A2EC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DA4692"/>
    <w:multiLevelType w:val="multilevel"/>
    <w:tmpl w:val="DAA217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48285378">
    <w:abstractNumId w:val="27"/>
  </w:num>
  <w:num w:numId="2" w16cid:durableId="1828548075">
    <w:abstractNumId w:val="4"/>
  </w:num>
  <w:num w:numId="3" w16cid:durableId="1078551144">
    <w:abstractNumId w:val="14"/>
  </w:num>
  <w:num w:numId="4" w16cid:durableId="311756615">
    <w:abstractNumId w:val="12"/>
  </w:num>
  <w:num w:numId="5" w16cid:durableId="1441801487">
    <w:abstractNumId w:val="6"/>
  </w:num>
  <w:num w:numId="6" w16cid:durableId="1171025377">
    <w:abstractNumId w:val="15"/>
  </w:num>
  <w:num w:numId="7" w16cid:durableId="1118329971">
    <w:abstractNumId w:val="27"/>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3981"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520" w:hanging="2160"/>
        </w:pPr>
        <w:rPr>
          <w:rFonts w:hint="default"/>
        </w:rPr>
      </w:lvl>
    </w:lvlOverride>
    <w:lvlOverride w:ilvl="8">
      <w:lvl w:ilvl="8">
        <w:start w:val="1"/>
        <w:numFmt w:val="decimal"/>
        <w:isLgl/>
        <w:lvlText w:val="%1.%2.%3.%4.%5.%6.%7.%8.%9"/>
        <w:lvlJc w:val="left"/>
        <w:pPr>
          <w:ind w:left="2880" w:hanging="2520"/>
        </w:pPr>
        <w:rPr>
          <w:rFonts w:hint="default"/>
        </w:rPr>
      </w:lvl>
    </w:lvlOverride>
  </w:num>
  <w:num w:numId="8" w16cid:durableId="1788355628">
    <w:abstractNumId w:val="10"/>
  </w:num>
  <w:num w:numId="9" w16cid:durableId="83453732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1333415">
    <w:abstractNumId w:val="20"/>
  </w:num>
  <w:num w:numId="11" w16cid:durableId="1078593088">
    <w:abstractNumId w:val="0"/>
  </w:num>
  <w:num w:numId="12" w16cid:durableId="1851488108">
    <w:abstractNumId w:val="3"/>
  </w:num>
  <w:num w:numId="13" w16cid:durableId="1549682510">
    <w:abstractNumId w:val="0"/>
  </w:num>
  <w:num w:numId="14" w16cid:durableId="11529154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224674">
    <w:abstractNumId w:val="24"/>
  </w:num>
  <w:num w:numId="16" w16cid:durableId="9613043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2295551">
    <w:abstractNumId w:val="16"/>
  </w:num>
  <w:num w:numId="18" w16cid:durableId="1510756867">
    <w:abstractNumId w:val="2"/>
  </w:num>
  <w:num w:numId="19" w16cid:durableId="1019235023">
    <w:abstractNumId w:val="7"/>
  </w:num>
  <w:num w:numId="20" w16cid:durableId="688524445">
    <w:abstractNumId w:val="1"/>
  </w:num>
  <w:num w:numId="21" w16cid:durableId="803931339">
    <w:abstractNumId w:val="5"/>
  </w:num>
  <w:num w:numId="22" w16cid:durableId="514268085">
    <w:abstractNumId w:val="8"/>
  </w:num>
  <w:num w:numId="23" w16cid:durableId="1279070908">
    <w:abstractNumId w:val="26"/>
  </w:num>
  <w:num w:numId="24" w16cid:durableId="669262032">
    <w:abstractNumId w:val="11"/>
  </w:num>
  <w:num w:numId="25" w16cid:durableId="570390572">
    <w:abstractNumId w:val="25"/>
  </w:num>
  <w:num w:numId="26" w16cid:durableId="1157962405">
    <w:abstractNumId w:val="21"/>
  </w:num>
  <w:num w:numId="27" w16cid:durableId="127016799">
    <w:abstractNumId w:val="9"/>
  </w:num>
  <w:num w:numId="28" w16cid:durableId="135804662">
    <w:abstractNumId w:val="13"/>
  </w:num>
  <w:num w:numId="29" w16cid:durableId="1297489267">
    <w:abstractNumId w:val="19"/>
  </w:num>
  <w:num w:numId="30" w16cid:durableId="1105612381">
    <w:abstractNumId w:val="23"/>
  </w:num>
  <w:num w:numId="31" w16cid:durableId="1501579524">
    <w:abstractNumId w:val="18"/>
  </w:num>
  <w:num w:numId="32" w16cid:durableId="20324990">
    <w:abstractNumId w:val="22"/>
  </w:num>
  <w:num w:numId="33" w16cid:durableId="15227392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BD"/>
    <w:rsid w:val="000009FB"/>
    <w:rsid w:val="00004319"/>
    <w:rsid w:val="00004EAD"/>
    <w:rsid w:val="00010D05"/>
    <w:rsid w:val="000167A6"/>
    <w:rsid w:val="00021D99"/>
    <w:rsid w:val="00023529"/>
    <w:rsid w:val="0002457E"/>
    <w:rsid w:val="0003011F"/>
    <w:rsid w:val="00031FC8"/>
    <w:rsid w:val="00035491"/>
    <w:rsid w:val="00036370"/>
    <w:rsid w:val="0003693D"/>
    <w:rsid w:val="0004012D"/>
    <w:rsid w:val="000426EB"/>
    <w:rsid w:val="0004291E"/>
    <w:rsid w:val="00046BA8"/>
    <w:rsid w:val="00050CDB"/>
    <w:rsid w:val="00052977"/>
    <w:rsid w:val="00052E88"/>
    <w:rsid w:val="0005381B"/>
    <w:rsid w:val="00057C7F"/>
    <w:rsid w:val="00064E47"/>
    <w:rsid w:val="000666B5"/>
    <w:rsid w:val="00070A97"/>
    <w:rsid w:val="00071CEC"/>
    <w:rsid w:val="00077F2E"/>
    <w:rsid w:val="0008489C"/>
    <w:rsid w:val="000901F5"/>
    <w:rsid w:val="00093C02"/>
    <w:rsid w:val="00094D1C"/>
    <w:rsid w:val="000A0362"/>
    <w:rsid w:val="000A2952"/>
    <w:rsid w:val="000A36AE"/>
    <w:rsid w:val="000A511F"/>
    <w:rsid w:val="000A6071"/>
    <w:rsid w:val="000A7D77"/>
    <w:rsid w:val="000A7EB6"/>
    <w:rsid w:val="000B22E5"/>
    <w:rsid w:val="000B62E4"/>
    <w:rsid w:val="000B6D3B"/>
    <w:rsid w:val="000C047D"/>
    <w:rsid w:val="000C6B9D"/>
    <w:rsid w:val="000C74ED"/>
    <w:rsid w:val="000D52D0"/>
    <w:rsid w:val="000E0CA5"/>
    <w:rsid w:val="000E3800"/>
    <w:rsid w:val="000E47C8"/>
    <w:rsid w:val="000E7E67"/>
    <w:rsid w:val="000F27D1"/>
    <w:rsid w:val="000F4F68"/>
    <w:rsid w:val="000F6CE5"/>
    <w:rsid w:val="000F7C32"/>
    <w:rsid w:val="0011233B"/>
    <w:rsid w:val="00112B3B"/>
    <w:rsid w:val="00112E38"/>
    <w:rsid w:val="001132B5"/>
    <w:rsid w:val="001208F9"/>
    <w:rsid w:val="001445C5"/>
    <w:rsid w:val="00144DC6"/>
    <w:rsid w:val="00146FD8"/>
    <w:rsid w:val="00153674"/>
    <w:rsid w:val="0015405A"/>
    <w:rsid w:val="00163092"/>
    <w:rsid w:val="0016323E"/>
    <w:rsid w:val="00166C17"/>
    <w:rsid w:val="001678EF"/>
    <w:rsid w:val="00176C84"/>
    <w:rsid w:val="00180C70"/>
    <w:rsid w:val="00182CAB"/>
    <w:rsid w:val="0018382E"/>
    <w:rsid w:val="0018550B"/>
    <w:rsid w:val="001862AD"/>
    <w:rsid w:val="00191360"/>
    <w:rsid w:val="00191D77"/>
    <w:rsid w:val="001933EB"/>
    <w:rsid w:val="0019591C"/>
    <w:rsid w:val="00197320"/>
    <w:rsid w:val="001A3337"/>
    <w:rsid w:val="001B4E02"/>
    <w:rsid w:val="001B7787"/>
    <w:rsid w:val="001C103C"/>
    <w:rsid w:val="001C1FFC"/>
    <w:rsid w:val="001C4152"/>
    <w:rsid w:val="001C5CBC"/>
    <w:rsid w:val="001C6E83"/>
    <w:rsid w:val="001C7738"/>
    <w:rsid w:val="001D6271"/>
    <w:rsid w:val="001D63B9"/>
    <w:rsid w:val="001E3DE0"/>
    <w:rsid w:val="00202327"/>
    <w:rsid w:val="002023A5"/>
    <w:rsid w:val="00203A27"/>
    <w:rsid w:val="00207616"/>
    <w:rsid w:val="00207DA0"/>
    <w:rsid w:val="00210776"/>
    <w:rsid w:val="002130C5"/>
    <w:rsid w:val="00214D5B"/>
    <w:rsid w:val="00222870"/>
    <w:rsid w:val="002229FF"/>
    <w:rsid w:val="00225FDE"/>
    <w:rsid w:val="00227268"/>
    <w:rsid w:val="002273E3"/>
    <w:rsid w:val="00230265"/>
    <w:rsid w:val="0023232E"/>
    <w:rsid w:val="002350BB"/>
    <w:rsid w:val="00237010"/>
    <w:rsid w:val="0024129E"/>
    <w:rsid w:val="00247BAD"/>
    <w:rsid w:val="00254D46"/>
    <w:rsid w:val="00261ECC"/>
    <w:rsid w:val="00270247"/>
    <w:rsid w:val="002715DD"/>
    <w:rsid w:val="00273306"/>
    <w:rsid w:val="00273F67"/>
    <w:rsid w:val="0027407D"/>
    <w:rsid w:val="0028230D"/>
    <w:rsid w:val="00292C48"/>
    <w:rsid w:val="00293A21"/>
    <w:rsid w:val="00293CBE"/>
    <w:rsid w:val="0029652C"/>
    <w:rsid w:val="002A110B"/>
    <w:rsid w:val="002B5A93"/>
    <w:rsid w:val="002B631A"/>
    <w:rsid w:val="002B6619"/>
    <w:rsid w:val="002B726F"/>
    <w:rsid w:val="002C171B"/>
    <w:rsid w:val="002C2F64"/>
    <w:rsid w:val="002D26F3"/>
    <w:rsid w:val="002E06A3"/>
    <w:rsid w:val="002E0C2E"/>
    <w:rsid w:val="002E188D"/>
    <w:rsid w:val="002E27E7"/>
    <w:rsid w:val="002F2850"/>
    <w:rsid w:val="002F2C49"/>
    <w:rsid w:val="002F3D6E"/>
    <w:rsid w:val="002F4689"/>
    <w:rsid w:val="002F4C60"/>
    <w:rsid w:val="002F66EE"/>
    <w:rsid w:val="002F79B5"/>
    <w:rsid w:val="00300E72"/>
    <w:rsid w:val="00302009"/>
    <w:rsid w:val="003023E4"/>
    <w:rsid w:val="00305058"/>
    <w:rsid w:val="003052E2"/>
    <w:rsid w:val="003208D1"/>
    <w:rsid w:val="00324FC5"/>
    <w:rsid w:val="00326FD7"/>
    <w:rsid w:val="00331AF9"/>
    <w:rsid w:val="00332813"/>
    <w:rsid w:val="00333E8C"/>
    <w:rsid w:val="00334757"/>
    <w:rsid w:val="00337F0E"/>
    <w:rsid w:val="00340CEB"/>
    <w:rsid w:val="00345786"/>
    <w:rsid w:val="00345F77"/>
    <w:rsid w:val="0035333B"/>
    <w:rsid w:val="003630CC"/>
    <w:rsid w:val="003663D4"/>
    <w:rsid w:val="00370C89"/>
    <w:rsid w:val="00371868"/>
    <w:rsid w:val="003724A1"/>
    <w:rsid w:val="003742E8"/>
    <w:rsid w:val="00374C09"/>
    <w:rsid w:val="003761C8"/>
    <w:rsid w:val="00377511"/>
    <w:rsid w:val="0038251E"/>
    <w:rsid w:val="00383396"/>
    <w:rsid w:val="00387793"/>
    <w:rsid w:val="00387E94"/>
    <w:rsid w:val="00395626"/>
    <w:rsid w:val="00397029"/>
    <w:rsid w:val="003A050C"/>
    <w:rsid w:val="003A6783"/>
    <w:rsid w:val="003A7288"/>
    <w:rsid w:val="003B1F13"/>
    <w:rsid w:val="003B2EB4"/>
    <w:rsid w:val="003C776E"/>
    <w:rsid w:val="003C7D01"/>
    <w:rsid w:val="003D197E"/>
    <w:rsid w:val="003D23CD"/>
    <w:rsid w:val="003D25EA"/>
    <w:rsid w:val="003D5AF6"/>
    <w:rsid w:val="003D614C"/>
    <w:rsid w:val="003E025F"/>
    <w:rsid w:val="003E0507"/>
    <w:rsid w:val="003E0E62"/>
    <w:rsid w:val="003E1F09"/>
    <w:rsid w:val="003E2E67"/>
    <w:rsid w:val="003E6E4E"/>
    <w:rsid w:val="004014C9"/>
    <w:rsid w:val="00402DE3"/>
    <w:rsid w:val="00403BB0"/>
    <w:rsid w:val="00411F87"/>
    <w:rsid w:val="0041681D"/>
    <w:rsid w:val="00421EEE"/>
    <w:rsid w:val="004272EE"/>
    <w:rsid w:val="004352BB"/>
    <w:rsid w:val="0044491A"/>
    <w:rsid w:val="00447152"/>
    <w:rsid w:val="00447BA4"/>
    <w:rsid w:val="00454029"/>
    <w:rsid w:val="00456222"/>
    <w:rsid w:val="00462DC7"/>
    <w:rsid w:val="004730D7"/>
    <w:rsid w:val="004745D2"/>
    <w:rsid w:val="00474BE4"/>
    <w:rsid w:val="00481C77"/>
    <w:rsid w:val="004831BC"/>
    <w:rsid w:val="004846FC"/>
    <w:rsid w:val="00487FB3"/>
    <w:rsid w:val="004934B2"/>
    <w:rsid w:val="00493B55"/>
    <w:rsid w:val="00495F5E"/>
    <w:rsid w:val="00496E27"/>
    <w:rsid w:val="00497280"/>
    <w:rsid w:val="004A2B26"/>
    <w:rsid w:val="004A35B1"/>
    <w:rsid w:val="004A44F4"/>
    <w:rsid w:val="004A63EB"/>
    <w:rsid w:val="004A63EF"/>
    <w:rsid w:val="004B2C45"/>
    <w:rsid w:val="004B31DC"/>
    <w:rsid w:val="004B73F3"/>
    <w:rsid w:val="004C20A0"/>
    <w:rsid w:val="004C2C10"/>
    <w:rsid w:val="004C42E2"/>
    <w:rsid w:val="004C4A12"/>
    <w:rsid w:val="004C5B0C"/>
    <w:rsid w:val="004D1916"/>
    <w:rsid w:val="004D2814"/>
    <w:rsid w:val="004E1A67"/>
    <w:rsid w:val="004E1BEC"/>
    <w:rsid w:val="004E2ABC"/>
    <w:rsid w:val="004E5746"/>
    <w:rsid w:val="004E7DF8"/>
    <w:rsid w:val="004F1D6F"/>
    <w:rsid w:val="004F3D0F"/>
    <w:rsid w:val="00503433"/>
    <w:rsid w:val="005117F0"/>
    <w:rsid w:val="00512A8A"/>
    <w:rsid w:val="005257CC"/>
    <w:rsid w:val="00525DC3"/>
    <w:rsid w:val="00531B53"/>
    <w:rsid w:val="00532DF5"/>
    <w:rsid w:val="00543E0C"/>
    <w:rsid w:val="00543E12"/>
    <w:rsid w:val="00544D60"/>
    <w:rsid w:val="0055182D"/>
    <w:rsid w:val="00554A26"/>
    <w:rsid w:val="00560920"/>
    <w:rsid w:val="00581501"/>
    <w:rsid w:val="00581745"/>
    <w:rsid w:val="005824F4"/>
    <w:rsid w:val="005825BE"/>
    <w:rsid w:val="00583898"/>
    <w:rsid w:val="00584A8E"/>
    <w:rsid w:val="00584CFF"/>
    <w:rsid w:val="00585552"/>
    <w:rsid w:val="005940D7"/>
    <w:rsid w:val="0059591A"/>
    <w:rsid w:val="0059628E"/>
    <w:rsid w:val="005A0B18"/>
    <w:rsid w:val="005A2EEB"/>
    <w:rsid w:val="005A50BD"/>
    <w:rsid w:val="005B0F03"/>
    <w:rsid w:val="005B6AE0"/>
    <w:rsid w:val="005B7EED"/>
    <w:rsid w:val="005C26C3"/>
    <w:rsid w:val="005C3998"/>
    <w:rsid w:val="005C5DCA"/>
    <w:rsid w:val="005D3782"/>
    <w:rsid w:val="005D521F"/>
    <w:rsid w:val="005E2FB9"/>
    <w:rsid w:val="005E4611"/>
    <w:rsid w:val="005E71B2"/>
    <w:rsid w:val="005E7D0A"/>
    <w:rsid w:val="005F5539"/>
    <w:rsid w:val="005F65D1"/>
    <w:rsid w:val="0060138C"/>
    <w:rsid w:val="006055AA"/>
    <w:rsid w:val="00610BE6"/>
    <w:rsid w:val="0061426E"/>
    <w:rsid w:val="006173ED"/>
    <w:rsid w:val="00621FC0"/>
    <w:rsid w:val="00623650"/>
    <w:rsid w:val="00624D16"/>
    <w:rsid w:val="006307C5"/>
    <w:rsid w:val="006327A2"/>
    <w:rsid w:val="00632CC6"/>
    <w:rsid w:val="00636A18"/>
    <w:rsid w:val="00636FFE"/>
    <w:rsid w:val="00640D5D"/>
    <w:rsid w:val="006514EC"/>
    <w:rsid w:val="006532AD"/>
    <w:rsid w:val="00655A11"/>
    <w:rsid w:val="006607F6"/>
    <w:rsid w:val="00670A5E"/>
    <w:rsid w:val="006711A7"/>
    <w:rsid w:val="00671A7D"/>
    <w:rsid w:val="00675B3C"/>
    <w:rsid w:val="00681466"/>
    <w:rsid w:val="00683448"/>
    <w:rsid w:val="00693F2E"/>
    <w:rsid w:val="006A602A"/>
    <w:rsid w:val="006B6998"/>
    <w:rsid w:val="006B69BD"/>
    <w:rsid w:val="006C00BD"/>
    <w:rsid w:val="006C214F"/>
    <w:rsid w:val="006C7512"/>
    <w:rsid w:val="006D2A7A"/>
    <w:rsid w:val="006D4162"/>
    <w:rsid w:val="006E0406"/>
    <w:rsid w:val="006E338F"/>
    <w:rsid w:val="006E63F0"/>
    <w:rsid w:val="006F2164"/>
    <w:rsid w:val="006F362F"/>
    <w:rsid w:val="006F3973"/>
    <w:rsid w:val="00701DCA"/>
    <w:rsid w:val="007038DC"/>
    <w:rsid w:val="007077CE"/>
    <w:rsid w:val="00710F76"/>
    <w:rsid w:val="00711E9C"/>
    <w:rsid w:val="00716381"/>
    <w:rsid w:val="00716AFC"/>
    <w:rsid w:val="0072035D"/>
    <w:rsid w:val="007213FC"/>
    <w:rsid w:val="00721A69"/>
    <w:rsid w:val="00734C86"/>
    <w:rsid w:val="00734DF8"/>
    <w:rsid w:val="00737BAB"/>
    <w:rsid w:val="007440FE"/>
    <w:rsid w:val="00744C17"/>
    <w:rsid w:val="00752329"/>
    <w:rsid w:val="00752465"/>
    <w:rsid w:val="00753F61"/>
    <w:rsid w:val="00755CE1"/>
    <w:rsid w:val="00757E77"/>
    <w:rsid w:val="00760740"/>
    <w:rsid w:val="00760C8B"/>
    <w:rsid w:val="007630C9"/>
    <w:rsid w:val="007635BD"/>
    <w:rsid w:val="00763992"/>
    <w:rsid w:val="0076697D"/>
    <w:rsid w:val="007721AE"/>
    <w:rsid w:val="0077476A"/>
    <w:rsid w:val="00775E4D"/>
    <w:rsid w:val="00776077"/>
    <w:rsid w:val="007852D4"/>
    <w:rsid w:val="00791AA4"/>
    <w:rsid w:val="0079308A"/>
    <w:rsid w:val="00794756"/>
    <w:rsid w:val="00797B8D"/>
    <w:rsid w:val="007A30FA"/>
    <w:rsid w:val="007A53AF"/>
    <w:rsid w:val="007A6B84"/>
    <w:rsid w:val="007A7B40"/>
    <w:rsid w:val="007B53C5"/>
    <w:rsid w:val="007B6E1D"/>
    <w:rsid w:val="007C1588"/>
    <w:rsid w:val="007C29CF"/>
    <w:rsid w:val="007C6FE5"/>
    <w:rsid w:val="007D1B7F"/>
    <w:rsid w:val="007D7D6A"/>
    <w:rsid w:val="007E12FB"/>
    <w:rsid w:val="007E715C"/>
    <w:rsid w:val="007E7713"/>
    <w:rsid w:val="007E7F97"/>
    <w:rsid w:val="007F7872"/>
    <w:rsid w:val="00805DF7"/>
    <w:rsid w:val="00805E2C"/>
    <w:rsid w:val="008123AE"/>
    <w:rsid w:val="00813F62"/>
    <w:rsid w:val="00815305"/>
    <w:rsid w:val="00817FAA"/>
    <w:rsid w:val="008316E3"/>
    <w:rsid w:val="00831D16"/>
    <w:rsid w:val="008347FC"/>
    <w:rsid w:val="0084050D"/>
    <w:rsid w:val="00840FE1"/>
    <w:rsid w:val="0084105F"/>
    <w:rsid w:val="0084128D"/>
    <w:rsid w:val="00846339"/>
    <w:rsid w:val="00847C4C"/>
    <w:rsid w:val="00851A33"/>
    <w:rsid w:val="008704BC"/>
    <w:rsid w:val="00870D52"/>
    <w:rsid w:val="008800BA"/>
    <w:rsid w:val="00883CF2"/>
    <w:rsid w:val="0088570E"/>
    <w:rsid w:val="008866F1"/>
    <w:rsid w:val="00890188"/>
    <w:rsid w:val="008904D5"/>
    <w:rsid w:val="0089070C"/>
    <w:rsid w:val="0089360F"/>
    <w:rsid w:val="00895E42"/>
    <w:rsid w:val="008A248D"/>
    <w:rsid w:val="008A249C"/>
    <w:rsid w:val="008A356A"/>
    <w:rsid w:val="008A4A41"/>
    <w:rsid w:val="008A67AF"/>
    <w:rsid w:val="008B6FB6"/>
    <w:rsid w:val="008C2D4D"/>
    <w:rsid w:val="008C34C0"/>
    <w:rsid w:val="008C6EE7"/>
    <w:rsid w:val="008D2E0A"/>
    <w:rsid w:val="008F3B94"/>
    <w:rsid w:val="008F64EF"/>
    <w:rsid w:val="008F7535"/>
    <w:rsid w:val="00905701"/>
    <w:rsid w:val="009136F8"/>
    <w:rsid w:val="00917EF5"/>
    <w:rsid w:val="009254C9"/>
    <w:rsid w:val="00926584"/>
    <w:rsid w:val="00926DC8"/>
    <w:rsid w:val="00936107"/>
    <w:rsid w:val="0093630C"/>
    <w:rsid w:val="0093649B"/>
    <w:rsid w:val="00936784"/>
    <w:rsid w:val="00940568"/>
    <w:rsid w:val="009410DC"/>
    <w:rsid w:val="009441AC"/>
    <w:rsid w:val="00946391"/>
    <w:rsid w:val="00964FDA"/>
    <w:rsid w:val="00970ECB"/>
    <w:rsid w:val="0097153D"/>
    <w:rsid w:val="00973D89"/>
    <w:rsid w:val="00975A69"/>
    <w:rsid w:val="009766CF"/>
    <w:rsid w:val="00980A53"/>
    <w:rsid w:val="00986878"/>
    <w:rsid w:val="00995250"/>
    <w:rsid w:val="0099706F"/>
    <w:rsid w:val="009A283A"/>
    <w:rsid w:val="009A781C"/>
    <w:rsid w:val="009B2B23"/>
    <w:rsid w:val="009B2D93"/>
    <w:rsid w:val="009B36D3"/>
    <w:rsid w:val="009B3D57"/>
    <w:rsid w:val="009B5B78"/>
    <w:rsid w:val="009B6C13"/>
    <w:rsid w:val="009C68FF"/>
    <w:rsid w:val="009D2D79"/>
    <w:rsid w:val="009D56FB"/>
    <w:rsid w:val="009E06BA"/>
    <w:rsid w:val="009E0FB2"/>
    <w:rsid w:val="009E1E5F"/>
    <w:rsid w:val="009E534B"/>
    <w:rsid w:val="009F552C"/>
    <w:rsid w:val="00A063EF"/>
    <w:rsid w:val="00A126F5"/>
    <w:rsid w:val="00A15CEF"/>
    <w:rsid w:val="00A177F2"/>
    <w:rsid w:val="00A23D7B"/>
    <w:rsid w:val="00A2497A"/>
    <w:rsid w:val="00A2686E"/>
    <w:rsid w:val="00A276D7"/>
    <w:rsid w:val="00A36A37"/>
    <w:rsid w:val="00A40267"/>
    <w:rsid w:val="00A406F9"/>
    <w:rsid w:val="00A41A6F"/>
    <w:rsid w:val="00A42ED5"/>
    <w:rsid w:val="00A4524A"/>
    <w:rsid w:val="00A46AF1"/>
    <w:rsid w:val="00A46CFC"/>
    <w:rsid w:val="00A47054"/>
    <w:rsid w:val="00A52828"/>
    <w:rsid w:val="00A540C5"/>
    <w:rsid w:val="00A54379"/>
    <w:rsid w:val="00A555E6"/>
    <w:rsid w:val="00A60382"/>
    <w:rsid w:val="00A633AC"/>
    <w:rsid w:val="00A65C07"/>
    <w:rsid w:val="00A664D0"/>
    <w:rsid w:val="00A6794D"/>
    <w:rsid w:val="00A8070E"/>
    <w:rsid w:val="00A81A02"/>
    <w:rsid w:val="00A84447"/>
    <w:rsid w:val="00A8625B"/>
    <w:rsid w:val="00A86E76"/>
    <w:rsid w:val="00A9202D"/>
    <w:rsid w:val="00A926B4"/>
    <w:rsid w:val="00A92922"/>
    <w:rsid w:val="00A93ACD"/>
    <w:rsid w:val="00A96878"/>
    <w:rsid w:val="00AA1380"/>
    <w:rsid w:val="00AA16E5"/>
    <w:rsid w:val="00AA3F49"/>
    <w:rsid w:val="00AA60B9"/>
    <w:rsid w:val="00AA6C14"/>
    <w:rsid w:val="00AB19E4"/>
    <w:rsid w:val="00AB5D88"/>
    <w:rsid w:val="00AB6E76"/>
    <w:rsid w:val="00AB72EF"/>
    <w:rsid w:val="00AC112F"/>
    <w:rsid w:val="00AC30BE"/>
    <w:rsid w:val="00AC331E"/>
    <w:rsid w:val="00AC40EE"/>
    <w:rsid w:val="00AD268E"/>
    <w:rsid w:val="00AD3949"/>
    <w:rsid w:val="00AD43C8"/>
    <w:rsid w:val="00AD5B2F"/>
    <w:rsid w:val="00AD6973"/>
    <w:rsid w:val="00AD73F2"/>
    <w:rsid w:val="00AE0A04"/>
    <w:rsid w:val="00AE3D19"/>
    <w:rsid w:val="00AE5A62"/>
    <w:rsid w:val="00AE7327"/>
    <w:rsid w:val="00AE78EC"/>
    <w:rsid w:val="00AF0FF0"/>
    <w:rsid w:val="00AF38A5"/>
    <w:rsid w:val="00AF6969"/>
    <w:rsid w:val="00B05E3C"/>
    <w:rsid w:val="00B07B83"/>
    <w:rsid w:val="00B10E0E"/>
    <w:rsid w:val="00B11897"/>
    <w:rsid w:val="00B12BD7"/>
    <w:rsid w:val="00B132CE"/>
    <w:rsid w:val="00B157F1"/>
    <w:rsid w:val="00B20B1B"/>
    <w:rsid w:val="00B21101"/>
    <w:rsid w:val="00B22BA0"/>
    <w:rsid w:val="00B23196"/>
    <w:rsid w:val="00B24E73"/>
    <w:rsid w:val="00B307C2"/>
    <w:rsid w:val="00B30C87"/>
    <w:rsid w:val="00B36822"/>
    <w:rsid w:val="00B4036A"/>
    <w:rsid w:val="00B432CC"/>
    <w:rsid w:val="00B4628C"/>
    <w:rsid w:val="00B47ADB"/>
    <w:rsid w:val="00B50EE3"/>
    <w:rsid w:val="00B52CD2"/>
    <w:rsid w:val="00B54FD2"/>
    <w:rsid w:val="00B56467"/>
    <w:rsid w:val="00B5751D"/>
    <w:rsid w:val="00B61EA6"/>
    <w:rsid w:val="00B628B8"/>
    <w:rsid w:val="00B653B4"/>
    <w:rsid w:val="00B6551D"/>
    <w:rsid w:val="00B72D2D"/>
    <w:rsid w:val="00B754CA"/>
    <w:rsid w:val="00B806BE"/>
    <w:rsid w:val="00B8465A"/>
    <w:rsid w:val="00B857C1"/>
    <w:rsid w:val="00B90E81"/>
    <w:rsid w:val="00B91B5C"/>
    <w:rsid w:val="00B97CD9"/>
    <w:rsid w:val="00BA0B6D"/>
    <w:rsid w:val="00BA1BCF"/>
    <w:rsid w:val="00BA4443"/>
    <w:rsid w:val="00BB0C09"/>
    <w:rsid w:val="00BB164B"/>
    <w:rsid w:val="00BB392A"/>
    <w:rsid w:val="00BC2359"/>
    <w:rsid w:val="00BC2A6F"/>
    <w:rsid w:val="00BD221F"/>
    <w:rsid w:val="00BD248C"/>
    <w:rsid w:val="00BD36CF"/>
    <w:rsid w:val="00BD42DF"/>
    <w:rsid w:val="00BE3D02"/>
    <w:rsid w:val="00BE63F6"/>
    <w:rsid w:val="00BF75ED"/>
    <w:rsid w:val="00C01B1A"/>
    <w:rsid w:val="00C070F9"/>
    <w:rsid w:val="00C135BF"/>
    <w:rsid w:val="00C15648"/>
    <w:rsid w:val="00C16CC0"/>
    <w:rsid w:val="00C202EE"/>
    <w:rsid w:val="00C22403"/>
    <w:rsid w:val="00C25B76"/>
    <w:rsid w:val="00C275A2"/>
    <w:rsid w:val="00C27CB4"/>
    <w:rsid w:val="00C341C6"/>
    <w:rsid w:val="00C36DE6"/>
    <w:rsid w:val="00C43752"/>
    <w:rsid w:val="00C44314"/>
    <w:rsid w:val="00C44720"/>
    <w:rsid w:val="00C466D4"/>
    <w:rsid w:val="00C55097"/>
    <w:rsid w:val="00C558FA"/>
    <w:rsid w:val="00C61832"/>
    <w:rsid w:val="00C80783"/>
    <w:rsid w:val="00C83E5C"/>
    <w:rsid w:val="00C85780"/>
    <w:rsid w:val="00C92879"/>
    <w:rsid w:val="00C96BDD"/>
    <w:rsid w:val="00CA4394"/>
    <w:rsid w:val="00CA7841"/>
    <w:rsid w:val="00CB3160"/>
    <w:rsid w:val="00CB619A"/>
    <w:rsid w:val="00CB6448"/>
    <w:rsid w:val="00CB75C3"/>
    <w:rsid w:val="00CC0702"/>
    <w:rsid w:val="00CC2D1F"/>
    <w:rsid w:val="00CC7A41"/>
    <w:rsid w:val="00CE2235"/>
    <w:rsid w:val="00CE2FC4"/>
    <w:rsid w:val="00CF477D"/>
    <w:rsid w:val="00D00AA5"/>
    <w:rsid w:val="00D04F8A"/>
    <w:rsid w:val="00D07CA7"/>
    <w:rsid w:val="00D228F2"/>
    <w:rsid w:val="00D2572D"/>
    <w:rsid w:val="00D25BC8"/>
    <w:rsid w:val="00D277FB"/>
    <w:rsid w:val="00D318A7"/>
    <w:rsid w:val="00D364B0"/>
    <w:rsid w:val="00D401F9"/>
    <w:rsid w:val="00D435C3"/>
    <w:rsid w:val="00D45784"/>
    <w:rsid w:val="00D519C9"/>
    <w:rsid w:val="00D525A4"/>
    <w:rsid w:val="00D5471C"/>
    <w:rsid w:val="00D6215C"/>
    <w:rsid w:val="00D6270E"/>
    <w:rsid w:val="00D66D0B"/>
    <w:rsid w:val="00D713D7"/>
    <w:rsid w:val="00D90DF6"/>
    <w:rsid w:val="00D9136D"/>
    <w:rsid w:val="00D9794C"/>
    <w:rsid w:val="00DA4A92"/>
    <w:rsid w:val="00DA7072"/>
    <w:rsid w:val="00DA77F0"/>
    <w:rsid w:val="00DB101B"/>
    <w:rsid w:val="00DB20BB"/>
    <w:rsid w:val="00DB6989"/>
    <w:rsid w:val="00DC0D9A"/>
    <w:rsid w:val="00DD10DF"/>
    <w:rsid w:val="00DD2164"/>
    <w:rsid w:val="00DD5032"/>
    <w:rsid w:val="00DE008C"/>
    <w:rsid w:val="00DE04BD"/>
    <w:rsid w:val="00DE1528"/>
    <w:rsid w:val="00DE3E6A"/>
    <w:rsid w:val="00DE56BD"/>
    <w:rsid w:val="00DF4DF4"/>
    <w:rsid w:val="00DF53DE"/>
    <w:rsid w:val="00DF6AF6"/>
    <w:rsid w:val="00DF6F2A"/>
    <w:rsid w:val="00E03D3D"/>
    <w:rsid w:val="00E071F7"/>
    <w:rsid w:val="00E1101C"/>
    <w:rsid w:val="00E11C5E"/>
    <w:rsid w:val="00E11F6D"/>
    <w:rsid w:val="00E12581"/>
    <w:rsid w:val="00E1307B"/>
    <w:rsid w:val="00E148D7"/>
    <w:rsid w:val="00E15112"/>
    <w:rsid w:val="00E168C3"/>
    <w:rsid w:val="00E16927"/>
    <w:rsid w:val="00E242E1"/>
    <w:rsid w:val="00E249D9"/>
    <w:rsid w:val="00E31F5D"/>
    <w:rsid w:val="00E3270E"/>
    <w:rsid w:val="00E33BEC"/>
    <w:rsid w:val="00E34654"/>
    <w:rsid w:val="00E37E24"/>
    <w:rsid w:val="00E42EDE"/>
    <w:rsid w:val="00E451BF"/>
    <w:rsid w:val="00E50D44"/>
    <w:rsid w:val="00E57AE6"/>
    <w:rsid w:val="00E60274"/>
    <w:rsid w:val="00E67366"/>
    <w:rsid w:val="00E6736E"/>
    <w:rsid w:val="00E803FC"/>
    <w:rsid w:val="00E80DBF"/>
    <w:rsid w:val="00E94F29"/>
    <w:rsid w:val="00EA3857"/>
    <w:rsid w:val="00EA63BB"/>
    <w:rsid w:val="00EA7713"/>
    <w:rsid w:val="00EB0281"/>
    <w:rsid w:val="00EB0338"/>
    <w:rsid w:val="00EB1C1A"/>
    <w:rsid w:val="00EB4CFD"/>
    <w:rsid w:val="00EB62A5"/>
    <w:rsid w:val="00EB68AD"/>
    <w:rsid w:val="00EB718D"/>
    <w:rsid w:val="00EC129C"/>
    <w:rsid w:val="00EC5CAE"/>
    <w:rsid w:val="00EC619D"/>
    <w:rsid w:val="00EC62FC"/>
    <w:rsid w:val="00ED5F32"/>
    <w:rsid w:val="00ED66BD"/>
    <w:rsid w:val="00ED70B8"/>
    <w:rsid w:val="00EE15EC"/>
    <w:rsid w:val="00EE56D0"/>
    <w:rsid w:val="00EE7221"/>
    <w:rsid w:val="00EF2DBB"/>
    <w:rsid w:val="00EF46DD"/>
    <w:rsid w:val="00EF761B"/>
    <w:rsid w:val="00F0278B"/>
    <w:rsid w:val="00F03216"/>
    <w:rsid w:val="00F05F62"/>
    <w:rsid w:val="00F072F0"/>
    <w:rsid w:val="00F12023"/>
    <w:rsid w:val="00F25552"/>
    <w:rsid w:val="00F26E88"/>
    <w:rsid w:val="00F30CD4"/>
    <w:rsid w:val="00F311DE"/>
    <w:rsid w:val="00F41365"/>
    <w:rsid w:val="00F44DB7"/>
    <w:rsid w:val="00F450F2"/>
    <w:rsid w:val="00F463F5"/>
    <w:rsid w:val="00F465C3"/>
    <w:rsid w:val="00F467BD"/>
    <w:rsid w:val="00F46C45"/>
    <w:rsid w:val="00F5240D"/>
    <w:rsid w:val="00F53886"/>
    <w:rsid w:val="00F607E9"/>
    <w:rsid w:val="00F6328F"/>
    <w:rsid w:val="00F651EA"/>
    <w:rsid w:val="00F6588B"/>
    <w:rsid w:val="00F658B9"/>
    <w:rsid w:val="00F72F94"/>
    <w:rsid w:val="00F77DB0"/>
    <w:rsid w:val="00F850FA"/>
    <w:rsid w:val="00F87880"/>
    <w:rsid w:val="00F9080F"/>
    <w:rsid w:val="00FA6CA5"/>
    <w:rsid w:val="00FB3996"/>
    <w:rsid w:val="00FB3FC0"/>
    <w:rsid w:val="00FB5D6F"/>
    <w:rsid w:val="00FB6DE8"/>
    <w:rsid w:val="00FB7148"/>
    <w:rsid w:val="00FC516A"/>
    <w:rsid w:val="00FC530B"/>
    <w:rsid w:val="00FC5AB1"/>
    <w:rsid w:val="00FC7FCF"/>
    <w:rsid w:val="00FD0DC3"/>
    <w:rsid w:val="00FD17D9"/>
    <w:rsid w:val="00FD18FD"/>
    <w:rsid w:val="00FD37F2"/>
    <w:rsid w:val="00FD5149"/>
    <w:rsid w:val="00FD5D87"/>
    <w:rsid w:val="00FD798B"/>
    <w:rsid w:val="00FD7F6B"/>
    <w:rsid w:val="00FE00EA"/>
    <w:rsid w:val="00FE1A1D"/>
    <w:rsid w:val="00FE3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ADB01"/>
  <w15:chartTrackingRefBased/>
  <w15:docId w15:val="{AF4B2C47-88A0-4CA3-A933-454C047A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1"/>
    <w:qFormat/>
    <w:rsid w:val="00AC30BE"/>
    <w:pPr>
      <w:ind w:left="426"/>
    </w:pPr>
    <w:rPr>
      <w:rFonts w:ascii="Arial" w:hAnsi="Arial"/>
      <w:sz w:val="24"/>
      <w:lang w:eastAsia="ar-SA"/>
    </w:rPr>
  </w:style>
  <w:style w:type="paragraph" w:styleId="Heading1">
    <w:name w:val="heading 1"/>
    <w:basedOn w:val="Heading2"/>
    <w:next w:val="Normal"/>
    <w:link w:val="Heading1Char"/>
    <w:uiPriority w:val="3"/>
    <w:qFormat/>
    <w:rsid w:val="000167A6"/>
    <w:pPr>
      <w:numPr>
        <w:ilvl w:val="0"/>
      </w:numPr>
      <w:ind w:left="432"/>
      <w:outlineLvl w:val="0"/>
    </w:pPr>
    <w:rPr>
      <w:sz w:val="36"/>
      <w:szCs w:val="36"/>
    </w:rPr>
  </w:style>
  <w:style w:type="paragraph" w:styleId="Heading2">
    <w:name w:val="heading 2"/>
    <w:basedOn w:val="Normal"/>
    <w:next w:val="Normal"/>
    <w:link w:val="Heading2Char"/>
    <w:uiPriority w:val="4"/>
    <w:unhideWhenUsed/>
    <w:qFormat/>
    <w:rsid w:val="000167A6"/>
    <w:pPr>
      <w:numPr>
        <w:ilvl w:val="1"/>
        <w:numId w:val="15"/>
      </w:numPr>
      <w:suppressAutoHyphens/>
      <w:outlineLvl w:val="1"/>
    </w:pPr>
    <w:rPr>
      <w:rFonts w:eastAsia="Times New Roman" w:cs="Times New Roman"/>
      <w:bCs/>
      <w:sz w:val="32"/>
      <w:szCs w:val="32"/>
    </w:rPr>
  </w:style>
  <w:style w:type="paragraph" w:styleId="Heading3">
    <w:name w:val="heading 3"/>
    <w:basedOn w:val="ListParagraph"/>
    <w:next w:val="Normal"/>
    <w:link w:val="Heading3Char"/>
    <w:uiPriority w:val="4"/>
    <w:unhideWhenUsed/>
    <w:qFormat/>
    <w:rsid w:val="000167A6"/>
    <w:pPr>
      <w:numPr>
        <w:ilvl w:val="2"/>
        <w:numId w:val="15"/>
      </w:numPr>
      <w:suppressAutoHyphens/>
      <w:outlineLvl w:val="2"/>
    </w:pPr>
    <w:rPr>
      <w:rFonts w:eastAsia="Times New Roman" w:cs="Times New Roman"/>
      <w:color w:val="000000"/>
      <w:sz w:val="28"/>
      <w:szCs w:val="20"/>
    </w:rPr>
  </w:style>
  <w:style w:type="paragraph" w:styleId="Heading4">
    <w:name w:val="heading 4"/>
    <w:basedOn w:val="Normal"/>
    <w:next w:val="Normal"/>
    <w:link w:val="Heading4Char"/>
    <w:uiPriority w:val="9"/>
    <w:semiHidden/>
    <w:unhideWhenUsed/>
    <w:rsid w:val="000167A6"/>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167A6"/>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167A6"/>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167A6"/>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167A6"/>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67A6"/>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273E3"/>
    <w:pPr>
      <w:tabs>
        <w:tab w:val="left" w:pos="2775"/>
      </w:tabs>
      <w:spacing w:before="1680" w:after="0" w:line="240" w:lineRule="auto"/>
      <w:ind w:left="227"/>
    </w:pPr>
    <w:rPr>
      <w:b/>
      <w:noProof/>
      <w:color w:val="7030A0"/>
      <w:sz w:val="72"/>
      <w:szCs w:val="72"/>
    </w:rPr>
  </w:style>
  <w:style w:type="character" w:customStyle="1" w:styleId="TitleChar">
    <w:name w:val="Title Char"/>
    <w:basedOn w:val="DefaultParagraphFont"/>
    <w:link w:val="Title"/>
    <w:uiPriority w:val="10"/>
    <w:rsid w:val="002273E3"/>
    <w:rPr>
      <w:rFonts w:ascii="Arial" w:hAnsi="Arial"/>
      <w:b/>
      <w:noProof/>
      <w:color w:val="7030A0"/>
      <w:sz w:val="72"/>
      <w:szCs w:val="72"/>
      <w:lang w:val="en-US" w:eastAsia="ar-SA"/>
    </w:rPr>
  </w:style>
  <w:style w:type="character" w:customStyle="1" w:styleId="Heading1Char">
    <w:name w:val="Heading 1 Char"/>
    <w:basedOn w:val="DefaultParagraphFont"/>
    <w:link w:val="Heading1"/>
    <w:uiPriority w:val="3"/>
    <w:rsid w:val="000167A6"/>
    <w:rPr>
      <w:rFonts w:ascii="Arial" w:eastAsia="Times New Roman" w:hAnsi="Arial" w:cs="Times New Roman"/>
      <w:bCs/>
      <w:sz w:val="36"/>
      <w:szCs w:val="36"/>
      <w:lang w:val="en-US" w:eastAsia="ar-SA"/>
    </w:rPr>
  </w:style>
  <w:style w:type="paragraph" w:styleId="Header">
    <w:name w:val="header"/>
    <w:basedOn w:val="Normal"/>
    <w:link w:val="HeaderChar"/>
    <w:uiPriority w:val="99"/>
    <w:unhideWhenUsed/>
    <w:rsid w:val="00C15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648"/>
  </w:style>
  <w:style w:type="paragraph" w:styleId="Footer">
    <w:name w:val="footer"/>
    <w:basedOn w:val="Normal"/>
    <w:link w:val="FooterChar"/>
    <w:uiPriority w:val="99"/>
    <w:unhideWhenUsed/>
    <w:rsid w:val="00C15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648"/>
  </w:style>
  <w:style w:type="character" w:customStyle="1" w:styleId="Heading2Char">
    <w:name w:val="Heading 2 Char"/>
    <w:basedOn w:val="DefaultParagraphFont"/>
    <w:link w:val="Heading2"/>
    <w:uiPriority w:val="4"/>
    <w:rsid w:val="000167A6"/>
    <w:rPr>
      <w:rFonts w:ascii="Arial" w:eastAsia="Times New Roman" w:hAnsi="Arial" w:cs="Times New Roman"/>
      <w:bCs/>
      <w:sz w:val="32"/>
      <w:szCs w:val="32"/>
      <w:lang w:val="en-US" w:eastAsia="ar-SA"/>
    </w:rPr>
  </w:style>
  <w:style w:type="character" w:customStyle="1" w:styleId="Heading3Char">
    <w:name w:val="Heading 3 Char"/>
    <w:basedOn w:val="DefaultParagraphFont"/>
    <w:link w:val="Heading3"/>
    <w:uiPriority w:val="4"/>
    <w:rsid w:val="000167A6"/>
    <w:rPr>
      <w:rFonts w:ascii="Arial" w:eastAsia="Times New Roman" w:hAnsi="Arial" w:cs="Times New Roman"/>
      <w:color w:val="000000"/>
      <w:sz w:val="28"/>
      <w:szCs w:val="20"/>
      <w:lang w:val="en-US" w:eastAsia="ar-SA"/>
    </w:rPr>
  </w:style>
  <w:style w:type="character" w:styleId="CommentReference">
    <w:name w:val="annotation reference"/>
    <w:basedOn w:val="DefaultParagraphFont"/>
    <w:uiPriority w:val="99"/>
    <w:semiHidden/>
    <w:unhideWhenUsed/>
    <w:rsid w:val="0088570E"/>
    <w:rPr>
      <w:sz w:val="16"/>
      <w:szCs w:val="16"/>
    </w:rPr>
  </w:style>
  <w:style w:type="paragraph" w:customStyle="1" w:styleId="CDCserviceareaname">
    <w:name w:val="CDC service area name"/>
    <w:link w:val="CDCserviceareanameChar"/>
    <w:uiPriority w:val="8"/>
    <w:semiHidden/>
    <w:qFormat/>
    <w:rsid w:val="0088570E"/>
    <w:rPr>
      <w:rFonts w:eastAsiaTheme="majorEastAsia" w:cstheme="minorHAnsi"/>
      <w:b/>
      <w:color w:val="FFFFFF" w:themeColor="background1"/>
      <w:sz w:val="28"/>
      <w:szCs w:val="32"/>
    </w:rPr>
  </w:style>
  <w:style w:type="paragraph" w:customStyle="1" w:styleId="CDCbackcoveraddress">
    <w:name w:val="CDC back cover address"/>
    <w:basedOn w:val="Heading3"/>
    <w:link w:val="CDCbackcoveraddressChar"/>
    <w:uiPriority w:val="1"/>
    <w:rsid w:val="0088570E"/>
    <w:pPr>
      <w:spacing w:line="204" w:lineRule="auto"/>
    </w:pPr>
    <w:rPr>
      <w:rFonts w:asciiTheme="minorHAnsi" w:hAnsiTheme="minorHAnsi" w:cstheme="minorHAnsi"/>
      <w:b/>
      <w:color w:val="FFFFFF" w:themeColor="background1"/>
      <w:sz w:val="22"/>
      <w:szCs w:val="22"/>
    </w:rPr>
  </w:style>
  <w:style w:type="character" w:customStyle="1" w:styleId="CDCserviceareanameChar">
    <w:name w:val="CDC service area name Char"/>
    <w:basedOn w:val="DefaultParagraphFont"/>
    <w:link w:val="CDCserviceareaname"/>
    <w:uiPriority w:val="8"/>
    <w:semiHidden/>
    <w:rsid w:val="003E0E62"/>
    <w:rPr>
      <w:rFonts w:eastAsiaTheme="majorEastAsia" w:cstheme="minorHAnsi"/>
      <w:b/>
      <w:color w:val="FFFFFF" w:themeColor="background1"/>
      <w:sz w:val="28"/>
      <w:szCs w:val="32"/>
    </w:rPr>
  </w:style>
  <w:style w:type="character" w:customStyle="1" w:styleId="CDCbackcoveraddressChar">
    <w:name w:val="CDC back cover address Char"/>
    <w:basedOn w:val="DefaultParagraphFont"/>
    <w:link w:val="CDCbackcoveraddress"/>
    <w:uiPriority w:val="1"/>
    <w:rsid w:val="003D25EA"/>
    <w:rPr>
      <w:rFonts w:eastAsia="Times New Roman" w:cstheme="minorHAnsi"/>
      <w:b/>
      <w:color w:val="FFFFFF" w:themeColor="background1"/>
      <w:lang w:val="en-US" w:eastAsia="ar-SA"/>
    </w:rPr>
  </w:style>
  <w:style w:type="table" w:customStyle="1" w:styleId="TableGrid1">
    <w:name w:val="Table Grid1"/>
    <w:basedOn w:val="TableNormal"/>
    <w:next w:val="TableGrid"/>
    <w:uiPriority w:val="59"/>
    <w:rsid w:val="0088570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0188"/>
    <w:pPr>
      <w:spacing w:after="0" w:line="240" w:lineRule="auto"/>
      <w:ind w:left="0"/>
    </w:pPr>
    <w:rPr>
      <w:sz w:val="48"/>
      <w:szCs w:val="48"/>
    </w:rPr>
  </w:style>
  <w:style w:type="character" w:customStyle="1" w:styleId="SubtitleChar">
    <w:name w:val="Subtitle Char"/>
    <w:basedOn w:val="DefaultParagraphFont"/>
    <w:link w:val="Subtitle"/>
    <w:uiPriority w:val="11"/>
    <w:rsid w:val="00890188"/>
    <w:rPr>
      <w:rFonts w:ascii="Arial" w:hAnsi="Arial"/>
      <w:sz w:val="48"/>
      <w:szCs w:val="48"/>
      <w:lang w:val="en-US" w:eastAsia="ar-SA"/>
    </w:rPr>
  </w:style>
  <w:style w:type="paragraph" w:styleId="ListParagraph">
    <w:name w:val="List Paragraph"/>
    <w:basedOn w:val="Normal"/>
    <w:uiPriority w:val="34"/>
    <w:qFormat/>
    <w:rsid w:val="00B52CD2"/>
    <w:pPr>
      <w:ind w:left="720"/>
      <w:contextualSpacing/>
    </w:pPr>
  </w:style>
  <w:style w:type="paragraph" w:customStyle="1" w:styleId="CDCsubtitledescription">
    <w:name w:val="CDC sub title description"/>
    <w:basedOn w:val="Heading1"/>
    <w:link w:val="CDCsubtitledescriptionChar"/>
    <w:uiPriority w:val="1"/>
    <w:semiHidden/>
    <w:rsid w:val="003D25EA"/>
    <w:pPr>
      <w:framePr w:hSpace="180" w:wrap="around" w:vAnchor="text" w:hAnchor="text" w:y="1"/>
      <w:numPr>
        <w:numId w:val="0"/>
      </w:numPr>
      <w:spacing w:after="0" w:line="240" w:lineRule="auto"/>
      <w:ind w:left="604"/>
      <w:suppressOverlap/>
      <w:outlineLvl w:val="9"/>
    </w:pPr>
    <w:rPr>
      <w:color w:val="FFFFFF" w:themeColor="background1"/>
    </w:rPr>
  </w:style>
  <w:style w:type="paragraph" w:customStyle="1" w:styleId="Webaddress">
    <w:name w:val="Web address"/>
    <w:basedOn w:val="Heading2"/>
    <w:link w:val="WebaddressChar"/>
    <w:uiPriority w:val="2"/>
    <w:rsid w:val="00493B55"/>
    <w:pPr>
      <w:framePr w:hSpace="180" w:wrap="around" w:vAnchor="text" w:hAnchor="text" w:y="1"/>
      <w:numPr>
        <w:ilvl w:val="0"/>
        <w:numId w:val="0"/>
      </w:numPr>
      <w:spacing w:before="120" w:after="0" w:line="240" w:lineRule="auto"/>
      <w:ind w:left="1077"/>
      <w:suppressOverlap/>
      <w:jc w:val="right"/>
      <w:outlineLvl w:val="9"/>
    </w:pPr>
    <w:rPr>
      <w:color w:val="FFFFFF" w:themeColor="background1"/>
    </w:rPr>
  </w:style>
  <w:style w:type="character" w:customStyle="1" w:styleId="CDCsubtitledescriptionChar">
    <w:name w:val="CDC sub title description Char"/>
    <w:basedOn w:val="SubtitleChar"/>
    <w:link w:val="CDCsubtitledescription"/>
    <w:uiPriority w:val="1"/>
    <w:semiHidden/>
    <w:rsid w:val="003E0E62"/>
    <w:rPr>
      <w:rFonts w:ascii="Arial" w:eastAsia="Times New Roman" w:hAnsi="Arial" w:cs="Times New Roman"/>
      <w:b w:val="0"/>
      <w:bCs/>
      <w:noProof/>
      <w:color w:val="FFFFFF" w:themeColor="background1"/>
      <w:sz w:val="36"/>
      <w:szCs w:val="36"/>
      <w:lang w:val="en-US" w:eastAsia="ar-SA"/>
    </w:rPr>
  </w:style>
  <w:style w:type="paragraph" w:styleId="TOC1">
    <w:name w:val="toc 1"/>
    <w:basedOn w:val="Normal"/>
    <w:next w:val="Normal"/>
    <w:autoRedefine/>
    <w:uiPriority w:val="39"/>
    <w:unhideWhenUsed/>
    <w:rsid w:val="00FD18FD"/>
    <w:pPr>
      <w:tabs>
        <w:tab w:val="right" w:leader="dot" w:pos="10194"/>
      </w:tabs>
      <w:spacing w:after="100"/>
      <w:ind w:left="0"/>
    </w:pPr>
    <w:rPr>
      <w:rFonts w:cs="Arial"/>
      <w:noProof/>
      <w:sz w:val="32"/>
      <w:szCs w:val="32"/>
    </w:rPr>
  </w:style>
  <w:style w:type="character" w:customStyle="1" w:styleId="WebaddressChar">
    <w:name w:val="Web address Char"/>
    <w:basedOn w:val="Heading2Char"/>
    <w:link w:val="Webaddress"/>
    <w:uiPriority w:val="2"/>
    <w:rsid w:val="003D25EA"/>
    <w:rPr>
      <w:rFonts w:ascii="Arial" w:eastAsia="Times New Roman" w:hAnsi="Arial" w:cs="Times New Roman"/>
      <w:bCs/>
      <w:color w:val="FFFFFF" w:themeColor="background1"/>
      <w:sz w:val="32"/>
      <w:szCs w:val="32"/>
      <w:lang w:val="en-US" w:eastAsia="ar-SA"/>
    </w:rPr>
  </w:style>
  <w:style w:type="paragraph" w:styleId="TOC2">
    <w:name w:val="toc 2"/>
    <w:basedOn w:val="Normal"/>
    <w:next w:val="Normal"/>
    <w:autoRedefine/>
    <w:uiPriority w:val="39"/>
    <w:unhideWhenUsed/>
    <w:rsid w:val="002F66EE"/>
    <w:pPr>
      <w:tabs>
        <w:tab w:val="left" w:pos="880"/>
        <w:tab w:val="right" w:leader="dot" w:pos="10194"/>
      </w:tabs>
      <w:spacing w:after="100"/>
      <w:ind w:left="220"/>
    </w:pPr>
    <w:rPr>
      <w:rFonts w:cs="Arial"/>
      <w:noProof/>
      <w:sz w:val="28"/>
      <w:szCs w:val="28"/>
    </w:rPr>
  </w:style>
  <w:style w:type="paragraph" w:styleId="TOC3">
    <w:name w:val="toc 3"/>
    <w:basedOn w:val="Normal"/>
    <w:next w:val="Normal"/>
    <w:autoRedefine/>
    <w:uiPriority w:val="39"/>
    <w:unhideWhenUsed/>
    <w:rsid w:val="002F66EE"/>
    <w:pPr>
      <w:tabs>
        <w:tab w:val="left" w:pos="1320"/>
        <w:tab w:val="right" w:leader="dot" w:pos="10194"/>
      </w:tabs>
      <w:spacing w:after="100"/>
      <w:ind w:left="440"/>
    </w:pPr>
    <w:rPr>
      <w:rFonts w:cs="Arial"/>
      <w:noProof/>
      <w:szCs w:val="24"/>
    </w:rPr>
  </w:style>
  <w:style w:type="character" w:styleId="Emphasis">
    <w:name w:val="Emphasis"/>
    <w:basedOn w:val="DefaultParagraphFont"/>
    <w:uiPriority w:val="20"/>
    <w:rsid w:val="00214D5B"/>
    <w:rPr>
      <w:i/>
      <w:iCs/>
    </w:rPr>
  </w:style>
  <w:style w:type="paragraph" w:styleId="TOCHeading">
    <w:name w:val="TOC Heading"/>
    <w:basedOn w:val="Heading1"/>
    <w:next w:val="Normal"/>
    <w:uiPriority w:val="39"/>
    <w:unhideWhenUsed/>
    <w:qFormat/>
    <w:rsid w:val="00BC2359"/>
    <w:pPr>
      <w:keepNext/>
      <w:keepLines/>
      <w:numPr>
        <w:numId w:val="0"/>
      </w:numPr>
      <w:suppressAutoHyphens w:val="0"/>
      <w:spacing w:before="240" w:after="0" w:line="259" w:lineRule="auto"/>
      <w:outlineLvl w:val="9"/>
    </w:pPr>
    <w:rPr>
      <w:rFonts w:eastAsiaTheme="majorEastAsia" w:cs="Arial"/>
      <w:lang w:eastAsia="en-US"/>
    </w:rPr>
  </w:style>
  <w:style w:type="paragraph" w:styleId="CommentSubject">
    <w:name w:val="annotation subject"/>
    <w:basedOn w:val="Normal"/>
    <w:next w:val="Normal"/>
    <w:link w:val="CommentSubjectChar"/>
    <w:uiPriority w:val="99"/>
    <w:semiHidden/>
    <w:unhideWhenUsed/>
    <w:rsid w:val="00387793"/>
    <w:rPr>
      <w:b/>
      <w:bCs/>
    </w:rPr>
  </w:style>
  <w:style w:type="character" w:customStyle="1" w:styleId="CommentSubjectChar">
    <w:name w:val="Comment Subject Char"/>
    <w:basedOn w:val="DefaultParagraphFont"/>
    <w:link w:val="CommentSubject"/>
    <w:uiPriority w:val="99"/>
    <w:semiHidden/>
    <w:rsid w:val="00387793"/>
    <w:rPr>
      <w:b/>
      <w:bCs/>
      <w:sz w:val="20"/>
      <w:szCs w:val="20"/>
    </w:rPr>
  </w:style>
  <w:style w:type="paragraph" w:styleId="BalloonText">
    <w:name w:val="Balloon Text"/>
    <w:basedOn w:val="Normal"/>
    <w:link w:val="BalloonTextChar"/>
    <w:uiPriority w:val="99"/>
    <w:semiHidden/>
    <w:unhideWhenUsed/>
    <w:rsid w:val="00DA7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072"/>
    <w:rPr>
      <w:rFonts w:ascii="Segoe UI" w:hAnsi="Segoe UI" w:cs="Segoe UI"/>
      <w:sz w:val="18"/>
      <w:szCs w:val="18"/>
    </w:rPr>
  </w:style>
  <w:style w:type="character" w:styleId="UnresolvedMention">
    <w:name w:val="Unresolved Mention"/>
    <w:basedOn w:val="DefaultParagraphFont"/>
    <w:uiPriority w:val="99"/>
    <w:semiHidden/>
    <w:unhideWhenUsed/>
    <w:rsid w:val="00493B55"/>
    <w:rPr>
      <w:color w:val="605E5C"/>
      <w:shd w:val="clear" w:color="auto" w:fill="E1DFDD"/>
    </w:rPr>
  </w:style>
  <w:style w:type="character" w:styleId="FollowedHyperlink">
    <w:name w:val="FollowedHyperlink"/>
    <w:basedOn w:val="DefaultParagraphFont"/>
    <w:uiPriority w:val="99"/>
    <w:semiHidden/>
    <w:unhideWhenUsed/>
    <w:rsid w:val="00840FE1"/>
    <w:rPr>
      <w:color w:val="800080" w:themeColor="followedHyperlink"/>
      <w:u w:val="single"/>
    </w:rPr>
  </w:style>
  <w:style w:type="paragraph" w:styleId="NoSpacing">
    <w:name w:val="No Spacing"/>
    <w:uiPriority w:val="1"/>
    <w:qFormat/>
    <w:rsid w:val="00225FDE"/>
    <w:pPr>
      <w:spacing w:after="0" w:line="240" w:lineRule="auto"/>
      <w:ind w:left="426"/>
    </w:pPr>
    <w:rPr>
      <w:rFonts w:ascii="Arial" w:hAnsi="Arial"/>
      <w:sz w:val="24"/>
      <w:lang w:val="en-US" w:eastAsia="ar-SA"/>
    </w:rPr>
  </w:style>
  <w:style w:type="character" w:customStyle="1" w:styleId="Heading4Char">
    <w:name w:val="Heading 4 Char"/>
    <w:basedOn w:val="DefaultParagraphFont"/>
    <w:link w:val="Heading4"/>
    <w:uiPriority w:val="9"/>
    <w:semiHidden/>
    <w:rsid w:val="000167A6"/>
    <w:rPr>
      <w:rFonts w:asciiTheme="majorHAnsi" w:eastAsiaTheme="majorEastAsia" w:hAnsiTheme="majorHAnsi" w:cstheme="majorBidi"/>
      <w:i/>
      <w:iCs/>
      <w:color w:val="365F91" w:themeColor="accent1" w:themeShade="BF"/>
      <w:sz w:val="24"/>
      <w:lang w:val="en-US" w:eastAsia="ar-SA"/>
    </w:rPr>
  </w:style>
  <w:style w:type="character" w:customStyle="1" w:styleId="Heading5Char">
    <w:name w:val="Heading 5 Char"/>
    <w:basedOn w:val="DefaultParagraphFont"/>
    <w:link w:val="Heading5"/>
    <w:uiPriority w:val="9"/>
    <w:semiHidden/>
    <w:rsid w:val="000167A6"/>
    <w:rPr>
      <w:rFonts w:asciiTheme="majorHAnsi" w:eastAsiaTheme="majorEastAsia" w:hAnsiTheme="majorHAnsi" w:cstheme="majorBidi"/>
      <w:color w:val="365F91" w:themeColor="accent1" w:themeShade="BF"/>
      <w:sz w:val="24"/>
      <w:lang w:val="en-US" w:eastAsia="ar-SA"/>
    </w:rPr>
  </w:style>
  <w:style w:type="character" w:customStyle="1" w:styleId="Heading6Char">
    <w:name w:val="Heading 6 Char"/>
    <w:basedOn w:val="DefaultParagraphFont"/>
    <w:link w:val="Heading6"/>
    <w:uiPriority w:val="9"/>
    <w:semiHidden/>
    <w:rsid w:val="000167A6"/>
    <w:rPr>
      <w:rFonts w:asciiTheme="majorHAnsi" w:eastAsiaTheme="majorEastAsia" w:hAnsiTheme="majorHAnsi" w:cstheme="majorBidi"/>
      <w:color w:val="243F60" w:themeColor="accent1" w:themeShade="7F"/>
      <w:sz w:val="24"/>
      <w:lang w:val="en-US" w:eastAsia="ar-SA"/>
    </w:rPr>
  </w:style>
  <w:style w:type="character" w:customStyle="1" w:styleId="Heading7Char">
    <w:name w:val="Heading 7 Char"/>
    <w:basedOn w:val="DefaultParagraphFont"/>
    <w:link w:val="Heading7"/>
    <w:uiPriority w:val="9"/>
    <w:semiHidden/>
    <w:rsid w:val="000167A6"/>
    <w:rPr>
      <w:rFonts w:asciiTheme="majorHAnsi" w:eastAsiaTheme="majorEastAsia" w:hAnsiTheme="majorHAnsi" w:cstheme="majorBidi"/>
      <w:i/>
      <w:iCs/>
      <w:color w:val="243F60" w:themeColor="accent1" w:themeShade="7F"/>
      <w:sz w:val="24"/>
      <w:lang w:val="en-US" w:eastAsia="ar-SA"/>
    </w:rPr>
  </w:style>
  <w:style w:type="character" w:customStyle="1" w:styleId="Heading8Char">
    <w:name w:val="Heading 8 Char"/>
    <w:basedOn w:val="DefaultParagraphFont"/>
    <w:link w:val="Heading8"/>
    <w:uiPriority w:val="9"/>
    <w:semiHidden/>
    <w:rsid w:val="000167A6"/>
    <w:rPr>
      <w:rFonts w:asciiTheme="majorHAnsi" w:eastAsiaTheme="majorEastAsia" w:hAnsiTheme="majorHAnsi" w:cstheme="majorBidi"/>
      <w:color w:val="272727" w:themeColor="text1" w:themeTint="D8"/>
      <w:sz w:val="21"/>
      <w:szCs w:val="21"/>
      <w:lang w:val="en-US" w:eastAsia="ar-SA"/>
    </w:rPr>
  </w:style>
  <w:style w:type="character" w:customStyle="1" w:styleId="Heading9Char">
    <w:name w:val="Heading 9 Char"/>
    <w:basedOn w:val="DefaultParagraphFont"/>
    <w:link w:val="Heading9"/>
    <w:uiPriority w:val="9"/>
    <w:semiHidden/>
    <w:rsid w:val="000167A6"/>
    <w:rPr>
      <w:rFonts w:asciiTheme="majorHAnsi" w:eastAsiaTheme="majorEastAsia" w:hAnsiTheme="majorHAnsi" w:cstheme="majorBidi"/>
      <w:i/>
      <w:iCs/>
      <w:color w:val="272727" w:themeColor="text1" w:themeTint="D8"/>
      <w:sz w:val="21"/>
      <w:szCs w:val="21"/>
      <w:lang w:val="en-US" w:eastAsia="ar-SA"/>
    </w:rPr>
  </w:style>
  <w:style w:type="character" w:styleId="Hyperlink">
    <w:name w:val="Hyperlink"/>
    <w:basedOn w:val="DefaultParagraphFont"/>
    <w:uiPriority w:val="99"/>
    <w:unhideWhenUsed/>
    <w:rsid w:val="00331AF9"/>
    <w:rPr>
      <w:color w:val="0000FF" w:themeColor="hyperlink"/>
      <w:u w:val="single"/>
    </w:rPr>
  </w:style>
  <w:style w:type="paragraph" w:styleId="NormalWeb">
    <w:name w:val="Normal (Web)"/>
    <w:basedOn w:val="Normal"/>
    <w:uiPriority w:val="99"/>
    <w:semiHidden/>
    <w:unhideWhenUsed/>
    <w:rsid w:val="00F607E9"/>
    <w:pPr>
      <w:spacing w:before="100" w:beforeAutospacing="1" w:after="100" w:afterAutospacing="1" w:line="240" w:lineRule="auto"/>
      <w:ind w:left="0"/>
    </w:pPr>
    <w:rPr>
      <w:rFonts w:ascii="Times New Roman" w:eastAsia="Times New Roman" w:hAnsi="Times New Roman" w:cs="Times New Roman"/>
      <w:szCs w:val="24"/>
      <w:lang w:eastAsia="en-GB"/>
    </w:rPr>
  </w:style>
  <w:style w:type="paragraph" w:styleId="CommentText">
    <w:name w:val="annotation text"/>
    <w:basedOn w:val="Normal"/>
    <w:link w:val="CommentTextChar"/>
    <w:uiPriority w:val="99"/>
    <w:unhideWhenUsed/>
    <w:rsid w:val="001208F9"/>
    <w:pPr>
      <w:spacing w:line="240" w:lineRule="auto"/>
    </w:pPr>
    <w:rPr>
      <w:sz w:val="20"/>
      <w:szCs w:val="20"/>
    </w:rPr>
  </w:style>
  <w:style w:type="character" w:customStyle="1" w:styleId="CommentTextChar">
    <w:name w:val="Comment Text Char"/>
    <w:basedOn w:val="DefaultParagraphFont"/>
    <w:link w:val="CommentText"/>
    <w:uiPriority w:val="99"/>
    <w:rsid w:val="001208F9"/>
    <w:rPr>
      <w:rFonts w:ascii="Arial" w:hAnsi="Arial"/>
      <w:sz w:val="20"/>
      <w:szCs w:val="20"/>
      <w:lang w:val="en-US" w:eastAsia="ar-SA"/>
    </w:rPr>
  </w:style>
  <w:style w:type="paragraph" w:styleId="Revision">
    <w:name w:val="Revision"/>
    <w:hidden/>
    <w:uiPriority w:val="99"/>
    <w:semiHidden/>
    <w:rsid w:val="003B1F13"/>
    <w:pPr>
      <w:spacing w:after="0" w:line="240" w:lineRule="auto"/>
    </w:pPr>
    <w:rPr>
      <w:rFonts w:ascii="Arial" w:hAnsi="Arial"/>
      <w:sz w:val="24"/>
      <w:lang w:val="en-US" w:eastAsia="ar-SA"/>
    </w:rPr>
  </w:style>
  <w:style w:type="character" w:styleId="IntenseEmphasis">
    <w:name w:val="Intense Emphasis"/>
    <w:basedOn w:val="DefaultParagraphFont"/>
    <w:uiPriority w:val="21"/>
    <w:qFormat/>
    <w:rsid w:val="009136F8"/>
    <w:rPr>
      <w:i/>
      <w:iCs/>
      <w:color w:val="4F81BD" w:themeColor="accent1"/>
    </w:rPr>
  </w:style>
  <w:style w:type="character" w:styleId="SubtleReference">
    <w:name w:val="Subtle Reference"/>
    <w:basedOn w:val="DefaultParagraphFont"/>
    <w:uiPriority w:val="31"/>
    <w:qFormat/>
    <w:rsid w:val="00EB62A5"/>
    <w:rPr>
      <w:smallCaps/>
      <w:color w:val="5A5A5A" w:themeColor="text1" w:themeTint="A5"/>
    </w:rPr>
  </w:style>
  <w:style w:type="character" w:styleId="Strong">
    <w:name w:val="Strong"/>
    <w:basedOn w:val="DefaultParagraphFont"/>
    <w:uiPriority w:val="22"/>
    <w:qFormat/>
    <w:rsid w:val="006C00BD"/>
    <w:rPr>
      <w:b/>
      <w:bCs/>
    </w:rPr>
  </w:style>
  <w:style w:type="paragraph" w:customStyle="1" w:styleId="Default">
    <w:name w:val="Default"/>
    <w:rsid w:val="00AE78E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76697D"/>
    <w:pPr>
      <w:spacing w:after="0" w:line="240" w:lineRule="auto"/>
      <w:ind w:left="0"/>
    </w:pPr>
    <w:rPr>
      <w:sz w:val="20"/>
      <w:szCs w:val="20"/>
      <w:lang w:eastAsia="en-US"/>
    </w:rPr>
  </w:style>
  <w:style w:type="character" w:customStyle="1" w:styleId="FootnoteTextChar">
    <w:name w:val="Footnote Text Char"/>
    <w:basedOn w:val="DefaultParagraphFont"/>
    <w:link w:val="FootnoteText"/>
    <w:uiPriority w:val="99"/>
    <w:semiHidden/>
    <w:rsid w:val="0076697D"/>
    <w:rPr>
      <w:rFonts w:ascii="Arial" w:hAnsi="Arial"/>
      <w:sz w:val="20"/>
      <w:szCs w:val="20"/>
    </w:rPr>
  </w:style>
  <w:style w:type="character" w:styleId="FootnoteReference">
    <w:name w:val="footnote reference"/>
    <w:basedOn w:val="DefaultParagraphFont"/>
    <w:uiPriority w:val="99"/>
    <w:semiHidden/>
    <w:unhideWhenUsed/>
    <w:rsid w:val="0076697D"/>
    <w:rPr>
      <w:vertAlign w:val="superscript"/>
    </w:rPr>
  </w:style>
  <w:style w:type="paragraph" w:styleId="EndnoteText">
    <w:name w:val="endnote text"/>
    <w:basedOn w:val="Normal"/>
    <w:link w:val="EndnoteTextChar"/>
    <w:uiPriority w:val="99"/>
    <w:semiHidden/>
    <w:unhideWhenUsed/>
    <w:rsid w:val="00805D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5DF7"/>
    <w:rPr>
      <w:rFonts w:ascii="Arial" w:hAnsi="Arial"/>
      <w:sz w:val="20"/>
      <w:szCs w:val="20"/>
      <w:lang w:eastAsia="ar-SA"/>
    </w:rPr>
  </w:style>
  <w:style w:type="character" w:styleId="EndnoteReference">
    <w:name w:val="endnote reference"/>
    <w:basedOn w:val="DefaultParagraphFont"/>
    <w:uiPriority w:val="99"/>
    <w:semiHidden/>
    <w:unhideWhenUsed/>
    <w:rsid w:val="00805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55305">
      <w:bodyDiv w:val="1"/>
      <w:marLeft w:val="0"/>
      <w:marRight w:val="0"/>
      <w:marTop w:val="0"/>
      <w:marBottom w:val="0"/>
      <w:divBdr>
        <w:top w:val="none" w:sz="0" w:space="0" w:color="auto"/>
        <w:left w:val="none" w:sz="0" w:space="0" w:color="auto"/>
        <w:bottom w:val="none" w:sz="0" w:space="0" w:color="auto"/>
        <w:right w:val="none" w:sz="0" w:space="0" w:color="auto"/>
      </w:divBdr>
    </w:div>
    <w:div w:id="352466182">
      <w:bodyDiv w:val="1"/>
      <w:marLeft w:val="0"/>
      <w:marRight w:val="0"/>
      <w:marTop w:val="0"/>
      <w:marBottom w:val="0"/>
      <w:divBdr>
        <w:top w:val="none" w:sz="0" w:space="0" w:color="auto"/>
        <w:left w:val="none" w:sz="0" w:space="0" w:color="auto"/>
        <w:bottom w:val="none" w:sz="0" w:space="0" w:color="auto"/>
        <w:right w:val="none" w:sz="0" w:space="0" w:color="auto"/>
      </w:divBdr>
    </w:div>
    <w:div w:id="402946981">
      <w:bodyDiv w:val="1"/>
      <w:marLeft w:val="0"/>
      <w:marRight w:val="0"/>
      <w:marTop w:val="0"/>
      <w:marBottom w:val="0"/>
      <w:divBdr>
        <w:top w:val="none" w:sz="0" w:space="0" w:color="auto"/>
        <w:left w:val="none" w:sz="0" w:space="0" w:color="auto"/>
        <w:bottom w:val="none" w:sz="0" w:space="0" w:color="auto"/>
        <w:right w:val="none" w:sz="0" w:space="0" w:color="auto"/>
      </w:divBdr>
    </w:div>
    <w:div w:id="429398238">
      <w:bodyDiv w:val="1"/>
      <w:marLeft w:val="0"/>
      <w:marRight w:val="0"/>
      <w:marTop w:val="0"/>
      <w:marBottom w:val="0"/>
      <w:divBdr>
        <w:top w:val="none" w:sz="0" w:space="0" w:color="auto"/>
        <w:left w:val="none" w:sz="0" w:space="0" w:color="auto"/>
        <w:bottom w:val="none" w:sz="0" w:space="0" w:color="auto"/>
        <w:right w:val="none" w:sz="0" w:space="0" w:color="auto"/>
      </w:divBdr>
    </w:div>
    <w:div w:id="850220590">
      <w:bodyDiv w:val="1"/>
      <w:marLeft w:val="0"/>
      <w:marRight w:val="0"/>
      <w:marTop w:val="0"/>
      <w:marBottom w:val="0"/>
      <w:divBdr>
        <w:top w:val="none" w:sz="0" w:space="0" w:color="auto"/>
        <w:left w:val="none" w:sz="0" w:space="0" w:color="auto"/>
        <w:bottom w:val="none" w:sz="0" w:space="0" w:color="auto"/>
        <w:right w:val="none" w:sz="0" w:space="0" w:color="auto"/>
      </w:divBdr>
      <w:divsChild>
        <w:div w:id="109012577">
          <w:marLeft w:val="0"/>
          <w:marRight w:val="0"/>
          <w:marTop w:val="0"/>
          <w:marBottom w:val="0"/>
          <w:divBdr>
            <w:top w:val="none" w:sz="0" w:space="0" w:color="auto"/>
            <w:left w:val="none" w:sz="0" w:space="0" w:color="auto"/>
            <w:bottom w:val="none" w:sz="0" w:space="0" w:color="auto"/>
            <w:right w:val="none" w:sz="0" w:space="0" w:color="auto"/>
          </w:divBdr>
        </w:div>
      </w:divsChild>
    </w:div>
    <w:div w:id="992493070">
      <w:bodyDiv w:val="1"/>
      <w:marLeft w:val="0"/>
      <w:marRight w:val="0"/>
      <w:marTop w:val="0"/>
      <w:marBottom w:val="0"/>
      <w:divBdr>
        <w:top w:val="none" w:sz="0" w:space="0" w:color="auto"/>
        <w:left w:val="none" w:sz="0" w:space="0" w:color="auto"/>
        <w:bottom w:val="none" w:sz="0" w:space="0" w:color="auto"/>
        <w:right w:val="none" w:sz="0" w:space="0" w:color="auto"/>
      </w:divBdr>
    </w:div>
    <w:div w:id="992836977">
      <w:bodyDiv w:val="1"/>
      <w:marLeft w:val="0"/>
      <w:marRight w:val="0"/>
      <w:marTop w:val="0"/>
      <w:marBottom w:val="0"/>
      <w:divBdr>
        <w:top w:val="none" w:sz="0" w:space="0" w:color="auto"/>
        <w:left w:val="none" w:sz="0" w:space="0" w:color="auto"/>
        <w:bottom w:val="none" w:sz="0" w:space="0" w:color="auto"/>
        <w:right w:val="none" w:sz="0" w:space="0" w:color="auto"/>
      </w:divBdr>
    </w:div>
    <w:div w:id="1026641672">
      <w:bodyDiv w:val="1"/>
      <w:marLeft w:val="0"/>
      <w:marRight w:val="0"/>
      <w:marTop w:val="0"/>
      <w:marBottom w:val="0"/>
      <w:divBdr>
        <w:top w:val="none" w:sz="0" w:space="0" w:color="auto"/>
        <w:left w:val="none" w:sz="0" w:space="0" w:color="auto"/>
        <w:bottom w:val="none" w:sz="0" w:space="0" w:color="auto"/>
        <w:right w:val="none" w:sz="0" w:space="0" w:color="auto"/>
      </w:divBdr>
      <w:divsChild>
        <w:div w:id="1293369266">
          <w:marLeft w:val="0"/>
          <w:marRight w:val="0"/>
          <w:marTop w:val="0"/>
          <w:marBottom w:val="0"/>
          <w:divBdr>
            <w:top w:val="none" w:sz="0" w:space="0" w:color="auto"/>
            <w:left w:val="none" w:sz="0" w:space="0" w:color="auto"/>
            <w:bottom w:val="none" w:sz="0" w:space="0" w:color="auto"/>
            <w:right w:val="none" w:sz="0" w:space="0" w:color="auto"/>
          </w:divBdr>
        </w:div>
      </w:divsChild>
    </w:div>
    <w:div w:id="1179276949">
      <w:bodyDiv w:val="1"/>
      <w:marLeft w:val="0"/>
      <w:marRight w:val="0"/>
      <w:marTop w:val="0"/>
      <w:marBottom w:val="0"/>
      <w:divBdr>
        <w:top w:val="none" w:sz="0" w:space="0" w:color="auto"/>
        <w:left w:val="none" w:sz="0" w:space="0" w:color="auto"/>
        <w:bottom w:val="none" w:sz="0" w:space="0" w:color="auto"/>
        <w:right w:val="none" w:sz="0" w:space="0" w:color="auto"/>
      </w:divBdr>
    </w:div>
    <w:div w:id="1565681724">
      <w:bodyDiv w:val="1"/>
      <w:marLeft w:val="0"/>
      <w:marRight w:val="0"/>
      <w:marTop w:val="0"/>
      <w:marBottom w:val="0"/>
      <w:divBdr>
        <w:top w:val="none" w:sz="0" w:space="0" w:color="auto"/>
        <w:left w:val="none" w:sz="0" w:space="0" w:color="auto"/>
        <w:bottom w:val="none" w:sz="0" w:space="0" w:color="auto"/>
        <w:right w:val="none" w:sz="0" w:space="0" w:color="auto"/>
      </w:divBdr>
    </w:div>
    <w:div w:id="1738014871">
      <w:bodyDiv w:val="1"/>
      <w:marLeft w:val="0"/>
      <w:marRight w:val="0"/>
      <w:marTop w:val="0"/>
      <w:marBottom w:val="0"/>
      <w:divBdr>
        <w:top w:val="none" w:sz="0" w:space="0" w:color="auto"/>
        <w:left w:val="none" w:sz="0" w:space="0" w:color="auto"/>
        <w:bottom w:val="none" w:sz="0" w:space="0" w:color="auto"/>
        <w:right w:val="none" w:sz="0" w:space="0" w:color="auto"/>
      </w:divBdr>
    </w:div>
    <w:div w:id="1766608130">
      <w:bodyDiv w:val="1"/>
      <w:marLeft w:val="0"/>
      <w:marRight w:val="0"/>
      <w:marTop w:val="0"/>
      <w:marBottom w:val="0"/>
      <w:divBdr>
        <w:top w:val="none" w:sz="0" w:space="0" w:color="auto"/>
        <w:left w:val="none" w:sz="0" w:space="0" w:color="auto"/>
        <w:bottom w:val="none" w:sz="0" w:space="0" w:color="auto"/>
        <w:right w:val="none" w:sz="0" w:space="0" w:color="auto"/>
      </w:divBdr>
    </w:div>
    <w:div w:id="1818381046">
      <w:bodyDiv w:val="1"/>
      <w:marLeft w:val="0"/>
      <w:marRight w:val="0"/>
      <w:marTop w:val="0"/>
      <w:marBottom w:val="0"/>
      <w:divBdr>
        <w:top w:val="none" w:sz="0" w:space="0" w:color="auto"/>
        <w:left w:val="none" w:sz="0" w:space="0" w:color="auto"/>
        <w:bottom w:val="none" w:sz="0" w:space="0" w:color="auto"/>
        <w:right w:val="none" w:sz="0" w:space="0" w:color="auto"/>
      </w:divBdr>
    </w:div>
    <w:div w:id="1883009725">
      <w:bodyDiv w:val="1"/>
      <w:marLeft w:val="0"/>
      <w:marRight w:val="0"/>
      <w:marTop w:val="0"/>
      <w:marBottom w:val="0"/>
      <w:divBdr>
        <w:top w:val="none" w:sz="0" w:space="0" w:color="auto"/>
        <w:left w:val="none" w:sz="0" w:space="0" w:color="auto"/>
        <w:bottom w:val="none" w:sz="0" w:space="0" w:color="auto"/>
        <w:right w:val="none" w:sz="0" w:space="0" w:color="auto"/>
      </w:divBdr>
    </w:div>
    <w:div w:id="20795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chichester.gov.uk/corporatepla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estsussex.gov.uk/about-the-council/policies-and-reports/roads-and-travel-policy-and-reports/bus-service-improvement-pla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westsussex.gov.uk/about-the-council/policies-and-reports/roads-and-travel-policy-and-reports/west-sussex-transport-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youtu.be/HD424U8F_Y8?si=ZIASBD8HNgL-AbDc"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investchichester.co.uk/news-events-blog/blog/calling-all-foodies-support-sussex-six/" TargetMode="External"/><Relationship Id="rId10" Type="http://schemas.openxmlformats.org/officeDocument/2006/relationships/header" Target="header1.xml"/><Relationship Id="rId19" Type="http://schemas.openxmlformats.org/officeDocument/2006/relationships/hyperlink" Target="https://www.chichester.gov.uk/housingstrategiesandstudies" TargetMode="External"/><Relationship Id="rId4" Type="http://schemas.openxmlformats.org/officeDocument/2006/relationships/settings" Target="settings.xml"/><Relationship Id="rId9" Type="http://schemas.openxmlformats.org/officeDocument/2006/relationships/hyperlink" Target="http://www.chichester.gov.uk/" TargetMode="External"/><Relationship Id="rId14" Type="http://schemas.openxmlformats.org/officeDocument/2006/relationships/footer" Target="footer2.xml"/><Relationship Id="rId22" Type="http://schemas.openxmlformats.org/officeDocument/2006/relationships/hyperlink" Target="https://www.chichester.gov.uk/cyclelanesandrout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nafiler.chichester.gov.uk\deptshare\Root\Environmental%20Protection\_Environmental%20Strategy\Climate%20Change\district%20emissions%20data\2024%20publications\2005-22-uk-local-authority-ghg-emissio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tx>
            <c:strRef>
              <c:f>Graph!$A$5</c:f>
              <c:strCache>
                <c:ptCount val="1"/>
                <c:pt idx="0">
                  <c:v>2022</c:v>
                </c:pt>
              </c:strCache>
            </c:strRef>
          </c:tx>
          <c:spPr>
            <a:solidFill>
              <a:schemeClr val="accent4"/>
            </a:solidFill>
            <a:ln>
              <a:noFill/>
            </a:ln>
            <a:effectLst/>
          </c:spPr>
          <c:invertIfNegative val="0"/>
          <c:cat>
            <c:strRef>
              <c:f>Graph!$B$1:$AC$1</c:f>
              <c:strCache>
                <c:ptCount val="17"/>
                <c:pt idx="0">
                  <c:v>Industry</c:v>
                </c:pt>
                <c:pt idx="1">
                  <c:v>Commercial</c:v>
                </c:pt>
                <c:pt idx="2">
                  <c:v>Public Sector</c:v>
                </c:pt>
                <c:pt idx="3">
                  <c:v>Household</c:v>
                </c:pt>
                <c:pt idx="4">
                  <c:v>Road transport</c:v>
                </c:pt>
                <c:pt idx="5">
                  <c:v>Diesel Railways</c:v>
                </c:pt>
                <c:pt idx="6">
                  <c:v>Forestry</c:v>
                </c:pt>
                <c:pt idx="7">
                  <c:v>Cropland</c:v>
                </c:pt>
                <c:pt idx="8">
                  <c:v>Grassland</c:v>
                </c:pt>
                <c:pt idx="9">
                  <c:v>Settlements - land use</c:v>
                </c:pt>
                <c:pt idx="10">
                  <c:v>Peatland</c:v>
                </c:pt>
                <c:pt idx="11">
                  <c:v>Bioenergy crops</c:v>
                </c:pt>
                <c:pt idx="12">
                  <c:v>Agriculture energy use</c:v>
                </c:pt>
                <c:pt idx="13">
                  <c:v>Agriculture Livestock</c:v>
                </c:pt>
                <c:pt idx="14">
                  <c:v>Agriculture Soils</c:v>
                </c:pt>
                <c:pt idx="15">
                  <c:v>Landfill</c:v>
                </c:pt>
                <c:pt idx="16">
                  <c:v>Waste 'Other'</c:v>
                </c:pt>
              </c:strCache>
            </c:strRef>
          </c:cat>
          <c:val>
            <c:numRef>
              <c:f>Graph!$B$5:$AC$5</c:f>
              <c:numCache>
                <c:formatCode>#,##0</c:formatCode>
                <c:ptCount val="17"/>
                <c:pt idx="0">
                  <c:v>62.779410886232718</c:v>
                </c:pt>
                <c:pt idx="1">
                  <c:v>64.69155640954537</c:v>
                </c:pt>
                <c:pt idx="2">
                  <c:v>27.667429986555565</c:v>
                </c:pt>
                <c:pt idx="3">
                  <c:v>184.79349863027795</c:v>
                </c:pt>
                <c:pt idx="4">
                  <c:v>246.92918043318215</c:v>
                </c:pt>
                <c:pt idx="5">
                  <c:v>0.12317885959456303</c:v>
                </c:pt>
                <c:pt idx="6">
                  <c:v>-134.06075530568282</c:v>
                </c:pt>
                <c:pt idx="7">
                  <c:v>16.777627734381987</c:v>
                </c:pt>
                <c:pt idx="8">
                  <c:v>-20.275008218545668</c:v>
                </c:pt>
                <c:pt idx="9">
                  <c:v>5.47684153309641</c:v>
                </c:pt>
                <c:pt idx="10">
                  <c:v>9.5247659144952053</c:v>
                </c:pt>
                <c:pt idx="11">
                  <c:v>-4.4585886300961136E-2</c:v>
                </c:pt>
                <c:pt idx="12">
                  <c:v>46.70398378342918</c:v>
                </c:pt>
                <c:pt idx="13">
                  <c:v>51.015623749287997</c:v>
                </c:pt>
                <c:pt idx="14">
                  <c:v>29.632691655004997</c:v>
                </c:pt>
                <c:pt idx="15">
                  <c:v>0.97266336608501947</c:v>
                </c:pt>
                <c:pt idx="16">
                  <c:v>21.247965008374631</c:v>
                </c:pt>
              </c:numCache>
            </c:numRef>
          </c:val>
          <c:extLst>
            <c:ext xmlns:c16="http://schemas.microsoft.com/office/drawing/2014/chart" uri="{C3380CC4-5D6E-409C-BE32-E72D297353CC}">
              <c16:uniqueId val="{00000000-2358-41B7-A450-43EBC58A4871}"/>
            </c:ext>
          </c:extLst>
        </c:ser>
        <c:dLbls>
          <c:showLegendKey val="0"/>
          <c:showVal val="0"/>
          <c:showCatName val="0"/>
          <c:showSerName val="0"/>
          <c:showPercent val="0"/>
          <c:showBubbleSize val="0"/>
        </c:dLbls>
        <c:gapWidth val="219"/>
        <c:overlap val="-27"/>
        <c:axId val="733388056"/>
        <c:axId val="733388416"/>
        <c:extLst>
          <c:ext xmlns:c15="http://schemas.microsoft.com/office/drawing/2012/chart" uri="{02D57815-91ED-43cb-92C2-25804820EDAC}">
            <c15:filteredBarSeries>
              <c15:ser>
                <c:idx val="0"/>
                <c:order val="0"/>
                <c:tx>
                  <c:strRef>
                    <c:extLst>
                      <c:ext uri="{02D57815-91ED-43cb-92C2-25804820EDAC}">
                        <c15:formulaRef>
                          <c15:sqref>Graph!$A$2</c15:sqref>
                        </c15:formulaRef>
                      </c:ext>
                    </c:extLst>
                    <c:strCache>
                      <c:ptCount val="1"/>
                      <c:pt idx="0">
                        <c:v>2019</c:v>
                      </c:pt>
                    </c:strCache>
                  </c:strRef>
                </c:tx>
                <c:spPr>
                  <a:solidFill>
                    <a:schemeClr val="accent1"/>
                  </a:solidFill>
                  <a:ln>
                    <a:noFill/>
                  </a:ln>
                  <a:effectLst/>
                </c:spPr>
                <c:invertIfNegative val="0"/>
                <c:cat>
                  <c:strRef>
                    <c:extLst>
                      <c:ext uri="{02D57815-91ED-43cb-92C2-25804820EDAC}">
                        <c15:formulaRef>
                          <c15:sqref>Graph!$B$1:$AC$1</c15:sqref>
                        </c15:formulaRef>
                      </c:ext>
                    </c:extLst>
                    <c:strCache>
                      <c:ptCount val="17"/>
                      <c:pt idx="0">
                        <c:v>Industry</c:v>
                      </c:pt>
                      <c:pt idx="1">
                        <c:v>Commercial</c:v>
                      </c:pt>
                      <c:pt idx="2">
                        <c:v>Public Sector</c:v>
                      </c:pt>
                      <c:pt idx="3">
                        <c:v>Household</c:v>
                      </c:pt>
                      <c:pt idx="4">
                        <c:v>Road transport</c:v>
                      </c:pt>
                      <c:pt idx="5">
                        <c:v>Diesel Railways</c:v>
                      </c:pt>
                      <c:pt idx="6">
                        <c:v>Forestry</c:v>
                      </c:pt>
                      <c:pt idx="7">
                        <c:v>Cropland</c:v>
                      </c:pt>
                      <c:pt idx="8">
                        <c:v>Grassland</c:v>
                      </c:pt>
                      <c:pt idx="9">
                        <c:v>Settlements - land use</c:v>
                      </c:pt>
                      <c:pt idx="10">
                        <c:v>Peatland</c:v>
                      </c:pt>
                      <c:pt idx="11">
                        <c:v>Bioenergy crops</c:v>
                      </c:pt>
                      <c:pt idx="12">
                        <c:v>Agriculture energy use</c:v>
                      </c:pt>
                      <c:pt idx="13">
                        <c:v>Agriculture Livestock</c:v>
                      </c:pt>
                      <c:pt idx="14">
                        <c:v>Agriculture Soils</c:v>
                      </c:pt>
                      <c:pt idx="15">
                        <c:v>Landfill</c:v>
                      </c:pt>
                      <c:pt idx="16">
                        <c:v>Waste 'Other'</c:v>
                      </c:pt>
                    </c:strCache>
                  </c:strRef>
                </c:cat>
                <c:val>
                  <c:numRef>
                    <c:extLst>
                      <c:ext uri="{02D57815-91ED-43cb-92C2-25804820EDAC}">
                        <c15:formulaRef>
                          <c15:sqref>Graph!$B$2:$AC$2</c15:sqref>
                        </c15:formulaRef>
                      </c:ext>
                    </c:extLst>
                    <c:numCache>
                      <c:formatCode>#,##0</c:formatCode>
                      <c:ptCount val="17"/>
                      <c:pt idx="0">
                        <c:v>74.835948566429366</c:v>
                      </c:pt>
                      <c:pt idx="1">
                        <c:v>66.989318842820651</c:v>
                      </c:pt>
                      <c:pt idx="2">
                        <c:v>26.926722089164734</c:v>
                      </c:pt>
                      <c:pt idx="3">
                        <c:v>206.11680967690518</c:v>
                      </c:pt>
                      <c:pt idx="4">
                        <c:v>301.47586270975091</c:v>
                      </c:pt>
                      <c:pt idx="5">
                        <c:v>0.15085488545024597</c:v>
                      </c:pt>
                      <c:pt idx="6">
                        <c:v>-136.68372186396607</c:v>
                      </c:pt>
                      <c:pt idx="7">
                        <c:v>17.067169718994307</c:v>
                      </c:pt>
                      <c:pt idx="8">
                        <c:v>-19.775714544192056</c:v>
                      </c:pt>
                      <c:pt idx="9">
                        <c:v>5.1509907818482645</c:v>
                      </c:pt>
                      <c:pt idx="10">
                        <c:v>9.6643721372615232</c:v>
                      </c:pt>
                      <c:pt idx="11">
                        <c:v>-0.10979171026901779</c:v>
                      </c:pt>
                      <c:pt idx="12">
                        <c:v>54.582752610660528</c:v>
                      </c:pt>
                      <c:pt idx="13">
                        <c:v>50.804799469665262</c:v>
                      </c:pt>
                      <c:pt idx="14">
                        <c:v>34.959903511203102</c:v>
                      </c:pt>
                      <c:pt idx="15">
                        <c:v>11.190207601836008</c:v>
                      </c:pt>
                      <c:pt idx="16">
                        <c:v>21.171433534803434</c:v>
                      </c:pt>
                    </c:numCache>
                  </c:numRef>
                </c:val>
                <c:extLst>
                  <c:ext xmlns:c16="http://schemas.microsoft.com/office/drawing/2014/chart" uri="{C3380CC4-5D6E-409C-BE32-E72D297353CC}">
                    <c16:uniqueId val="{00000001-2358-41B7-A450-43EBC58A4871}"/>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Graph!$A$3</c15:sqref>
                        </c15:formulaRef>
                      </c:ext>
                    </c:extLst>
                    <c:strCache>
                      <c:ptCount val="1"/>
                      <c:pt idx="0">
                        <c:v>2020</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Graph!$B$1:$AC$1</c15:sqref>
                        </c15:formulaRef>
                      </c:ext>
                    </c:extLst>
                    <c:strCache>
                      <c:ptCount val="17"/>
                      <c:pt idx="0">
                        <c:v>Industry</c:v>
                      </c:pt>
                      <c:pt idx="1">
                        <c:v>Commercial</c:v>
                      </c:pt>
                      <c:pt idx="2">
                        <c:v>Public Sector</c:v>
                      </c:pt>
                      <c:pt idx="3">
                        <c:v>Household</c:v>
                      </c:pt>
                      <c:pt idx="4">
                        <c:v>Road transport</c:v>
                      </c:pt>
                      <c:pt idx="5">
                        <c:v>Diesel Railways</c:v>
                      </c:pt>
                      <c:pt idx="6">
                        <c:v>Forestry</c:v>
                      </c:pt>
                      <c:pt idx="7">
                        <c:v>Cropland</c:v>
                      </c:pt>
                      <c:pt idx="8">
                        <c:v>Grassland</c:v>
                      </c:pt>
                      <c:pt idx="9">
                        <c:v>Settlements - land use</c:v>
                      </c:pt>
                      <c:pt idx="10">
                        <c:v>Peatland</c:v>
                      </c:pt>
                      <c:pt idx="11">
                        <c:v>Bioenergy crops</c:v>
                      </c:pt>
                      <c:pt idx="12">
                        <c:v>Agriculture energy use</c:v>
                      </c:pt>
                      <c:pt idx="13">
                        <c:v>Agriculture Livestock</c:v>
                      </c:pt>
                      <c:pt idx="14">
                        <c:v>Agriculture Soils</c:v>
                      </c:pt>
                      <c:pt idx="15">
                        <c:v>Landfill</c:v>
                      </c:pt>
                      <c:pt idx="16">
                        <c:v>Waste 'Other'</c:v>
                      </c:pt>
                    </c:strCache>
                  </c:strRef>
                </c:cat>
                <c:val>
                  <c:numRef>
                    <c:extLst xmlns:c15="http://schemas.microsoft.com/office/drawing/2012/chart">
                      <c:ext xmlns:c15="http://schemas.microsoft.com/office/drawing/2012/chart" uri="{02D57815-91ED-43cb-92C2-25804820EDAC}">
                        <c15:formulaRef>
                          <c15:sqref>Graph!$B$3:$AC$3</c15:sqref>
                        </c15:formulaRef>
                      </c:ext>
                    </c:extLst>
                    <c:numCache>
                      <c:formatCode>#,##0</c:formatCode>
                      <c:ptCount val="17"/>
                      <c:pt idx="0">
                        <c:v>66.19625703301422</c:v>
                      </c:pt>
                      <c:pt idx="1">
                        <c:v>59.441739701918252</c:v>
                      </c:pt>
                      <c:pt idx="2">
                        <c:v>27.772414460428884</c:v>
                      </c:pt>
                      <c:pt idx="3">
                        <c:v>203.87562700584482</c:v>
                      </c:pt>
                      <c:pt idx="4">
                        <c:v>244.73510706029867</c:v>
                      </c:pt>
                      <c:pt idx="5">
                        <c:v>0.12348326954976468</c:v>
                      </c:pt>
                      <c:pt idx="6">
                        <c:v>-139.1884331937411</c:v>
                      </c:pt>
                      <c:pt idx="7">
                        <c:v>16.951473465416321</c:v>
                      </c:pt>
                      <c:pt idx="8">
                        <c:v>-19.966786306448721</c:v>
                      </c:pt>
                      <c:pt idx="9">
                        <c:v>5.2701844524590502</c:v>
                      </c:pt>
                      <c:pt idx="10">
                        <c:v>9.6139323349973758</c:v>
                      </c:pt>
                      <c:pt idx="11">
                        <c:v>-4.5521259634374575E-2</c:v>
                      </c:pt>
                      <c:pt idx="12">
                        <c:v>56.847588850423264</c:v>
                      </c:pt>
                      <c:pt idx="13">
                        <c:v>48.846061406755823</c:v>
                      </c:pt>
                      <c:pt idx="14">
                        <c:v>30.691664198292838</c:v>
                      </c:pt>
                      <c:pt idx="15">
                        <c:v>10.401733765801644</c:v>
                      </c:pt>
                      <c:pt idx="16">
                        <c:v>21.479150647856724</c:v>
                      </c:pt>
                    </c:numCache>
                  </c:numRef>
                </c:val>
                <c:extLst xmlns:c15="http://schemas.microsoft.com/office/drawing/2012/chart">
                  <c:ext xmlns:c16="http://schemas.microsoft.com/office/drawing/2014/chart" uri="{C3380CC4-5D6E-409C-BE32-E72D297353CC}">
                    <c16:uniqueId val="{00000002-2358-41B7-A450-43EBC58A4871}"/>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Graph!$A$4</c15:sqref>
                        </c15:formulaRef>
                      </c:ext>
                    </c:extLst>
                    <c:strCache>
                      <c:ptCount val="1"/>
                      <c:pt idx="0">
                        <c:v>2021</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Graph!$B$1:$AC$1</c15:sqref>
                        </c15:formulaRef>
                      </c:ext>
                    </c:extLst>
                    <c:strCache>
                      <c:ptCount val="17"/>
                      <c:pt idx="0">
                        <c:v>Industry</c:v>
                      </c:pt>
                      <c:pt idx="1">
                        <c:v>Commercial</c:v>
                      </c:pt>
                      <c:pt idx="2">
                        <c:v>Public Sector</c:v>
                      </c:pt>
                      <c:pt idx="3">
                        <c:v>Household</c:v>
                      </c:pt>
                      <c:pt idx="4">
                        <c:v>Road transport</c:v>
                      </c:pt>
                      <c:pt idx="5">
                        <c:v>Diesel Railways</c:v>
                      </c:pt>
                      <c:pt idx="6">
                        <c:v>Forestry</c:v>
                      </c:pt>
                      <c:pt idx="7">
                        <c:v>Cropland</c:v>
                      </c:pt>
                      <c:pt idx="8">
                        <c:v>Grassland</c:v>
                      </c:pt>
                      <c:pt idx="9">
                        <c:v>Settlements - land use</c:v>
                      </c:pt>
                      <c:pt idx="10">
                        <c:v>Peatland</c:v>
                      </c:pt>
                      <c:pt idx="11">
                        <c:v>Bioenergy crops</c:v>
                      </c:pt>
                      <c:pt idx="12">
                        <c:v>Agriculture energy use</c:v>
                      </c:pt>
                      <c:pt idx="13">
                        <c:v>Agriculture Livestock</c:v>
                      </c:pt>
                      <c:pt idx="14">
                        <c:v>Agriculture Soils</c:v>
                      </c:pt>
                      <c:pt idx="15">
                        <c:v>Landfill</c:v>
                      </c:pt>
                      <c:pt idx="16">
                        <c:v>Waste 'Other'</c:v>
                      </c:pt>
                    </c:strCache>
                  </c:strRef>
                </c:cat>
                <c:val>
                  <c:numRef>
                    <c:extLst xmlns:c15="http://schemas.microsoft.com/office/drawing/2012/chart">
                      <c:ext xmlns:c15="http://schemas.microsoft.com/office/drawing/2012/chart" uri="{02D57815-91ED-43cb-92C2-25804820EDAC}">
                        <c15:formulaRef>
                          <c15:sqref>Graph!$B$4:$AC$4</c15:sqref>
                        </c15:formulaRef>
                      </c:ext>
                    </c:extLst>
                    <c:numCache>
                      <c:formatCode>#,##0</c:formatCode>
                      <c:ptCount val="17"/>
                      <c:pt idx="0">
                        <c:v>59.635756244138335</c:v>
                      </c:pt>
                      <c:pt idx="1">
                        <c:v>66.837417667560601</c:v>
                      </c:pt>
                      <c:pt idx="2">
                        <c:v>29.681324148307205</c:v>
                      </c:pt>
                      <c:pt idx="3">
                        <c:v>206.29122266076524</c:v>
                      </c:pt>
                      <c:pt idx="4">
                        <c:v>250.71495712843904</c:v>
                      </c:pt>
                      <c:pt idx="5">
                        <c:v>0.13123403306110062</c:v>
                      </c:pt>
                      <c:pt idx="6">
                        <c:v>-135.14295273319448</c:v>
                      </c:pt>
                      <c:pt idx="7">
                        <c:v>16.870374406756341</c:v>
                      </c:pt>
                      <c:pt idx="8">
                        <c:v>-20.170801667438297</c:v>
                      </c:pt>
                      <c:pt idx="9">
                        <c:v>5.2720896198502682</c:v>
                      </c:pt>
                      <c:pt idx="10">
                        <c:v>9.5675849958669978</c:v>
                      </c:pt>
                      <c:pt idx="11">
                        <c:v>-4.4584089292685786E-2</c:v>
                      </c:pt>
                      <c:pt idx="12">
                        <c:v>58.422859727038535</c:v>
                      </c:pt>
                      <c:pt idx="13">
                        <c:v>51.256297957808655</c:v>
                      </c:pt>
                      <c:pt idx="14">
                        <c:v>31.261218116500807</c:v>
                      </c:pt>
                      <c:pt idx="15">
                        <c:v>3.8838084726697826</c:v>
                      </c:pt>
                      <c:pt idx="16">
                        <c:v>22.791339118285507</c:v>
                      </c:pt>
                    </c:numCache>
                  </c:numRef>
                </c:val>
                <c:extLst xmlns:c15="http://schemas.microsoft.com/office/drawing/2012/chart">
                  <c:ext xmlns:c16="http://schemas.microsoft.com/office/drawing/2014/chart" uri="{C3380CC4-5D6E-409C-BE32-E72D297353CC}">
                    <c16:uniqueId val="{00000003-2358-41B7-A450-43EBC58A4871}"/>
                  </c:ext>
                </c:extLst>
              </c15:ser>
            </c15:filteredBarSeries>
          </c:ext>
        </c:extLst>
      </c:barChart>
      <c:catAx>
        <c:axId val="733388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Emission</a:t>
                </a:r>
                <a:r>
                  <a:rPr lang="en-GB" baseline="0"/>
                  <a:t> sources </a:t>
                </a:r>
                <a:endParaRPr lang="en-GB"/>
              </a:p>
            </c:rich>
          </c:tx>
          <c:layout>
            <c:manualLayout>
              <c:xMode val="edge"/>
              <c:yMode val="edge"/>
              <c:x val="0.41163079615048126"/>
              <c:y val="0.8329622338874307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3388416"/>
        <c:crosses val="autoZero"/>
        <c:auto val="1"/>
        <c:lblAlgn val="ctr"/>
        <c:lblOffset val="100"/>
        <c:noMultiLvlLbl val="0"/>
      </c:catAx>
      <c:valAx>
        <c:axId val="73338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Emissions ktCO2e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3388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5"/>
          <c:order val="5"/>
          <c:tx>
            <c:strRef>
              <c:f>'2023-2024'!$H$2</c:f>
              <c:strCache>
                <c:ptCount val="1"/>
                <c:pt idx="0">
                  <c:v>Oct 2023 - Sep 2024</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'2023-2024'!$B$3:$B$17</c:f>
              <c:strCache>
                <c:ptCount val="15"/>
                <c:pt idx="0">
                  <c:v>Waste teams' vehicles</c:v>
                </c:pt>
                <c:pt idx="1">
                  <c:v>Westgate leisure centre</c:v>
                </c:pt>
                <c:pt idx="2">
                  <c:v>Other teams' vehicles</c:v>
                </c:pt>
                <c:pt idx="3">
                  <c:v>St James' industrial estate units heating &amp; lighting only </c:v>
                </c:pt>
                <c:pt idx="4">
                  <c:v>Council HQ East Pallant House</c:v>
                </c:pt>
                <c:pt idx="5">
                  <c:v>Grange leisure centre</c:v>
                </c:pt>
                <c:pt idx="6">
                  <c:v>Novium museum</c:v>
                </c:pt>
                <c:pt idx="7">
                  <c:v>Westhampnett depot</c:v>
                </c:pt>
                <c:pt idx="8">
                  <c:v>Westward House</c:v>
                </c:pt>
                <c:pt idx="9">
                  <c:v>Bourne leisure centre</c:v>
                </c:pt>
                <c:pt idx="10">
                  <c:v>Business travel in staff own vehicles </c:v>
                </c:pt>
                <c:pt idx="11">
                  <c:v>Avenue de Chartres car park </c:v>
                </c:pt>
                <c:pt idx="12">
                  <c:v>Freeland Close </c:v>
                </c:pt>
                <c:pt idx="13">
                  <c:v>Public EV chargepoint use </c:v>
                </c:pt>
                <c:pt idx="14">
                  <c:v>Other emission sources </c:v>
                </c:pt>
              </c:strCache>
            </c:strRef>
          </c:cat>
          <c:val>
            <c:numRef>
              <c:f>'2023-2024'!$H$3:$H$17</c:f>
              <c:numCache>
                <c:formatCode>#,##0</c:formatCode>
                <c:ptCount val="15"/>
                <c:pt idx="0">
                  <c:v>1225.6335821579999</c:v>
                </c:pt>
                <c:pt idx="1">
                  <c:v>765.10815732700007</c:v>
                </c:pt>
                <c:pt idx="2">
                  <c:v>196.16298943920015</c:v>
                </c:pt>
                <c:pt idx="3">
                  <c:v>5.6197090410958923</c:v>
                </c:pt>
                <c:pt idx="4">
                  <c:v>162.43789135296001</c:v>
                </c:pt>
                <c:pt idx="5">
                  <c:v>119.15020537900001</c:v>
                </c:pt>
                <c:pt idx="6">
                  <c:v>48.983382913599996</c:v>
                </c:pt>
                <c:pt idx="7">
                  <c:v>84.143246220000009</c:v>
                </c:pt>
                <c:pt idx="8">
                  <c:v>49.958209620000005</c:v>
                </c:pt>
                <c:pt idx="9">
                  <c:v>37.942280808</c:v>
                </c:pt>
                <c:pt idx="10">
                  <c:v>26.987089641190195</c:v>
                </c:pt>
                <c:pt idx="11">
                  <c:v>31.234200661620005</c:v>
                </c:pt>
                <c:pt idx="12">
                  <c:v>12.725933083380003</c:v>
                </c:pt>
                <c:pt idx="13">
                  <c:v>25.835784718699998</c:v>
                </c:pt>
                <c:pt idx="14">
                  <c:v>110.65681765595996</c:v>
                </c:pt>
              </c:numCache>
            </c:numRef>
          </c:val>
          <c:extLst>
            <c:ext xmlns:c16="http://schemas.microsoft.com/office/drawing/2014/chart" uri="{C3380CC4-5D6E-409C-BE32-E72D297353CC}">
              <c16:uniqueId val="{00000000-21AF-4E39-A03E-EFC6B7C6AA14}"/>
            </c:ext>
          </c:extLst>
        </c:ser>
        <c:dLbls>
          <c:showLegendKey val="0"/>
          <c:showVal val="0"/>
          <c:showCatName val="0"/>
          <c:showSerName val="0"/>
          <c:showPercent val="0"/>
          <c:showBubbleSize val="0"/>
        </c:dLbls>
        <c:gapWidth val="100"/>
        <c:overlap val="-24"/>
        <c:axId val="415912080"/>
        <c:axId val="415912736"/>
        <c:extLst>
          <c:ext xmlns:c15="http://schemas.microsoft.com/office/drawing/2012/chart" uri="{02D57815-91ED-43cb-92C2-25804820EDAC}">
            <c15:filteredBarSeries>
              <c15:ser>
                <c:idx val="0"/>
                <c:order val="0"/>
                <c:tx>
                  <c:strRef>
                    <c:extLst>
                      <c:ext uri="{02D57815-91ED-43cb-92C2-25804820EDAC}">
                        <c15:formulaRef>
                          <c15:sqref>'2023-2024'!$C$2</c15:sqref>
                        </c15:formulaRef>
                      </c:ext>
                    </c:extLst>
                    <c:strCache>
                      <c:ptCount val="1"/>
                      <c:pt idx="0">
                        <c:v>Oct 2018- Sep 2019</c:v>
                      </c:pt>
                    </c:strCache>
                  </c:strRef>
                </c:tx>
                <c:spPr>
                  <a:solidFill>
                    <a:srgbClr val="7030A0"/>
                  </a:solidFill>
                  <a:ln>
                    <a:solidFill>
                      <a:srgbClr val="7030A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'2023-2024'!$B$3:$B$17</c15:sqref>
                        </c15:formulaRef>
                      </c:ext>
                    </c:extLst>
                    <c:strCache>
                      <c:ptCount val="15"/>
                      <c:pt idx="0">
                        <c:v>Waste teams' vehicles</c:v>
                      </c:pt>
                      <c:pt idx="1">
                        <c:v>Westgate leisure centre</c:v>
                      </c:pt>
                      <c:pt idx="2">
                        <c:v>Other teams' vehicles</c:v>
                      </c:pt>
                      <c:pt idx="3">
                        <c:v>St James' industrial estate units heating &amp; lighting only </c:v>
                      </c:pt>
                      <c:pt idx="4">
                        <c:v>Council HQ East Pallant House</c:v>
                      </c:pt>
                      <c:pt idx="5">
                        <c:v>Grange leisure centre</c:v>
                      </c:pt>
                      <c:pt idx="6">
                        <c:v>Novium museum</c:v>
                      </c:pt>
                      <c:pt idx="7">
                        <c:v>Westhampnett depot</c:v>
                      </c:pt>
                      <c:pt idx="8">
                        <c:v>Westward House</c:v>
                      </c:pt>
                      <c:pt idx="9">
                        <c:v>Bourne leisure centre</c:v>
                      </c:pt>
                      <c:pt idx="10">
                        <c:v>Business travel in staff own vehicles </c:v>
                      </c:pt>
                      <c:pt idx="11">
                        <c:v>Avenue de Chartres car park </c:v>
                      </c:pt>
                      <c:pt idx="12">
                        <c:v>Freeland Close </c:v>
                      </c:pt>
                      <c:pt idx="13">
                        <c:v>Public EV chargepoint use </c:v>
                      </c:pt>
                      <c:pt idx="14">
                        <c:v>Other emission sources </c:v>
                      </c:pt>
                    </c:strCache>
                  </c:strRef>
                </c:cat>
                <c:val>
                  <c:numRef>
                    <c:extLst>
                      <c:ext uri="{02D57815-91ED-43cb-92C2-25804820EDAC}">
                        <c15:formulaRef>
                          <c15:sqref>'2023-2024'!$C$3:$C$17</c15:sqref>
                        </c15:formulaRef>
                      </c:ext>
                    </c:extLst>
                    <c:numCache>
                      <c:formatCode>#,##0</c:formatCode>
                      <c:ptCount val="15"/>
                      <c:pt idx="0">
                        <c:v>1201.025793024</c:v>
                      </c:pt>
                      <c:pt idx="1">
                        <c:v>820.73862959251812</c:v>
                      </c:pt>
                      <c:pt idx="2">
                        <c:v>251.9549251296001</c:v>
                      </c:pt>
                      <c:pt idx="3">
                        <c:v>225.59930000000003</c:v>
                      </c:pt>
                      <c:pt idx="4">
                        <c:v>220.4999909</c:v>
                      </c:pt>
                      <c:pt idx="5">
                        <c:v>148.5778047984447</c:v>
                      </c:pt>
                      <c:pt idx="6">
                        <c:v>104.9444732</c:v>
                      </c:pt>
                      <c:pt idx="7">
                        <c:v>76.808939420000002</c:v>
                      </c:pt>
                      <c:pt idx="8">
                        <c:v>71.265497239999988</c:v>
                      </c:pt>
                      <c:pt idx="9">
                        <c:v>56.170789621757464</c:v>
                      </c:pt>
                      <c:pt idx="10">
                        <c:v>48.855607529026344</c:v>
                      </c:pt>
                      <c:pt idx="11">
                        <c:v>36.915311439999996</c:v>
                      </c:pt>
                      <c:pt idx="14">
                        <c:v>215.40907176281053</c:v>
                      </c:pt>
                    </c:numCache>
                  </c:numRef>
                </c:val>
                <c:extLst>
                  <c:ext xmlns:c16="http://schemas.microsoft.com/office/drawing/2014/chart" uri="{C3380CC4-5D6E-409C-BE32-E72D297353CC}">
                    <c16:uniqueId val="{00000001-21AF-4E39-A03E-EFC6B7C6AA14}"/>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'2023-2024'!$D$2</c15:sqref>
                        </c15:formulaRef>
                      </c:ext>
                    </c:extLst>
                    <c:strCache>
                      <c:ptCount val="1"/>
                      <c:pt idx="0">
                        <c:v>Oct 2019 - Sep 2020</c:v>
                      </c:pt>
                    </c:strCache>
                  </c:strRef>
                </c:tx>
                <c:spPr>
                  <a:solidFill>
                    <a:srgbClr val="00B050"/>
                  </a:solidFill>
                  <a:ln>
                    <a:solidFill>
                      <a:srgbClr val="00B05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'2023-2024'!$B$3:$B$17</c15:sqref>
                        </c15:formulaRef>
                      </c:ext>
                    </c:extLst>
                    <c:strCache>
                      <c:ptCount val="15"/>
                      <c:pt idx="0">
                        <c:v>Waste teams' vehicles</c:v>
                      </c:pt>
                      <c:pt idx="1">
                        <c:v>Westgate leisure centre</c:v>
                      </c:pt>
                      <c:pt idx="2">
                        <c:v>Other teams' vehicles</c:v>
                      </c:pt>
                      <c:pt idx="3">
                        <c:v>St James' industrial estate units heating &amp; lighting only </c:v>
                      </c:pt>
                      <c:pt idx="4">
                        <c:v>Council HQ East Pallant House</c:v>
                      </c:pt>
                      <c:pt idx="5">
                        <c:v>Grange leisure centre</c:v>
                      </c:pt>
                      <c:pt idx="6">
                        <c:v>Novium museum</c:v>
                      </c:pt>
                      <c:pt idx="7">
                        <c:v>Westhampnett depot</c:v>
                      </c:pt>
                      <c:pt idx="8">
                        <c:v>Westward House</c:v>
                      </c:pt>
                      <c:pt idx="9">
                        <c:v>Bourne leisure centre</c:v>
                      </c:pt>
                      <c:pt idx="10">
                        <c:v>Business travel in staff own vehicles </c:v>
                      </c:pt>
                      <c:pt idx="11">
                        <c:v>Avenue de Chartres car park </c:v>
                      </c:pt>
                      <c:pt idx="12">
                        <c:v>Freeland Close </c:v>
                      </c:pt>
                      <c:pt idx="13">
                        <c:v>Public EV chargepoint use </c:v>
                      </c:pt>
                      <c:pt idx="14">
                        <c:v>Other emission sources </c:v>
                      </c:pt>
                    </c:strCache>
                  </c:strRef>
                </c:cat>
                <c:val>
                  <c:numRef>
                    <c:extLst xmlns:c15="http://schemas.microsoft.com/office/drawing/2012/chart">
                      <c:ext xmlns:c15="http://schemas.microsoft.com/office/drawing/2012/chart" uri="{02D57815-91ED-43cb-92C2-25804820EDAC}">
                        <c15:formulaRef>
                          <c15:sqref>'2023-2024'!$D$3:$D$17</c15:sqref>
                        </c15:formulaRef>
                      </c:ext>
                    </c:extLst>
                    <c:numCache>
                      <c:formatCode>#,##0</c:formatCode>
                      <c:ptCount val="15"/>
                      <c:pt idx="0">
                        <c:v>1229.7787410318001</c:v>
                      </c:pt>
                      <c:pt idx="1">
                        <c:v>627.88626075094362</c:v>
                      </c:pt>
                      <c:pt idx="2">
                        <c:v>197.89205075599997</c:v>
                      </c:pt>
                      <c:pt idx="3">
                        <c:v>213.19100810958906</c:v>
                      </c:pt>
                      <c:pt idx="4">
                        <c:v>180.28392787064001</c:v>
                      </c:pt>
                      <c:pt idx="5">
                        <c:v>104.82389696870223</c:v>
                      </c:pt>
                      <c:pt idx="6">
                        <c:v>83.655252902580003</c:v>
                      </c:pt>
                      <c:pt idx="7">
                        <c:v>71.283860696000005</c:v>
                      </c:pt>
                      <c:pt idx="8">
                        <c:v>87.546168337999987</c:v>
                      </c:pt>
                      <c:pt idx="9">
                        <c:v>40.342755301704997</c:v>
                      </c:pt>
                      <c:pt idx="10">
                        <c:v>32.860067872463631</c:v>
                      </c:pt>
                      <c:pt idx="11">
                        <c:v>34.019422660999993</c:v>
                      </c:pt>
                      <c:pt idx="14">
                        <c:v>142.77820834778004</c:v>
                      </c:pt>
                    </c:numCache>
                  </c:numRef>
                </c:val>
                <c:extLst xmlns:c15="http://schemas.microsoft.com/office/drawing/2012/chart">
                  <c:ext xmlns:c16="http://schemas.microsoft.com/office/drawing/2014/chart" uri="{C3380CC4-5D6E-409C-BE32-E72D297353CC}">
                    <c16:uniqueId val="{00000002-21AF-4E39-A03E-EFC6B7C6AA1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'2023-2024'!$E$2</c15:sqref>
                        </c15:formulaRef>
                      </c:ext>
                    </c:extLst>
                    <c:strCache>
                      <c:ptCount val="1"/>
                      <c:pt idx="0">
                        <c:v>Oct 2020 - Sep 2021</c:v>
                      </c:pt>
                    </c:strCache>
                  </c:strRef>
                </c:tx>
                <c:spPr>
                  <a:solidFill>
                    <a:schemeClr val="tx1"/>
                  </a:solidFill>
                  <a:ln>
                    <a:solidFill>
                      <a:sysClr val="windowText" lastClr="00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'2023-2024'!$B$3:$B$17</c15:sqref>
                        </c15:formulaRef>
                      </c:ext>
                    </c:extLst>
                    <c:strCache>
                      <c:ptCount val="15"/>
                      <c:pt idx="0">
                        <c:v>Waste teams' vehicles</c:v>
                      </c:pt>
                      <c:pt idx="1">
                        <c:v>Westgate leisure centre</c:v>
                      </c:pt>
                      <c:pt idx="2">
                        <c:v>Other teams' vehicles</c:v>
                      </c:pt>
                      <c:pt idx="3">
                        <c:v>St James' industrial estate units heating &amp; lighting only </c:v>
                      </c:pt>
                      <c:pt idx="4">
                        <c:v>Council HQ East Pallant House</c:v>
                      </c:pt>
                      <c:pt idx="5">
                        <c:v>Grange leisure centre</c:v>
                      </c:pt>
                      <c:pt idx="6">
                        <c:v>Novium museum</c:v>
                      </c:pt>
                      <c:pt idx="7">
                        <c:v>Westhampnett depot</c:v>
                      </c:pt>
                      <c:pt idx="8">
                        <c:v>Westward House</c:v>
                      </c:pt>
                      <c:pt idx="9">
                        <c:v>Bourne leisure centre</c:v>
                      </c:pt>
                      <c:pt idx="10">
                        <c:v>Business travel in staff own vehicles </c:v>
                      </c:pt>
                      <c:pt idx="11">
                        <c:v>Avenue de Chartres car park </c:v>
                      </c:pt>
                      <c:pt idx="12">
                        <c:v>Freeland Close </c:v>
                      </c:pt>
                      <c:pt idx="13">
                        <c:v>Public EV chargepoint use </c:v>
                      </c:pt>
                      <c:pt idx="14">
                        <c:v>Other emission sources </c:v>
                      </c:pt>
                    </c:strCache>
                  </c:strRef>
                </c:cat>
                <c:val>
                  <c:numRef>
                    <c:extLst xmlns:c15="http://schemas.microsoft.com/office/drawing/2012/chart">
                      <c:ext xmlns:c15="http://schemas.microsoft.com/office/drawing/2012/chart" uri="{02D57815-91ED-43cb-92C2-25804820EDAC}">
                        <c15:formulaRef>
                          <c15:sqref>'2023-2024'!$E$3:$E$17</c15:sqref>
                        </c15:formulaRef>
                      </c:ext>
                    </c:extLst>
                    <c:numCache>
                      <c:formatCode>#,##0</c:formatCode>
                      <c:ptCount val="15"/>
                      <c:pt idx="0">
                        <c:v>1167.0762767606998</c:v>
                      </c:pt>
                      <c:pt idx="1">
                        <c:v>751.91278052228006</c:v>
                      </c:pt>
                      <c:pt idx="2">
                        <c:v>214.21084848299998</c:v>
                      </c:pt>
                      <c:pt idx="3">
                        <c:v>71.242459260273975</c:v>
                      </c:pt>
                      <c:pt idx="4">
                        <c:v>175.94001837120001</c:v>
                      </c:pt>
                      <c:pt idx="5">
                        <c:v>101.12789562268</c:v>
                      </c:pt>
                      <c:pt idx="6">
                        <c:v>85.744978394659995</c:v>
                      </c:pt>
                      <c:pt idx="7">
                        <c:v>80.666379430000006</c:v>
                      </c:pt>
                      <c:pt idx="8">
                        <c:v>63.271845630000001</c:v>
                      </c:pt>
                      <c:pt idx="9">
                        <c:v>38.362965087200003</c:v>
                      </c:pt>
                      <c:pt idx="10">
                        <c:v>24.569722009967954</c:v>
                      </c:pt>
                      <c:pt idx="11">
                        <c:v>33.399584099999998</c:v>
                      </c:pt>
                      <c:pt idx="14">
                        <c:v>122.59511920163959</c:v>
                      </c:pt>
                    </c:numCache>
                  </c:numRef>
                </c:val>
                <c:extLst xmlns:c15="http://schemas.microsoft.com/office/drawing/2012/chart">
                  <c:ext xmlns:c16="http://schemas.microsoft.com/office/drawing/2014/chart" uri="{C3380CC4-5D6E-409C-BE32-E72D297353CC}">
                    <c16:uniqueId val="{00000003-21AF-4E39-A03E-EFC6B7C6AA14}"/>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'2023-2024'!$F$2</c15:sqref>
                        </c15:formulaRef>
                      </c:ext>
                    </c:extLst>
                    <c:strCache>
                      <c:ptCount val="1"/>
                      <c:pt idx="0">
                        <c:v>Oct 2021 - Sep 2022</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'2023-2024'!$B$3:$B$17</c15:sqref>
                        </c15:formulaRef>
                      </c:ext>
                    </c:extLst>
                    <c:strCache>
                      <c:ptCount val="15"/>
                      <c:pt idx="0">
                        <c:v>Waste teams' vehicles</c:v>
                      </c:pt>
                      <c:pt idx="1">
                        <c:v>Westgate leisure centre</c:v>
                      </c:pt>
                      <c:pt idx="2">
                        <c:v>Other teams' vehicles</c:v>
                      </c:pt>
                      <c:pt idx="3">
                        <c:v>St James' industrial estate units heating &amp; lighting only </c:v>
                      </c:pt>
                      <c:pt idx="4">
                        <c:v>Council HQ East Pallant House</c:v>
                      </c:pt>
                      <c:pt idx="5">
                        <c:v>Grange leisure centre</c:v>
                      </c:pt>
                      <c:pt idx="6">
                        <c:v>Novium museum</c:v>
                      </c:pt>
                      <c:pt idx="7">
                        <c:v>Westhampnett depot</c:v>
                      </c:pt>
                      <c:pt idx="8">
                        <c:v>Westward House</c:v>
                      </c:pt>
                      <c:pt idx="9">
                        <c:v>Bourne leisure centre</c:v>
                      </c:pt>
                      <c:pt idx="10">
                        <c:v>Business travel in staff own vehicles </c:v>
                      </c:pt>
                      <c:pt idx="11">
                        <c:v>Avenue de Chartres car park </c:v>
                      </c:pt>
                      <c:pt idx="12">
                        <c:v>Freeland Close </c:v>
                      </c:pt>
                      <c:pt idx="13">
                        <c:v>Public EV chargepoint use </c:v>
                      </c:pt>
                      <c:pt idx="14">
                        <c:v>Other emission sources </c:v>
                      </c:pt>
                    </c:strCache>
                  </c:strRef>
                </c:cat>
                <c:val>
                  <c:numRef>
                    <c:extLst xmlns:c15="http://schemas.microsoft.com/office/drawing/2012/chart">
                      <c:ext xmlns:c15="http://schemas.microsoft.com/office/drawing/2012/chart" uri="{02D57815-91ED-43cb-92C2-25804820EDAC}">
                        <c15:formulaRef>
                          <c15:sqref>'2023-2024'!$F$3:$F$17</c15:sqref>
                        </c15:formulaRef>
                      </c:ext>
                    </c:extLst>
                    <c:numCache>
                      <c:formatCode>#,##0</c:formatCode>
                      <c:ptCount val="15"/>
                      <c:pt idx="0">
                        <c:v>1234.913495319</c:v>
                      </c:pt>
                      <c:pt idx="1">
                        <c:v>783.13349046553924</c:v>
                      </c:pt>
                      <c:pt idx="2">
                        <c:v>214.36569685789982</c:v>
                      </c:pt>
                      <c:pt idx="3">
                        <c:v>1.1233513698630138</c:v>
                      </c:pt>
                      <c:pt idx="4">
                        <c:v>200.41652741773999</c:v>
                      </c:pt>
                      <c:pt idx="5">
                        <c:v>109.96124849212009</c:v>
                      </c:pt>
                      <c:pt idx="6">
                        <c:v>104.04673704688</c:v>
                      </c:pt>
                      <c:pt idx="7">
                        <c:v>68.814284530000009</c:v>
                      </c:pt>
                      <c:pt idx="8">
                        <c:v>59.784078955000005</c:v>
                      </c:pt>
                      <c:pt idx="9">
                        <c:v>45.70796497036001</c:v>
                      </c:pt>
                      <c:pt idx="10">
                        <c:v>25.37821891622642</c:v>
                      </c:pt>
                      <c:pt idx="11">
                        <c:v>30.796087052499999</c:v>
                      </c:pt>
                      <c:pt idx="12">
                        <c:v>5.7049369414245215</c:v>
                      </c:pt>
                      <c:pt idx="13">
                        <c:v>16.196509218780001</c:v>
                      </c:pt>
                      <c:pt idx="14">
                        <c:v>102.08849424389336</c:v>
                      </c:pt>
                    </c:numCache>
                  </c:numRef>
                </c:val>
                <c:extLst xmlns:c15="http://schemas.microsoft.com/office/drawing/2012/chart">
                  <c:ext xmlns:c16="http://schemas.microsoft.com/office/drawing/2014/chart" uri="{C3380CC4-5D6E-409C-BE32-E72D297353CC}">
                    <c16:uniqueId val="{00000004-21AF-4E39-A03E-EFC6B7C6AA14}"/>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'2023-2024'!$G$2</c15:sqref>
                        </c15:formulaRef>
                      </c:ext>
                    </c:extLst>
                    <c:strCache>
                      <c:ptCount val="1"/>
                      <c:pt idx="0">
                        <c:v>Oct 2022 - Sep 2023</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'2023-2024'!$B$3:$B$17</c15:sqref>
                        </c15:formulaRef>
                      </c:ext>
                    </c:extLst>
                    <c:strCache>
                      <c:ptCount val="15"/>
                      <c:pt idx="0">
                        <c:v>Waste teams' vehicles</c:v>
                      </c:pt>
                      <c:pt idx="1">
                        <c:v>Westgate leisure centre</c:v>
                      </c:pt>
                      <c:pt idx="2">
                        <c:v>Other teams' vehicles</c:v>
                      </c:pt>
                      <c:pt idx="3">
                        <c:v>St James' industrial estate units heating &amp; lighting only </c:v>
                      </c:pt>
                      <c:pt idx="4">
                        <c:v>Council HQ East Pallant House</c:v>
                      </c:pt>
                      <c:pt idx="5">
                        <c:v>Grange leisure centre</c:v>
                      </c:pt>
                      <c:pt idx="6">
                        <c:v>Novium museum</c:v>
                      </c:pt>
                      <c:pt idx="7">
                        <c:v>Westhampnett depot</c:v>
                      </c:pt>
                      <c:pt idx="8">
                        <c:v>Westward House</c:v>
                      </c:pt>
                      <c:pt idx="9">
                        <c:v>Bourne leisure centre</c:v>
                      </c:pt>
                      <c:pt idx="10">
                        <c:v>Business travel in staff own vehicles </c:v>
                      </c:pt>
                      <c:pt idx="11">
                        <c:v>Avenue de Chartres car park </c:v>
                      </c:pt>
                      <c:pt idx="12">
                        <c:v>Freeland Close </c:v>
                      </c:pt>
                      <c:pt idx="13">
                        <c:v>Public EV chargepoint use </c:v>
                      </c:pt>
                      <c:pt idx="14">
                        <c:v>Other emission sources </c:v>
                      </c:pt>
                    </c:strCache>
                  </c:strRef>
                </c:cat>
                <c:val>
                  <c:numRef>
                    <c:extLst xmlns:c15="http://schemas.microsoft.com/office/drawing/2012/chart">
                      <c:ext xmlns:c15="http://schemas.microsoft.com/office/drawing/2012/chart" uri="{02D57815-91ED-43cb-92C2-25804820EDAC}">
                        <c15:formulaRef>
                          <c15:sqref>'2023-2024'!$G$3:$G$17</c15:sqref>
                        </c15:formulaRef>
                      </c:ext>
                    </c:extLst>
                    <c:numCache>
                      <c:formatCode>#,##0</c:formatCode>
                      <c:ptCount val="15"/>
                      <c:pt idx="0">
                        <c:v>1245.3917332517185</c:v>
                      </c:pt>
                      <c:pt idx="1">
                        <c:v>847.59694063334655</c:v>
                      </c:pt>
                      <c:pt idx="2">
                        <c:v>218.22262791237316</c:v>
                      </c:pt>
                      <c:pt idx="3">
                        <c:v>1.4434838356164386</c:v>
                      </c:pt>
                      <c:pt idx="4">
                        <c:v>160.55306935937182</c:v>
                      </c:pt>
                      <c:pt idx="5">
                        <c:v>105.57831979327374</c:v>
                      </c:pt>
                      <c:pt idx="6">
                        <c:v>102.92400628441355</c:v>
                      </c:pt>
                      <c:pt idx="7">
                        <c:v>65.353240106008712</c:v>
                      </c:pt>
                      <c:pt idx="8">
                        <c:v>44.443418168940042</c:v>
                      </c:pt>
                      <c:pt idx="9">
                        <c:v>42.234947155046498</c:v>
                      </c:pt>
                      <c:pt idx="10">
                        <c:v>24.792128228152428</c:v>
                      </c:pt>
                      <c:pt idx="11">
                        <c:v>31.237451973096015</c:v>
                      </c:pt>
                      <c:pt idx="12">
                        <c:v>13.472148180071773</c:v>
                      </c:pt>
                      <c:pt idx="13">
                        <c:v>35.311408290313658</c:v>
                      </c:pt>
                      <c:pt idx="14">
                        <c:v>120.62877928696571</c:v>
                      </c:pt>
                    </c:numCache>
                  </c:numRef>
                </c:val>
                <c:extLst xmlns:c15="http://schemas.microsoft.com/office/drawing/2012/chart">
                  <c:ext xmlns:c16="http://schemas.microsoft.com/office/drawing/2014/chart" uri="{C3380CC4-5D6E-409C-BE32-E72D297353CC}">
                    <c16:uniqueId val="{00000005-21AF-4E39-A03E-EFC6B7C6AA14}"/>
                  </c:ext>
                </c:extLst>
              </c15:ser>
            </c15:filteredBarSeries>
          </c:ext>
        </c:extLst>
      </c:barChart>
      <c:catAx>
        <c:axId val="415912080"/>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415912736"/>
        <c:crosses val="autoZero"/>
        <c:auto val="0"/>
        <c:lblAlgn val="ctr"/>
        <c:lblOffset val="100"/>
        <c:noMultiLvlLbl val="0"/>
      </c:catAx>
      <c:valAx>
        <c:axId val="415912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mn-lt"/>
                    <a:ea typeface="+mn-ea"/>
                    <a:cs typeface="+mn-cs"/>
                  </a:defRPr>
                </a:pPr>
                <a:r>
                  <a:rPr lang="en-GB" sz="1050">
                    <a:solidFill>
                      <a:schemeClr val="tx1"/>
                    </a:solidFill>
                  </a:rPr>
                  <a:t>Tonnes of greenhouse</a:t>
                </a:r>
                <a:r>
                  <a:rPr lang="en-GB" sz="1050" baseline="0">
                    <a:solidFill>
                      <a:schemeClr val="tx1"/>
                    </a:solidFill>
                  </a:rPr>
                  <a:t> gases tCO2e</a:t>
                </a:r>
                <a:r>
                  <a:rPr lang="en-GB" sz="1050">
                    <a:solidFill>
                      <a:schemeClr val="tx1"/>
                    </a:solidFill>
                  </a:rPr>
                  <a:t> </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15912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64F9D-CB31-4D49-84F6-6A6D1A8A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5980</Words>
  <Characters>34089</Characters>
  <Application>Microsoft Office Word</Application>
  <DocSecurity>4</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Merker</dc:creator>
  <cp:keywords/>
  <dc:description/>
  <cp:lastModifiedBy>Michael Pierce</cp:lastModifiedBy>
  <cp:revision>2</cp:revision>
  <cp:lastPrinted>2024-09-12T11:55:00Z</cp:lastPrinted>
  <dcterms:created xsi:type="dcterms:W3CDTF">2025-07-21T12:06:00Z</dcterms:created>
  <dcterms:modified xsi:type="dcterms:W3CDTF">2025-07-21T12:06:00Z</dcterms:modified>
</cp:coreProperties>
</file>